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1944DE" w14:textId="77777777" w:rsidR="00742213" w:rsidRPr="00E92CE4" w:rsidRDefault="00742213" w:rsidP="00E92CE4">
      <w:pPr>
        <w:keepNext/>
        <w:spacing w:after="0"/>
        <w:ind w:left="708" w:hanging="708"/>
        <w:outlineLvl w:val="4"/>
        <w:rPr>
          <w:rFonts w:ascii="Tahoma" w:eastAsia="Times New Roman" w:hAnsi="Tahoma" w:cs="Tahoma"/>
          <w:sz w:val="20"/>
          <w:szCs w:val="20"/>
          <w:lang w:eastAsia="pl-PL"/>
        </w:rPr>
      </w:pPr>
      <w:r w:rsidRPr="00E92CE4">
        <w:rPr>
          <w:rFonts w:ascii="Tahoma" w:eastAsia="Times New Roman" w:hAnsi="Tahoma" w:cs="Tahoma"/>
          <w:sz w:val="20"/>
          <w:szCs w:val="20"/>
          <w:lang w:eastAsia="pl-PL"/>
        </w:rPr>
        <w:t xml:space="preserve">Uniwersyteckie Centrum Kliniczne </w:t>
      </w:r>
    </w:p>
    <w:p w14:paraId="3673EAC4" w14:textId="77777777" w:rsidR="00742213" w:rsidRPr="00E92CE4" w:rsidRDefault="00742213" w:rsidP="00E92CE4">
      <w:pPr>
        <w:keepNext/>
        <w:spacing w:after="0"/>
        <w:outlineLvl w:val="4"/>
        <w:rPr>
          <w:rFonts w:ascii="Tahoma" w:eastAsia="Times New Roman" w:hAnsi="Tahoma" w:cs="Tahoma"/>
          <w:sz w:val="20"/>
          <w:szCs w:val="20"/>
          <w:lang w:eastAsia="pl-PL"/>
        </w:rPr>
      </w:pPr>
      <w:r w:rsidRPr="00E92CE4">
        <w:rPr>
          <w:rFonts w:ascii="Tahoma" w:eastAsia="Times New Roman" w:hAnsi="Tahoma" w:cs="Tahoma"/>
          <w:sz w:val="20"/>
          <w:szCs w:val="20"/>
          <w:lang w:eastAsia="pl-PL"/>
        </w:rPr>
        <w:t xml:space="preserve">im. prof. K. Gibińskiego </w:t>
      </w:r>
    </w:p>
    <w:p w14:paraId="18022D42" w14:textId="77777777" w:rsidR="00742213" w:rsidRPr="00E92CE4" w:rsidRDefault="00742213" w:rsidP="00E92CE4">
      <w:pPr>
        <w:spacing w:after="0"/>
        <w:rPr>
          <w:rFonts w:ascii="Tahoma" w:eastAsia="Times New Roman" w:hAnsi="Tahoma" w:cs="Tahoma"/>
          <w:sz w:val="20"/>
          <w:szCs w:val="20"/>
          <w:lang w:eastAsia="pl-PL"/>
        </w:rPr>
      </w:pPr>
      <w:r w:rsidRPr="00E92CE4">
        <w:rPr>
          <w:rFonts w:ascii="Tahoma" w:eastAsia="Times New Roman" w:hAnsi="Tahoma" w:cs="Tahoma"/>
          <w:sz w:val="20"/>
          <w:szCs w:val="20"/>
          <w:lang w:eastAsia="pl-PL"/>
        </w:rPr>
        <w:t>Śląskiego Uniwersytetu Medycznego w Katowicach</w:t>
      </w:r>
    </w:p>
    <w:p w14:paraId="268EFE77" w14:textId="77777777" w:rsidR="00742213" w:rsidRPr="00E92CE4" w:rsidRDefault="00742213" w:rsidP="00E92CE4">
      <w:pPr>
        <w:spacing w:after="0"/>
        <w:rPr>
          <w:rFonts w:ascii="Tahoma" w:eastAsia="Times New Roman" w:hAnsi="Tahoma" w:cs="Tahoma"/>
          <w:sz w:val="20"/>
          <w:szCs w:val="20"/>
          <w:lang w:eastAsia="pl-PL"/>
        </w:rPr>
      </w:pPr>
      <w:r w:rsidRPr="00E92CE4">
        <w:rPr>
          <w:rFonts w:ascii="Tahoma" w:eastAsia="Times New Roman" w:hAnsi="Tahoma" w:cs="Tahoma"/>
          <w:sz w:val="20"/>
          <w:szCs w:val="20"/>
          <w:lang w:eastAsia="pl-PL"/>
        </w:rPr>
        <w:t xml:space="preserve">40-514 Katowice   ul. Ceglana 35     </w:t>
      </w:r>
    </w:p>
    <w:p w14:paraId="56C4EBA1" w14:textId="77777777" w:rsidR="00742213" w:rsidRPr="00E92CE4" w:rsidRDefault="00742213" w:rsidP="00E92CE4">
      <w:pPr>
        <w:spacing w:after="0"/>
        <w:rPr>
          <w:rFonts w:ascii="Tahoma" w:eastAsia="Times New Roman" w:hAnsi="Tahoma" w:cs="Tahoma"/>
          <w:sz w:val="20"/>
          <w:szCs w:val="20"/>
          <w:lang w:eastAsia="pl-PL"/>
        </w:rPr>
      </w:pPr>
    </w:p>
    <w:p w14:paraId="5B905581" w14:textId="77777777" w:rsidR="00742213" w:rsidRPr="00E92CE4" w:rsidRDefault="00742213" w:rsidP="00E92CE4">
      <w:pPr>
        <w:spacing w:after="0"/>
        <w:rPr>
          <w:rFonts w:ascii="Tahoma" w:eastAsia="Times New Roman" w:hAnsi="Tahoma" w:cs="Tahoma"/>
          <w:bCs/>
          <w:sz w:val="20"/>
          <w:szCs w:val="20"/>
          <w:lang w:eastAsia="pl-PL"/>
        </w:rPr>
      </w:pPr>
    </w:p>
    <w:p w14:paraId="4B2D23C8" w14:textId="77777777" w:rsidR="00742213" w:rsidRPr="00E92CE4" w:rsidRDefault="00742213" w:rsidP="00E92CE4">
      <w:pPr>
        <w:spacing w:after="0"/>
        <w:rPr>
          <w:rFonts w:ascii="Tahoma" w:eastAsia="Times New Roman" w:hAnsi="Tahoma" w:cs="Tahoma"/>
          <w:bCs/>
          <w:color w:val="FF0000"/>
          <w:sz w:val="20"/>
          <w:szCs w:val="20"/>
          <w:lang w:eastAsia="pl-PL"/>
        </w:rPr>
      </w:pPr>
    </w:p>
    <w:p w14:paraId="1DC29B68" w14:textId="208CEDF3" w:rsidR="00742213" w:rsidRPr="00E92CE4" w:rsidRDefault="00742213" w:rsidP="00E92CE4">
      <w:pPr>
        <w:spacing w:after="0"/>
        <w:rPr>
          <w:rFonts w:ascii="Tahoma" w:eastAsia="Times New Roman" w:hAnsi="Tahoma" w:cs="Tahoma"/>
          <w:color w:val="FF0000"/>
          <w:sz w:val="20"/>
          <w:szCs w:val="20"/>
          <w:lang w:eastAsia="pl-PL"/>
        </w:rPr>
      </w:pPr>
      <w:r w:rsidRPr="00E92CE4">
        <w:rPr>
          <w:rFonts w:ascii="Tahoma" w:eastAsia="Times New Roman" w:hAnsi="Tahoma" w:cs="Tahoma"/>
          <w:bCs/>
          <w:sz w:val="20"/>
          <w:szCs w:val="20"/>
          <w:lang w:eastAsia="pl-PL"/>
        </w:rPr>
        <w:t xml:space="preserve">Znak </w:t>
      </w:r>
      <w:r w:rsidR="00C22BF0" w:rsidRPr="00E92CE4">
        <w:rPr>
          <w:rFonts w:ascii="Tahoma" w:eastAsia="Times New Roman" w:hAnsi="Tahoma" w:cs="Tahoma"/>
          <w:bCs/>
          <w:sz w:val="20"/>
          <w:szCs w:val="20"/>
          <w:lang w:eastAsia="pl-PL"/>
        </w:rPr>
        <w:t>sprawy : DZP.</w:t>
      </w:r>
      <w:r w:rsidR="00B1120B">
        <w:rPr>
          <w:rFonts w:ascii="Tahoma" w:eastAsia="Times New Roman" w:hAnsi="Tahoma" w:cs="Tahoma"/>
          <w:bCs/>
          <w:sz w:val="20"/>
          <w:szCs w:val="20"/>
          <w:lang w:eastAsia="pl-PL"/>
        </w:rPr>
        <w:t>2</w:t>
      </w:r>
      <w:r w:rsidR="00C22BF0" w:rsidRPr="00E92CE4">
        <w:rPr>
          <w:rFonts w:ascii="Tahoma" w:eastAsia="Times New Roman" w:hAnsi="Tahoma" w:cs="Tahoma"/>
          <w:bCs/>
          <w:sz w:val="20"/>
          <w:szCs w:val="20"/>
          <w:lang w:eastAsia="pl-PL"/>
        </w:rPr>
        <w:t>81.</w:t>
      </w:r>
      <w:r w:rsidR="00FF13C0">
        <w:rPr>
          <w:rFonts w:ascii="Tahoma" w:eastAsia="Times New Roman" w:hAnsi="Tahoma" w:cs="Tahoma"/>
          <w:bCs/>
          <w:sz w:val="20"/>
          <w:szCs w:val="20"/>
          <w:lang w:eastAsia="pl-PL"/>
        </w:rPr>
        <w:t>54</w:t>
      </w:r>
      <w:r w:rsidR="00443E50" w:rsidRPr="00E92CE4">
        <w:rPr>
          <w:rFonts w:ascii="Tahoma" w:eastAsia="Times New Roman" w:hAnsi="Tahoma" w:cs="Tahoma"/>
          <w:bCs/>
          <w:sz w:val="20"/>
          <w:szCs w:val="20"/>
          <w:lang w:eastAsia="pl-PL"/>
        </w:rPr>
        <w:t>A</w:t>
      </w:r>
      <w:r w:rsidRPr="00E92CE4">
        <w:rPr>
          <w:rFonts w:ascii="Tahoma" w:eastAsia="Times New Roman" w:hAnsi="Tahoma" w:cs="Tahoma"/>
          <w:bCs/>
          <w:sz w:val="20"/>
          <w:szCs w:val="20"/>
          <w:lang w:eastAsia="pl-PL"/>
        </w:rPr>
        <w:t>.202</w:t>
      </w:r>
      <w:r w:rsidR="00B1120B">
        <w:rPr>
          <w:rFonts w:ascii="Tahoma" w:eastAsia="Times New Roman" w:hAnsi="Tahoma" w:cs="Tahoma"/>
          <w:bCs/>
          <w:sz w:val="20"/>
          <w:szCs w:val="20"/>
          <w:lang w:eastAsia="pl-PL"/>
        </w:rPr>
        <w:t>4</w:t>
      </w:r>
      <w:r w:rsidRPr="00E92CE4">
        <w:rPr>
          <w:rFonts w:ascii="Tahoma" w:eastAsia="Times New Roman" w:hAnsi="Tahoma" w:cs="Tahoma"/>
          <w:bCs/>
          <w:color w:val="FF0000"/>
          <w:sz w:val="20"/>
          <w:szCs w:val="20"/>
          <w:lang w:eastAsia="pl-PL"/>
        </w:rPr>
        <w:t xml:space="preserve">                         </w:t>
      </w:r>
      <w:r w:rsidRPr="00E92CE4">
        <w:rPr>
          <w:rFonts w:ascii="Tahoma" w:eastAsia="Times New Roman" w:hAnsi="Tahoma" w:cs="Tahoma"/>
          <w:color w:val="FF0000"/>
          <w:sz w:val="20"/>
          <w:szCs w:val="20"/>
          <w:lang w:eastAsia="pl-PL"/>
        </w:rPr>
        <w:t xml:space="preserve">                       </w:t>
      </w:r>
    </w:p>
    <w:p w14:paraId="4DD09FE6" w14:textId="77777777" w:rsidR="00742213" w:rsidRPr="00E92CE4" w:rsidRDefault="00742213" w:rsidP="00E92CE4">
      <w:pPr>
        <w:spacing w:after="0"/>
        <w:rPr>
          <w:rFonts w:ascii="Tahoma" w:eastAsia="Times New Roman" w:hAnsi="Tahoma" w:cs="Tahoma"/>
          <w:sz w:val="20"/>
          <w:szCs w:val="20"/>
          <w:lang w:eastAsia="pl-PL"/>
        </w:rPr>
      </w:pPr>
    </w:p>
    <w:p w14:paraId="57932075" w14:textId="77777777" w:rsidR="00742213" w:rsidRPr="00E92CE4" w:rsidRDefault="00742213" w:rsidP="00E92CE4">
      <w:pPr>
        <w:spacing w:after="0"/>
        <w:rPr>
          <w:rFonts w:ascii="Tahoma" w:eastAsia="Times New Roman" w:hAnsi="Tahoma" w:cs="Tahoma"/>
          <w:sz w:val="20"/>
          <w:szCs w:val="20"/>
          <w:lang w:eastAsia="pl-PL"/>
        </w:rPr>
      </w:pPr>
    </w:p>
    <w:p w14:paraId="4251038B" w14:textId="77777777" w:rsidR="00742213" w:rsidRPr="00E92CE4" w:rsidRDefault="00742213" w:rsidP="00E92CE4">
      <w:pPr>
        <w:spacing w:after="0"/>
        <w:rPr>
          <w:rFonts w:ascii="Tahoma" w:eastAsia="Times New Roman" w:hAnsi="Tahoma" w:cs="Tahoma"/>
          <w:sz w:val="20"/>
          <w:szCs w:val="20"/>
          <w:lang w:eastAsia="pl-PL"/>
        </w:rPr>
      </w:pPr>
    </w:p>
    <w:p w14:paraId="3901B992" w14:textId="77777777" w:rsidR="00742213" w:rsidRPr="00E92CE4" w:rsidRDefault="00742213" w:rsidP="00E92CE4">
      <w:pPr>
        <w:spacing w:after="0"/>
        <w:rPr>
          <w:rFonts w:ascii="Tahoma" w:eastAsia="Times New Roman" w:hAnsi="Tahoma" w:cs="Tahoma"/>
          <w:sz w:val="20"/>
          <w:szCs w:val="20"/>
          <w:lang w:eastAsia="pl-PL"/>
        </w:rPr>
      </w:pPr>
    </w:p>
    <w:p w14:paraId="1238FA39" w14:textId="77777777" w:rsidR="00742213" w:rsidRPr="00E92CE4" w:rsidRDefault="00742213" w:rsidP="00E92CE4">
      <w:pPr>
        <w:spacing w:after="0"/>
        <w:rPr>
          <w:rFonts w:ascii="Tahoma" w:eastAsia="Times New Roman" w:hAnsi="Tahoma" w:cs="Tahoma"/>
          <w:sz w:val="20"/>
          <w:szCs w:val="20"/>
          <w:lang w:eastAsia="pl-PL"/>
        </w:rPr>
      </w:pPr>
    </w:p>
    <w:p w14:paraId="2EE40A91" w14:textId="77777777" w:rsidR="00742213" w:rsidRPr="00E92CE4" w:rsidRDefault="00742213" w:rsidP="00E92CE4">
      <w:pPr>
        <w:spacing w:after="0"/>
        <w:rPr>
          <w:rFonts w:ascii="Tahoma" w:eastAsia="Times New Roman" w:hAnsi="Tahoma" w:cs="Tahoma"/>
          <w:sz w:val="20"/>
          <w:szCs w:val="20"/>
          <w:lang w:eastAsia="pl-PL"/>
        </w:rPr>
      </w:pPr>
    </w:p>
    <w:p w14:paraId="7D761671" w14:textId="77777777" w:rsidR="00742213" w:rsidRPr="00E92CE4" w:rsidRDefault="00742213" w:rsidP="00E92CE4">
      <w:pPr>
        <w:keepNext/>
        <w:spacing w:after="0"/>
        <w:jc w:val="center"/>
        <w:outlineLvl w:val="0"/>
        <w:rPr>
          <w:rFonts w:ascii="Tahoma" w:eastAsia="Times New Roman" w:hAnsi="Tahoma" w:cs="Tahoma"/>
          <w:b/>
          <w:bCs/>
          <w:color w:val="000000"/>
          <w:sz w:val="20"/>
          <w:szCs w:val="20"/>
          <w:lang w:eastAsia="pl-PL"/>
        </w:rPr>
      </w:pPr>
      <w:r w:rsidRPr="00E92CE4">
        <w:rPr>
          <w:rFonts w:ascii="Tahoma" w:eastAsia="Times New Roman" w:hAnsi="Tahoma" w:cs="Tahoma"/>
          <w:b/>
          <w:bCs/>
          <w:color w:val="000000"/>
          <w:sz w:val="20"/>
          <w:szCs w:val="20"/>
          <w:lang w:eastAsia="pl-PL"/>
        </w:rPr>
        <w:t>SPECYFIKACJA  WARUNKÓW ZAMÓWIENIA</w:t>
      </w:r>
    </w:p>
    <w:p w14:paraId="3647EEFA" w14:textId="77777777" w:rsidR="00742213" w:rsidRPr="00E92CE4" w:rsidRDefault="00742213" w:rsidP="00E92CE4">
      <w:pPr>
        <w:spacing w:after="0"/>
        <w:rPr>
          <w:rFonts w:ascii="Tahoma" w:eastAsia="Times New Roman" w:hAnsi="Tahoma" w:cs="Tahoma"/>
          <w:sz w:val="20"/>
          <w:szCs w:val="20"/>
          <w:lang w:eastAsia="pl-PL"/>
        </w:rPr>
      </w:pPr>
    </w:p>
    <w:p w14:paraId="00A7C577" w14:textId="77777777" w:rsidR="00742213" w:rsidRPr="00E92CE4" w:rsidRDefault="00742213" w:rsidP="00E92CE4">
      <w:pPr>
        <w:spacing w:after="0"/>
        <w:rPr>
          <w:rFonts w:ascii="Tahoma" w:eastAsia="Times New Roman" w:hAnsi="Tahoma" w:cs="Tahoma"/>
          <w:sz w:val="20"/>
          <w:szCs w:val="20"/>
          <w:lang w:eastAsia="pl-PL"/>
        </w:rPr>
      </w:pPr>
    </w:p>
    <w:p w14:paraId="32F2C5A0" w14:textId="6284696F" w:rsidR="001911EA" w:rsidRPr="006B3CFA" w:rsidRDefault="00B1120B" w:rsidP="001911EA">
      <w:pPr>
        <w:autoSpaceDE w:val="0"/>
        <w:autoSpaceDN w:val="0"/>
        <w:adjustRightInd w:val="0"/>
        <w:spacing w:after="0" w:line="240" w:lineRule="auto"/>
        <w:jc w:val="center"/>
        <w:rPr>
          <w:rFonts w:ascii="Tahoma" w:hAnsi="Tahoma" w:cs="Tahoma"/>
          <w:b/>
          <w:bCs/>
          <w:sz w:val="20"/>
          <w:szCs w:val="20"/>
          <w:lang w:eastAsia="pl-PL"/>
        </w:rPr>
      </w:pPr>
      <w:bookmarkStart w:id="0" w:name="_Hlk153879069"/>
      <w:r>
        <w:rPr>
          <w:rFonts w:ascii="Tahoma" w:hAnsi="Tahoma" w:cs="Tahoma"/>
          <w:b/>
          <w:bCs/>
          <w:sz w:val="20"/>
          <w:szCs w:val="20"/>
          <w:lang w:eastAsia="pl-PL"/>
        </w:rPr>
        <w:t xml:space="preserve">Dostawa wraz z montażem agregatu prądotwórczego w lokalizacji przy </w:t>
      </w:r>
      <w:proofErr w:type="spellStart"/>
      <w:r>
        <w:rPr>
          <w:rFonts w:ascii="Tahoma" w:hAnsi="Tahoma" w:cs="Tahoma"/>
          <w:b/>
          <w:bCs/>
          <w:sz w:val="20"/>
          <w:szCs w:val="20"/>
          <w:lang w:eastAsia="pl-PL"/>
        </w:rPr>
        <w:t>ul.Ceglanej</w:t>
      </w:r>
      <w:proofErr w:type="spellEnd"/>
      <w:r>
        <w:rPr>
          <w:rFonts w:ascii="Tahoma" w:hAnsi="Tahoma" w:cs="Tahoma"/>
          <w:b/>
          <w:bCs/>
          <w:sz w:val="20"/>
          <w:szCs w:val="20"/>
          <w:lang w:eastAsia="pl-PL"/>
        </w:rPr>
        <w:t xml:space="preserve"> 35</w:t>
      </w:r>
    </w:p>
    <w:bookmarkEnd w:id="0"/>
    <w:p w14:paraId="57EAAE51" w14:textId="77777777" w:rsidR="00742213" w:rsidRPr="00E92CE4" w:rsidRDefault="00742213" w:rsidP="00E92CE4">
      <w:pPr>
        <w:spacing w:after="0"/>
        <w:rPr>
          <w:rFonts w:ascii="Tahoma" w:eastAsia="Times New Roman" w:hAnsi="Tahoma" w:cs="Tahoma"/>
          <w:b/>
          <w:bCs/>
          <w:sz w:val="20"/>
          <w:szCs w:val="20"/>
          <w:lang w:eastAsia="pl-PL"/>
        </w:rPr>
      </w:pPr>
    </w:p>
    <w:p w14:paraId="612E2D1E" w14:textId="23705D2B" w:rsidR="00742213" w:rsidRPr="00E92CE4" w:rsidRDefault="00742213" w:rsidP="00E92CE4">
      <w:pPr>
        <w:spacing w:after="0"/>
        <w:rPr>
          <w:rFonts w:ascii="Tahoma" w:eastAsia="Times New Roman" w:hAnsi="Tahoma" w:cs="Tahoma"/>
          <w:sz w:val="20"/>
          <w:szCs w:val="20"/>
          <w:lang w:eastAsia="pl-PL"/>
        </w:rPr>
      </w:pPr>
      <w:r w:rsidRPr="00E92CE4">
        <w:rPr>
          <w:rFonts w:ascii="Tahoma" w:eastAsia="Times New Roman" w:hAnsi="Tahoma" w:cs="Tahoma"/>
          <w:sz w:val="20"/>
          <w:szCs w:val="20"/>
          <w:lang w:eastAsia="pl-PL"/>
        </w:rPr>
        <w:t xml:space="preserve">Postępowanie o udzielenie zamówienia prowadzone jest w trybie przetargu nieograniczonego o wartości zamówienia </w:t>
      </w:r>
      <w:r w:rsidR="00DA7221" w:rsidRPr="00E92CE4">
        <w:rPr>
          <w:rFonts w:ascii="Tahoma" w:eastAsia="Times New Roman" w:hAnsi="Tahoma" w:cs="Tahoma"/>
          <w:sz w:val="20"/>
          <w:szCs w:val="20"/>
          <w:lang w:eastAsia="pl-PL"/>
        </w:rPr>
        <w:t>powyżej 1</w:t>
      </w:r>
      <w:r w:rsidR="00B93D3E" w:rsidRPr="00E92CE4">
        <w:rPr>
          <w:rFonts w:ascii="Tahoma" w:eastAsia="Times New Roman" w:hAnsi="Tahoma" w:cs="Tahoma"/>
          <w:sz w:val="20"/>
          <w:szCs w:val="20"/>
          <w:lang w:eastAsia="pl-PL"/>
        </w:rPr>
        <w:t>40</w:t>
      </w:r>
      <w:r w:rsidR="00DA7221" w:rsidRPr="00E92CE4">
        <w:rPr>
          <w:rFonts w:ascii="Tahoma" w:eastAsia="Times New Roman" w:hAnsi="Tahoma" w:cs="Tahoma"/>
          <w:sz w:val="20"/>
          <w:szCs w:val="20"/>
          <w:lang w:eastAsia="pl-PL"/>
        </w:rPr>
        <w:t> 000 euro</w:t>
      </w:r>
      <w:r w:rsidRPr="00E92CE4">
        <w:rPr>
          <w:rFonts w:ascii="Tahoma" w:eastAsia="Times New Roman" w:hAnsi="Tahoma" w:cs="Tahoma"/>
          <w:sz w:val="20"/>
          <w:szCs w:val="20"/>
          <w:lang w:eastAsia="pl-PL"/>
        </w:rPr>
        <w:t xml:space="preserve">  </w:t>
      </w:r>
      <w:r w:rsidRPr="00E92CE4">
        <w:rPr>
          <w:rFonts w:ascii="Tahoma" w:hAnsi="Tahoma" w:cs="Tahoma"/>
          <w:sz w:val="20"/>
          <w:szCs w:val="20"/>
        </w:rPr>
        <w:t xml:space="preserve">na podstawie ustawy z dnia 11 września  2019r. Prawo Zamówień Publicznych (  Dz. U. z </w:t>
      </w:r>
      <w:r w:rsidR="004126E2" w:rsidRPr="00E92CE4">
        <w:rPr>
          <w:rFonts w:ascii="Tahoma" w:eastAsia="Calibri" w:hAnsi="Tahoma" w:cs="Tahoma"/>
          <w:kern w:val="2"/>
          <w:sz w:val="20"/>
          <w:szCs w:val="20"/>
        </w:rPr>
        <w:t>202</w:t>
      </w:r>
      <w:r w:rsidR="00062A25" w:rsidRPr="00E92CE4">
        <w:rPr>
          <w:rFonts w:ascii="Tahoma" w:eastAsia="Calibri" w:hAnsi="Tahoma" w:cs="Tahoma"/>
          <w:kern w:val="2"/>
          <w:sz w:val="20"/>
          <w:szCs w:val="20"/>
        </w:rPr>
        <w:t>3</w:t>
      </w:r>
      <w:r w:rsidRPr="00E92CE4">
        <w:rPr>
          <w:rFonts w:ascii="Tahoma" w:eastAsia="Calibri" w:hAnsi="Tahoma" w:cs="Tahoma"/>
          <w:kern w:val="2"/>
          <w:sz w:val="20"/>
          <w:szCs w:val="20"/>
        </w:rPr>
        <w:t xml:space="preserve"> r. poz. </w:t>
      </w:r>
      <w:r w:rsidR="00AD1687" w:rsidRPr="00E92CE4">
        <w:rPr>
          <w:rFonts w:ascii="Tahoma" w:eastAsia="Calibri" w:hAnsi="Tahoma" w:cs="Tahoma"/>
          <w:kern w:val="2"/>
          <w:sz w:val="20"/>
          <w:szCs w:val="20"/>
        </w:rPr>
        <w:t>1</w:t>
      </w:r>
      <w:r w:rsidR="00062A25" w:rsidRPr="00E92CE4">
        <w:rPr>
          <w:rFonts w:ascii="Tahoma" w:eastAsia="Calibri" w:hAnsi="Tahoma" w:cs="Tahoma"/>
          <w:kern w:val="2"/>
          <w:sz w:val="20"/>
          <w:szCs w:val="20"/>
        </w:rPr>
        <w:t>605</w:t>
      </w:r>
      <w:r w:rsidR="004E78F6" w:rsidRPr="00E92CE4">
        <w:rPr>
          <w:rFonts w:ascii="Tahoma" w:eastAsia="Calibri" w:hAnsi="Tahoma" w:cs="Tahoma"/>
          <w:kern w:val="2"/>
          <w:sz w:val="20"/>
          <w:szCs w:val="20"/>
        </w:rPr>
        <w:t xml:space="preserve"> z późn.zm.</w:t>
      </w:r>
      <w:r w:rsidRPr="00E92CE4">
        <w:rPr>
          <w:rFonts w:ascii="Tahoma" w:hAnsi="Tahoma" w:cs="Tahoma"/>
          <w:bCs/>
          <w:sz w:val="20"/>
          <w:szCs w:val="20"/>
        </w:rPr>
        <w:t>)</w:t>
      </w:r>
    </w:p>
    <w:p w14:paraId="4385D3FB" w14:textId="77777777" w:rsidR="00742213" w:rsidRPr="00E92CE4" w:rsidRDefault="00742213" w:rsidP="00E92CE4">
      <w:pPr>
        <w:spacing w:after="0"/>
        <w:rPr>
          <w:rFonts w:ascii="Tahoma" w:eastAsia="Times New Roman" w:hAnsi="Tahoma" w:cs="Tahoma"/>
          <w:bCs/>
          <w:sz w:val="20"/>
          <w:szCs w:val="20"/>
          <w:lang w:eastAsia="pl-PL"/>
        </w:rPr>
      </w:pPr>
    </w:p>
    <w:p w14:paraId="0022163C" w14:textId="77777777" w:rsidR="00742213" w:rsidRPr="00E92CE4" w:rsidRDefault="00742213" w:rsidP="00E92CE4">
      <w:pPr>
        <w:spacing w:after="0"/>
        <w:rPr>
          <w:rFonts w:ascii="Tahoma" w:eastAsia="Times New Roman" w:hAnsi="Tahoma" w:cs="Tahoma"/>
          <w:bCs/>
          <w:sz w:val="20"/>
          <w:szCs w:val="20"/>
          <w:lang w:eastAsia="pl-PL"/>
        </w:rPr>
      </w:pPr>
    </w:p>
    <w:p w14:paraId="36BBAB4D" w14:textId="77777777" w:rsidR="00742213" w:rsidRPr="00E92CE4" w:rsidRDefault="00742213" w:rsidP="00E92CE4">
      <w:pPr>
        <w:spacing w:after="0"/>
        <w:rPr>
          <w:rFonts w:ascii="Tahoma" w:eastAsia="Times New Roman" w:hAnsi="Tahoma" w:cs="Tahoma"/>
          <w:bCs/>
          <w:sz w:val="20"/>
          <w:szCs w:val="20"/>
          <w:lang w:eastAsia="pl-PL"/>
        </w:rPr>
      </w:pPr>
    </w:p>
    <w:p w14:paraId="58A788F5" w14:textId="77777777" w:rsidR="00742213" w:rsidRPr="00E92CE4" w:rsidRDefault="00742213" w:rsidP="00E92CE4">
      <w:pPr>
        <w:spacing w:after="0"/>
        <w:rPr>
          <w:rFonts w:ascii="Tahoma" w:eastAsia="Times New Roman" w:hAnsi="Tahoma" w:cs="Tahoma"/>
          <w:bCs/>
          <w:sz w:val="20"/>
          <w:szCs w:val="20"/>
          <w:lang w:eastAsia="pl-PL"/>
        </w:rPr>
      </w:pPr>
    </w:p>
    <w:p w14:paraId="2E3DFB04" w14:textId="77777777" w:rsidR="00742213" w:rsidRPr="00E92CE4" w:rsidRDefault="00742213" w:rsidP="00E92CE4">
      <w:pPr>
        <w:spacing w:after="0"/>
        <w:rPr>
          <w:rFonts w:ascii="Tahoma" w:eastAsia="Times New Roman" w:hAnsi="Tahoma" w:cs="Tahoma"/>
          <w:bCs/>
          <w:sz w:val="20"/>
          <w:szCs w:val="20"/>
          <w:lang w:eastAsia="pl-PL"/>
        </w:rPr>
      </w:pPr>
    </w:p>
    <w:p w14:paraId="1AD3A465" w14:textId="77777777" w:rsidR="00742213" w:rsidRPr="00E92CE4" w:rsidRDefault="00742213" w:rsidP="00E92CE4">
      <w:pPr>
        <w:spacing w:after="0"/>
        <w:jc w:val="center"/>
        <w:rPr>
          <w:rFonts w:ascii="Tahoma" w:eastAsia="Times New Roman" w:hAnsi="Tahoma" w:cs="Tahoma"/>
          <w:bCs/>
          <w:sz w:val="20"/>
          <w:szCs w:val="20"/>
          <w:lang w:eastAsia="pl-PL"/>
        </w:rPr>
      </w:pPr>
      <w:r w:rsidRPr="00E92CE4">
        <w:rPr>
          <w:rFonts w:ascii="Tahoma" w:eastAsia="Times New Roman" w:hAnsi="Tahoma" w:cs="Tahoma"/>
          <w:bCs/>
          <w:sz w:val="20"/>
          <w:szCs w:val="20"/>
          <w:lang w:eastAsia="pl-PL"/>
        </w:rPr>
        <w:t xml:space="preserve">                                                           </w:t>
      </w:r>
      <w:r w:rsidRPr="00E92CE4">
        <w:rPr>
          <w:rFonts w:ascii="Tahoma" w:eastAsia="Times New Roman" w:hAnsi="Tahoma" w:cs="Tahoma"/>
          <w:bCs/>
          <w:sz w:val="20"/>
          <w:szCs w:val="20"/>
          <w:lang w:eastAsia="pl-PL"/>
        </w:rPr>
        <w:tab/>
        <w:t xml:space="preserve">   Specyfikację warunków zamówienia </w:t>
      </w:r>
    </w:p>
    <w:p w14:paraId="4456654C" w14:textId="77777777" w:rsidR="00742213" w:rsidRPr="00E92CE4" w:rsidRDefault="00742213" w:rsidP="00E92CE4">
      <w:pPr>
        <w:spacing w:after="0"/>
        <w:ind w:left="4956" w:firstLine="708"/>
        <w:rPr>
          <w:rFonts w:ascii="Tahoma" w:eastAsia="Times New Roman" w:hAnsi="Tahoma" w:cs="Tahoma"/>
          <w:bCs/>
          <w:sz w:val="20"/>
          <w:szCs w:val="20"/>
          <w:lang w:eastAsia="pl-PL"/>
        </w:rPr>
      </w:pPr>
      <w:r w:rsidRPr="00E92CE4">
        <w:rPr>
          <w:rFonts w:ascii="Tahoma" w:eastAsia="Times New Roman" w:hAnsi="Tahoma" w:cs="Tahoma"/>
          <w:bCs/>
          <w:sz w:val="20"/>
          <w:szCs w:val="20"/>
          <w:lang w:eastAsia="pl-PL"/>
        </w:rPr>
        <w:t xml:space="preserve">wraz z załącznikami  </w:t>
      </w:r>
    </w:p>
    <w:p w14:paraId="4178EDB3" w14:textId="77777777" w:rsidR="00742213" w:rsidRPr="00E92CE4" w:rsidRDefault="00742213" w:rsidP="00E92CE4">
      <w:pPr>
        <w:spacing w:after="0"/>
        <w:rPr>
          <w:rFonts w:ascii="Tahoma" w:eastAsia="Times New Roman" w:hAnsi="Tahoma" w:cs="Tahoma"/>
          <w:bCs/>
          <w:sz w:val="20"/>
          <w:szCs w:val="20"/>
          <w:lang w:eastAsia="pl-PL"/>
        </w:rPr>
      </w:pPr>
    </w:p>
    <w:p w14:paraId="0B47CBBB" w14:textId="0F3F8386" w:rsidR="00F84B1D" w:rsidRPr="00E92CE4" w:rsidRDefault="00742213" w:rsidP="00FF13C0">
      <w:pPr>
        <w:spacing w:after="0"/>
        <w:jc w:val="center"/>
        <w:rPr>
          <w:rFonts w:ascii="Tahoma" w:eastAsia="Times New Roman" w:hAnsi="Tahoma" w:cs="Tahoma"/>
          <w:bCs/>
          <w:sz w:val="20"/>
          <w:szCs w:val="20"/>
          <w:lang w:eastAsia="pl-PL"/>
        </w:rPr>
      </w:pPr>
      <w:r w:rsidRPr="00E92CE4">
        <w:rPr>
          <w:rFonts w:ascii="Tahoma" w:eastAsia="Times New Roman" w:hAnsi="Tahoma" w:cs="Tahoma"/>
          <w:bCs/>
          <w:color w:val="FF0000"/>
          <w:sz w:val="20"/>
          <w:szCs w:val="20"/>
          <w:lang w:eastAsia="pl-PL"/>
        </w:rPr>
        <w:t xml:space="preserve">                                                      </w:t>
      </w:r>
      <w:r w:rsidRPr="00E92CE4">
        <w:rPr>
          <w:rFonts w:ascii="Tahoma" w:eastAsia="Times New Roman" w:hAnsi="Tahoma" w:cs="Tahoma"/>
          <w:bCs/>
          <w:sz w:val="20"/>
          <w:szCs w:val="20"/>
          <w:lang w:eastAsia="pl-PL"/>
        </w:rPr>
        <w:t xml:space="preserve">  </w:t>
      </w:r>
      <w:r w:rsidR="00667DEA" w:rsidRPr="00E92CE4">
        <w:rPr>
          <w:rFonts w:ascii="Tahoma" w:eastAsia="Times New Roman" w:hAnsi="Tahoma" w:cs="Tahoma"/>
          <w:bCs/>
          <w:sz w:val="20"/>
          <w:szCs w:val="20"/>
          <w:lang w:eastAsia="pl-PL"/>
        </w:rPr>
        <w:t>z</w:t>
      </w:r>
      <w:r w:rsidRPr="00E92CE4">
        <w:rPr>
          <w:rFonts w:ascii="Tahoma" w:eastAsia="Times New Roman" w:hAnsi="Tahoma" w:cs="Tahoma"/>
          <w:bCs/>
          <w:sz w:val="20"/>
          <w:szCs w:val="20"/>
          <w:lang w:eastAsia="pl-PL"/>
        </w:rPr>
        <w:t xml:space="preserve">atwierdził </w:t>
      </w:r>
      <w:r w:rsidR="00BA58A1" w:rsidRPr="00E92CE4">
        <w:rPr>
          <w:rFonts w:ascii="Tahoma" w:eastAsia="Times New Roman" w:hAnsi="Tahoma" w:cs="Tahoma"/>
          <w:bCs/>
          <w:sz w:val="20"/>
          <w:szCs w:val="20"/>
          <w:lang w:eastAsia="pl-PL"/>
        </w:rPr>
        <w:t>dnia</w:t>
      </w:r>
      <w:r w:rsidR="00504D91">
        <w:rPr>
          <w:rFonts w:ascii="Tahoma" w:eastAsia="Times New Roman" w:hAnsi="Tahoma" w:cs="Tahoma"/>
          <w:bCs/>
          <w:sz w:val="20"/>
          <w:szCs w:val="20"/>
          <w:lang w:eastAsia="pl-PL"/>
        </w:rPr>
        <w:t xml:space="preserve"> </w:t>
      </w:r>
      <w:r w:rsidR="009946F3">
        <w:rPr>
          <w:rFonts w:ascii="Tahoma" w:eastAsia="Times New Roman" w:hAnsi="Tahoma" w:cs="Tahoma"/>
          <w:bCs/>
          <w:sz w:val="20"/>
          <w:szCs w:val="20"/>
          <w:lang w:eastAsia="pl-PL"/>
        </w:rPr>
        <w:t>27.06.2024</w:t>
      </w:r>
    </w:p>
    <w:p w14:paraId="5DDF8942" w14:textId="6E7B0AD5" w:rsidR="007657E2" w:rsidRPr="00E92CE4" w:rsidRDefault="007657E2" w:rsidP="008558AB">
      <w:pPr>
        <w:spacing w:after="0"/>
        <w:ind w:left="3540" w:firstLine="708"/>
        <w:jc w:val="center"/>
        <w:rPr>
          <w:rFonts w:ascii="Tahoma" w:eastAsia="Times New Roman" w:hAnsi="Tahoma" w:cs="Tahoma"/>
          <w:bCs/>
          <w:color w:val="FF0000"/>
          <w:sz w:val="20"/>
          <w:szCs w:val="20"/>
          <w:lang w:eastAsia="pl-PL"/>
        </w:rPr>
      </w:pPr>
    </w:p>
    <w:p w14:paraId="094F3FEF" w14:textId="31D8A209" w:rsidR="006B5AAD" w:rsidRPr="00E92CE4" w:rsidRDefault="008F2661" w:rsidP="00E92CE4">
      <w:pPr>
        <w:spacing w:after="0"/>
        <w:jc w:val="right"/>
        <w:rPr>
          <w:rFonts w:ascii="Tahoma" w:eastAsia="Times New Roman" w:hAnsi="Tahoma" w:cs="Tahoma"/>
          <w:noProof/>
          <w:sz w:val="20"/>
          <w:szCs w:val="20"/>
          <w:lang w:eastAsia="pl-PL"/>
        </w:rPr>
      </w:pPr>
      <w:r w:rsidRPr="00E92CE4">
        <w:rPr>
          <w:rFonts w:ascii="Tahoma" w:eastAsia="Times New Roman" w:hAnsi="Tahoma" w:cs="Tahoma"/>
          <w:noProof/>
          <w:sz w:val="20"/>
          <w:szCs w:val="20"/>
          <w:lang w:eastAsia="pl-PL"/>
        </w:rPr>
        <w:br w:type="textWrapping" w:clear="all"/>
      </w:r>
      <w:r w:rsidR="006713A7">
        <w:rPr>
          <w:rFonts w:ascii="Tahoma" w:eastAsia="Times New Roman" w:hAnsi="Tahoma" w:cs="Tahoma"/>
          <w:noProof/>
          <w:sz w:val="20"/>
          <w:szCs w:val="20"/>
          <w:lang w:eastAsia="pl-PL"/>
        </w:rPr>
        <w:drawing>
          <wp:inline distT="0" distB="0" distL="0" distR="0" wp14:anchorId="297CAEEE" wp14:editId="7BF2EF70">
            <wp:extent cx="2030095" cy="1000125"/>
            <wp:effectExtent l="0" t="0" r="0" b="0"/>
            <wp:docPr id="21726891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095" cy="1000125"/>
                    </a:xfrm>
                    <a:prstGeom prst="rect">
                      <a:avLst/>
                    </a:prstGeom>
                    <a:noFill/>
                  </pic:spPr>
                </pic:pic>
              </a:graphicData>
            </a:graphic>
          </wp:inline>
        </w:drawing>
      </w:r>
    </w:p>
    <w:p w14:paraId="7ABAD62D" w14:textId="77777777" w:rsidR="00FF73B1" w:rsidRPr="00E92CE4" w:rsidRDefault="00FF73B1" w:rsidP="00E92CE4">
      <w:pPr>
        <w:spacing w:after="0"/>
        <w:jc w:val="right"/>
        <w:rPr>
          <w:rFonts w:ascii="Tahoma" w:eastAsia="Times New Roman" w:hAnsi="Tahoma" w:cs="Tahoma"/>
          <w:noProof/>
          <w:sz w:val="20"/>
          <w:szCs w:val="20"/>
          <w:lang w:eastAsia="pl-PL"/>
        </w:rPr>
      </w:pPr>
    </w:p>
    <w:p w14:paraId="37C1C7D7" w14:textId="77777777" w:rsidR="00FF73B1" w:rsidRPr="00E92CE4" w:rsidRDefault="00FF73B1" w:rsidP="00E92CE4">
      <w:pPr>
        <w:spacing w:after="0"/>
        <w:jc w:val="right"/>
        <w:rPr>
          <w:rFonts w:ascii="Tahoma" w:eastAsia="Times New Roman" w:hAnsi="Tahoma" w:cs="Tahoma"/>
          <w:noProof/>
          <w:sz w:val="20"/>
          <w:szCs w:val="20"/>
          <w:lang w:eastAsia="pl-PL"/>
        </w:rPr>
      </w:pPr>
    </w:p>
    <w:p w14:paraId="7982D477" w14:textId="77777777" w:rsidR="00FF73B1" w:rsidRPr="00E92CE4" w:rsidRDefault="00FF73B1" w:rsidP="00E92CE4">
      <w:pPr>
        <w:spacing w:after="0"/>
        <w:jc w:val="right"/>
        <w:rPr>
          <w:rFonts w:ascii="Tahoma" w:eastAsia="Times New Roman" w:hAnsi="Tahoma" w:cs="Tahoma"/>
          <w:noProof/>
          <w:sz w:val="20"/>
          <w:szCs w:val="20"/>
          <w:lang w:eastAsia="pl-PL"/>
        </w:rPr>
      </w:pPr>
    </w:p>
    <w:p w14:paraId="31485ECD" w14:textId="77777777" w:rsidR="00FF73B1" w:rsidRPr="00E92CE4" w:rsidRDefault="00FF73B1" w:rsidP="00E92CE4">
      <w:pPr>
        <w:spacing w:after="0"/>
        <w:jc w:val="right"/>
        <w:rPr>
          <w:rFonts w:ascii="Tahoma" w:eastAsia="Times New Roman" w:hAnsi="Tahoma" w:cs="Tahoma"/>
          <w:noProof/>
          <w:sz w:val="20"/>
          <w:szCs w:val="20"/>
          <w:lang w:eastAsia="pl-PL"/>
        </w:rPr>
      </w:pPr>
    </w:p>
    <w:p w14:paraId="4054789C" w14:textId="77777777" w:rsidR="006B5AAD" w:rsidRDefault="006B5AAD" w:rsidP="00E92CE4">
      <w:pPr>
        <w:spacing w:after="0"/>
        <w:jc w:val="right"/>
        <w:rPr>
          <w:rFonts w:ascii="Tahoma" w:eastAsia="Times New Roman" w:hAnsi="Tahoma" w:cs="Tahoma"/>
          <w:noProof/>
          <w:sz w:val="20"/>
          <w:szCs w:val="20"/>
          <w:lang w:eastAsia="pl-PL"/>
        </w:rPr>
      </w:pPr>
    </w:p>
    <w:p w14:paraId="3743E9DE" w14:textId="77777777" w:rsidR="00FF13C0" w:rsidRDefault="00FF13C0" w:rsidP="00E92CE4">
      <w:pPr>
        <w:spacing w:after="0"/>
        <w:jc w:val="right"/>
        <w:rPr>
          <w:rFonts w:ascii="Tahoma" w:eastAsia="Times New Roman" w:hAnsi="Tahoma" w:cs="Tahoma"/>
          <w:noProof/>
          <w:sz w:val="20"/>
          <w:szCs w:val="20"/>
          <w:lang w:eastAsia="pl-PL"/>
        </w:rPr>
      </w:pPr>
    </w:p>
    <w:p w14:paraId="2EEE03A4" w14:textId="77777777" w:rsidR="00FF13C0" w:rsidRDefault="00FF13C0" w:rsidP="00E92CE4">
      <w:pPr>
        <w:spacing w:after="0"/>
        <w:jc w:val="right"/>
        <w:rPr>
          <w:rFonts w:ascii="Tahoma" w:eastAsia="Times New Roman" w:hAnsi="Tahoma" w:cs="Tahoma"/>
          <w:noProof/>
          <w:sz w:val="20"/>
          <w:szCs w:val="20"/>
          <w:lang w:eastAsia="pl-PL"/>
        </w:rPr>
      </w:pPr>
    </w:p>
    <w:p w14:paraId="4F604391" w14:textId="77777777" w:rsidR="00FF13C0" w:rsidRDefault="00FF13C0" w:rsidP="00E92CE4">
      <w:pPr>
        <w:spacing w:after="0"/>
        <w:jc w:val="right"/>
        <w:rPr>
          <w:rFonts w:ascii="Tahoma" w:eastAsia="Times New Roman" w:hAnsi="Tahoma" w:cs="Tahoma"/>
          <w:noProof/>
          <w:sz w:val="20"/>
          <w:szCs w:val="20"/>
          <w:lang w:eastAsia="pl-PL"/>
        </w:rPr>
      </w:pPr>
    </w:p>
    <w:p w14:paraId="79E1F68D" w14:textId="77777777" w:rsidR="00FF13C0" w:rsidRDefault="00FF13C0" w:rsidP="00E92CE4">
      <w:pPr>
        <w:spacing w:after="0"/>
        <w:jc w:val="right"/>
        <w:rPr>
          <w:rFonts w:ascii="Tahoma" w:eastAsia="Times New Roman" w:hAnsi="Tahoma" w:cs="Tahoma"/>
          <w:noProof/>
          <w:sz w:val="20"/>
          <w:szCs w:val="20"/>
          <w:lang w:eastAsia="pl-PL"/>
        </w:rPr>
      </w:pPr>
    </w:p>
    <w:p w14:paraId="17FDF880" w14:textId="77777777" w:rsidR="00FF13C0" w:rsidRDefault="00FF13C0" w:rsidP="00E92CE4">
      <w:pPr>
        <w:spacing w:after="0"/>
        <w:jc w:val="right"/>
        <w:rPr>
          <w:rFonts w:ascii="Tahoma" w:eastAsia="Times New Roman" w:hAnsi="Tahoma" w:cs="Tahoma"/>
          <w:noProof/>
          <w:sz w:val="20"/>
          <w:szCs w:val="20"/>
          <w:lang w:eastAsia="pl-PL"/>
        </w:rPr>
      </w:pPr>
    </w:p>
    <w:p w14:paraId="11AC667A" w14:textId="77777777" w:rsidR="00FF13C0" w:rsidRPr="00E92CE4" w:rsidRDefault="00FF13C0" w:rsidP="00E92CE4">
      <w:pPr>
        <w:spacing w:after="0"/>
        <w:jc w:val="right"/>
        <w:rPr>
          <w:rFonts w:ascii="Tahoma" w:eastAsia="Times New Roman" w:hAnsi="Tahoma" w:cs="Tahoma"/>
          <w:noProof/>
          <w:sz w:val="20"/>
          <w:szCs w:val="20"/>
          <w:lang w:eastAsia="pl-PL"/>
        </w:rPr>
      </w:pPr>
    </w:p>
    <w:p w14:paraId="03A3C8C6" w14:textId="77777777" w:rsidR="006B5AAD" w:rsidRPr="00E92CE4" w:rsidRDefault="006B5AAD" w:rsidP="00E92CE4">
      <w:pPr>
        <w:spacing w:after="0"/>
        <w:jc w:val="right"/>
        <w:rPr>
          <w:rFonts w:ascii="Tahoma" w:eastAsia="Times New Roman" w:hAnsi="Tahoma" w:cs="Tahoma"/>
          <w:noProof/>
          <w:sz w:val="20"/>
          <w:szCs w:val="20"/>
          <w:lang w:eastAsia="pl-PL"/>
        </w:rPr>
      </w:pPr>
    </w:p>
    <w:p w14:paraId="3D5A0E13" w14:textId="77777777" w:rsidR="006B5AAD" w:rsidRPr="00E92CE4" w:rsidRDefault="006B5AAD" w:rsidP="00E92CE4">
      <w:pPr>
        <w:spacing w:after="0"/>
        <w:jc w:val="right"/>
        <w:rPr>
          <w:rFonts w:ascii="Tahoma" w:eastAsia="Times New Roman" w:hAnsi="Tahoma" w:cs="Tahoma"/>
          <w:noProof/>
          <w:sz w:val="20"/>
          <w:szCs w:val="20"/>
          <w:lang w:eastAsia="pl-PL"/>
        </w:rPr>
      </w:pPr>
    </w:p>
    <w:p w14:paraId="70B3FFFD" w14:textId="77777777" w:rsidR="00B1120B" w:rsidRDefault="00B1120B" w:rsidP="006713A7">
      <w:pPr>
        <w:spacing w:after="0"/>
        <w:rPr>
          <w:rFonts w:ascii="Tahoma" w:hAnsi="Tahoma" w:cs="Tahoma"/>
          <w:noProof/>
          <w:sz w:val="20"/>
          <w:szCs w:val="20"/>
        </w:rPr>
      </w:pPr>
    </w:p>
    <w:p w14:paraId="2D27602E" w14:textId="77777777" w:rsidR="00B1120B" w:rsidRDefault="00B1120B" w:rsidP="00E92CE4">
      <w:pPr>
        <w:spacing w:after="0"/>
        <w:jc w:val="right"/>
        <w:rPr>
          <w:rFonts w:ascii="Tahoma" w:hAnsi="Tahoma" w:cs="Tahoma"/>
          <w:noProof/>
          <w:sz w:val="20"/>
          <w:szCs w:val="20"/>
        </w:rPr>
      </w:pPr>
    </w:p>
    <w:p w14:paraId="02F393ED" w14:textId="77777777" w:rsidR="00B1120B" w:rsidRDefault="00B1120B" w:rsidP="00E92CE4">
      <w:pPr>
        <w:spacing w:after="0"/>
        <w:jc w:val="right"/>
        <w:rPr>
          <w:rFonts w:ascii="Tahoma" w:hAnsi="Tahoma" w:cs="Tahoma"/>
          <w:noProof/>
          <w:sz w:val="20"/>
          <w:szCs w:val="20"/>
        </w:rPr>
      </w:pPr>
    </w:p>
    <w:p w14:paraId="31DE84FB" w14:textId="77777777" w:rsidR="00742213" w:rsidRPr="00E92CE4" w:rsidRDefault="00742213" w:rsidP="00E92CE4">
      <w:pPr>
        <w:spacing w:after="0"/>
        <w:rPr>
          <w:rFonts w:ascii="Tahoma" w:eastAsia="Times New Roman" w:hAnsi="Tahoma" w:cs="Tahoma"/>
          <w:b/>
          <w:bCs/>
          <w:sz w:val="20"/>
          <w:szCs w:val="20"/>
          <w:lang w:eastAsia="pl-PL"/>
        </w:rPr>
      </w:pPr>
      <w:r w:rsidRPr="00E92CE4">
        <w:rPr>
          <w:rFonts w:ascii="Tahoma" w:eastAsia="Times New Roman" w:hAnsi="Tahoma" w:cs="Tahoma"/>
          <w:b/>
          <w:bCs/>
          <w:sz w:val="20"/>
          <w:szCs w:val="20"/>
          <w:lang w:eastAsia="pl-PL"/>
        </w:rPr>
        <w:t>I. ZAMAWIAJĄCY:</w:t>
      </w:r>
    </w:p>
    <w:p w14:paraId="40A06E18" w14:textId="77777777" w:rsidR="00742213" w:rsidRPr="00E92CE4" w:rsidRDefault="00742213" w:rsidP="00E92CE4">
      <w:pPr>
        <w:spacing w:after="0"/>
        <w:rPr>
          <w:rFonts w:ascii="Tahoma" w:eastAsia="Times New Roman" w:hAnsi="Tahoma" w:cs="Tahoma"/>
          <w:sz w:val="20"/>
          <w:szCs w:val="20"/>
          <w:lang w:eastAsia="pl-PL"/>
        </w:rPr>
      </w:pPr>
      <w:r w:rsidRPr="00E92CE4">
        <w:rPr>
          <w:rFonts w:ascii="Tahoma" w:eastAsia="Times New Roman" w:hAnsi="Tahoma" w:cs="Tahoma"/>
          <w:sz w:val="20"/>
          <w:szCs w:val="20"/>
          <w:lang w:eastAsia="pl-PL"/>
        </w:rPr>
        <w:t xml:space="preserve">Uniwersyteckie Centrum Kliniczne im. prof. K. Gibińskiego </w:t>
      </w:r>
    </w:p>
    <w:p w14:paraId="65AC718C" w14:textId="77777777" w:rsidR="00742213" w:rsidRPr="00E92CE4" w:rsidRDefault="00742213" w:rsidP="00E92CE4">
      <w:pPr>
        <w:spacing w:after="0"/>
        <w:rPr>
          <w:rFonts w:ascii="Tahoma" w:eastAsia="Times New Roman" w:hAnsi="Tahoma" w:cs="Tahoma"/>
          <w:sz w:val="20"/>
          <w:szCs w:val="20"/>
          <w:lang w:eastAsia="pl-PL"/>
        </w:rPr>
      </w:pPr>
      <w:r w:rsidRPr="00E92CE4">
        <w:rPr>
          <w:rFonts w:ascii="Tahoma" w:eastAsia="Times New Roman" w:hAnsi="Tahoma" w:cs="Tahoma"/>
          <w:sz w:val="20"/>
          <w:szCs w:val="20"/>
          <w:lang w:eastAsia="pl-PL"/>
        </w:rPr>
        <w:t>Śląskiego Uniwersytetu Medycznego w Katowicach</w:t>
      </w:r>
    </w:p>
    <w:p w14:paraId="238CF81B" w14:textId="77777777" w:rsidR="00742213" w:rsidRPr="00E92CE4" w:rsidRDefault="00742213" w:rsidP="00E92CE4">
      <w:pPr>
        <w:spacing w:after="0"/>
        <w:rPr>
          <w:rFonts w:ascii="Tahoma" w:eastAsia="Times New Roman" w:hAnsi="Tahoma" w:cs="Tahoma"/>
          <w:sz w:val="20"/>
          <w:szCs w:val="20"/>
          <w:lang w:eastAsia="pl-PL"/>
        </w:rPr>
      </w:pPr>
      <w:r w:rsidRPr="00E92CE4">
        <w:rPr>
          <w:rFonts w:ascii="Tahoma" w:eastAsia="Times New Roman" w:hAnsi="Tahoma" w:cs="Tahoma"/>
          <w:sz w:val="20"/>
          <w:szCs w:val="20"/>
          <w:lang w:eastAsia="pl-PL"/>
        </w:rPr>
        <w:t>40-514 Katowice, ul. Ceglana 35</w:t>
      </w:r>
    </w:p>
    <w:p w14:paraId="7216DB07" w14:textId="77777777" w:rsidR="00742213" w:rsidRPr="00E92CE4" w:rsidRDefault="00742213" w:rsidP="00E92CE4">
      <w:pPr>
        <w:spacing w:after="0"/>
        <w:rPr>
          <w:rFonts w:ascii="Tahoma" w:eastAsia="Times New Roman" w:hAnsi="Tahoma" w:cs="Tahoma"/>
          <w:sz w:val="20"/>
          <w:szCs w:val="20"/>
          <w:lang w:eastAsia="pl-PL"/>
        </w:rPr>
      </w:pPr>
      <w:r w:rsidRPr="00E92CE4">
        <w:rPr>
          <w:rFonts w:ascii="Tahoma" w:eastAsia="Times New Roman" w:hAnsi="Tahoma" w:cs="Tahoma"/>
          <w:sz w:val="20"/>
          <w:szCs w:val="20"/>
          <w:lang w:eastAsia="pl-PL"/>
        </w:rPr>
        <w:t>NIP: 954-22-74-017 Regon: 001325767</w:t>
      </w:r>
    </w:p>
    <w:p w14:paraId="71DD96B9" w14:textId="77777777" w:rsidR="00742213" w:rsidRPr="00E92CE4" w:rsidRDefault="00742213" w:rsidP="00E92CE4">
      <w:pPr>
        <w:spacing w:after="0"/>
        <w:rPr>
          <w:rFonts w:ascii="Tahoma" w:eastAsia="Times New Roman" w:hAnsi="Tahoma" w:cs="Tahoma"/>
          <w:sz w:val="20"/>
          <w:szCs w:val="20"/>
          <w:lang w:eastAsia="pl-PL"/>
        </w:rPr>
      </w:pPr>
      <w:r w:rsidRPr="00E92CE4">
        <w:rPr>
          <w:rFonts w:ascii="Tahoma" w:eastAsia="Times New Roman" w:hAnsi="Tahoma" w:cs="Tahoma"/>
          <w:sz w:val="20"/>
          <w:szCs w:val="20"/>
          <w:lang w:eastAsia="pl-PL"/>
        </w:rPr>
        <w:t xml:space="preserve">Tel. 32/3581200 lub 32/358-13-32 ,32/358-14-42  </w:t>
      </w:r>
    </w:p>
    <w:p w14:paraId="4FEFA451" w14:textId="77777777" w:rsidR="00A84D26" w:rsidRDefault="00742213" w:rsidP="00E92CE4">
      <w:pPr>
        <w:spacing w:after="0"/>
        <w:rPr>
          <w:rFonts w:ascii="Tahoma" w:eastAsia="Times New Roman" w:hAnsi="Tahoma" w:cs="Tahoma"/>
          <w:sz w:val="20"/>
          <w:szCs w:val="20"/>
          <w:lang w:val="de-DE" w:eastAsia="pl-PL"/>
        </w:rPr>
      </w:pPr>
      <w:r w:rsidRPr="00E92CE4">
        <w:rPr>
          <w:rFonts w:ascii="Tahoma" w:eastAsia="Times New Roman" w:hAnsi="Tahoma" w:cs="Tahoma"/>
          <w:sz w:val="20"/>
          <w:szCs w:val="20"/>
          <w:lang w:val="de-DE" w:eastAsia="pl-PL"/>
        </w:rPr>
        <w:t xml:space="preserve">Internet : </w:t>
      </w:r>
      <w:hyperlink r:id="rId9" w:history="1">
        <w:r w:rsidRPr="00E92CE4">
          <w:rPr>
            <w:rFonts w:ascii="Tahoma" w:eastAsia="Times New Roman" w:hAnsi="Tahoma" w:cs="Tahoma"/>
            <w:sz w:val="20"/>
            <w:szCs w:val="20"/>
            <w:u w:val="single"/>
            <w:lang w:val="de-DE" w:eastAsia="pl-PL"/>
          </w:rPr>
          <w:t>www.uck.katowice.pl</w:t>
        </w:r>
      </w:hyperlink>
      <w:r w:rsidRPr="00E92CE4">
        <w:rPr>
          <w:rFonts w:ascii="Tahoma" w:eastAsia="Times New Roman" w:hAnsi="Tahoma" w:cs="Tahoma"/>
          <w:sz w:val="20"/>
          <w:szCs w:val="20"/>
          <w:lang w:val="de-DE" w:eastAsia="pl-PL"/>
        </w:rPr>
        <w:t xml:space="preserve">   </w:t>
      </w:r>
    </w:p>
    <w:p w14:paraId="5CEC28B9" w14:textId="786EDBB5" w:rsidR="00742213" w:rsidRDefault="00742213" w:rsidP="00E92CE4">
      <w:pPr>
        <w:spacing w:after="0"/>
        <w:rPr>
          <w:rFonts w:ascii="Tahoma" w:eastAsia="Times New Roman" w:hAnsi="Tahoma" w:cs="Tahoma"/>
          <w:sz w:val="20"/>
          <w:szCs w:val="20"/>
          <w:lang w:val="de-DE" w:eastAsia="pl-PL"/>
        </w:rPr>
      </w:pPr>
      <w:proofErr w:type="spellStart"/>
      <w:r w:rsidRPr="00E92CE4">
        <w:rPr>
          <w:rFonts w:ascii="Tahoma" w:eastAsia="Times New Roman" w:hAnsi="Tahoma" w:cs="Tahoma"/>
          <w:sz w:val="20"/>
          <w:szCs w:val="20"/>
          <w:lang w:val="de-DE" w:eastAsia="pl-PL"/>
        </w:rPr>
        <w:t>e-mail</w:t>
      </w:r>
      <w:proofErr w:type="spellEnd"/>
      <w:r w:rsidRPr="00E92CE4">
        <w:rPr>
          <w:rFonts w:ascii="Tahoma" w:eastAsia="Times New Roman" w:hAnsi="Tahoma" w:cs="Tahoma"/>
          <w:sz w:val="20"/>
          <w:szCs w:val="20"/>
          <w:lang w:val="de-DE" w:eastAsia="pl-PL"/>
        </w:rPr>
        <w:t xml:space="preserve"> :</w:t>
      </w:r>
      <w:hyperlink r:id="rId10" w:history="1">
        <w:r w:rsidR="00A4140A" w:rsidRPr="00E92CE4">
          <w:rPr>
            <w:rStyle w:val="Hipercze"/>
            <w:rFonts w:ascii="Tahoma" w:eastAsia="Times New Roman" w:hAnsi="Tahoma" w:cs="Tahoma"/>
            <w:color w:val="auto"/>
            <w:sz w:val="20"/>
            <w:szCs w:val="20"/>
            <w:lang w:val="de-DE" w:eastAsia="pl-PL"/>
          </w:rPr>
          <w:t>strojanczyk@uck.katowice.pl</w:t>
        </w:r>
      </w:hyperlink>
      <w:r w:rsidR="00301B83" w:rsidRPr="00E92CE4">
        <w:rPr>
          <w:rStyle w:val="Hipercze"/>
          <w:rFonts w:ascii="Tahoma" w:eastAsia="Times New Roman" w:hAnsi="Tahoma" w:cs="Tahoma"/>
          <w:color w:val="auto"/>
          <w:sz w:val="20"/>
          <w:szCs w:val="20"/>
          <w:lang w:val="de-DE" w:eastAsia="pl-PL"/>
        </w:rPr>
        <w:t>;</w:t>
      </w:r>
    </w:p>
    <w:p w14:paraId="38512044" w14:textId="4785B7DB" w:rsidR="00A84D26" w:rsidRPr="00E92CE4" w:rsidRDefault="00A84D26" w:rsidP="00E92CE4">
      <w:pPr>
        <w:spacing w:after="0"/>
        <w:rPr>
          <w:rFonts w:ascii="Tahoma" w:eastAsia="Times New Roman" w:hAnsi="Tahoma" w:cs="Tahoma"/>
          <w:sz w:val="20"/>
          <w:szCs w:val="20"/>
          <w:lang w:val="de-DE" w:eastAsia="pl-PL"/>
        </w:rPr>
      </w:pPr>
      <w:proofErr w:type="spellStart"/>
      <w:r>
        <w:rPr>
          <w:rFonts w:ascii="Tahoma" w:eastAsia="Times New Roman" w:hAnsi="Tahoma" w:cs="Tahoma"/>
          <w:sz w:val="20"/>
          <w:szCs w:val="20"/>
          <w:lang w:val="de-DE" w:eastAsia="pl-PL"/>
        </w:rPr>
        <w:t>platforma</w:t>
      </w:r>
      <w:proofErr w:type="spellEnd"/>
      <w:r>
        <w:rPr>
          <w:rFonts w:ascii="Tahoma" w:eastAsia="Times New Roman" w:hAnsi="Tahoma" w:cs="Tahoma"/>
          <w:sz w:val="20"/>
          <w:szCs w:val="20"/>
          <w:lang w:val="de-DE" w:eastAsia="pl-PL"/>
        </w:rPr>
        <w:t xml:space="preserve"> </w:t>
      </w:r>
      <w:proofErr w:type="spellStart"/>
      <w:r>
        <w:rPr>
          <w:rFonts w:ascii="Tahoma" w:eastAsia="Times New Roman" w:hAnsi="Tahoma" w:cs="Tahoma"/>
          <w:sz w:val="20"/>
          <w:szCs w:val="20"/>
          <w:lang w:val="de-DE" w:eastAsia="pl-PL"/>
        </w:rPr>
        <w:t>zakupowa</w:t>
      </w:r>
      <w:proofErr w:type="spellEnd"/>
      <w:r>
        <w:rPr>
          <w:rFonts w:ascii="Tahoma" w:eastAsia="Times New Roman" w:hAnsi="Tahoma" w:cs="Tahoma"/>
          <w:sz w:val="20"/>
          <w:szCs w:val="20"/>
          <w:lang w:val="de-DE" w:eastAsia="pl-PL"/>
        </w:rPr>
        <w:t xml:space="preserve">: </w:t>
      </w:r>
      <w:hyperlink r:id="rId11" w:history="1">
        <w:r w:rsidRPr="009669B9">
          <w:rPr>
            <w:rStyle w:val="Hipercze"/>
            <w:rFonts w:ascii="Tahoma" w:eastAsia="Times New Roman" w:hAnsi="Tahoma" w:cs="Tahoma"/>
            <w:sz w:val="20"/>
            <w:szCs w:val="20"/>
            <w:lang w:val="de-DE" w:eastAsia="pl-PL"/>
          </w:rPr>
          <w:t>https://platformazakupowa.pl/pn/uck-katowice</w:t>
        </w:r>
      </w:hyperlink>
      <w:r>
        <w:rPr>
          <w:rFonts w:ascii="Tahoma" w:eastAsia="Times New Roman" w:hAnsi="Tahoma" w:cs="Tahoma"/>
          <w:sz w:val="20"/>
          <w:szCs w:val="20"/>
          <w:lang w:val="de-DE" w:eastAsia="pl-PL"/>
        </w:rPr>
        <w:t xml:space="preserve">  </w:t>
      </w:r>
    </w:p>
    <w:p w14:paraId="6AE3223D" w14:textId="77777777" w:rsidR="00742213" w:rsidRPr="00E92CE4" w:rsidRDefault="00742213" w:rsidP="00E92CE4">
      <w:pPr>
        <w:spacing w:after="0"/>
        <w:rPr>
          <w:rFonts w:ascii="Tahoma" w:eastAsia="Times New Roman" w:hAnsi="Tahoma" w:cs="Tahoma"/>
          <w:b/>
          <w:sz w:val="20"/>
          <w:szCs w:val="20"/>
          <w:lang w:val="en-US" w:eastAsia="pl-PL"/>
        </w:rPr>
      </w:pPr>
    </w:p>
    <w:p w14:paraId="31785AF3" w14:textId="77777777" w:rsidR="00742213" w:rsidRPr="00E92CE4" w:rsidRDefault="00742213" w:rsidP="00E92CE4">
      <w:pPr>
        <w:spacing w:after="0"/>
        <w:rPr>
          <w:rFonts w:ascii="Tahoma" w:eastAsia="Times New Roman" w:hAnsi="Tahoma" w:cs="Tahoma"/>
          <w:b/>
          <w:sz w:val="20"/>
          <w:szCs w:val="20"/>
          <w:lang w:eastAsia="pl-PL"/>
        </w:rPr>
      </w:pPr>
      <w:r w:rsidRPr="00E92CE4">
        <w:rPr>
          <w:rFonts w:ascii="Tahoma" w:eastAsia="Times New Roman" w:hAnsi="Tahoma" w:cs="Tahoma"/>
          <w:b/>
          <w:sz w:val="20"/>
          <w:szCs w:val="20"/>
          <w:lang w:eastAsia="pl-PL"/>
        </w:rPr>
        <w:t>II. TRYB UDZIELENIA ZAMÓWIENIA:</w:t>
      </w:r>
    </w:p>
    <w:p w14:paraId="16D1689B" w14:textId="44E75822" w:rsidR="00F978D6" w:rsidRPr="00E92CE4" w:rsidRDefault="00742213" w:rsidP="001E5922">
      <w:pPr>
        <w:pStyle w:val="Akapitzlist"/>
        <w:numPr>
          <w:ilvl w:val="0"/>
          <w:numId w:val="38"/>
        </w:numPr>
        <w:spacing w:after="0"/>
        <w:ind w:left="284" w:hanging="284"/>
        <w:jc w:val="both"/>
        <w:rPr>
          <w:rFonts w:ascii="Tahoma" w:eastAsia="Times New Roman" w:hAnsi="Tahoma" w:cs="Tahoma"/>
          <w:sz w:val="20"/>
          <w:szCs w:val="20"/>
          <w:lang w:eastAsia="pl-PL"/>
        </w:rPr>
      </w:pPr>
      <w:r w:rsidRPr="00E92CE4">
        <w:rPr>
          <w:rFonts w:ascii="Tahoma" w:eastAsia="Times New Roman" w:hAnsi="Tahoma" w:cs="Tahoma"/>
          <w:sz w:val="20"/>
          <w:szCs w:val="20"/>
          <w:lang w:eastAsia="pl-PL"/>
        </w:rPr>
        <w:t xml:space="preserve">Postępowanie o udzielenie zamówienia prowadzone jest w trybie przetargu nieograniczonego na podstawie ustawy z dnia 11.09.2019  roku Prawo Zamówień Publicznych </w:t>
      </w:r>
      <w:r w:rsidR="004126E2" w:rsidRPr="00E92CE4">
        <w:rPr>
          <w:rFonts w:ascii="Tahoma" w:hAnsi="Tahoma" w:cs="Tahoma"/>
          <w:sz w:val="20"/>
          <w:szCs w:val="20"/>
        </w:rPr>
        <w:t xml:space="preserve">(  Dz. U. z </w:t>
      </w:r>
      <w:r w:rsidR="004126E2" w:rsidRPr="00E92CE4">
        <w:rPr>
          <w:rFonts w:ascii="Tahoma" w:eastAsia="Calibri" w:hAnsi="Tahoma" w:cs="Tahoma"/>
          <w:kern w:val="2"/>
          <w:sz w:val="20"/>
          <w:szCs w:val="20"/>
        </w:rPr>
        <w:t>202</w:t>
      </w:r>
      <w:r w:rsidR="00062A25" w:rsidRPr="00E92CE4">
        <w:rPr>
          <w:rFonts w:ascii="Tahoma" w:eastAsia="Calibri" w:hAnsi="Tahoma" w:cs="Tahoma"/>
          <w:kern w:val="2"/>
          <w:sz w:val="20"/>
          <w:szCs w:val="20"/>
        </w:rPr>
        <w:t>3</w:t>
      </w:r>
      <w:r w:rsidR="004126E2" w:rsidRPr="00E92CE4">
        <w:rPr>
          <w:rFonts w:ascii="Tahoma" w:eastAsia="Calibri" w:hAnsi="Tahoma" w:cs="Tahoma"/>
          <w:kern w:val="2"/>
          <w:sz w:val="20"/>
          <w:szCs w:val="20"/>
        </w:rPr>
        <w:t xml:space="preserve"> r. poz. </w:t>
      </w:r>
      <w:r w:rsidR="00AD1687" w:rsidRPr="00E92CE4">
        <w:rPr>
          <w:rFonts w:ascii="Tahoma" w:eastAsia="Calibri" w:hAnsi="Tahoma" w:cs="Tahoma"/>
          <w:kern w:val="2"/>
          <w:sz w:val="20"/>
          <w:szCs w:val="20"/>
        </w:rPr>
        <w:t>1</w:t>
      </w:r>
      <w:r w:rsidR="00062A25" w:rsidRPr="00E92CE4">
        <w:rPr>
          <w:rFonts w:ascii="Tahoma" w:eastAsia="Calibri" w:hAnsi="Tahoma" w:cs="Tahoma"/>
          <w:kern w:val="2"/>
          <w:sz w:val="20"/>
          <w:szCs w:val="20"/>
        </w:rPr>
        <w:t>605</w:t>
      </w:r>
      <w:r w:rsidR="004E78F6" w:rsidRPr="00E92CE4">
        <w:rPr>
          <w:rFonts w:ascii="Tahoma" w:eastAsia="Calibri" w:hAnsi="Tahoma" w:cs="Tahoma"/>
          <w:kern w:val="2"/>
          <w:sz w:val="20"/>
          <w:szCs w:val="20"/>
        </w:rPr>
        <w:t xml:space="preserve"> z </w:t>
      </w:r>
      <w:proofErr w:type="spellStart"/>
      <w:r w:rsidR="004E78F6" w:rsidRPr="00E92CE4">
        <w:rPr>
          <w:rFonts w:ascii="Tahoma" w:eastAsia="Calibri" w:hAnsi="Tahoma" w:cs="Tahoma"/>
          <w:kern w:val="2"/>
          <w:sz w:val="20"/>
          <w:szCs w:val="20"/>
        </w:rPr>
        <w:t>późn</w:t>
      </w:r>
      <w:proofErr w:type="spellEnd"/>
      <w:r w:rsidR="004E78F6" w:rsidRPr="00E92CE4">
        <w:rPr>
          <w:rFonts w:ascii="Tahoma" w:eastAsia="Calibri" w:hAnsi="Tahoma" w:cs="Tahoma"/>
          <w:kern w:val="2"/>
          <w:sz w:val="20"/>
          <w:szCs w:val="20"/>
        </w:rPr>
        <w:t>. zm.</w:t>
      </w:r>
      <w:r w:rsidR="004126E2" w:rsidRPr="00E92CE4">
        <w:rPr>
          <w:rFonts w:ascii="Tahoma" w:hAnsi="Tahoma" w:cs="Tahoma"/>
          <w:bCs/>
          <w:sz w:val="20"/>
          <w:szCs w:val="20"/>
        </w:rPr>
        <w:t>)</w:t>
      </w:r>
    </w:p>
    <w:p w14:paraId="7F293AF7" w14:textId="097C7BC1" w:rsidR="00F978D6" w:rsidRPr="00E92CE4" w:rsidRDefault="00742213" w:rsidP="001E5922">
      <w:pPr>
        <w:pStyle w:val="Akapitzlist"/>
        <w:numPr>
          <w:ilvl w:val="0"/>
          <w:numId w:val="38"/>
        </w:numPr>
        <w:spacing w:after="0"/>
        <w:ind w:left="284" w:hanging="284"/>
        <w:jc w:val="both"/>
        <w:rPr>
          <w:rFonts w:ascii="Tahoma" w:eastAsia="Times New Roman" w:hAnsi="Tahoma" w:cs="Tahoma"/>
          <w:sz w:val="20"/>
          <w:szCs w:val="20"/>
          <w:lang w:eastAsia="pl-PL"/>
        </w:rPr>
      </w:pPr>
      <w:r w:rsidRPr="00E92CE4">
        <w:rPr>
          <w:rFonts w:ascii="Tahoma" w:eastAsia="Cambria" w:hAnsi="Tahoma" w:cs="Tahoma"/>
          <w:sz w:val="20"/>
          <w:szCs w:val="20"/>
        </w:rPr>
        <w:t xml:space="preserve">Postępowanie prowadzone jest w języku polskim w formie elektronicznej za pośrednictwem Platformy </w:t>
      </w:r>
      <w:r w:rsidR="00951011">
        <w:rPr>
          <w:rFonts w:ascii="Tahoma" w:eastAsia="Cambria" w:hAnsi="Tahoma" w:cs="Tahoma"/>
          <w:sz w:val="20"/>
          <w:szCs w:val="20"/>
        </w:rPr>
        <w:t>Zakupowej Open</w:t>
      </w:r>
      <w:r w:rsidR="00A84D26">
        <w:rPr>
          <w:rFonts w:ascii="Tahoma" w:eastAsia="Cambria" w:hAnsi="Tahoma" w:cs="Tahoma"/>
          <w:sz w:val="20"/>
          <w:szCs w:val="20"/>
        </w:rPr>
        <w:t xml:space="preserve"> </w:t>
      </w:r>
      <w:proofErr w:type="spellStart"/>
      <w:r w:rsidR="00951011">
        <w:rPr>
          <w:rFonts w:ascii="Tahoma" w:eastAsia="Cambria" w:hAnsi="Tahoma" w:cs="Tahoma"/>
          <w:sz w:val="20"/>
          <w:szCs w:val="20"/>
        </w:rPr>
        <w:t>Nexus</w:t>
      </w:r>
      <w:proofErr w:type="spellEnd"/>
      <w:r w:rsidRPr="00E92CE4">
        <w:rPr>
          <w:rFonts w:ascii="Tahoma" w:eastAsia="Cambria" w:hAnsi="Tahoma" w:cs="Tahoma"/>
          <w:sz w:val="20"/>
          <w:szCs w:val="20"/>
        </w:rPr>
        <w:t xml:space="preserve"> dostępnej pod adresem: </w:t>
      </w:r>
      <w:hyperlink r:id="rId12" w:history="1">
        <w:r w:rsidR="00951011" w:rsidRPr="001E2476">
          <w:rPr>
            <w:rFonts w:ascii="Tahoma" w:eastAsia="Cambria" w:hAnsi="Tahoma" w:cs="Tahoma"/>
            <w:color w:val="F49100"/>
            <w:sz w:val="20"/>
            <w:szCs w:val="20"/>
            <w:u w:val="single"/>
          </w:rPr>
          <w:t>https://platformazakupowa.pl/pn/uck-katowice</w:t>
        </w:r>
      </w:hyperlink>
      <w:r w:rsidR="00A84D26">
        <w:rPr>
          <w:rFonts w:ascii="Tahoma" w:eastAsia="Cambria" w:hAnsi="Tahoma" w:cs="Tahoma"/>
          <w:color w:val="F49100"/>
          <w:sz w:val="20"/>
          <w:szCs w:val="20"/>
          <w:u w:val="single"/>
        </w:rPr>
        <w:t xml:space="preserve">. </w:t>
      </w:r>
      <w:r w:rsidRPr="00E92CE4">
        <w:rPr>
          <w:rFonts w:ascii="Tahoma" w:eastAsia="Calibri" w:hAnsi="Tahoma" w:cs="Tahoma"/>
          <w:sz w:val="20"/>
          <w:szCs w:val="20"/>
        </w:rPr>
        <w:t>Szczegółowa instrukcja użytkownika Wykonawcy dostępna jest na stronie Platformy</w:t>
      </w:r>
      <w:r w:rsidRPr="00E92CE4">
        <w:rPr>
          <w:rFonts w:ascii="Tahoma" w:eastAsia="Times New Roman" w:hAnsi="Tahoma" w:cs="Tahoma"/>
          <w:sz w:val="20"/>
          <w:szCs w:val="20"/>
          <w:lang w:eastAsia="ar-SA"/>
        </w:rPr>
        <w:t xml:space="preserve"> </w:t>
      </w:r>
      <w:hyperlink r:id="rId13" w:history="1">
        <w:r w:rsidR="00A84D26" w:rsidRPr="00A84D26">
          <w:rPr>
            <w:rFonts w:ascii="Tahoma" w:eastAsia="Times New Roman" w:hAnsi="Tahoma" w:cs="Tahoma"/>
            <w:sz w:val="20"/>
            <w:szCs w:val="20"/>
            <w:u w:val="single"/>
            <w:lang w:eastAsia="pl-PL"/>
          </w:rPr>
          <w:t>https://platformazakupowa.pl/strona/45-instrukcje</w:t>
        </w:r>
      </w:hyperlink>
    </w:p>
    <w:p w14:paraId="08B66765" w14:textId="07A461D9" w:rsidR="00F978D6" w:rsidRPr="00E92CE4" w:rsidRDefault="00742213" w:rsidP="001E5922">
      <w:pPr>
        <w:pStyle w:val="Akapitzlist"/>
        <w:numPr>
          <w:ilvl w:val="0"/>
          <w:numId w:val="38"/>
        </w:numPr>
        <w:spacing w:after="0"/>
        <w:ind w:left="284" w:hanging="284"/>
        <w:jc w:val="both"/>
        <w:rPr>
          <w:rFonts w:ascii="Tahoma" w:eastAsia="Times New Roman" w:hAnsi="Tahoma" w:cs="Tahoma"/>
          <w:sz w:val="20"/>
          <w:szCs w:val="20"/>
          <w:lang w:eastAsia="pl-PL"/>
        </w:rPr>
      </w:pPr>
      <w:r w:rsidRPr="00E92CE4">
        <w:rPr>
          <w:rFonts w:ascii="Tahoma" w:eastAsia="Times New Roman" w:hAnsi="Tahoma" w:cs="Tahoma"/>
          <w:sz w:val="20"/>
          <w:szCs w:val="20"/>
          <w:lang w:eastAsia="pl-PL"/>
        </w:rPr>
        <w:t xml:space="preserve">Wykonawca rejestrując się na Platformie </w:t>
      </w:r>
      <w:r w:rsidR="00A84D26">
        <w:rPr>
          <w:rFonts w:ascii="Tahoma" w:eastAsia="Times New Roman" w:hAnsi="Tahoma" w:cs="Tahoma"/>
          <w:sz w:val="20"/>
          <w:szCs w:val="20"/>
          <w:lang w:eastAsia="pl-PL"/>
        </w:rPr>
        <w:t xml:space="preserve">Open </w:t>
      </w:r>
      <w:proofErr w:type="spellStart"/>
      <w:r w:rsidR="00A84D26">
        <w:rPr>
          <w:rFonts w:ascii="Tahoma" w:eastAsia="Times New Roman" w:hAnsi="Tahoma" w:cs="Tahoma"/>
          <w:sz w:val="20"/>
          <w:szCs w:val="20"/>
          <w:lang w:eastAsia="pl-PL"/>
        </w:rPr>
        <w:t>Nexus</w:t>
      </w:r>
      <w:proofErr w:type="spellEnd"/>
      <w:r w:rsidRPr="00E92CE4">
        <w:rPr>
          <w:rFonts w:ascii="Tahoma" w:eastAsia="Times New Roman" w:hAnsi="Tahoma" w:cs="Tahoma"/>
          <w:sz w:val="20"/>
          <w:szCs w:val="20"/>
          <w:lang w:eastAsia="pl-PL"/>
        </w:rPr>
        <w:t xml:space="preserve"> akceptuje warunki korzystania z Platformy, określone w Regulaminie podczas rejestracji oraz uznaje go za wiążący. Korzystanie z Platformy jest bezpłatne. Podgląd i pobieranie dokumentacji postępowania nie wymaga logowania.</w:t>
      </w:r>
    </w:p>
    <w:p w14:paraId="18CCFCB4" w14:textId="484A874A" w:rsidR="00F978D6" w:rsidRPr="00E92CE4" w:rsidRDefault="00742213" w:rsidP="001E5922">
      <w:pPr>
        <w:pStyle w:val="Akapitzlist"/>
        <w:numPr>
          <w:ilvl w:val="0"/>
          <w:numId w:val="38"/>
        </w:numPr>
        <w:spacing w:after="0"/>
        <w:ind w:left="284" w:hanging="284"/>
        <w:jc w:val="both"/>
        <w:rPr>
          <w:rFonts w:ascii="Tahoma" w:eastAsia="Times New Roman" w:hAnsi="Tahoma" w:cs="Tahoma"/>
          <w:sz w:val="20"/>
          <w:szCs w:val="20"/>
          <w:lang w:eastAsia="pl-PL"/>
        </w:rPr>
      </w:pPr>
      <w:r w:rsidRPr="00E92CE4">
        <w:rPr>
          <w:rFonts w:ascii="Tahoma" w:eastAsia="Times New Roman" w:hAnsi="Tahoma" w:cs="Tahoma"/>
          <w:sz w:val="20"/>
          <w:szCs w:val="20"/>
          <w:lang w:eastAsia="pl-PL"/>
        </w:rPr>
        <w:t xml:space="preserve">Komunikacja między Zamawiającym a Wykonawcą odbywać się będzie </w:t>
      </w:r>
      <w:r w:rsidR="00A84D26" w:rsidRPr="00A84D26">
        <w:rPr>
          <w:rFonts w:ascii="Tahoma" w:eastAsia="Times New Roman" w:hAnsi="Tahoma" w:cs="Tahoma"/>
          <w:sz w:val="20"/>
          <w:szCs w:val="20"/>
          <w:u w:val="single"/>
          <w:lang w:eastAsia="pl-PL"/>
        </w:rPr>
        <w:t>wyłącznie</w:t>
      </w:r>
      <w:r w:rsidR="00A84D26">
        <w:rPr>
          <w:rFonts w:ascii="Tahoma" w:eastAsia="Times New Roman" w:hAnsi="Tahoma" w:cs="Tahoma"/>
          <w:sz w:val="20"/>
          <w:szCs w:val="20"/>
          <w:lang w:eastAsia="pl-PL"/>
        </w:rPr>
        <w:t xml:space="preserve"> </w:t>
      </w:r>
      <w:r w:rsidRPr="00E92CE4">
        <w:rPr>
          <w:rFonts w:ascii="Tahoma" w:eastAsia="Times New Roman" w:hAnsi="Tahoma" w:cs="Tahoma"/>
          <w:sz w:val="20"/>
          <w:szCs w:val="20"/>
          <w:lang w:eastAsia="pl-PL"/>
        </w:rPr>
        <w:t xml:space="preserve">za pośrednictwem Platformy </w:t>
      </w:r>
      <w:r w:rsidR="00A84D26">
        <w:rPr>
          <w:rFonts w:ascii="Tahoma" w:eastAsia="Times New Roman" w:hAnsi="Tahoma" w:cs="Tahoma"/>
          <w:sz w:val="20"/>
          <w:szCs w:val="20"/>
          <w:lang w:eastAsia="pl-PL"/>
        </w:rPr>
        <w:t xml:space="preserve">Open </w:t>
      </w:r>
      <w:proofErr w:type="spellStart"/>
      <w:r w:rsidR="00A84D26">
        <w:rPr>
          <w:rFonts w:ascii="Tahoma" w:eastAsia="Times New Roman" w:hAnsi="Tahoma" w:cs="Tahoma"/>
          <w:sz w:val="20"/>
          <w:szCs w:val="20"/>
          <w:lang w:eastAsia="pl-PL"/>
        </w:rPr>
        <w:t>Nexus</w:t>
      </w:r>
      <w:proofErr w:type="spellEnd"/>
      <w:r w:rsidRPr="00E92CE4">
        <w:rPr>
          <w:rFonts w:ascii="Tahoma" w:eastAsia="Times New Roman" w:hAnsi="Tahoma" w:cs="Tahoma"/>
          <w:sz w:val="20"/>
          <w:szCs w:val="20"/>
          <w:lang w:eastAsia="pl-PL"/>
        </w:rPr>
        <w:t xml:space="preserve"> – zwanej dalej Platformą – dostępnej pod adresem </w:t>
      </w:r>
      <w:hyperlink r:id="rId14" w:history="1">
        <w:r w:rsidR="00A84D26" w:rsidRPr="009669B9">
          <w:rPr>
            <w:rStyle w:val="Hipercze"/>
            <w:rFonts w:ascii="Tahoma" w:eastAsia="Times New Roman" w:hAnsi="Tahoma" w:cs="Tahoma"/>
            <w:sz w:val="20"/>
            <w:szCs w:val="20"/>
            <w:lang w:eastAsia="pl-PL"/>
          </w:rPr>
          <w:t>https://platformazakupowa.pl/pn/uck-katowice</w:t>
        </w:r>
      </w:hyperlink>
      <w:r w:rsidRPr="00E92CE4">
        <w:rPr>
          <w:rFonts w:ascii="Tahoma" w:eastAsia="Times New Roman" w:hAnsi="Tahoma" w:cs="Tahoma"/>
          <w:sz w:val="20"/>
          <w:szCs w:val="20"/>
          <w:lang w:eastAsia="pl-PL"/>
        </w:rPr>
        <w:t xml:space="preserve"> </w:t>
      </w:r>
    </w:p>
    <w:p w14:paraId="2CD030E1" w14:textId="77777777" w:rsidR="00F978D6" w:rsidRPr="00E92CE4" w:rsidRDefault="00742213" w:rsidP="001E5922">
      <w:pPr>
        <w:pStyle w:val="Akapitzlist"/>
        <w:numPr>
          <w:ilvl w:val="0"/>
          <w:numId w:val="38"/>
        </w:numPr>
        <w:spacing w:after="0"/>
        <w:ind w:left="284" w:hanging="284"/>
        <w:jc w:val="both"/>
        <w:rPr>
          <w:rFonts w:ascii="Tahoma" w:eastAsia="Times New Roman" w:hAnsi="Tahoma" w:cs="Tahoma"/>
          <w:sz w:val="20"/>
          <w:szCs w:val="20"/>
          <w:lang w:eastAsia="pl-PL"/>
        </w:rPr>
      </w:pPr>
      <w:r w:rsidRPr="00E92CE4">
        <w:rPr>
          <w:rFonts w:ascii="Tahoma" w:eastAsia="Calibri" w:hAnsi="Tahoma" w:cs="Tahoma"/>
          <w:sz w:val="20"/>
          <w:szCs w:val="20"/>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5" w:history="1">
        <w:r w:rsidRPr="00E92CE4">
          <w:rPr>
            <w:rFonts w:ascii="Tahoma" w:eastAsia="Cambria" w:hAnsi="Tahoma" w:cs="Tahoma"/>
            <w:sz w:val="20"/>
            <w:szCs w:val="20"/>
            <w:u w:val="single"/>
          </w:rPr>
          <w:t>http://www.nccert.pl/kontakt.htm</w:t>
        </w:r>
      </w:hyperlink>
      <w:r w:rsidRPr="00E92CE4">
        <w:rPr>
          <w:rFonts w:ascii="Tahoma" w:eastAsia="Cambria" w:hAnsi="Tahoma" w:cs="Tahoma"/>
          <w:sz w:val="20"/>
          <w:szCs w:val="20"/>
        </w:rPr>
        <w:t>.</w:t>
      </w:r>
    </w:p>
    <w:p w14:paraId="53246C4B" w14:textId="77777777" w:rsidR="00F978D6" w:rsidRPr="00E92CE4" w:rsidRDefault="00742213" w:rsidP="001E5922">
      <w:pPr>
        <w:pStyle w:val="Akapitzlist"/>
        <w:numPr>
          <w:ilvl w:val="0"/>
          <w:numId w:val="38"/>
        </w:numPr>
        <w:spacing w:after="0"/>
        <w:ind w:left="284" w:hanging="284"/>
        <w:jc w:val="both"/>
        <w:rPr>
          <w:rFonts w:ascii="Tahoma" w:eastAsia="Times New Roman" w:hAnsi="Tahoma" w:cs="Tahoma"/>
          <w:sz w:val="20"/>
          <w:szCs w:val="20"/>
          <w:lang w:eastAsia="pl-PL"/>
        </w:rPr>
      </w:pPr>
      <w:r w:rsidRPr="00E92CE4">
        <w:rPr>
          <w:rFonts w:ascii="Tahoma" w:eastAsia="Calibri" w:hAnsi="Tahoma" w:cs="Tahoma"/>
          <w:sz w:val="20"/>
          <w:szCs w:val="20"/>
        </w:rPr>
        <w:t>Zamawiający w niniejszym postępowaniu prowadzonym w trybie przetargu nieograniczonego będzie stosował  procedurę z</w:t>
      </w:r>
      <w:r w:rsidRPr="00E92CE4">
        <w:rPr>
          <w:rFonts w:ascii="Tahoma" w:eastAsia="Times New Roman" w:hAnsi="Tahoma" w:cs="Tahoma"/>
          <w:bCs/>
          <w:sz w:val="20"/>
          <w:szCs w:val="20"/>
          <w:lang w:eastAsia="pl-PL"/>
        </w:rPr>
        <w:t xml:space="preserve">godnie z zasadami określonymi w art. 139 ust.1(tzw. „procedura odwrócona”)   tj. </w:t>
      </w:r>
      <w:r w:rsidRPr="00E92CE4">
        <w:rPr>
          <w:rFonts w:ascii="Tahoma" w:eastAsia="Times New Roman" w:hAnsi="Tahoma" w:cs="Tahoma"/>
          <w:sz w:val="20"/>
          <w:szCs w:val="20"/>
          <w:lang w:eastAsia="pl-PL"/>
        </w:rPr>
        <w:t>najpierw  dokona badania i oceny ofert, a następnie dokona kwalifikacji podmiotowej wykonawcy , którego oferta zostanie najwyżej oceniona, w zakresie braku podstaw wykluczenia oraz spełniania warunków udziału w post</w:t>
      </w:r>
      <w:r w:rsidR="002C78FC" w:rsidRPr="00E92CE4">
        <w:rPr>
          <w:rFonts w:ascii="Tahoma" w:eastAsia="Times New Roman" w:hAnsi="Tahoma" w:cs="Tahoma"/>
          <w:sz w:val="20"/>
          <w:szCs w:val="20"/>
          <w:lang w:eastAsia="pl-PL"/>
        </w:rPr>
        <w:t>ę</w:t>
      </w:r>
      <w:r w:rsidRPr="00E92CE4">
        <w:rPr>
          <w:rFonts w:ascii="Tahoma" w:eastAsia="Times New Roman" w:hAnsi="Tahoma" w:cs="Tahoma"/>
          <w:sz w:val="20"/>
          <w:szCs w:val="20"/>
          <w:lang w:eastAsia="pl-PL"/>
        </w:rPr>
        <w:t>powaniu</w:t>
      </w:r>
      <w:r w:rsidR="003502B0" w:rsidRPr="00E92CE4">
        <w:rPr>
          <w:rFonts w:ascii="Tahoma" w:eastAsia="Times New Roman" w:hAnsi="Tahoma" w:cs="Tahoma"/>
          <w:bCs/>
          <w:sz w:val="20"/>
          <w:szCs w:val="20"/>
          <w:lang w:eastAsia="pl-PL"/>
        </w:rPr>
        <w:t>.</w:t>
      </w:r>
    </w:p>
    <w:p w14:paraId="4B2607DA" w14:textId="77777777" w:rsidR="003502B0" w:rsidRPr="00E92CE4" w:rsidRDefault="003502B0" w:rsidP="00E92CE4">
      <w:pPr>
        <w:spacing w:after="0"/>
        <w:jc w:val="both"/>
        <w:rPr>
          <w:rFonts w:ascii="Tahoma" w:eastAsia="Times New Roman" w:hAnsi="Tahoma" w:cs="Tahoma"/>
          <w:sz w:val="20"/>
          <w:szCs w:val="20"/>
          <w:lang w:eastAsia="pl-PL"/>
        </w:rPr>
      </w:pPr>
    </w:p>
    <w:p w14:paraId="085386D8" w14:textId="77777777" w:rsidR="00742213" w:rsidRPr="00E92CE4" w:rsidRDefault="00742213" w:rsidP="00E92CE4">
      <w:pPr>
        <w:suppressAutoHyphens/>
        <w:spacing w:after="0"/>
        <w:jc w:val="both"/>
        <w:rPr>
          <w:rFonts w:ascii="Tahoma" w:eastAsia="Times New Roman" w:hAnsi="Tahoma" w:cs="Tahoma"/>
          <w:b/>
          <w:bCs/>
          <w:sz w:val="20"/>
          <w:szCs w:val="20"/>
          <w:lang w:eastAsia="ar-SA"/>
        </w:rPr>
      </w:pPr>
      <w:r w:rsidRPr="00E92CE4">
        <w:rPr>
          <w:rFonts w:ascii="Tahoma" w:eastAsia="Times New Roman" w:hAnsi="Tahoma" w:cs="Tahoma"/>
          <w:b/>
          <w:bCs/>
          <w:sz w:val="20"/>
          <w:szCs w:val="20"/>
          <w:lang w:eastAsia="ar-SA"/>
        </w:rPr>
        <w:t xml:space="preserve">III. PRZEDMIOT ZAMÓWIENIA </w:t>
      </w:r>
    </w:p>
    <w:p w14:paraId="1CE745A6" w14:textId="4ADD555F" w:rsidR="00B1120B" w:rsidRPr="00B1120B" w:rsidRDefault="00B1120B" w:rsidP="001E5922">
      <w:pPr>
        <w:pStyle w:val="Akapitzlist"/>
        <w:numPr>
          <w:ilvl w:val="0"/>
          <w:numId w:val="48"/>
        </w:numPr>
        <w:suppressAutoHyphens/>
        <w:spacing w:after="60" w:line="240" w:lineRule="auto"/>
        <w:jc w:val="both"/>
        <w:rPr>
          <w:rFonts w:ascii="Tahoma" w:eastAsia="Times New Roman" w:hAnsi="Tahoma" w:cs="Tahoma"/>
          <w:sz w:val="20"/>
          <w:szCs w:val="20"/>
          <w:lang w:eastAsia="pl-PL"/>
        </w:rPr>
      </w:pPr>
      <w:r w:rsidRPr="00B1120B">
        <w:rPr>
          <w:rFonts w:ascii="Tahoma" w:eastAsia="Times New Roman" w:hAnsi="Tahoma" w:cs="Tahoma"/>
          <w:sz w:val="20"/>
          <w:szCs w:val="20"/>
          <w:lang w:eastAsia="pl-PL"/>
        </w:rPr>
        <w:t>Przedmiotem zamówienia jest dostawa agregatu prądotwórczego wraz z wykonaniem  Projektu i przebudową pomieszczeń</w:t>
      </w:r>
      <w:r>
        <w:rPr>
          <w:rFonts w:ascii="Tahoma" w:eastAsia="Times New Roman" w:hAnsi="Tahoma" w:cs="Tahoma"/>
          <w:sz w:val="20"/>
          <w:szCs w:val="20"/>
          <w:lang w:eastAsia="pl-PL"/>
        </w:rPr>
        <w:t>.</w:t>
      </w:r>
    </w:p>
    <w:p w14:paraId="5B348B8C" w14:textId="3426EF15" w:rsidR="00B1120B" w:rsidRPr="003D5190" w:rsidRDefault="00B1120B" w:rsidP="001E5922">
      <w:pPr>
        <w:pStyle w:val="Akapitzlist"/>
        <w:numPr>
          <w:ilvl w:val="0"/>
          <w:numId w:val="48"/>
        </w:numPr>
        <w:suppressAutoHyphens/>
        <w:spacing w:after="60" w:line="240" w:lineRule="auto"/>
        <w:jc w:val="both"/>
        <w:rPr>
          <w:rFonts w:ascii="Tahoma" w:eastAsia="Times New Roman" w:hAnsi="Tahoma" w:cs="Tahoma"/>
          <w:sz w:val="20"/>
          <w:szCs w:val="20"/>
          <w:lang w:eastAsia="pl-PL"/>
        </w:rPr>
      </w:pPr>
      <w:r w:rsidRPr="003D5190">
        <w:rPr>
          <w:rFonts w:ascii="Tahoma" w:eastAsia="Times New Roman" w:hAnsi="Tahoma" w:cs="Tahoma"/>
          <w:sz w:val="20"/>
          <w:szCs w:val="20"/>
          <w:lang w:eastAsia="pl-PL"/>
        </w:rPr>
        <w:t xml:space="preserve">Szczegółowy opis przedmiotu zamówienia został zawarty w Programie Funkcjonalno-Użytkowym (dalej zwanym PFU) stanowiącym załącznik nr </w:t>
      </w:r>
      <w:r>
        <w:rPr>
          <w:rFonts w:ascii="Tahoma" w:eastAsia="Times New Roman" w:hAnsi="Tahoma" w:cs="Tahoma"/>
          <w:sz w:val="20"/>
          <w:szCs w:val="20"/>
          <w:lang w:eastAsia="pl-PL"/>
        </w:rPr>
        <w:t>8</w:t>
      </w:r>
      <w:r w:rsidRPr="003D5190">
        <w:rPr>
          <w:rFonts w:ascii="Tahoma" w:eastAsia="Times New Roman" w:hAnsi="Tahoma" w:cs="Tahoma"/>
          <w:sz w:val="20"/>
          <w:szCs w:val="20"/>
          <w:lang w:eastAsia="pl-PL"/>
        </w:rPr>
        <w:t xml:space="preserve"> do specyfikacji  warunków zamówienia (dalej w treści: SWZ) </w:t>
      </w:r>
      <w:r>
        <w:rPr>
          <w:rFonts w:ascii="Tahoma" w:eastAsia="Times New Roman" w:hAnsi="Tahoma" w:cs="Tahoma"/>
          <w:sz w:val="20"/>
          <w:szCs w:val="20"/>
          <w:lang w:eastAsia="pl-PL"/>
        </w:rPr>
        <w:t>oraz Opisie przedmiotu zamówienia (dalej zwanym OPZ) stanowiącym załącznik nr 9 do SWZ.</w:t>
      </w:r>
    </w:p>
    <w:p w14:paraId="09DA544D" w14:textId="77777777" w:rsidR="00B1120B" w:rsidRDefault="00B1120B" w:rsidP="001E5922">
      <w:pPr>
        <w:pStyle w:val="Akapitzlist"/>
        <w:numPr>
          <w:ilvl w:val="0"/>
          <w:numId w:val="48"/>
        </w:numPr>
        <w:spacing w:after="0" w:line="240" w:lineRule="auto"/>
        <w:jc w:val="both"/>
        <w:rPr>
          <w:rFonts w:ascii="Tahoma" w:eastAsia="Times New Roman" w:hAnsi="Tahoma" w:cs="Tahoma"/>
          <w:sz w:val="20"/>
          <w:szCs w:val="24"/>
          <w:lang w:eastAsia="pl-PL"/>
        </w:rPr>
      </w:pPr>
      <w:r w:rsidRPr="00355B81">
        <w:rPr>
          <w:rFonts w:ascii="Tahoma" w:eastAsia="Times New Roman" w:hAnsi="Tahoma" w:cs="Tahoma"/>
          <w:sz w:val="20"/>
          <w:szCs w:val="24"/>
          <w:lang w:eastAsia="pl-PL"/>
        </w:rPr>
        <w:t xml:space="preserve">Nazwy i kody wg Wspólnego Słownika Zamówień: </w:t>
      </w:r>
    </w:p>
    <w:p w14:paraId="67A5B78B" w14:textId="23433146" w:rsidR="00B1120B" w:rsidRDefault="00B1120B" w:rsidP="00B1120B">
      <w:pPr>
        <w:pStyle w:val="Akapitzlist"/>
        <w:spacing w:after="0" w:line="240" w:lineRule="auto"/>
        <w:ind w:left="360"/>
        <w:jc w:val="both"/>
        <w:rPr>
          <w:rFonts w:ascii="Tahoma" w:eastAsia="Times New Roman" w:hAnsi="Tahoma" w:cs="Tahoma"/>
          <w:sz w:val="20"/>
          <w:szCs w:val="24"/>
          <w:lang w:eastAsia="pl-PL"/>
        </w:rPr>
      </w:pPr>
      <w:r>
        <w:rPr>
          <w:rFonts w:ascii="Tahoma" w:eastAsia="Times New Roman" w:hAnsi="Tahoma" w:cs="Tahoma"/>
          <w:sz w:val="20"/>
          <w:szCs w:val="24"/>
          <w:lang w:eastAsia="pl-PL"/>
        </w:rPr>
        <w:t>45311000-0</w:t>
      </w:r>
      <w:r w:rsidR="00B635FB">
        <w:rPr>
          <w:rFonts w:ascii="Tahoma" w:eastAsia="Times New Roman" w:hAnsi="Tahoma" w:cs="Tahoma"/>
          <w:sz w:val="20"/>
          <w:szCs w:val="24"/>
          <w:lang w:eastAsia="pl-PL"/>
        </w:rPr>
        <w:t xml:space="preserve"> </w:t>
      </w:r>
      <w:r>
        <w:rPr>
          <w:rFonts w:ascii="Tahoma" w:eastAsia="Times New Roman" w:hAnsi="Tahoma" w:cs="Tahoma"/>
          <w:sz w:val="20"/>
          <w:szCs w:val="24"/>
          <w:lang w:eastAsia="pl-PL"/>
        </w:rPr>
        <w:t>Roboty w zakresie okablowania oraz instalacji elektrycznych</w:t>
      </w:r>
    </w:p>
    <w:p w14:paraId="4CEB32A1" w14:textId="77777777" w:rsidR="00B1120B" w:rsidRDefault="00B1120B" w:rsidP="00B1120B">
      <w:pPr>
        <w:pStyle w:val="Akapitzlist"/>
        <w:spacing w:after="0" w:line="240" w:lineRule="auto"/>
        <w:ind w:left="360"/>
        <w:jc w:val="both"/>
        <w:rPr>
          <w:rFonts w:ascii="Tahoma" w:eastAsia="Times New Roman" w:hAnsi="Tahoma" w:cs="Tahoma"/>
          <w:sz w:val="20"/>
          <w:szCs w:val="24"/>
          <w:lang w:eastAsia="pl-PL"/>
        </w:rPr>
      </w:pPr>
      <w:r>
        <w:rPr>
          <w:rFonts w:ascii="Tahoma" w:eastAsia="Times New Roman" w:hAnsi="Tahoma" w:cs="Tahoma"/>
          <w:sz w:val="20"/>
          <w:szCs w:val="24"/>
          <w:lang w:eastAsia="pl-PL"/>
        </w:rPr>
        <w:t>45314300-4 Instalowanie infrastruktury okablowania</w:t>
      </w:r>
    </w:p>
    <w:p w14:paraId="5469F1B9" w14:textId="77777777" w:rsidR="00B635FB" w:rsidRDefault="00B1120B" w:rsidP="00B635FB">
      <w:pPr>
        <w:pStyle w:val="Akapitzlist"/>
        <w:spacing w:after="0" w:line="240" w:lineRule="auto"/>
        <w:ind w:left="360"/>
        <w:jc w:val="both"/>
        <w:rPr>
          <w:rFonts w:ascii="Tahoma" w:eastAsia="Times New Roman" w:hAnsi="Tahoma" w:cs="Tahoma"/>
          <w:sz w:val="20"/>
          <w:szCs w:val="24"/>
          <w:lang w:eastAsia="pl-PL"/>
        </w:rPr>
      </w:pPr>
      <w:r>
        <w:rPr>
          <w:rFonts w:ascii="Tahoma" w:eastAsia="Times New Roman" w:hAnsi="Tahoma" w:cs="Tahoma"/>
          <w:sz w:val="20"/>
          <w:szCs w:val="24"/>
          <w:lang w:eastAsia="pl-PL"/>
        </w:rPr>
        <w:t>45314310-7</w:t>
      </w:r>
      <w:r w:rsidR="00B635FB">
        <w:rPr>
          <w:rFonts w:ascii="Tahoma" w:eastAsia="Times New Roman" w:hAnsi="Tahoma" w:cs="Tahoma"/>
          <w:sz w:val="20"/>
          <w:szCs w:val="24"/>
          <w:lang w:eastAsia="pl-PL"/>
        </w:rPr>
        <w:t xml:space="preserve"> układanie kabli</w:t>
      </w:r>
    </w:p>
    <w:p w14:paraId="20895D7E" w14:textId="03935D74" w:rsidR="00B635FB" w:rsidRDefault="00B635FB" w:rsidP="00B635FB">
      <w:pPr>
        <w:pStyle w:val="Akapitzlist"/>
        <w:spacing w:after="0" w:line="240" w:lineRule="auto"/>
        <w:ind w:left="360"/>
        <w:jc w:val="both"/>
        <w:rPr>
          <w:rFonts w:ascii="Tahoma" w:eastAsia="Times New Roman" w:hAnsi="Tahoma" w:cs="Tahoma"/>
          <w:sz w:val="20"/>
          <w:szCs w:val="24"/>
          <w:lang w:eastAsia="pl-PL"/>
        </w:rPr>
      </w:pPr>
      <w:r>
        <w:rPr>
          <w:rFonts w:ascii="Tahoma" w:eastAsia="Times New Roman" w:hAnsi="Tahoma" w:cs="Tahoma"/>
          <w:sz w:val="20"/>
          <w:szCs w:val="24"/>
          <w:lang w:eastAsia="pl-PL"/>
        </w:rPr>
        <w:t>31122000-7 Jednostki prądotwórcze</w:t>
      </w:r>
    </w:p>
    <w:p w14:paraId="3AD15D5E" w14:textId="2336ACE4" w:rsidR="00B635FB" w:rsidRDefault="00B635FB" w:rsidP="00B635FB">
      <w:pPr>
        <w:pStyle w:val="Akapitzlist"/>
        <w:spacing w:after="0" w:line="240" w:lineRule="auto"/>
        <w:ind w:left="360"/>
        <w:jc w:val="both"/>
        <w:rPr>
          <w:rFonts w:ascii="Tahoma" w:eastAsia="Times New Roman" w:hAnsi="Tahoma" w:cs="Tahoma"/>
          <w:sz w:val="20"/>
          <w:szCs w:val="24"/>
          <w:lang w:eastAsia="pl-PL"/>
        </w:rPr>
      </w:pPr>
      <w:r>
        <w:rPr>
          <w:rFonts w:ascii="Tahoma" w:eastAsia="Times New Roman" w:hAnsi="Tahoma" w:cs="Tahoma"/>
          <w:sz w:val="20"/>
          <w:szCs w:val="24"/>
          <w:lang w:eastAsia="pl-PL"/>
        </w:rPr>
        <w:t>31682510-8awaryjne układy energetyczne</w:t>
      </w:r>
      <w:r w:rsidR="00B1120B" w:rsidRPr="003D5190">
        <w:rPr>
          <w:rFonts w:ascii="Tahoma" w:eastAsia="Times New Roman" w:hAnsi="Tahoma" w:cs="Tahoma"/>
          <w:sz w:val="20"/>
          <w:szCs w:val="24"/>
          <w:lang w:eastAsia="pl-PL"/>
        </w:rPr>
        <w:t xml:space="preserve"> </w:t>
      </w:r>
      <w:r w:rsidR="00B1120B" w:rsidRPr="003D5190">
        <w:rPr>
          <w:rFonts w:ascii="Tahoma" w:eastAsia="Times New Roman" w:hAnsi="Tahoma" w:cs="Tahoma"/>
          <w:sz w:val="20"/>
          <w:szCs w:val="24"/>
          <w:lang w:eastAsia="pl-PL"/>
        </w:rPr>
        <w:tab/>
      </w:r>
    </w:p>
    <w:p w14:paraId="502663C9" w14:textId="5E43B034" w:rsidR="00B1120B" w:rsidRPr="00B635FB" w:rsidRDefault="00B1120B" w:rsidP="001E5922">
      <w:pPr>
        <w:pStyle w:val="Akapitzlist"/>
        <w:numPr>
          <w:ilvl w:val="0"/>
          <w:numId w:val="49"/>
        </w:numPr>
        <w:spacing w:after="0" w:line="240" w:lineRule="auto"/>
        <w:jc w:val="both"/>
        <w:rPr>
          <w:rFonts w:ascii="Tahoma" w:eastAsia="Times New Roman" w:hAnsi="Tahoma" w:cs="Tahoma"/>
          <w:sz w:val="20"/>
          <w:szCs w:val="24"/>
          <w:lang w:eastAsia="pl-PL"/>
        </w:rPr>
      </w:pPr>
      <w:r w:rsidRPr="00B635FB">
        <w:rPr>
          <w:rFonts w:ascii="Tahoma" w:eastAsia="Times New Roman" w:hAnsi="Tahoma" w:cs="Tahoma"/>
          <w:sz w:val="20"/>
          <w:szCs w:val="24"/>
          <w:lang w:eastAsia="pl-PL"/>
        </w:rPr>
        <w:t xml:space="preserve">Jeżeli w SWZ, umowie lub załącznikach jest mowa o “produkcie, materiale czy systemie typu lub np. …“ należy przez to rozumieć produkt, materiał czy system taki, jak zaproponowany lub inny o standardzie i parametrach technicznych nie gorszych niż zaproponowany. Wszystkie użyte w SWZ, umowie lub załącznikach znaki handlowe, towarowe, przywołania patentów, nazwy modeli, numery katalogowe służą jedynie do określenia cech technicznych i jakościowych materiałów, a nie są wskazaniem na producenta. Użyte wszelkie nazwy handlowe w opisie przedmiotu </w:t>
      </w:r>
      <w:r w:rsidRPr="00B635FB">
        <w:rPr>
          <w:rFonts w:ascii="Tahoma" w:eastAsia="Times New Roman" w:hAnsi="Tahoma" w:cs="Tahoma"/>
          <w:sz w:val="20"/>
          <w:szCs w:val="24"/>
          <w:lang w:eastAsia="pl-PL"/>
        </w:rPr>
        <w:lastRenderedPageBreak/>
        <w:t>zamówienia Zamawiający traktuje, jako informację uściślającą, która została użyta wyłącznie w celu przybliżenia potrzeb Zamawiającego. Dopuszcza się wskazanie norm i certyfikatów równoważnych, użycie do realizacji zamówienia produktów równoważnych, w stosunku do ich jakości, docelowego przeznaczenia, spełnianych funkcji i walorów użytkowych. Przez jakość należy rozumieć zapewnienie minimalnych parametrów produktu wskazanego w SWZ, umowie i załącznikach. Wykonawca, który do wyceny przyjmie rozwiązania równoważne jest zobowiązany udowodnić równoważność przyjętego wyposażenia, materiałów. W celu potwierdzenia, że oferowane rozwiązanie równoważne spełnia wymagania określone w SWZ, wykonawca złoży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Niezłożenie takiego wykazu będzie równoznaczne z przyjęciem rozwiązań wskazanych w SWZ. Zamawiający dopuszcza rozwiązania równoważne opisywane w SWZ oraz załącznikach za pomocą norm, europejskich ocen technicznych, aprobat, specyfikacji technicznych i systemów referencji technicznych w tym dokumenty równoważne. Wykonawca, który powołuje się na rozwiązania równoważne opisane przez Zamawiającego, jest obowiązany wykazać, że oferowany przez niego przedmiot zamówienia spełniają wymagania określone przez Zamawiającego. Niezłożenie takiego wykazu będzie równoznaczne z przyjęciem rozwiązań wskazanych w SWZ oraz załącznikach.</w:t>
      </w:r>
    </w:p>
    <w:p w14:paraId="7ECBA5F5" w14:textId="77777777" w:rsidR="00B1120B" w:rsidRPr="002906EA" w:rsidRDefault="00B1120B" w:rsidP="001E5922">
      <w:pPr>
        <w:numPr>
          <w:ilvl w:val="0"/>
          <w:numId w:val="49"/>
        </w:numPr>
        <w:spacing w:after="0" w:line="240" w:lineRule="auto"/>
        <w:rPr>
          <w:rFonts w:ascii="Tahoma" w:eastAsia="Times New Roman" w:hAnsi="Tahoma" w:cs="Tahoma"/>
          <w:sz w:val="20"/>
          <w:szCs w:val="24"/>
          <w:lang w:eastAsia="pl-PL"/>
        </w:rPr>
      </w:pPr>
      <w:r w:rsidRPr="002906EA">
        <w:rPr>
          <w:rFonts w:ascii="Tahoma" w:eastAsia="Times New Roman" w:hAnsi="Tahoma" w:cs="Tahoma"/>
          <w:sz w:val="20"/>
          <w:szCs w:val="24"/>
          <w:lang w:eastAsia="pl-PL"/>
        </w:rPr>
        <w:t>Każdy Wykonawca może złożyć tylko jedną ofertę na całość zamówienia. Zamawiający nie dopuszcza składania ofert częściowych w ramach tego postępowania.</w:t>
      </w:r>
    </w:p>
    <w:p w14:paraId="65AAAF8C" w14:textId="77777777" w:rsidR="00B1120B" w:rsidRPr="002906EA" w:rsidRDefault="00B1120B" w:rsidP="00B1120B">
      <w:pPr>
        <w:spacing w:after="0" w:line="240" w:lineRule="auto"/>
        <w:ind w:left="340"/>
        <w:rPr>
          <w:rFonts w:ascii="Tahoma" w:eastAsia="Times New Roman" w:hAnsi="Tahoma" w:cs="Tahoma"/>
          <w:sz w:val="20"/>
          <w:szCs w:val="24"/>
          <w:lang w:eastAsia="pl-PL"/>
        </w:rPr>
      </w:pPr>
      <w:r w:rsidRPr="002906EA">
        <w:rPr>
          <w:rFonts w:ascii="Tahoma" w:eastAsia="Times New Roman" w:hAnsi="Tahoma" w:cs="Tahoma"/>
          <w:i/>
          <w:iCs/>
          <w:sz w:val="20"/>
          <w:szCs w:val="24"/>
          <w:lang w:eastAsia="pl-PL"/>
        </w:rPr>
        <w:t>Uzasadnienie:</w:t>
      </w:r>
      <w:r w:rsidRPr="002906EA">
        <w:rPr>
          <w:rFonts w:ascii="Tahoma" w:eastAsia="Times New Roman" w:hAnsi="Tahoma" w:cs="Tahoma"/>
          <w:sz w:val="20"/>
          <w:szCs w:val="24"/>
          <w:lang w:eastAsia="pl-PL"/>
        </w:rPr>
        <w:t xml:space="preserve"> Zamawiający dokonała podziału zamówienia na części w taki sposób ,że przedmiotowe postępowanie jest prowadzone odrębnie jako część zamówienia .</w:t>
      </w:r>
    </w:p>
    <w:p w14:paraId="668428A4" w14:textId="4659E616" w:rsidR="00B1120B" w:rsidRPr="007151AC" w:rsidRDefault="00B1120B" w:rsidP="001E5922">
      <w:pPr>
        <w:pStyle w:val="Akapitzlist"/>
        <w:widowControl w:val="0"/>
        <w:numPr>
          <w:ilvl w:val="0"/>
          <w:numId w:val="49"/>
        </w:numPr>
        <w:suppressAutoHyphens/>
        <w:spacing w:after="0" w:line="240" w:lineRule="auto"/>
        <w:jc w:val="both"/>
        <w:rPr>
          <w:rFonts w:ascii="Tahoma" w:eastAsia="Arial Unicode MS" w:hAnsi="Tahoma" w:cs="Tahoma"/>
          <w:color w:val="000000"/>
          <w:kern w:val="2"/>
          <w:sz w:val="20"/>
          <w:szCs w:val="20"/>
          <w:lang w:eastAsia="hi-IN" w:bidi="hi-IN"/>
        </w:rPr>
      </w:pPr>
      <w:r w:rsidRPr="007151AC">
        <w:rPr>
          <w:rFonts w:ascii="Tahoma" w:eastAsia="Calibri" w:hAnsi="Tahoma" w:cs="Tahoma"/>
          <w:color w:val="000000"/>
          <w:sz w:val="20"/>
          <w:szCs w:val="20"/>
        </w:rPr>
        <w:t>Z</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uwagi</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na</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charakter</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czynności</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wykonywanych</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w</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ramach</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zamówienia,</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które</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noszą</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znamiona stosunku pracy zgodnie z art. 22 § 1 ustawy z dnia 26.06.1974 r. Kodeks pracy</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Zamawiający wymaga, zgodnie z art. 95 ust. 1 ustawy PZP, aby określone czynności, tj.</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roboty</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ogólnobudowlane</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(określone</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w PFU)</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w</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zakresie</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realizacji</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zamówienia wykonywane w</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określonym czasie (czas</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trwania umowy) z</w:t>
      </w:r>
      <w:r w:rsidRPr="007151AC">
        <w:rPr>
          <w:rFonts w:ascii="Tahoma" w:eastAsia="Calibri" w:hAnsi="Tahoma" w:cs="Tahoma"/>
          <w:color w:val="000000"/>
          <w:spacing w:val="54"/>
          <w:sz w:val="20"/>
          <w:szCs w:val="20"/>
        </w:rPr>
        <w:t xml:space="preserve"> </w:t>
      </w:r>
      <w:r w:rsidRPr="007151AC">
        <w:rPr>
          <w:rFonts w:ascii="Tahoma" w:eastAsia="Calibri" w:hAnsi="Tahoma" w:cs="Tahoma"/>
          <w:color w:val="000000"/>
          <w:sz w:val="20"/>
          <w:szCs w:val="20"/>
        </w:rPr>
        <w:t>wyłączeniem</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osób</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kierujących</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robotami</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budowlanymi</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polegające</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na</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wykonywaniu</w:t>
      </w:r>
      <w:r w:rsidRPr="007151AC">
        <w:rPr>
          <w:rFonts w:ascii="Tahoma" w:eastAsia="Calibri" w:hAnsi="Tahoma" w:cs="Tahoma"/>
          <w:color w:val="000000"/>
          <w:spacing w:val="55"/>
          <w:sz w:val="20"/>
          <w:szCs w:val="20"/>
        </w:rPr>
        <w:t xml:space="preserve"> </w:t>
      </w:r>
      <w:r w:rsidRPr="007151AC">
        <w:rPr>
          <w:rFonts w:ascii="Tahoma" w:eastAsia="Calibri" w:hAnsi="Tahoma" w:cs="Tahoma"/>
          <w:color w:val="000000"/>
          <w:sz w:val="20"/>
          <w:szCs w:val="20"/>
        </w:rPr>
        <w:t>prac</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ogólnobudowlanych pod kierownictwem wykonywali wyłącznie</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pracownicy</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zatrudnieni</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na</w:t>
      </w:r>
      <w:r w:rsidRPr="007151AC">
        <w:rPr>
          <w:rFonts w:ascii="Tahoma" w:eastAsia="Calibri" w:hAnsi="Tahoma" w:cs="Tahoma"/>
          <w:color w:val="000000"/>
          <w:spacing w:val="3"/>
          <w:sz w:val="20"/>
          <w:szCs w:val="20"/>
        </w:rPr>
        <w:t xml:space="preserve"> </w:t>
      </w:r>
      <w:r w:rsidRPr="007151AC">
        <w:rPr>
          <w:rFonts w:ascii="Tahoma" w:eastAsia="Calibri" w:hAnsi="Tahoma" w:cs="Tahoma"/>
          <w:color w:val="000000"/>
          <w:sz w:val="20"/>
          <w:szCs w:val="20"/>
        </w:rPr>
        <w:t>umowę</w:t>
      </w:r>
      <w:r w:rsidRPr="007151AC">
        <w:rPr>
          <w:rFonts w:ascii="Tahoma" w:eastAsia="Calibri" w:hAnsi="Tahoma" w:cs="Tahoma"/>
          <w:color w:val="000000"/>
          <w:spacing w:val="-2"/>
          <w:sz w:val="20"/>
          <w:szCs w:val="20"/>
        </w:rPr>
        <w:t xml:space="preserve"> </w:t>
      </w:r>
      <w:r w:rsidRPr="007151AC">
        <w:rPr>
          <w:rFonts w:ascii="Tahoma" w:eastAsia="Calibri" w:hAnsi="Tahoma" w:cs="Tahoma"/>
          <w:color w:val="000000"/>
          <w:sz w:val="20"/>
          <w:szCs w:val="20"/>
        </w:rPr>
        <w:t>o</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 xml:space="preserve">pracę. Obowiązek ten nie obejmuje osób wykonujących samodzielne funkcje techniczne </w:t>
      </w:r>
      <w:r>
        <w:rPr>
          <w:rFonts w:ascii="Tahoma" w:eastAsia="Calibri" w:hAnsi="Tahoma" w:cs="Tahoma"/>
          <w:color w:val="000000"/>
          <w:sz w:val="20"/>
          <w:szCs w:val="20"/>
        </w:rPr>
        <w:t xml:space="preserve"> </w:t>
      </w:r>
      <w:r w:rsidRPr="007151AC">
        <w:rPr>
          <w:rFonts w:ascii="Tahoma" w:eastAsia="Calibri" w:hAnsi="Tahoma" w:cs="Tahoma"/>
          <w:color w:val="000000"/>
          <w:sz w:val="20"/>
          <w:szCs w:val="20"/>
        </w:rPr>
        <w:t>w budownictwie.</w:t>
      </w:r>
    </w:p>
    <w:p w14:paraId="77180A65" w14:textId="77777777" w:rsidR="00B1120B" w:rsidRPr="007151AC" w:rsidRDefault="00B1120B" w:rsidP="001E5922">
      <w:pPr>
        <w:widowControl w:val="0"/>
        <w:numPr>
          <w:ilvl w:val="0"/>
          <w:numId w:val="49"/>
        </w:numPr>
        <w:tabs>
          <w:tab w:val="clear" w:pos="360"/>
        </w:tabs>
        <w:suppressAutoHyphens/>
        <w:spacing w:after="0" w:line="240" w:lineRule="auto"/>
        <w:ind w:left="426"/>
        <w:contextualSpacing/>
        <w:jc w:val="both"/>
        <w:rPr>
          <w:rFonts w:ascii="Tahoma" w:eastAsia="Arial Unicode MS" w:hAnsi="Tahoma" w:cs="Tahoma"/>
          <w:color w:val="000000"/>
          <w:kern w:val="2"/>
          <w:sz w:val="20"/>
          <w:szCs w:val="20"/>
          <w:lang w:eastAsia="hi-IN" w:bidi="hi-IN"/>
        </w:rPr>
      </w:pPr>
      <w:r w:rsidRPr="007151AC">
        <w:rPr>
          <w:rFonts w:ascii="Tahoma" w:eastAsia="Calibri" w:hAnsi="Tahoma" w:cs="Tahoma"/>
          <w:color w:val="000000"/>
          <w:sz w:val="20"/>
          <w:szCs w:val="20"/>
        </w:rPr>
        <w:t>W</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terminie</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do</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10</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dni kalendarzowych</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licząc</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od</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dnia</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zawarcia</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umowy</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Wykonawca</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przedstawi</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Zamawiającemu</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wykaz</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pracowników,</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skierowanych</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do</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realizacji</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zamówienia</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przez</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Wykonawcę lub</w:t>
      </w:r>
      <w:r w:rsidRPr="007151AC">
        <w:rPr>
          <w:rFonts w:ascii="Tahoma" w:eastAsia="Calibri" w:hAnsi="Tahoma" w:cs="Tahoma"/>
          <w:color w:val="000000"/>
          <w:spacing w:val="10"/>
          <w:sz w:val="20"/>
          <w:szCs w:val="20"/>
        </w:rPr>
        <w:t xml:space="preserve"> </w:t>
      </w:r>
      <w:r w:rsidRPr="007151AC">
        <w:rPr>
          <w:rFonts w:ascii="Tahoma" w:eastAsia="Calibri" w:hAnsi="Tahoma" w:cs="Tahoma"/>
          <w:color w:val="000000"/>
          <w:sz w:val="20"/>
          <w:szCs w:val="20"/>
        </w:rPr>
        <w:t>Podwykonawcę oraz oświadczenia podpisane</w:t>
      </w:r>
      <w:r w:rsidRPr="007151AC">
        <w:rPr>
          <w:rFonts w:ascii="Tahoma" w:eastAsia="Calibri" w:hAnsi="Tahoma" w:cs="Tahoma"/>
          <w:color w:val="000000"/>
          <w:spacing w:val="11"/>
          <w:sz w:val="20"/>
          <w:szCs w:val="20"/>
        </w:rPr>
        <w:t xml:space="preserve"> </w:t>
      </w:r>
      <w:r w:rsidRPr="007151AC">
        <w:rPr>
          <w:rFonts w:ascii="Tahoma" w:eastAsia="Calibri" w:hAnsi="Tahoma" w:cs="Tahoma"/>
          <w:color w:val="000000"/>
          <w:sz w:val="20"/>
          <w:szCs w:val="20"/>
        </w:rPr>
        <w:t>przez</w:t>
      </w:r>
      <w:r w:rsidRPr="007151AC">
        <w:rPr>
          <w:rFonts w:ascii="Tahoma" w:eastAsia="Calibri" w:hAnsi="Tahoma" w:cs="Tahoma"/>
          <w:color w:val="000000"/>
          <w:spacing w:val="13"/>
          <w:sz w:val="20"/>
          <w:szCs w:val="20"/>
        </w:rPr>
        <w:t xml:space="preserve"> </w:t>
      </w:r>
      <w:r w:rsidRPr="007151AC">
        <w:rPr>
          <w:rFonts w:ascii="Tahoma" w:eastAsia="Calibri" w:hAnsi="Tahoma" w:cs="Tahoma"/>
          <w:color w:val="000000"/>
          <w:sz w:val="20"/>
          <w:szCs w:val="20"/>
        </w:rPr>
        <w:t xml:space="preserve">Wykonawcę (Podwykonawcę) </w:t>
      </w:r>
      <w:r w:rsidRPr="007151AC">
        <w:rPr>
          <w:rFonts w:ascii="Tahoma" w:eastAsia="Calibri" w:hAnsi="Tahoma" w:cs="Tahoma"/>
          <w:color w:val="000000"/>
          <w:spacing w:val="-52"/>
          <w:sz w:val="20"/>
          <w:szCs w:val="20"/>
        </w:rPr>
        <w:t xml:space="preserve"> </w:t>
      </w:r>
      <w:r w:rsidRPr="007151AC">
        <w:rPr>
          <w:rFonts w:ascii="Tahoma" w:eastAsia="Calibri" w:hAnsi="Tahoma" w:cs="Tahoma"/>
          <w:color w:val="000000"/>
          <w:sz w:val="20"/>
          <w:szCs w:val="20"/>
        </w:rPr>
        <w:t>i każdego</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pracownika,</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o</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zatrudnieniu</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na</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podstawie</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umowy</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o</w:t>
      </w:r>
      <w:r w:rsidRPr="007151AC">
        <w:rPr>
          <w:rFonts w:ascii="Tahoma" w:eastAsia="Calibri" w:hAnsi="Tahoma" w:cs="Tahoma"/>
          <w:color w:val="000000"/>
          <w:spacing w:val="1"/>
          <w:sz w:val="20"/>
          <w:szCs w:val="20"/>
        </w:rPr>
        <w:t> </w:t>
      </w:r>
      <w:r w:rsidRPr="007151AC">
        <w:rPr>
          <w:rFonts w:ascii="Tahoma" w:eastAsia="Calibri" w:hAnsi="Tahoma" w:cs="Tahoma"/>
          <w:color w:val="000000"/>
          <w:sz w:val="20"/>
          <w:szCs w:val="20"/>
        </w:rPr>
        <w:t>pracę w</w:t>
      </w:r>
      <w:r w:rsidRPr="007151AC">
        <w:rPr>
          <w:rFonts w:ascii="Tahoma" w:eastAsia="Calibri" w:hAnsi="Tahoma" w:cs="Tahoma"/>
          <w:color w:val="000000"/>
          <w:spacing w:val="1"/>
          <w:sz w:val="20"/>
          <w:szCs w:val="20"/>
        </w:rPr>
        <w:t> </w:t>
      </w:r>
      <w:r w:rsidRPr="007151AC">
        <w:rPr>
          <w:rFonts w:ascii="Tahoma" w:eastAsia="Calibri" w:hAnsi="Tahoma" w:cs="Tahoma"/>
          <w:color w:val="000000"/>
          <w:sz w:val="20"/>
          <w:szCs w:val="20"/>
        </w:rPr>
        <w:t>rozumieniu</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przepisów</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ustawy</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z</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dnia</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26</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czerwca</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1974</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r.</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Kodeks</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pracy</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z</w:t>
      </w:r>
      <w:r w:rsidRPr="007151AC">
        <w:rPr>
          <w:rFonts w:ascii="Tahoma" w:eastAsia="Calibri" w:hAnsi="Tahoma" w:cs="Tahoma"/>
          <w:color w:val="000000"/>
          <w:spacing w:val="1"/>
          <w:sz w:val="20"/>
          <w:szCs w:val="20"/>
        </w:rPr>
        <w:t> </w:t>
      </w:r>
      <w:r w:rsidRPr="007151AC">
        <w:rPr>
          <w:rFonts w:ascii="Tahoma" w:eastAsia="Calibri" w:hAnsi="Tahoma" w:cs="Tahoma"/>
          <w:color w:val="000000"/>
          <w:sz w:val="20"/>
          <w:szCs w:val="20"/>
        </w:rPr>
        <w:t>uwzględnieniem</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minimalnego wynagrodzenia za pracę ustalonego na podstawie art. 2 ust. 3–5 ustawy z</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dnia 10 października 2002r. o minimalnym wynagrodzeniu za pracę przez cały okres</w:t>
      </w:r>
      <w:r w:rsidRPr="007151AC">
        <w:rPr>
          <w:rFonts w:ascii="Tahoma" w:eastAsia="Calibri" w:hAnsi="Tahoma" w:cs="Tahoma"/>
          <w:color w:val="000000"/>
          <w:spacing w:val="1"/>
          <w:sz w:val="20"/>
          <w:szCs w:val="20"/>
        </w:rPr>
        <w:t xml:space="preserve"> </w:t>
      </w:r>
      <w:r w:rsidRPr="007151AC">
        <w:rPr>
          <w:rFonts w:ascii="Tahoma" w:eastAsia="Calibri" w:hAnsi="Tahoma" w:cs="Tahoma"/>
          <w:color w:val="000000"/>
          <w:sz w:val="20"/>
          <w:szCs w:val="20"/>
        </w:rPr>
        <w:t>realizacji przedmiotu</w:t>
      </w:r>
      <w:r w:rsidRPr="007151AC">
        <w:rPr>
          <w:rFonts w:ascii="Tahoma" w:eastAsia="Calibri" w:hAnsi="Tahoma" w:cs="Tahoma"/>
          <w:color w:val="000000"/>
          <w:spacing w:val="-3"/>
          <w:sz w:val="20"/>
          <w:szCs w:val="20"/>
        </w:rPr>
        <w:t xml:space="preserve"> </w:t>
      </w:r>
      <w:r w:rsidRPr="007151AC">
        <w:rPr>
          <w:rFonts w:ascii="Tahoma" w:eastAsia="Calibri" w:hAnsi="Tahoma" w:cs="Tahoma"/>
          <w:color w:val="000000"/>
          <w:sz w:val="20"/>
          <w:szCs w:val="20"/>
        </w:rPr>
        <w:t>zamówienia.</w:t>
      </w:r>
    </w:p>
    <w:p w14:paraId="56AD0E6C" w14:textId="77777777" w:rsidR="00B1120B" w:rsidRPr="0086495F" w:rsidRDefault="00B1120B" w:rsidP="001E5922">
      <w:pPr>
        <w:pStyle w:val="Akapitzlist"/>
        <w:widowControl w:val="0"/>
        <w:numPr>
          <w:ilvl w:val="0"/>
          <w:numId w:val="49"/>
        </w:numPr>
        <w:tabs>
          <w:tab w:val="left" w:pos="-426"/>
          <w:tab w:val="num" w:pos="-284"/>
          <w:tab w:val="left" w:pos="2085"/>
        </w:tabs>
        <w:suppressAutoHyphens/>
        <w:autoSpaceDE w:val="0"/>
        <w:autoSpaceDN w:val="0"/>
        <w:adjustRightInd w:val="0"/>
        <w:spacing w:after="0" w:line="240" w:lineRule="auto"/>
        <w:jc w:val="both"/>
        <w:rPr>
          <w:rFonts w:ascii="Tahoma" w:eastAsia="Arial Unicode MS" w:hAnsi="Tahoma" w:cs="Tahoma"/>
          <w:kern w:val="2"/>
          <w:sz w:val="20"/>
          <w:szCs w:val="20"/>
          <w:lang w:eastAsia="hi-IN" w:bidi="hi-IN"/>
        </w:rPr>
      </w:pPr>
      <w:r w:rsidRPr="0086495F">
        <w:rPr>
          <w:rFonts w:ascii="Tahoma" w:hAnsi="Tahoma" w:cs="Tahoma"/>
          <w:sz w:val="20"/>
          <w:szCs w:val="20"/>
        </w:rPr>
        <w:t>Wykonawca zobowiązany będzie do posiadania ubezpieczenia</w:t>
      </w:r>
      <w:r w:rsidRPr="0086495F">
        <w:rPr>
          <w:rFonts w:ascii="Tahoma" w:eastAsia="Arial Unicode MS" w:hAnsi="Tahoma" w:cs="Tahoma"/>
          <w:color w:val="000000"/>
          <w:kern w:val="2"/>
          <w:sz w:val="20"/>
          <w:szCs w:val="20"/>
          <w:lang w:eastAsia="hi-IN" w:bidi="hi-IN"/>
        </w:rPr>
        <w:t xml:space="preserve"> od odpowiedzialności cywilnej</w:t>
      </w:r>
      <w:r>
        <w:rPr>
          <w:rFonts w:ascii="Tahoma" w:eastAsia="Arial Unicode MS" w:hAnsi="Tahoma" w:cs="Tahoma"/>
          <w:color w:val="000000"/>
          <w:kern w:val="2"/>
          <w:sz w:val="20"/>
          <w:szCs w:val="20"/>
          <w:lang w:eastAsia="hi-IN" w:bidi="hi-IN"/>
        </w:rPr>
        <w:t xml:space="preserve">                      </w:t>
      </w:r>
      <w:r w:rsidRPr="0086495F">
        <w:rPr>
          <w:rFonts w:ascii="Tahoma" w:eastAsia="Arial Unicode MS" w:hAnsi="Tahoma" w:cs="Tahoma"/>
          <w:color w:val="000000"/>
          <w:kern w:val="2"/>
          <w:sz w:val="20"/>
          <w:szCs w:val="20"/>
          <w:lang w:eastAsia="hi-IN" w:bidi="hi-IN"/>
        </w:rPr>
        <w:t xml:space="preserve"> w zakresie prowadzonej działalności związanej z przedmiotem zamówienia na kwotę nie niższą niż wartość brutto umowy i zobowiązany będzie utrzymać takie ubezpieczenie na nie gorszych warunkach przez cały okres obowiązywania umowy. </w:t>
      </w:r>
      <w:r w:rsidRPr="0086495F">
        <w:rPr>
          <w:rFonts w:ascii="Tahoma" w:eastAsia="Arial Unicode MS" w:hAnsi="Tahoma" w:cs="Tahoma"/>
          <w:kern w:val="2"/>
          <w:sz w:val="20"/>
          <w:szCs w:val="20"/>
          <w:lang w:eastAsia="hi-IN" w:bidi="hi-IN"/>
        </w:rPr>
        <w:t>Wykonawca najpóźniej w terminie 14 dni kalendarzowych od dnia zawarcia umowy dostarczy Zamawiającemu w/w ubezpieczenie lub jego kopię podpisaną „za zgodność z oryginałem” lub inny dokument potwierdzający posiadanie w/w ubezpieczenia. W przypadku gdy w/w ubezpieczenie wygasa przed upływem okresu obowiązywania niniejszej umowy, Wykonawca zobowiązany jest do przedłużenia obowiązującego ubezpieczenia lub przedstawienia nowego ubezpieczenia.</w:t>
      </w:r>
    </w:p>
    <w:p w14:paraId="480F1748" w14:textId="3AA4DFE1" w:rsidR="00B1120B" w:rsidRPr="00CE4DFA" w:rsidRDefault="00B1120B" w:rsidP="001E5922">
      <w:pPr>
        <w:pStyle w:val="Akapitzlist"/>
        <w:numPr>
          <w:ilvl w:val="0"/>
          <w:numId w:val="49"/>
        </w:numPr>
        <w:spacing w:after="0" w:line="240" w:lineRule="auto"/>
        <w:jc w:val="both"/>
        <w:rPr>
          <w:rFonts w:ascii="Tahoma" w:eastAsia="Times New Roman" w:hAnsi="Tahoma" w:cs="Tahoma"/>
          <w:sz w:val="20"/>
          <w:szCs w:val="20"/>
          <w:lang w:eastAsia="pl-PL"/>
        </w:rPr>
      </w:pPr>
      <w:r w:rsidRPr="00CE4DFA">
        <w:rPr>
          <w:rFonts w:ascii="Tahoma" w:eastAsia="Times New Roman" w:hAnsi="Tahoma" w:cs="Tahoma"/>
          <w:sz w:val="20"/>
          <w:szCs w:val="20"/>
          <w:lang w:eastAsia="pl-PL"/>
        </w:rPr>
        <w:t>Zamawiający przewiduje możliwość przeprowadzenia przez Wykonawcę  wizji lokalnej,</w:t>
      </w:r>
      <w:r w:rsidR="00F56D98">
        <w:rPr>
          <w:rFonts w:ascii="Tahoma" w:eastAsia="Times New Roman" w:hAnsi="Tahoma" w:cs="Tahoma"/>
          <w:sz w:val="20"/>
          <w:szCs w:val="20"/>
          <w:lang w:eastAsia="pl-PL"/>
        </w:rPr>
        <w:t xml:space="preserve"> </w:t>
      </w:r>
      <w:r w:rsidRPr="00CE4DFA">
        <w:rPr>
          <w:rFonts w:ascii="Tahoma" w:eastAsia="Times New Roman" w:hAnsi="Tahoma" w:cs="Tahoma"/>
          <w:sz w:val="20"/>
          <w:szCs w:val="20"/>
          <w:lang w:eastAsia="pl-PL"/>
        </w:rPr>
        <w:t xml:space="preserve">po wcześniejszym uzgodnieniu telefonicznie terminu </w:t>
      </w:r>
      <w:r w:rsidR="00B635FB">
        <w:rPr>
          <w:rFonts w:ascii="Tahoma" w:eastAsia="Times New Roman" w:hAnsi="Tahoma" w:cs="Tahoma"/>
          <w:sz w:val="20"/>
          <w:szCs w:val="20"/>
          <w:lang w:eastAsia="pl-PL"/>
        </w:rPr>
        <w:t>(</w:t>
      </w:r>
      <w:r w:rsidR="00B635FB" w:rsidRPr="00B635FB">
        <w:rPr>
          <w:rFonts w:ascii="Tahoma" w:eastAsia="Times New Roman" w:hAnsi="Tahoma" w:cs="Tahoma"/>
          <w:sz w:val="20"/>
          <w:szCs w:val="20"/>
          <w:lang w:eastAsia="pl-PL"/>
        </w:rPr>
        <w:t>osoba do kontaktu Adam Sochacki – tel. 507-711-682</w:t>
      </w:r>
      <w:r w:rsidR="00B635FB">
        <w:rPr>
          <w:rFonts w:ascii="Tahoma" w:eastAsia="Times New Roman" w:hAnsi="Tahoma" w:cs="Tahoma"/>
          <w:sz w:val="20"/>
          <w:szCs w:val="20"/>
          <w:lang w:eastAsia="pl-PL"/>
        </w:rPr>
        <w:t>)</w:t>
      </w:r>
    </w:p>
    <w:p w14:paraId="2ADA0D67" w14:textId="77777777" w:rsidR="00AD0FAE" w:rsidRDefault="00AD0FAE" w:rsidP="00E92CE4">
      <w:pPr>
        <w:suppressAutoHyphens/>
        <w:spacing w:after="0"/>
        <w:jc w:val="both"/>
        <w:rPr>
          <w:rFonts w:ascii="Tahoma" w:eastAsia="Times New Roman" w:hAnsi="Tahoma" w:cs="Tahoma"/>
          <w:b/>
          <w:sz w:val="20"/>
          <w:szCs w:val="20"/>
          <w:lang w:eastAsia="ar-SA"/>
        </w:rPr>
      </w:pPr>
    </w:p>
    <w:p w14:paraId="2324E2D4" w14:textId="3CA72B92" w:rsidR="00742213" w:rsidRPr="00E92CE4" w:rsidRDefault="00742213" w:rsidP="00E92CE4">
      <w:pPr>
        <w:suppressAutoHyphens/>
        <w:spacing w:after="0"/>
        <w:jc w:val="both"/>
        <w:rPr>
          <w:rFonts w:ascii="Tahoma" w:eastAsia="Times New Roman" w:hAnsi="Tahoma" w:cs="Tahoma"/>
          <w:b/>
          <w:sz w:val="20"/>
          <w:szCs w:val="20"/>
          <w:lang w:eastAsia="ar-SA"/>
        </w:rPr>
      </w:pPr>
      <w:r w:rsidRPr="00E92CE4">
        <w:rPr>
          <w:rFonts w:ascii="Tahoma" w:eastAsia="Times New Roman" w:hAnsi="Tahoma" w:cs="Tahoma"/>
          <w:b/>
          <w:sz w:val="20"/>
          <w:szCs w:val="20"/>
          <w:lang w:eastAsia="ar-SA"/>
        </w:rPr>
        <w:t>IV. INFORMACJA O PRZEDMIOTOWYCH ŚRODKACH DOWODOWYCH</w:t>
      </w:r>
    </w:p>
    <w:p w14:paraId="212B637E" w14:textId="77777777" w:rsidR="008D30BD" w:rsidRDefault="008D30BD" w:rsidP="008D30BD">
      <w:pPr>
        <w:spacing w:after="0" w:line="100" w:lineRule="atLeast"/>
        <w:jc w:val="both"/>
        <w:rPr>
          <w:rFonts w:ascii="Times New Roman" w:eastAsia="Calibri" w:hAnsi="Times New Roman" w:cs="Times New Roman"/>
          <w:bCs/>
          <w:sz w:val="24"/>
          <w:szCs w:val="24"/>
        </w:rPr>
      </w:pPr>
      <w:r>
        <w:rPr>
          <w:rFonts w:ascii="Tahoma" w:hAnsi="Tahoma" w:cs="Times New Roman"/>
          <w:bCs/>
          <w:sz w:val="20"/>
          <w:szCs w:val="20"/>
        </w:rPr>
        <w:t xml:space="preserve">      </w:t>
      </w:r>
      <w:r>
        <w:rPr>
          <w:rFonts w:ascii="Tahoma" w:hAnsi="Tahoma" w:cs="Tahoma"/>
          <w:sz w:val="20"/>
          <w:szCs w:val="20"/>
          <w:lang w:eastAsia="pl-PL"/>
        </w:rPr>
        <w:t>Zamawiający nie określa i nie wymaga złożenia wraz z ofertą przedmiotowych środków dowodowych</w:t>
      </w:r>
      <w:r>
        <w:rPr>
          <w:rFonts w:ascii="Tahoma" w:hAnsi="Tahoma" w:cs="Times New Roman"/>
          <w:bCs/>
          <w:sz w:val="20"/>
          <w:szCs w:val="20"/>
        </w:rPr>
        <w:t xml:space="preserve"> </w:t>
      </w:r>
    </w:p>
    <w:p w14:paraId="1342CE9C" w14:textId="14B6C9AE" w:rsidR="00BB5325" w:rsidRPr="00E92CE4" w:rsidRDefault="00BB5325" w:rsidP="00E92CE4">
      <w:pPr>
        <w:spacing w:after="0"/>
        <w:ind w:left="360"/>
        <w:contextualSpacing/>
        <w:jc w:val="both"/>
        <w:rPr>
          <w:rFonts w:ascii="Tahoma" w:eastAsia="Calibri" w:hAnsi="Tahoma" w:cs="Tahoma"/>
          <w:bCs/>
          <w:sz w:val="20"/>
          <w:szCs w:val="20"/>
        </w:rPr>
      </w:pPr>
    </w:p>
    <w:p w14:paraId="7556807C" w14:textId="77777777" w:rsidR="00742213" w:rsidRPr="00E92CE4" w:rsidRDefault="00742213" w:rsidP="00E92CE4">
      <w:pPr>
        <w:suppressAutoHyphens/>
        <w:spacing w:after="0"/>
        <w:jc w:val="both"/>
        <w:rPr>
          <w:rFonts w:ascii="Tahoma" w:eastAsia="Times New Roman" w:hAnsi="Tahoma" w:cs="Tahoma"/>
          <w:b/>
          <w:sz w:val="20"/>
          <w:szCs w:val="20"/>
          <w:lang w:eastAsia="ar-SA"/>
        </w:rPr>
      </w:pPr>
      <w:r w:rsidRPr="00E92CE4">
        <w:rPr>
          <w:rFonts w:ascii="Tahoma" w:eastAsia="Times New Roman" w:hAnsi="Tahoma" w:cs="Tahoma"/>
          <w:b/>
          <w:sz w:val="20"/>
          <w:szCs w:val="20"/>
          <w:lang w:eastAsia="ar-SA"/>
        </w:rPr>
        <w:t>V. TERMIN WYKONANIA ZAMÓWIENIA</w:t>
      </w:r>
    </w:p>
    <w:p w14:paraId="139CF85B" w14:textId="6D0BEC5B" w:rsidR="00B635FB" w:rsidRPr="00B635FB" w:rsidRDefault="00B635FB" w:rsidP="00B635FB">
      <w:pPr>
        <w:suppressAutoHyphens/>
        <w:spacing w:after="0"/>
        <w:jc w:val="both"/>
        <w:rPr>
          <w:rFonts w:ascii="Tahoma" w:eastAsia="Times New Roman" w:hAnsi="Tahoma" w:cs="Tahoma"/>
          <w:sz w:val="20"/>
          <w:szCs w:val="20"/>
          <w:lang w:eastAsia="pl-PL"/>
        </w:rPr>
      </w:pPr>
      <w:r w:rsidRPr="00B635FB">
        <w:rPr>
          <w:rFonts w:ascii="Tahoma" w:eastAsia="Times New Roman" w:hAnsi="Tahoma" w:cs="Tahoma"/>
          <w:sz w:val="20"/>
          <w:szCs w:val="20"/>
          <w:lang w:eastAsia="pl-PL"/>
        </w:rPr>
        <w:t>1.</w:t>
      </w:r>
      <w:r>
        <w:rPr>
          <w:rFonts w:ascii="Tahoma" w:eastAsia="Times New Roman" w:hAnsi="Tahoma" w:cs="Tahoma"/>
          <w:sz w:val="20"/>
          <w:szCs w:val="20"/>
          <w:lang w:eastAsia="pl-PL"/>
        </w:rPr>
        <w:t xml:space="preserve"> </w:t>
      </w:r>
      <w:r w:rsidRPr="00B635FB">
        <w:rPr>
          <w:rFonts w:ascii="Tahoma" w:eastAsia="Times New Roman" w:hAnsi="Tahoma" w:cs="Tahoma"/>
          <w:sz w:val="20"/>
          <w:szCs w:val="20"/>
          <w:lang w:eastAsia="pl-PL"/>
        </w:rPr>
        <w:t xml:space="preserve">Strony ustalają następujący termin realizacji umowy (w tym wykonanie i przekazanie projektu architektoniczno-budowlanego, projektu technicznego oraz specyfikacji technicznej wykonania i odbioru robót oraz wykonanie wszystkich robót wraz z dostawą agregatu oraz uzyskaniem </w:t>
      </w:r>
      <w:r w:rsidRPr="00B635FB">
        <w:rPr>
          <w:rFonts w:ascii="Tahoma" w:eastAsia="Times New Roman" w:hAnsi="Tahoma" w:cs="Tahoma"/>
          <w:sz w:val="20"/>
          <w:szCs w:val="20"/>
          <w:lang w:eastAsia="pl-PL"/>
        </w:rPr>
        <w:lastRenderedPageBreak/>
        <w:t>niezbędnych odbiorów w tym odbiorów końcowych) nie później niż 8 miesięcy  od daty zawarcia umowy.</w:t>
      </w:r>
    </w:p>
    <w:p w14:paraId="07F06AA4" w14:textId="65131BBE" w:rsidR="00B635FB" w:rsidRPr="00B635FB" w:rsidRDefault="00B635FB" w:rsidP="00B635FB">
      <w:pPr>
        <w:suppressAutoHyphens/>
        <w:spacing w:after="0"/>
        <w:jc w:val="both"/>
        <w:rPr>
          <w:rFonts w:ascii="Tahoma" w:eastAsia="Times New Roman" w:hAnsi="Tahoma" w:cs="Tahoma"/>
          <w:sz w:val="20"/>
          <w:szCs w:val="20"/>
          <w:lang w:eastAsia="pl-PL"/>
        </w:rPr>
      </w:pPr>
      <w:r w:rsidRPr="00B635FB">
        <w:rPr>
          <w:rFonts w:ascii="Tahoma" w:eastAsia="Times New Roman" w:hAnsi="Tahoma" w:cs="Tahoma"/>
          <w:sz w:val="20"/>
          <w:szCs w:val="20"/>
          <w:lang w:eastAsia="pl-PL"/>
        </w:rPr>
        <w:t>2.</w:t>
      </w:r>
      <w:r>
        <w:rPr>
          <w:rFonts w:ascii="Tahoma" w:eastAsia="Times New Roman" w:hAnsi="Tahoma" w:cs="Tahoma"/>
          <w:sz w:val="20"/>
          <w:szCs w:val="20"/>
          <w:lang w:eastAsia="pl-PL"/>
        </w:rPr>
        <w:t xml:space="preserve"> </w:t>
      </w:r>
      <w:r w:rsidRPr="00B635FB">
        <w:rPr>
          <w:rFonts w:ascii="Tahoma" w:eastAsia="Times New Roman" w:hAnsi="Tahoma" w:cs="Tahoma"/>
          <w:sz w:val="20"/>
          <w:szCs w:val="20"/>
          <w:lang w:eastAsia="pl-PL"/>
        </w:rPr>
        <w:t>Zamawiający wymaga realizacji przedmiotu zamówienia w dwóch etapach:</w:t>
      </w:r>
    </w:p>
    <w:p w14:paraId="2D37D62B" w14:textId="77777777" w:rsidR="00B635FB" w:rsidRPr="00B635FB" w:rsidRDefault="00B635FB" w:rsidP="00B635FB">
      <w:pPr>
        <w:suppressAutoHyphens/>
        <w:spacing w:after="0"/>
        <w:jc w:val="both"/>
        <w:rPr>
          <w:rFonts w:ascii="Tahoma" w:eastAsia="Times New Roman" w:hAnsi="Tahoma" w:cs="Tahoma"/>
          <w:sz w:val="20"/>
          <w:szCs w:val="20"/>
          <w:lang w:eastAsia="pl-PL"/>
        </w:rPr>
      </w:pPr>
      <w:r w:rsidRPr="00B635FB">
        <w:rPr>
          <w:rFonts w:ascii="Tahoma" w:eastAsia="Times New Roman" w:hAnsi="Tahoma" w:cs="Tahoma"/>
          <w:sz w:val="20"/>
          <w:szCs w:val="20"/>
          <w:lang w:eastAsia="pl-PL"/>
        </w:rPr>
        <w:t>•</w:t>
      </w:r>
      <w:r w:rsidRPr="00B635FB">
        <w:rPr>
          <w:rFonts w:ascii="Tahoma" w:eastAsia="Times New Roman" w:hAnsi="Tahoma" w:cs="Tahoma"/>
          <w:sz w:val="20"/>
          <w:szCs w:val="20"/>
          <w:lang w:eastAsia="pl-PL"/>
        </w:rPr>
        <w:tab/>
        <w:t xml:space="preserve">Etap 1 przygotowanie dokumentacji technicznej wraz z uzyskaniem pozwolenia na budowę 3 miesiące od daty podpisania umowy </w:t>
      </w:r>
    </w:p>
    <w:p w14:paraId="2390C491" w14:textId="521FF920" w:rsidR="00742213" w:rsidRDefault="00B635FB" w:rsidP="00B635FB">
      <w:pPr>
        <w:suppressAutoHyphens/>
        <w:spacing w:after="0"/>
        <w:jc w:val="both"/>
        <w:rPr>
          <w:rFonts w:ascii="Tahoma" w:eastAsia="Times New Roman" w:hAnsi="Tahoma" w:cs="Tahoma"/>
          <w:i/>
          <w:sz w:val="20"/>
          <w:szCs w:val="20"/>
          <w:lang w:eastAsia="ar-SA"/>
        </w:rPr>
      </w:pPr>
      <w:r w:rsidRPr="00B635FB">
        <w:rPr>
          <w:rFonts w:ascii="Tahoma" w:eastAsia="Times New Roman" w:hAnsi="Tahoma" w:cs="Tahoma"/>
          <w:sz w:val="20"/>
          <w:szCs w:val="20"/>
          <w:lang w:eastAsia="pl-PL"/>
        </w:rPr>
        <w:t>•</w:t>
      </w:r>
      <w:r w:rsidRPr="00B635FB">
        <w:rPr>
          <w:rFonts w:ascii="Tahoma" w:eastAsia="Times New Roman" w:hAnsi="Tahoma" w:cs="Tahoma"/>
          <w:sz w:val="20"/>
          <w:szCs w:val="20"/>
          <w:lang w:eastAsia="pl-PL"/>
        </w:rPr>
        <w:tab/>
        <w:t>Etap 2 dostawa i montaż agregatu wraz z towarzyszącymi robotami budowlano-instalacyjnymi – 5 miesięcy od daty uzyskania prawomocnego pozwolenia na budowę.</w:t>
      </w:r>
      <w:r w:rsidR="00742213" w:rsidRPr="00E92CE4">
        <w:rPr>
          <w:rFonts w:ascii="Tahoma" w:eastAsia="Times New Roman" w:hAnsi="Tahoma" w:cs="Tahoma"/>
          <w:i/>
          <w:sz w:val="20"/>
          <w:szCs w:val="20"/>
          <w:lang w:eastAsia="ar-SA"/>
        </w:rPr>
        <w:tab/>
      </w:r>
    </w:p>
    <w:p w14:paraId="37D5E6C0" w14:textId="77777777" w:rsidR="00B635FB" w:rsidRPr="00E92CE4" w:rsidRDefault="00B635FB" w:rsidP="00B635FB">
      <w:pPr>
        <w:suppressAutoHyphens/>
        <w:spacing w:after="0"/>
        <w:jc w:val="both"/>
        <w:rPr>
          <w:rFonts w:ascii="Tahoma" w:eastAsia="Times New Roman" w:hAnsi="Tahoma" w:cs="Tahoma"/>
          <w:i/>
          <w:sz w:val="20"/>
          <w:szCs w:val="20"/>
          <w:lang w:eastAsia="ar-SA"/>
        </w:rPr>
      </w:pPr>
    </w:p>
    <w:p w14:paraId="03D1BB68" w14:textId="77777777" w:rsidR="00742213" w:rsidRDefault="00742213" w:rsidP="00E92CE4">
      <w:pPr>
        <w:spacing w:after="0"/>
        <w:jc w:val="both"/>
        <w:rPr>
          <w:rFonts w:ascii="Tahoma" w:eastAsia="Times New Roman" w:hAnsi="Tahoma" w:cs="Tahoma"/>
          <w:b/>
          <w:sz w:val="20"/>
          <w:szCs w:val="20"/>
          <w:lang w:eastAsia="pl-PL"/>
        </w:rPr>
      </w:pPr>
      <w:r w:rsidRPr="00E92CE4">
        <w:rPr>
          <w:rFonts w:ascii="Tahoma" w:eastAsia="Times New Roman" w:hAnsi="Tahoma" w:cs="Tahoma"/>
          <w:b/>
          <w:sz w:val="20"/>
          <w:szCs w:val="20"/>
          <w:lang w:val="fr-FR" w:eastAsia="pl-PL"/>
        </w:rPr>
        <w:t>V</w:t>
      </w:r>
      <w:r w:rsidR="002128B3" w:rsidRPr="00E92CE4">
        <w:rPr>
          <w:rFonts w:ascii="Tahoma" w:eastAsia="Times New Roman" w:hAnsi="Tahoma" w:cs="Tahoma"/>
          <w:b/>
          <w:sz w:val="20"/>
          <w:szCs w:val="20"/>
          <w:lang w:val="fr-FR" w:eastAsia="pl-PL"/>
        </w:rPr>
        <w:t>I</w:t>
      </w:r>
      <w:r w:rsidRPr="00E92CE4">
        <w:rPr>
          <w:rFonts w:ascii="Tahoma" w:eastAsia="Times New Roman" w:hAnsi="Tahoma" w:cs="Tahoma"/>
          <w:b/>
          <w:sz w:val="20"/>
          <w:szCs w:val="20"/>
          <w:lang w:val="fr-FR" w:eastAsia="pl-PL"/>
        </w:rPr>
        <w:t xml:space="preserve">. </w:t>
      </w:r>
      <w:r w:rsidRPr="00E92CE4">
        <w:rPr>
          <w:rFonts w:ascii="Tahoma" w:eastAsia="Times New Roman" w:hAnsi="Tahoma" w:cs="Tahoma"/>
          <w:b/>
          <w:sz w:val="20"/>
          <w:szCs w:val="20"/>
          <w:lang w:eastAsia="pl-PL"/>
        </w:rPr>
        <w:t xml:space="preserve">WARUNKI UDZIAŁU W POSTĘPOWANIU  I  PODSTAWY WYKLUCZENIA </w:t>
      </w:r>
    </w:p>
    <w:p w14:paraId="6DFEF64C" w14:textId="269CCC56" w:rsidR="008D30BD" w:rsidRPr="008D30BD" w:rsidRDefault="008D30BD" w:rsidP="00740FF6">
      <w:pPr>
        <w:suppressAutoHyphens/>
        <w:spacing w:after="0"/>
        <w:jc w:val="both"/>
        <w:rPr>
          <w:rFonts w:ascii="Tahoma" w:eastAsia="Times New Roman" w:hAnsi="Tahoma" w:cs="Tahoma"/>
          <w:bCs/>
          <w:sz w:val="20"/>
          <w:szCs w:val="20"/>
          <w:lang w:eastAsia="ar-SA"/>
        </w:rPr>
      </w:pPr>
      <w:r w:rsidRPr="008D30BD">
        <w:rPr>
          <w:rFonts w:ascii="Tahoma" w:eastAsia="Times New Roman" w:hAnsi="Tahoma" w:cs="Tahoma"/>
          <w:bCs/>
          <w:sz w:val="20"/>
          <w:szCs w:val="20"/>
          <w:lang w:eastAsia="ar-SA"/>
        </w:rPr>
        <w:t xml:space="preserve">O udzielenie zamówienia mogą ubiegać się Wykonawcy, którzy: </w:t>
      </w:r>
    </w:p>
    <w:p w14:paraId="2D5A985F" w14:textId="77777777" w:rsidR="00FE0FA7" w:rsidRDefault="008D30BD" w:rsidP="001E5922">
      <w:pPr>
        <w:pStyle w:val="Akapitzlist"/>
        <w:numPr>
          <w:ilvl w:val="0"/>
          <w:numId w:val="40"/>
        </w:numPr>
        <w:suppressAutoHyphens/>
        <w:spacing w:after="0"/>
        <w:ind w:left="426" w:hanging="426"/>
        <w:jc w:val="both"/>
        <w:rPr>
          <w:rFonts w:ascii="Tahoma" w:eastAsia="Times New Roman" w:hAnsi="Tahoma" w:cs="Tahoma"/>
          <w:bCs/>
          <w:sz w:val="20"/>
          <w:szCs w:val="20"/>
          <w:lang w:eastAsia="ar-SA"/>
        </w:rPr>
      </w:pPr>
      <w:r w:rsidRPr="008D30BD">
        <w:rPr>
          <w:rFonts w:ascii="Tahoma" w:eastAsia="Times New Roman" w:hAnsi="Tahoma" w:cs="Tahoma"/>
          <w:b/>
          <w:bCs/>
          <w:sz w:val="20"/>
          <w:szCs w:val="20"/>
          <w:lang w:eastAsia="ar-SA"/>
        </w:rPr>
        <w:t>spełniają warunki udziału w postępowaniu dotyczące:</w:t>
      </w:r>
      <w:r w:rsidRPr="008D30BD">
        <w:rPr>
          <w:rFonts w:ascii="Tahoma" w:eastAsia="Times New Roman" w:hAnsi="Tahoma" w:cs="Tahoma"/>
          <w:bCs/>
          <w:sz w:val="20"/>
          <w:szCs w:val="20"/>
          <w:lang w:eastAsia="ar-SA"/>
        </w:rPr>
        <w:t xml:space="preserve"> </w:t>
      </w:r>
    </w:p>
    <w:p w14:paraId="35D25D93" w14:textId="7EA85FC6" w:rsidR="00917C6A" w:rsidRPr="00917C6A" w:rsidRDefault="008D30BD" w:rsidP="001E5922">
      <w:pPr>
        <w:pStyle w:val="Akapitzlist"/>
        <w:numPr>
          <w:ilvl w:val="0"/>
          <w:numId w:val="47"/>
        </w:numPr>
        <w:suppressAutoHyphens/>
        <w:spacing w:after="0"/>
        <w:jc w:val="both"/>
        <w:rPr>
          <w:rFonts w:ascii="Tahoma" w:eastAsia="Times New Roman" w:hAnsi="Tahoma" w:cs="Tahoma"/>
          <w:bCs/>
          <w:sz w:val="20"/>
          <w:szCs w:val="20"/>
          <w:lang w:eastAsia="ar-SA"/>
        </w:rPr>
      </w:pPr>
      <w:r w:rsidRPr="00FE0FA7">
        <w:rPr>
          <w:rFonts w:ascii="Tahoma" w:eastAsia="Times New Roman" w:hAnsi="Tahoma" w:cs="Tahoma"/>
          <w:b/>
          <w:bCs/>
          <w:sz w:val="20"/>
          <w:szCs w:val="20"/>
          <w:lang w:eastAsia="pl-PL"/>
        </w:rPr>
        <w:t xml:space="preserve">posiadają </w:t>
      </w:r>
      <w:r w:rsidR="00B635FB">
        <w:rPr>
          <w:rFonts w:ascii="Tahoma" w:eastAsia="Times New Roman" w:hAnsi="Tahoma" w:cs="Tahoma"/>
          <w:b/>
          <w:bCs/>
          <w:sz w:val="20"/>
          <w:szCs w:val="20"/>
          <w:lang w:eastAsia="pl-PL"/>
        </w:rPr>
        <w:t>zdolność techniczną lub zawodową</w:t>
      </w:r>
      <w:r w:rsidR="00917C6A">
        <w:rPr>
          <w:rFonts w:ascii="Tahoma" w:eastAsia="Times New Roman" w:hAnsi="Tahoma" w:cs="Tahoma"/>
          <w:sz w:val="20"/>
          <w:szCs w:val="20"/>
          <w:lang w:eastAsia="pl-PL"/>
        </w:rPr>
        <w:t>:</w:t>
      </w:r>
    </w:p>
    <w:p w14:paraId="49615FBC" w14:textId="4322D0A8" w:rsidR="00917C6A" w:rsidRPr="00917C6A" w:rsidRDefault="008D30BD" w:rsidP="00917C6A">
      <w:pPr>
        <w:suppressAutoHyphens/>
        <w:spacing w:after="0"/>
        <w:ind w:left="426"/>
        <w:jc w:val="both"/>
        <w:rPr>
          <w:rFonts w:ascii="Tahoma" w:eastAsia="Times New Roman" w:hAnsi="Tahoma" w:cs="Tahoma"/>
          <w:sz w:val="20"/>
          <w:szCs w:val="20"/>
          <w:lang w:eastAsia="pl-PL"/>
        </w:rPr>
      </w:pPr>
      <w:r w:rsidRPr="00917C6A">
        <w:rPr>
          <w:rFonts w:ascii="Tahoma" w:eastAsia="Times New Roman" w:hAnsi="Tahoma" w:cs="Tahoma"/>
          <w:sz w:val="20"/>
          <w:szCs w:val="20"/>
          <w:lang w:eastAsia="pl-PL"/>
        </w:rPr>
        <w:t xml:space="preserve"> </w:t>
      </w:r>
      <w:r w:rsidR="00917C6A" w:rsidRPr="00917C6A">
        <w:rPr>
          <w:rFonts w:ascii="Tahoma" w:eastAsia="Times New Roman" w:hAnsi="Tahoma" w:cs="Tahoma"/>
          <w:sz w:val="20"/>
          <w:szCs w:val="20"/>
          <w:lang w:eastAsia="pl-PL"/>
        </w:rPr>
        <w:t xml:space="preserve">Wykonawca w okresie ostatnich 5 lat przed upływem terminu składania ofert, a jeżeli okres  prowadzenia działalności jest krótszy – w tym okresie wykonał co najmniej </w:t>
      </w:r>
      <w:r w:rsidR="00233840">
        <w:rPr>
          <w:rFonts w:ascii="Tahoma" w:eastAsia="Times New Roman" w:hAnsi="Tahoma" w:cs="Tahoma"/>
          <w:sz w:val="20"/>
          <w:szCs w:val="20"/>
          <w:lang w:eastAsia="pl-PL"/>
        </w:rPr>
        <w:t>dwie dostawy agregatu prądotwórczego o wartości</w:t>
      </w:r>
      <w:r w:rsidR="00917C6A">
        <w:rPr>
          <w:rFonts w:ascii="Tahoma" w:eastAsia="Times New Roman" w:hAnsi="Tahoma" w:cs="Tahoma"/>
          <w:sz w:val="20"/>
          <w:szCs w:val="20"/>
          <w:lang w:eastAsia="pl-PL"/>
        </w:rPr>
        <w:t xml:space="preserve"> </w:t>
      </w:r>
      <w:r w:rsidR="00917C6A" w:rsidRPr="00917C6A">
        <w:rPr>
          <w:rFonts w:ascii="Tahoma" w:eastAsia="Times New Roman" w:hAnsi="Tahoma" w:cs="Tahoma"/>
          <w:sz w:val="20"/>
          <w:szCs w:val="20"/>
          <w:lang w:eastAsia="pl-PL"/>
        </w:rPr>
        <w:t xml:space="preserve">minimum </w:t>
      </w:r>
      <w:r w:rsidR="00233840">
        <w:rPr>
          <w:rFonts w:ascii="Tahoma" w:eastAsia="Times New Roman" w:hAnsi="Tahoma" w:cs="Tahoma"/>
          <w:sz w:val="20"/>
          <w:szCs w:val="20"/>
          <w:lang w:eastAsia="pl-PL"/>
        </w:rPr>
        <w:t>700 000,00 zł</w:t>
      </w:r>
      <w:r w:rsidR="00917C6A" w:rsidRPr="00917C6A">
        <w:rPr>
          <w:rFonts w:ascii="Tahoma" w:eastAsia="Times New Roman" w:hAnsi="Tahoma" w:cs="Tahoma"/>
          <w:sz w:val="20"/>
          <w:szCs w:val="20"/>
          <w:lang w:eastAsia="pl-PL"/>
        </w:rPr>
        <w:t xml:space="preserve"> brutto</w:t>
      </w:r>
      <w:r w:rsidR="00233840">
        <w:rPr>
          <w:rFonts w:ascii="Tahoma" w:eastAsia="Times New Roman" w:hAnsi="Tahoma" w:cs="Tahoma"/>
          <w:sz w:val="20"/>
          <w:szCs w:val="20"/>
          <w:lang w:eastAsia="pl-PL"/>
        </w:rPr>
        <w:t xml:space="preserve"> każda.</w:t>
      </w:r>
    </w:p>
    <w:p w14:paraId="37A2888A" w14:textId="77777777" w:rsidR="00917C6A" w:rsidRPr="00917C6A" w:rsidRDefault="00917C6A" w:rsidP="00917C6A">
      <w:pPr>
        <w:suppressAutoHyphens/>
        <w:spacing w:after="0"/>
        <w:ind w:left="426"/>
        <w:jc w:val="both"/>
        <w:rPr>
          <w:rFonts w:ascii="Tahoma" w:eastAsia="Times New Roman" w:hAnsi="Tahoma" w:cs="Tahoma"/>
          <w:sz w:val="20"/>
          <w:szCs w:val="20"/>
          <w:lang w:eastAsia="pl-PL"/>
        </w:rPr>
      </w:pPr>
    </w:p>
    <w:p w14:paraId="119AC13B" w14:textId="77777777" w:rsidR="00917C6A" w:rsidRPr="00917C6A" w:rsidRDefault="00917C6A" w:rsidP="00917C6A">
      <w:pPr>
        <w:suppressAutoHyphens/>
        <w:spacing w:after="0"/>
        <w:ind w:left="426"/>
        <w:jc w:val="both"/>
        <w:rPr>
          <w:rFonts w:ascii="Tahoma" w:eastAsia="Times New Roman" w:hAnsi="Tahoma" w:cs="Tahoma"/>
          <w:sz w:val="20"/>
          <w:szCs w:val="20"/>
          <w:lang w:eastAsia="pl-PL"/>
        </w:rPr>
      </w:pPr>
      <w:r w:rsidRPr="00917C6A">
        <w:rPr>
          <w:rFonts w:ascii="Tahoma" w:eastAsia="Times New Roman" w:hAnsi="Tahoma" w:cs="Tahoma"/>
          <w:sz w:val="20"/>
          <w:szCs w:val="20"/>
          <w:lang w:eastAsia="pl-PL"/>
        </w:rPr>
        <w:t xml:space="preserve">Mając na uwadze art. 117 ust. 1 ustawy </w:t>
      </w:r>
      <w:proofErr w:type="spellStart"/>
      <w:r w:rsidRPr="00917C6A">
        <w:rPr>
          <w:rFonts w:ascii="Tahoma" w:eastAsia="Times New Roman" w:hAnsi="Tahoma" w:cs="Tahoma"/>
          <w:sz w:val="20"/>
          <w:szCs w:val="20"/>
          <w:lang w:eastAsia="pl-PL"/>
        </w:rPr>
        <w:t>Pzp</w:t>
      </w:r>
      <w:proofErr w:type="spellEnd"/>
      <w:r w:rsidRPr="00917C6A">
        <w:rPr>
          <w:rFonts w:ascii="Tahoma" w:eastAsia="Times New Roman" w:hAnsi="Tahoma" w:cs="Tahoma"/>
          <w:sz w:val="20"/>
          <w:szCs w:val="20"/>
          <w:lang w:eastAsia="pl-PL"/>
        </w:rPr>
        <w:t xml:space="preserve"> Zamawiający zastrzega, że w sytuacji składania oferty przez Wykonawców wspólnie ubiegających się o udzielenie zamówienia oraz analogicznie w sytuacji, gdy Wykonawca będzie polegał na zasobach innego podmiotu na zasadach określonych w art. 118 ustawy </w:t>
      </w:r>
      <w:proofErr w:type="spellStart"/>
      <w:r w:rsidRPr="00917C6A">
        <w:rPr>
          <w:rFonts w:ascii="Tahoma" w:eastAsia="Times New Roman" w:hAnsi="Tahoma" w:cs="Tahoma"/>
          <w:sz w:val="20"/>
          <w:szCs w:val="20"/>
          <w:lang w:eastAsia="pl-PL"/>
        </w:rPr>
        <w:t>Pzp</w:t>
      </w:r>
      <w:proofErr w:type="spellEnd"/>
      <w:r w:rsidRPr="00917C6A">
        <w:rPr>
          <w:rFonts w:ascii="Tahoma" w:eastAsia="Times New Roman" w:hAnsi="Tahoma" w:cs="Tahoma"/>
          <w:sz w:val="20"/>
          <w:szCs w:val="20"/>
          <w:lang w:eastAsia="pl-PL"/>
        </w:rPr>
        <w:t xml:space="preserve"> warunek, o którym wyżej mowa, musi zostać spełniony w całości przez Wykonawcę (jednego z Wykonawców wspólnie składających ofertę) lub podmiot, na którego zdolności w tym zakresie powołuje się Wykonawca – brak możliwości tzw. sumowania zasobów w zakresie doświadczenia.</w:t>
      </w:r>
    </w:p>
    <w:p w14:paraId="7F68F10B" w14:textId="77777777" w:rsidR="00917C6A" w:rsidRPr="00917C6A" w:rsidRDefault="00917C6A" w:rsidP="00846CAA">
      <w:pPr>
        <w:suppressAutoHyphens/>
        <w:spacing w:after="0"/>
        <w:jc w:val="both"/>
        <w:rPr>
          <w:rFonts w:ascii="Tahoma" w:eastAsia="Times New Roman" w:hAnsi="Tahoma" w:cs="Tahoma"/>
          <w:sz w:val="20"/>
          <w:szCs w:val="20"/>
          <w:lang w:eastAsia="pl-PL"/>
        </w:rPr>
      </w:pPr>
    </w:p>
    <w:p w14:paraId="3FDE19AC" w14:textId="77F42BA1" w:rsidR="00FE0FA7" w:rsidRDefault="00917C6A" w:rsidP="00917C6A">
      <w:pPr>
        <w:suppressAutoHyphens/>
        <w:spacing w:after="0"/>
        <w:ind w:left="426"/>
        <w:jc w:val="both"/>
        <w:rPr>
          <w:rFonts w:ascii="Tahoma" w:eastAsia="Times New Roman" w:hAnsi="Tahoma" w:cs="Tahoma"/>
          <w:sz w:val="20"/>
          <w:szCs w:val="20"/>
          <w:lang w:eastAsia="pl-PL"/>
        </w:rPr>
      </w:pPr>
      <w:r w:rsidRPr="00917C6A">
        <w:rPr>
          <w:rFonts w:ascii="Tahoma" w:eastAsia="Times New Roman" w:hAnsi="Tahoma" w:cs="Tahoma"/>
          <w:sz w:val="20"/>
          <w:szCs w:val="20"/>
          <w:lang w:eastAsia="pl-PL"/>
        </w:rPr>
        <w:t>W przypadku wskazania przez Wykonawcę, w celu wykazania spełniania warunków udziału, waluty innej niż polska (PLN), w celu jej przeliczenia stosowany będzie średni kurs NBP na dzień publikacji ogłoszenia o zamówieniu w Biuletynie Zamówień Publicznych .</w:t>
      </w:r>
    </w:p>
    <w:p w14:paraId="155A6ECA" w14:textId="77777777" w:rsidR="00AF7B74" w:rsidRPr="00917C6A" w:rsidRDefault="00AF7B74" w:rsidP="00917C6A">
      <w:pPr>
        <w:suppressAutoHyphens/>
        <w:spacing w:after="0"/>
        <w:ind w:left="426"/>
        <w:jc w:val="both"/>
        <w:rPr>
          <w:rFonts w:ascii="Tahoma" w:eastAsia="Times New Roman" w:hAnsi="Tahoma" w:cs="Tahoma"/>
          <w:bCs/>
          <w:sz w:val="20"/>
          <w:szCs w:val="20"/>
          <w:lang w:eastAsia="ar-SA"/>
        </w:rPr>
      </w:pPr>
    </w:p>
    <w:p w14:paraId="4B557507" w14:textId="591D1F43" w:rsidR="008D30BD" w:rsidRPr="00FE0FA7" w:rsidRDefault="008D30BD" w:rsidP="001E5922">
      <w:pPr>
        <w:pStyle w:val="Akapitzlist"/>
        <w:numPr>
          <w:ilvl w:val="0"/>
          <w:numId w:val="40"/>
        </w:numPr>
        <w:spacing w:after="0"/>
        <w:ind w:left="426" w:hanging="437"/>
        <w:jc w:val="both"/>
        <w:rPr>
          <w:rFonts w:ascii="Tahoma" w:eastAsia="Times New Roman" w:hAnsi="Tahoma" w:cs="Tahoma"/>
          <w:b/>
          <w:bCs/>
          <w:sz w:val="20"/>
          <w:szCs w:val="20"/>
          <w:lang w:eastAsia="ar-SA"/>
        </w:rPr>
      </w:pPr>
      <w:r w:rsidRPr="00FE0FA7">
        <w:rPr>
          <w:rFonts w:ascii="Tahoma" w:eastAsia="Times New Roman" w:hAnsi="Tahoma" w:cs="Tahoma"/>
          <w:b/>
          <w:bCs/>
          <w:sz w:val="20"/>
          <w:szCs w:val="20"/>
          <w:lang w:eastAsia="ar-SA"/>
        </w:rPr>
        <w:t>nie podlegają wykluczeniu;</w:t>
      </w:r>
    </w:p>
    <w:p w14:paraId="5FAB5B81" w14:textId="397238EF" w:rsidR="00EE6B27" w:rsidRPr="008D30BD" w:rsidRDefault="00EE6B27" w:rsidP="008D30BD">
      <w:pPr>
        <w:suppressAutoHyphens/>
        <w:spacing w:after="0"/>
        <w:jc w:val="both"/>
        <w:rPr>
          <w:rFonts w:ascii="Tahoma" w:eastAsia="Times New Roman" w:hAnsi="Tahoma" w:cs="Tahoma"/>
          <w:bCs/>
          <w:sz w:val="20"/>
          <w:szCs w:val="20"/>
          <w:lang w:eastAsia="ar-SA"/>
        </w:rPr>
      </w:pPr>
      <w:r w:rsidRPr="008D30BD">
        <w:rPr>
          <w:rFonts w:ascii="Tahoma" w:eastAsia="Times New Roman" w:hAnsi="Tahoma" w:cs="Tahoma"/>
          <w:bCs/>
          <w:sz w:val="20"/>
          <w:szCs w:val="20"/>
          <w:lang w:eastAsia="ar-SA"/>
        </w:rPr>
        <w:t xml:space="preserve">Zamawiający wykluczy z postępowania o udzielenie zamówienia publicznego Wykonawcę wobec którego zaistnieją przesłanki do wykluczenia, o których mowa w art.108 ust 1 pkt 1 – 6 </w:t>
      </w:r>
      <w:proofErr w:type="spellStart"/>
      <w:r w:rsidRPr="008D30BD">
        <w:rPr>
          <w:rFonts w:ascii="Tahoma" w:eastAsia="Times New Roman" w:hAnsi="Tahoma" w:cs="Tahoma"/>
          <w:bCs/>
          <w:sz w:val="20"/>
          <w:szCs w:val="20"/>
          <w:lang w:eastAsia="ar-SA"/>
        </w:rPr>
        <w:t>Pzp</w:t>
      </w:r>
      <w:proofErr w:type="spellEnd"/>
      <w:r w:rsidRPr="008D30BD">
        <w:rPr>
          <w:rFonts w:ascii="Tahoma" w:eastAsia="Times New Roman" w:hAnsi="Tahoma" w:cs="Tahoma"/>
          <w:bCs/>
          <w:sz w:val="20"/>
          <w:szCs w:val="20"/>
          <w:lang w:eastAsia="ar-SA"/>
        </w:rPr>
        <w:t>, tj.:</w:t>
      </w:r>
    </w:p>
    <w:p w14:paraId="4BE25947" w14:textId="4DBCE2B1" w:rsidR="00EE6B27" w:rsidRPr="00E92CE4" w:rsidRDefault="00EE6B27" w:rsidP="001E5922">
      <w:pPr>
        <w:pStyle w:val="Akapitzlist"/>
        <w:numPr>
          <w:ilvl w:val="1"/>
          <w:numId w:val="45"/>
        </w:numPr>
        <w:suppressAutoHyphens/>
        <w:spacing w:after="0"/>
        <w:ind w:left="426" w:hanging="284"/>
        <w:jc w:val="both"/>
        <w:rPr>
          <w:rFonts w:ascii="Tahoma" w:eastAsia="Times New Roman" w:hAnsi="Tahoma" w:cs="Tahoma"/>
          <w:bCs/>
          <w:sz w:val="20"/>
          <w:szCs w:val="20"/>
          <w:lang w:eastAsia="ar-SA"/>
        </w:rPr>
      </w:pPr>
      <w:r w:rsidRPr="00E92CE4">
        <w:rPr>
          <w:rFonts w:ascii="Tahoma" w:eastAsia="Times New Roman" w:hAnsi="Tahoma" w:cs="Tahoma"/>
          <w:bCs/>
          <w:sz w:val="20"/>
          <w:szCs w:val="20"/>
          <w:lang w:eastAsia="ar-SA"/>
        </w:rPr>
        <w:t>będącego osobą fizyczną, którego prawomocnie skazano za przestępstwo:</w:t>
      </w:r>
    </w:p>
    <w:p w14:paraId="4A4C36C9" w14:textId="77777777" w:rsidR="00F978D6" w:rsidRPr="00E92CE4" w:rsidRDefault="00EE6B27" w:rsidP="001E5922">
      <w:pPr>
        <w:pStyle w:val="Akapitzlist"/>
        <w:numPr>
          <w:ilvl w:val="0"/>
          <w:numId w:val="39"/>
        </w:numPr>
        <w:suppressAutoHyphens/>
        <w:spacing w:after="0"/>
        <w:jc w:val="both"/>
        <w:rPr>
          <w:rFonts w:ascii="Tahoma" w:eastAsia="Times New Roman" w:hAnsi="Tahoma" w:cs="Tahoma"/>
          <w:bCs/>
          <w:sz w:val="20"/>
          <w:szCs w:val="20"/>
          <w:lang w:eastAsia="ar-SA"/>
        </w:rPr>
      </w:pPr>
      <w:r w:rsidRPr="00E92CE4">
        <w:rPr>
          <w:rFonts w:ascii="Tahoma" w:eastAsia="Times New Roman" w:hAnsi="Tahoma" w:cs="Tahoma"/>
          <w:bCs/>
          <w:sz w:val="20"/>
          <w:szCs w:val="20"/>
          <w:lang w:eastAsia="ar-SA"/>
        </w:rPr>
        <w:t>udziału w zorganizowanej grupie przestępczej albo związku mającym na celu popełnienie przestępstwa lub przestępstwa skarbowego, o którym mowa w art. 258 Kodeksu karnego,</w:t>
      </w:r>
    </w:p>
    <w:p w14:paraId="1635FBA4" w14:textId="77777777" w:rsidR="00F978D6" w:rsidRPr="00E92CE4" w:rsidRDefault="00EE6B27" w:rsidP="001E5922">
      <w:pPr>
        <w:pStyle w:val="Akapitzlist"/>
        <w:numPr>
          <w:ilvl w:val="0"/>
          <w:numId w:val="39"/>
        </w:numPr>
        <w:suppressAutoHyphens/>
        <w:spacing w:after="0"/>
        <w:jc w:val="both"/>
        <w:rPr>
          <w:rFonts w:ascii="Tahoma" w:eastAsia="Times New Roman" w:hAnsi="Tahoma" w:cs="Tahoma"/>
          <w:bCs/>
          <w:sz w:val="20"/>
          <w:szCs w:val="20"/>
          <w:lang w:eastAsia="ar-SA"/>
        </w:rPr>
      </w:pPr>
      <w:r w:rsidRPr="00E92CE4">
        <w:rPr>
          <w:rFonts w:ascii="Tahoma" w:eastAsia="Times New Roman" w:hAnsi="Tahoma" w:cs="Tahoma"/>
          <w:bCs/>
          <w:sz w:val="20"/>
          <w:szCs w:val="20"/>
          <w:lang w:eastAsia="ar-SA"/>
        </w:rPr>
        <w:t>handlu ludźmi, o którym mowa w art. 189a Kodeksu karnego,</w:t>
      </w:r>
    </w:p>
    <w:p w14:paraId="2BC53106" w14:textId="1ABD443A" w:rsidR="00F978D6" w:rsidRPr="00E92CE4" w:rsidRDefault="00EE6B27" w:rsidP="001E5922">
      <w:pPr>
        <w:pStyle w:val="Akapitzlist"/>
        <w:numPr>
          <w:ilvl w:val="0"/>
          <w:numId w:val="39"/>
        </w:numPr>
        <w:suppressAutoHyphens/>
        <w:spacing w:after="0"/>
        <w:jc w:val="both"/>
        <w:rPr>
          <w:rFonts w:ascii="Tahoma" w:eastAsia="Times New Roman" w:hAnsi="Tahoma" w:cs="Tahoma"/>
          <w:bCs/>
          <w:sz w:val="20"/>
          <w:szCs w:val="20"/>
          <w:lang w:eastAsia="ar-SA"/>
        </w:rPr>
      </w:pPr>
      <w:r w:rsidRPr="00E92CE4">
        <w:rPr>
          <w:rFonts w:ascii="Tahoma" w:eastAsia="Times New Roman" w:hAnsi="Tahoma" w:cs="Tahoma"/>
          <w:bCs/>
          <w:sz w:val="20"/>
          <w:szCs w:val="20"/>
          <w:lang w:eastAsia="ar-SA"/>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w:t>
      </w:r>
    </w:p>
    <w:p w14:paraId="50732440" w14:textId="77777777" w:rsidR="00F978D6" w:rsidRPr="00E92CE4" w:rsidRDefault="00EE6B27" w:rsidP="001E5922">
      <w:pPr>
        <w:pStyle w:val="Akapitzlist"/>
        <w:numPr>
          <w:ilvl w:val="0"/>
          <w:numId w:val="39"/>
        </w:numPr>
        <w:suppressAutoHyphens/>
        <w:spacing w:after="0"/>
        <w:jc w:val="both"/>
        <w:rPr>
          <w:rFonts w:ascii="Tahoma" w:eastAsia="Times New Roman" w:hAnsi="Tahoma" w:cs="Tahoma"/>
          <w:bCs/>
          <w:sz w:val="20"/>
          <w:szCs w:val="20"/>
          <w:lang w:eastAsia="ar-SA"/>
        </w:rPr>
      </w:pPr>
      <w:r w:rsidRPr="00E92CE4">
        <w:rPr>
          <w:rFonts w:ascii="Tahoma" w:eastAsia="Times New Roman" w:hAnsi="Tahoma" w:cs="Tahoma"/>
          <w:bCs/>
          <w:sz w:val="20"/>
          <w:szCs w:val="20"/>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CA42F39" w14:textId="77777777" w:rsidR="00F978D6" w:rsidRPr="00E92CE4" w:rsidRDefault="00EE6B27" w:rsidP="001E5922">
      <w:pPr>
        <w:pStyle w:val="Akapitzlist"/>
        <w:numPr>
          <w:ilvl w:val="0"/>
          <w:numId w:val="39"/>
        </w:numPr>
        <w:suppressAutoHyphens/>
        <w:spacing w:after="0"/>
        <w:jc w:val="both"/>
        <w:rPr>
          <w:rFonts w:ascii="Tahoma" w:eastAsia="Times New Roman" w:hAnsi="Tahoma" w:cs="Tahoma"/>
          <w:bCs/>
          <w:sz w:val="20"/>
          <w:szCs w:val="20"/>
          <w:lang w:eastAsia="ar-SA"/>
        </w:rPr>
      </w:pPr>
      <w:r w:rsidRPr="00E92CE4">
        <w:rPr>
          <w:rFonts w:ascii="Tahoma" w:eastAsia="Times New Roman" w:hAnsi="Tahoma" w:cs="Tahoma"/>
          <w:bCs/>
          <w:sz w:val="20"/>
          <w:szCs w:val="20"/>
          <w:lang w:eastAsia="ar-SA"/>
        </w:rPr>
        <w:t>o charakterze terrorystycznym, o którym mowa w art. 115 § 20 Kodeksu karnego, lub mające na celu popełnienie tego przestępstwa,</w:t>
      </w:r>
    </w:p>
    <w:p w14:paraId="2C92887A" w14:textId="69EF1386" w:rsidR="00F978D6" w:rsidRPr="00E92CE4" w:rsidRDefault="00EE6B27" w:rsidP="001E5922">
      <w:pPr>
        <w:pStyle w:val="Akapitzlist"/>
        <w:numPr>
          <w:ilvl w:val="0"/>
          <w:numId w:val="39"/>
        </w:numPr>
        <w:suppressAutoHyphens/>
        <w:spacing w:after="0"/>
        <w:jc w:val="both"/>
        <w:rPr>
          <w:rFonts w:ascii="Tahoma" w:eastAsia="Times New Roman" w:hAnsi="Tahoma" w:cs="Tahoma"/>
          <w:bCs/>
          <w:sz w:val="20"/>
          <w:szCs w:val="20"/>
          <w:lang w:eastAsia="ar-SA"/>
        </w:rPr>
      </w:pPr>
      <w:r w:rsidRPr="00E92CE4">
        <w:rPr>
          <w:rFonts w:ascii="Tahoma" w:eastAsia="Times New Roman" w:hAnsi="Tahoma" w:cs="Tahoma"/>
          <w:bCs/>
          <w:sz w:val="20"/>
          <w:szCs w:val="20"/>
          <w:lang w:eastAsia="ar-SA"/>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13F8850E" w14:textId="77777777" w:rsidR="00F978D6" w:rsidRPr="00E92CE4" w:rsidRDefault="00EE6B27" w:rsidP="001E5922">
      <w:pPr>
        <w:pStyle w:val="Akapitzlist"/>
        <w:numPr>
          <w:ilvl w:val="0"/>
          <w:numId w:val="39"/>
        </w:numPr>
        <w:suppressAutoHyphens/>
        <w:spacing w:after="0"/>
        <w:jc w:val="both"/>
        <w:rPr>
          <w:rFonts w:ascii="Tahoma" w:eastAsia="Times New Roman" w:hAnsi="Tahoma" w:cs="Tahoma"/>
          <w:bCs/>
          <w:sz w:val="20"/>
          <w:szCs w:val="20"/>
          <w:lang w:eastAsia="ar-SA"/>
        </w:rPr>
      </w:pPr>
      <w:r w:rsidRPr="00E92CE4">
        <w:rPr>
          <w:rFonts w:ascii="Tahoma" w:eastAsia="Times New Roman" w:hAnsi="Tahoma" w:cs="Tahoma"/>
          <w:bCs/>
          <w:sz w:val="20"/>
          <w:szCs w:val="20"/>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084A819" w14:textId="2333C425" w:rsidR="00EE6B27" w:rsidRPr="00E92CE4" w:rsidRDefault="00EE6B27" w:rsidP="001E5922">
      <w:pPr>
        <w:pStyle w:val="Akapitzlist"/>
        <w:numPr>
          <w:ilvl w:val="0"/>
          <w:numId w:val="39"/>
        </w:numPr>
        <w:suppressAutoHyphens/>
        <w:spacing w:after="0"/>
        <w:jc w:val="both"/>
        <w:rPr>
          <w:rFonts w:ascii="Tahoma" w:eastAsia="Times New Roman" w:hAnsi="Tahoma" w:cs="Tahoma"/>
          <w:bCs/>
          <w:sz w:val="20"/>
          <w:szCs w:val="20"/>
          <w:lang w:eastAsia="ar-SA"/>
        </w:rPr>
      </w:pPr>
      <w:r w:rsidRPr="00E92CE4">
        <w:rPr>
          <w:rFonts w:ascii="Tahoma" w:eastAsia="Times New Roman" w:hAnsi="Tahoma" w:cs="Tahoma"/>
          <w:bCs/>
          <w:sz w:val="20"/>
          <w:szCs w:val="20"/>
          <w:lang w:eastAsia="ar-SA"/>
        </w:rPr>
        <w:lastRenderedPageBreak/>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056CCA9" w14:textId="77777777" w:rsidR="00F978D6" w:rsidRPr="00E92CE4" w:rsidRDefault="00EE6B27" w:rsidP="001E5922">
      <w:pPr>
        <w:pStyle w:val="Akapitzlist"/>
        <w:numPr>
          <w:ilvl w:val="1"/>
          <w:numId w:val="45"/>
        </w:numPr>
        <w:suppressAutoHyphens/>
        <w:spacing w:after="0"/>
        <w:ind w:left="426" w:hanging="284"/>
        <w:jc w:val="both"/>
        <w:rPr>
          <w:rFonts w:ascii="Tahoma" w:eastAsia="Times New Roman" w:hAnsi="Tahoma" w:cs="Tahoma"/>
          <w:bCs/>
          <w:sz w:val="20"/>
          <w:szCs w:val="20"/>
          <w:lang w:eastAsia="ar-SA"/>
        </w:rPr>
      </w:pPr>
      <w:r w:rsidRPr="00E92CE4">
        <w:rPr>
          <w:rFonts w:ascii="Tahoma" w:eastAsia="Times New Roman" w:hAnsi="Tahoma" w:cs="Tahoma"/>
          <w:bCs/>
          <w:sz w:val="20"/>
          <w:szCs w:val="20"/>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614D71E" w14:textId="77777777" w:rsidR="00F978D6" w:rsidRPr="00E92CE4" w:rsidRDefault="00EE6B27" w:rsidP="001E5922">
      <w:pPr>
        <w:pStyle w:val="Akapitzlist"/>
        <w:numPr>
          <w:ilvl w:val="1"/>
          <w:numId w:val="45"/>
        </w:numPr>
        <w:suppressAutoHyphens/>
        <w:spacing w:after="0"/>
        <w:ind w:left="426" w:hanging="284"/>
        <w:jc w:val="both"/>
        <w:rPr>
          <w:rFonts w:ascii="Tahoma" w:eastAsia="Times New Roman" w:hAnsi="Tahoma" w:cs="Tahoma"/>
          <w:bCs/>
          <w:sz w:val="20"/>
          <w:szCs w:val="20"/>
          <w:lang w:eastAsia="ar-SA"/>
        </w:rPr>
      </w:pPr>
      <w:r w:rsidRPr="00E92CE4">
        <w:rPr>
          <w:rFonts w:ascii="Tahoma" w:eastAsia="Times New Roman" w:hAnsi="Tahoma" w:cs="Tahoma"/>
          <w:bCs/>
          <w:sz w:val="20"/>
          <w:szCs w:val="20"/>
          <w:lang w:eastAsia="ar-SA"/>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02C974" w14:textId="77777777" w:rsidR="00F978D6" w:rsidRPr="00E92CE4" w:rsidRDefault="00EE6B27" w:rsidP="001E5922">
      <w:pPr>
        <w:pStyle w:val="Akapitzlist"/>
        <w:numPr>
          <w:ilvl w:val="1"/>
          <w:numId w:val="45"/>
        </w:numPr>
        <w:suppressAutoHyphens/>
        <w:spacing w:after="0"/>
        <w:ind w:left="426" w:hanging="284"/>
        <w:jc w:val="both"/>
        <w:rPr>
          <w:rFonts w:ascii="Tahoma" w:eastAsia="Times New Roman" w:hAnsi="Tahoma" w:cs="Tahoma"/>
          <w:bCs/>
          <w:sz w:val="20"/>
          <w:szCs w:val="20"/>
          <w:lang w:eastAsia="ar-SA"/>
        </w:rPr>
      </w:pPr>
      <w:r w:rsidRPr="00E92CE4">
        <w:rPr>
          <w:rFonts w:ascii="Tahoma" w:eastAsia="Times New Roman" w:hAnsi="Tahoma" w:cs="Tahoma"/>
          <w:bCs/>
          <w:sz w:val="20"/>
          <w:szCs w:val="20"/>
          <w:lang w:eastAsia="ar-SA"/>
        </w:rPr>
        <w:t>wobec którego prawomocnie orzeczono zakaz ubiegania się o zamówienia publiczne;</w:t>
      </w:r>
    </w:p>
    <w:p w14:paraId="7352817D" w14:textId="77777777" w:rsidR="00F978D6" w:rsidRPr="00E92CE4" w:rsidRDefault="00EE6B27" w:rsidP="001E5922">
      <w:pPr>
        <w:pStyle w:val="Akapitzlist"/>
        <w:numPr>
          <w:ilvl w:val="1"/>
          <w:numId w:val="45"/>
        </w:numPr>
        <w:suppressAutoHyphens/>
        <w:spacing w:after="0"/>
        <w:ind w:left="426" w:hanging="284"/>
        <w:jc w:val="both"/>
        <w:rPr>
          <w:rFonts w:ascii="Tahoma" w:eastAsia="Times New Roman" w:hAnsi="Tahoma" w:cs="Tahoma"/>
          <w:bCs/>
          <w:sz w:val="20"/>
          <w:szCs w:val="20"/>
          <w:lang w:eastAsia="ar-SA"/>
        </w:rPr>
      </w:pPr>
      <w:r w:rsidRPr="00E92CE4">
        <w:rPr>
          <w:rFonts w:ascii="Tahoma" w:eastAsia="Times New Roman" w:hAnsi="Tahoma" w:cs="Tahoma"/>
          <w:bCs/>
          <w:sz w:val="20"/>
          <w:szCs w:val="20"/>
          <w:lang w:eastAsia="ar-SA"/>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2F11C9" w14:textId="664B56EC" w:rsidR="00EE6B27" w:rsidRPr="00E92CE4" w:rsidRDefault="00EE6B27" w:rsidP="001E5922">
      <w:pPr>
        <w:pStyle w:val="Akapitzlist"/>
        <w:numPr>
          <w:ilvl w:val="1"/>
          <w:numId w:val="45"/>
        </w:numPr>
        <w:suppressAutoHyphens/>
        <w:spacing w:after="0"/>
        <w:ind w:left="426" w:hanging="284"/>
        <w:jc w:val="both"/>
        <w:rPr>
          <w:rFonts w:ascii="Tahoma" w:eastAsia="Times New Roman" w:hAnsi="Tahoma" w:cs="Tahoma"/>
          <w:bCs/>
          <w:sz w:val="20"/>
          <w:szCs w:val="20"/>
          <w:lang w:eastAsia="ar-SA"/>
        </w:rPr>
      </w:pPr>
      <w:r w:rsidRPr="00E92CE4">
        <w:rPr>
          <w:rFonts w:ascii="Tahoma" w:eastAsia="Times New Roman" w:hAnsi="Tahoma" w:cs="Tahoma"/>
          <w:bCs/>
          <w:sz w:val="20"/>
          <w:szCs w:val="20"/>
          <w:lang w:eastAsia="ar-SA"/>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49E9B18" w14:textId="1EEDED2F" w:rsidR="00EE6B27" w:rsidRPr="00E92CE4" w:rsidRDefault="00EE6B27" w:rsidP="001E5922">
      <w:pPr>
        <w:pStyle w:val="Akapitzlist"/>
        <w:numPr>
          <w:ilvl w:val="0"/>
          <w:numId w:val="40"/>
        </w:numPr>
        <w:suppressAutoHyphens/>
        <w:spacing w:after="0"/>
        <w:ind w:left="284" w:hanging="284"/>
        <w:jc w:val="both"/>
        <w:rPr>
          <w:rFonts w:ascii="Tahoma" w:eastAsia="Times New Roman" w:hAnsi="Tahoma" w:cs="Tahoma"/>
          <w:bCs/>
          <w:sz w:val="20"/>
          <w:szCs w:val="20"/>
          <w:lang w:eastAsia="ar-SA"/>
        </w:rPr>
      </w:pPr>
      <w:r w:rsidRPr="00E92CE4">
        <w:rPr>
          <w:rFonts w:ascii="Tahoma" w:eastAsia="Times New Roman" w:hAnsi="Tahoma" w:cs="Tahoma"/>
          <w:bCs/>
          <w:sz w:val="20"/>
          <w:szCs w:val="20"/>
          <w:lang w:eastAsia="ar-SA"/>
        </w:rPr>
        <w:t>Zamawiający wykluczy z postępowania o udzielenie zamówienia Wykonawcę</w:t>
      </w:r>
      <w:r w:rsidR="00F978D6" w:rsidRPr="00E92CE4">
        <w:rPr>
          <w:rFonts w:ascii="Tahoma" w:eastAsia="Times New Roman" w:hAnsi="Tahoma" w:cs="Tahoma"/>
          <w:bCs/>
          <w:sz w:val="20"/>
          <w:szCs w:val="20"/>
          <w:lang w:eastAsia="ar-SA"/>
        </w:rPr>
        <w:t xml:space="preserve"> </w:t>
      </w:r>
      <w:r w:rsidRPr="00E92CE4">
        <w:rPr>
          <w:rFonts w:ascii="Tahoma" w:eastAsia="Times New Roman" w:hAnsi="Tahoma" w:cs="Tahoma"/>
          <w:bCs/>
          <w:sz w:val="20"/>
          <w:szCs w:val="20"/>
          <w:lang w:eastAsia="ar-SA"/>
        </w:rPr>
        <w:t>w przypadkach, o których mowa w art. 7 ust. 1 ustawy z dnia 13 kwietnia 2022 r. o szczególnych rozwiązaniach w zakresie przeciwdziałania wspieraniu agresji na Ukrainę oraz służących ochronie bezpieczeństwa narodowego tj.:</w:t>
      </w:r>
    </w:p>
    <w:p w14:paraId="784A90A6" w14:textId="77777777" w:rsidR="00F978D6" w:rsidRPr="00E92CE4" w:rsidRDefault="00EE6B27" w:rsidP="001E5922">
      <w:pPr>
        <w:pStyle w:val="Akapitzlist"/>
        <w:numPr>
          <w:ilvl w:val="0"/>
          <w:numId w:val="41"/>
        </w:numPr>
        <w:suppressAutoHyphens/>
        <w:spacing w:after="0"/>
        <w:ind w:left="426" w:hanging="284"/>
        <w:jc w:val="both"/>
        <w:rPr>
          <w:rFonts w:ascii="Tahoma" w:eastAsia="Times New Roman" w:hAnsi="Tahoma" w:cs="Tahoma"/>
          <w:bCs/>
          <w:sz w:val="20"/>
          <w:szCs w:val="20"/>
          <w:lang w:eastAsia="ar-SA"/>
        </w:rPr>
      </w:pPr>
      <w:r w:rsidRPr="00E92CE4">
        <w:rPr>
          <w:rFonts w:ascii="Tahoma" w:eastAsia="Times New Roman" w:hAnsi="Tahoma" w:cs="Tahoma"/>
          <w:bCs/>
          <w:sz w:val="20"/>
          <w:szCs w:val="20"/>
          <w:lang w:eastAsia="ar-SA"/>
        </w:rPr>
        <w:t>Wykonawcę wymienionego w wykazach określonych w rozporządzeniu 765/20061</w:t>
      </w:r>
      <w:r w:rsidR="00F978D6" w:rsidRPr="00E92CE4">
        <w:rPr>
          <w:rFonts w:ascii="Tahoma" w:eastAsia="Times New Roman" w:hAnsi="Tahoma" w:cs="Tahoma"/>
          <w:bCs/>
          <w:sz w:val="20"/>
          <w:szCs w:val="20"/>
          <w:lang w:eastAsia="ar-SA"/>
        </w:rPr>
        <w:t xml:space="preserve"> </w:t>
      </w:r>
      <w:r w:rsidRPr="00E92CE4">
        <w:rPr>
          <w:rFonts w:ascii="Tahoma" w:eastAsia="Times New Roman" w:hAnsi="Tahoma" w:cs="Tahoma"/>
          <w:bCs/>
          <w:sz w:val="20"/>
          <w:szCs w:val="20"/>
          <w:lang w:eastAsia="ar-SA"/>
        </w:rPr>
        <w:t>i rozporządzeniu 269/20142 albo wpisanego na listę na podstawie decyzji w sprawie wpisu na</w:t>
      </w:r>
      <w:r w:rsidR="00F978D6" w:rsidRPr="00E92CE4">
        <w:rPr>
          <w:rFonts w:ascii="Tahoma" w:eastAsia="Times New Roman" w:hAnsi="Tahoma" w:cs="Tahoma"/>
          <w:bCs/>
          <w:sz w:val="20"/>
          <w:szCs w:val="20"/>
          <w:lang w:eastAsia="ar-SA"/>
        </w:rPr>
        <w:t xml:space="preserve"> </w:t>
      </w:r>
      <w:r w:rsidRPr="00E92CE4">
        <w:rPr>
          <w:rFonts w:ascii="Tahoma" w:eastAsia="Times New Roman" w:hAnsi="Tahoma" w:cs="Tahoma"/>
          <w:bCs/>
          <w:sz w:val="20"/>
          <w:szCs w:val="20"/>
          <w:lang w:eastAsia="ar-SA"/>
        </w:rPr>
        <w:t>listę rozstrzygającej o zastosowaniu środka, o którym mowa w art. 1 pkt 3 ww. ustawy;</w:t>
      </w:r>
    </w:p>
    <w:p w14:paraId="354B7F3D" w14:textId="28B0F4D9" w:rsidR="00F978D6" w:rsidRPr="00E92CE4" w:rsidRDefault="00EE6B27" w:rsidP="001E5922">
      <w:pPr>
        <w:pStyle w:val="Akapitzlist"/>
        <w:numPr>
          <w:ilvl w:val="0"/>
          <w:numId w:val="41"/>
        </w:numPr>
        <w:suppressAutoHyphens/>
        <w:spacing w:after="0"/>
        <w:ind w:left="426" w:hanging="284"/>
        <w:jc w:val="both"/>
        <w:rPr>
          <w:rFonts w:ascii="Tahoma" w:eastAsia="Times New Roman" w:hAnsi="Tahoma" w:cs="Tahoma"/>
          <w:bCs/>
          <w:sz w:val="20"/>
          <w:szCs w:val="20"/>
          <w:lang w:eastAsia="ar-SA"/>
        </w:rPr>
      </w:pPr>
      <w:r w:rsidRPr="00E92CE4">
        <w:rPr>
          <w:rFonts w:ascii="Tahoma" w:eastAsia="Times New Roman" w:hAnsi="Tahoma" w:cs="Tahoma"/>
          <w:bCs/>
          <w:sz w:val="20"/>
          <w:szCs w:val="20"/>
          <w:lang w:eastAsia="ar-SA"/>
        </w:rPr>
        <w:t>Wykonawcę, którego beneficjentem rzeczywistym w rozumieniu ustawy z dnia 1 marca 2018r.o przeciwdziałaniu praniu pieniędzy oraz finansowaniu terroryzmu jest osoba wymieniona w wykazach określonych w rozporządzeniu 765/2006 i rozporządzeniu 269/2014 albo wpisana na listę lub będąca takim beneficjentem</w:t>
      </w:r>
      <w:r w:rsidR="00F978D6" w:rsidRPr="00E92CE4">
        <w:rPr>
          <w:rFonts w:ascii="Tahoma" w:eastAsia="Times New Roman" w:hAnsi="Tahoma" w:cs="Tahoma"/>
          <w:bCs/>
          <w:sz w:val="20"/>
          <w:szCs w:val="20"/>
          <w:lang w:eastAsia="ar-SA"/>
        </w:rPr>
        <w:t xml:space="preserve"> </w:t>
      </w:r>
      <w:r w:rsidRPr="00E92CE4">
        <w:rPr>
          <w:rFonts w:ascii="Tahoma" w:eastAsia="Times New Roman" w:hAnsi="Tahoma" w:cs="Tahoma"/>
          <w:bCs/>
          <w:sz w:val="20"/>
          <w:szCs w:val="20"/>
          <w:lang w:eastAsia="ar-SA"/>
        </w:rPr>
        <w:t>rzeczywistym od dnia 24 lutego 2022r., o ile została wpisana na listę na podstawie decyzji w</w:t>
      </w:r>
      <w:r w:rsidR="00F978D6" w:rsidRPr="00E92CE4">
        <w:rPr>
          <w:rFonts w:ascii="Tahoma" w:eastAsia="Times New Roman" w:hAnsi="Tahoma" w:cs="Tahoma"/>
          <w:bCs/>
          <w:sz w:val="20"/>
          <w:szCs w:val="20"/>
          <w:lang w:eastAsia="ar-SA"/>
        </w:rPr>
        <w:t xml:space="preserve"> </w:t>
      </w:r>
      <w:r w:rsidRPr="00E92CE4">
        <w:rPr>
          <w:rFonts w:ascii="Tahoma" w:eastAsia="Times New Roman" w:hAnsi="Tahoma" w:cs="Tahoma"/>
          <w:bCs/>
          <w:sz w:val="20"/>
          <w:szCs w:val="20"/>
          <w:lang w:eastAsia="ar-SA"/>
        </w:rPr>
        <w:t>sprawie wpisu na listę rozstrzygającej o zastosowaniu środka, o którym mowa w art. 1 pkt 3</w:t>
      </w:r>
      <w:r w:rsidR="00F978D6" w:rsidRPr="00E92CE4">
        <w:rPr>
          <w:rFonts w:ascii="Tahoma" w:eastAsia="Times New Roman" w:hAnsi="Tahoma" w:cs="Tahoma"/>
          <w:bCs/>
          <w:sz w:val="20"/>
          <w:szCs w:val="20"/>
          <w:lang w:eastAsia="ar-SA"/>
        </w:rPr>
        <w:t xml:space="preserve"> </w:t>
      </w:r>
      <w:r w:rsidRPr="00E92CE4">
        <w:rPr>
          <w:rFonts w:ascii="Tahoma" w:eastAsia="Times New Roman" w:hAnsi="Tahoma" w:cs="Tahoma"/>
          <w:bCs/>
          <w:sz w:val="20"/>
          <w:szCs w:val="20"/>
          <w:lang w:eastAsia="ar-SA"/>
        </w:rPr>
        <w:t>ww. ustawy;</w:t>
      </w:r>
    </w:p>
    <w:p w14:paraId="2B3F857E" w14:textId="27ADFB54" w:rsidR="00EE6B27" w:rsidRPr="00E92CE4" w:rsidRDefault="00EE6B27" w:rsidP="001E5922">
      <w:pPr>
        <w:pStyle w:val="Akapitzlist"/>
        <w:numPr>
          <w:ilvl w:val="0"/>
          <w:numId w:val="41"/>
        </w:numPr>
        <w:suppressAutoHyphens/>
        <w:spacing w:after="0"/>
        <w:ind w:left="426" w:hanging="284"/>
        <w:jc w:val="both"/>
        <w:rPr>
          <w:rFonts w:ascii="Tahoma" w:eastAsia="Times New Roman" w:hAnsi="Tahoma" w:cs="Tahoma"/>
          <w:bCs/>
          <w:sz w:val="20"/>
          <w:szCs w:val="20"/>
          <w:lang w:eastAsia="ar-SA"/>
        </w:rPr>
      </w:pPr>
      <w:r w:rsidRPr="00E92CE4">
        <w:rPr>
          <w:rFonts w:ascii="Tahoma" w:eastAsia="Times New Roman" w:hAnsi="Tahoma" w:cs="Tahoma"/>
          <w:bCs/>
          <w:sz w:val="20"/>
          <w:szCs w:val="20"/>
          <w:lang w:eastAsia="ar-SA"/>
        </w:rPr>
        <w:t>Wykonawcę, którego jednostką dominującą w rozumieniu art. 3 ust. 1 pkt 37 ustawy z dnia 29 września 1994r. o rachunkowości jest podmiot wymieniony w wykazach określonych w rozporządzeniu 765/2006</w:t>
      </w:r>
      <w:r w:rsidR="00F978D6" w:rsidRPr="00E92CE4">
        <w:rPr>
          <w:rFonts w:ascii="Tahoma" w:eastAsia="Times New Roman" w:hAnsi="Tahoma" w:cs="Tahoma"/>
          <w:bCs/>
          <w:sz w:val="20"/>
          <w:szCs w:val="20"/>
          <w:lang w:eastAsia="ar-SA"/>
        </w:rPr>
        <w:t xml:space="preserve"> </w:t>
      </w:r>
      <w:r w:rsidRPr="00E92CE4">
        <w:rPr>
          <w:rFonts w:ascii="Tahoma" w:eastAsia="Times New Roman" w:hAnsi="Tahoma" w:cs="Tahoma"/>
          <w:bCs/>
          <w:sz w:val="20"/>
          <w:szCs w:val="20"/>
          <w:lang w:eastAsia="ar-SA"/>
        </w:rPr>
        <w:t>i rozporządzeniu 269/2014 albo wpisany na listę lub będący taką jednostką dominującą od</w:t>
      </w:r>
      <w:r w:rsidR="00F978D6" w:rsidRPr="00E92CE4">
        <w:rPr>
          <w:rFonts w:ascii="Tahoma" w:eastAsia="Times New Roman" w:hAnsi="Tahoma" w:cs="Tahoma"/>
          <w:bCs/>
          <w:sz w:val="20"/>
          <w:szCs w:val="20"/>
          <w:lang w:eastAsia="ar-SA"/>
        </w:rPr>
        <w:t xml:space="preserve"> </w:t>
      </w:r>
      <w:r w:rsidRPr="00E92CE4">
        <w:rPr>
          <w:rFonts w:ascii="Tahoma" w:eastAsia="Times New Roman" w:hAnsi="Tahoma" w:cs="Tahoma"/>
          <w:bCs/>
          <w:sz w:val="20"/>
          <w:szCs w:val="20"/>
          <w:lang w:eastAsia="ar-SA"/>
        </w:rPr>
        <w:t>dnia 24 lutego 2022r., o ile został wpisany na listę na podstawie decyzji w sprawie wpisu na</w:t>
      </w:r>
      <w:r w:rsidR="00F978D6" w:rsidRPr="00E92CE4">
        <w:rPr>
          <w:rFonts w:ascii="Tahoma" w:eastAsia="Times New Roman" w:hAnsi="Tahoma" w:cs="Tahoma"/>
          <w:bCs/>
          <w:sz w:val="20"/>
          <w:szCs w:val="20"/>
          <w:lang w:eastAsia="ar-SA"/>
        </w:rPr>
        <w:t xml:space="preserve"> </w:t>
      </w:r>
      <w:r w:rsidRPr="00E92CE4">
        <w:rPr>
          <w:rFonts w:ascii="Tahoma" w:eastAsia="Times New Roman" w:hAnsi="Tahoma" w:cs="Tahoma"/>
          <w:bCs/>
          <w:sz w:val="20"/>
          <w:szCs w:val="20"/>
          <w:lang w:eastAsia="ar-SA"/>
        </w:rPr>
        <w:t>listę rozstrzygającej o zastosowaniu środka, o którym mowa w art. 1 pkt 3 ww. ustawy.</w:t>
      </w:r>
    </w:p>
    <w:p w14:paraId="097A14C6" w14:textId="77777777" w:rsidR="00F978D6" w:rsidRPr="00E92CE4" w:rsidRDefault="00EE6B27" w:rsidP="001E5922">
      <w:pPr>
        <w:pStyle w:val="Akapitzlist"/>
        <w:numPr>
          <w:ilvl w:val="0"/>
          <w:numId w:val="40"/>
        </w:numPr>
        <w:suppressAutoHyphens/>
        <w:spacing w:after="0"/>
        <w:ind w:left="284" w:hanging="284"/>
        <w:jc w:val="both"/>
        <w:rPr>
          <w:rFonts w:ascii="Tahoma" w:eastAsia="Times New Roman" w:hAnsi="Tahoma" w:cs="Tahoma"/>
          <w:bCs/>
          <w:sz w:val="20"/>
          <w:szCs w:val="20"/>
          <w:lang w:eastAsia="ar-SA"/>
        </w:rPr>
      </w:pPr>
      <w:r w:rsidRPr="00E92CE4">
        <w:rPr>
          <w:rFonts w:ascii="Tahoma" w:eastAsia="Times New Roman" w:hAnsi="Tahoma" w:cs="Tahoma"/>
          <w:bCs/>
          <w:sz w:val="20"/>
          <w:szCs w:val="20"/>
          <w:lang w:eastAsia="ar-SA"/>
        </w:rPr>
        <w:t xml:space="preserve">Wykluczenie Wykonawcy następuje zgodnie z art. 111 </w:t>
      </w:r>
      <w:proofErr w:type="spellStart"/>
      <w:r w:rsidRPr="00E92CE4">
        <w:rPr>
          <w:rFonts w:ascii="Tahoma" w:eastAsia="Times New Roman" w:hAnsi="Tahoma" w:cs="Tahoma"/>
          <w:bCs/>
          <w:sz w:val="20"/>
          <w:szCs w:val="20"/>
          <w:lang w:eastAsia="ar-SA"/>
        </w:rPr>
        <w:t>Pzp</w:t>
      </w:r>
      <w:proofErr w:type="spellEnd"/>
      <w:r w:rsidRPr="00E92CE4">
        <w:rPr>
          <w:rFonts w:ascii="Tahoma" w:eastAsia="Times New Roman" w:hAnsi="Tahoma" w:cs="Tahoma"/>
          <w:bCs/>
          <w:sz w:val="20"/>
          <w:szCs w:val="20"/>
          <w:lang w:eastAsia="ar-SA"/>
        </w:rPr>
        <w:t>.</w:t>
      </w:r>
    </w:p>
    <w:p w14:paraId="7F5AEF54" w14:textId="77777777" w:rsidR="00F978D6" w:rsidRPr="00E92CE4" w:rsidRDefault="00EE6B27" w:rsidP="001E5922">
      <w:pPr>
        <w:pStyle w:val="Akapitzlist"/>
        <w:numPr>
          <w:ilvl w:val="0"/>
          <w:numId w:val="40"/>
        </w:numPr>
        <w:suppressAutoHyphens/>
        <w:spacing w:after="0"/>
        <w:ind w:left="284" w:hanging="284"/>
        <w:jc w:val="both"/>
        <w:rPr>
          <w:rFonts w:ascii="Tahoma" w:eastAsia="Times New Roman" w:hAnsi="Tahoma" w:cs="Tahoma"/>
          <w:bCs/>
          <w:sz w:val="20"/>
          <w:szCs w:val="20"/>
          <w:lang w:eastAsia="ar-SA"/>
        </w:rPr>
      </w:pPr>
      <w:r w:rsidRPr="00E92CE4">
        <w:rPr>
          <w:rFonts w:ascii="Tahoma" w:eastAsia="Times New Roman" w:hAnsi="Tahoma" w:cs="Tahoma"/>
          <w:bCs/>
          <w:sz w:val="20"/>
          <w:szCs w:val="20"/>
          <w:lang w:eastAsia="ar-SA"/>
        </w:rPr>
        <w:t xml:space="preserve">Zamawiający nie przewiduje wykluczenia wykonawcy na podstawie art. 109 ust.1  </w:t>
      </w:r>
      <w:proofErr w:type="spellStart"/>
      <w:r w:rsidRPr="00E92CE4">
        <w:rPr>
          <w:rFonts w:ascii="Tahoma" w:eastAsia="Times New Roman" w:hAnsi="Tahoma" w:cs="Tahoma"/>
          <w:bCs/>
          <w:sz w:val="20"/>
          <w:szCs w:val="20"/>
          <w:lang w:eastAsia="ar-SA"/>
        </w:rPr>
        <w:t>Pzp</w:t>
      </w:r>
      <w:proofErr w:type="spellEnd"/>
    </w:p>
    <w:p w14:paraId="63695047" w14:textId="77777777" w:rsidR="008D30BD" w:rsidRDefault="00EE6B27" w:rsidP="001E5922">
      <w:pPr>
        <w:pStyle w:val="Akapitzlist"/>
        <w:numPr>
          <w:ilvl w:val="0"/>
          <w:numId w:val="40"/>
        </w:numPr>
        <w:suppressAutoHyphens/>
        <w:spacing w:after="0"/>
        <w:ind w:left="284" w:hanging="284"/>
        <w:jc w:val="both"/>
        <w:rPr>
          <w:rFonts w:ascii="Tahoma" w:eastAsia="Times New Roman" w:hAnsi="Tahoma" w:cs="Tahoma"/>
          <w:bCs/>
          <w:sz w:val="20"/>
          <w:szCs w:val="20"/>
          <w:lang w:eastAsia="ar-SA"/>
        </w:rPr>
      </w:pPr>
      <w:r w:rsidRPr="00E92CE4">
        <w:rPr>
          <w:rFonts w:ascii="Tahoma" w:eastAsia="Times New Roman" w:hAnsi="Tahoma" w:cs="Tahoma"/>
          <w:bCs/>
          <w:sz w:val="20"/>
          <w:szCs w:val="20"/>
          <w:lang w:eastAsia="ar-SA"/>
        </w:rPr>
        <w:t>Zamawiający może wykluczyć Wykonawcę na każdym etapie postępowania o udzielenie zamówienia.</w:t>
      </w:r>
    </w:p>
    <w:p w14:paraId="7C387415" w14:textId="3753B859" w:rsidR="00740FF6" w:rsidRDefault="00740FF6" w:rsidP="001E5922">
      <w:pPr>
        <w:pStyle w:val="Akapitzlist"/>
        <w:numPr>
          <w:ilvl w:val="0"/>
          <w:numId w:val="40"/>
        </w:numPr>
        <w:suppressAutoHyphens/>
        <w:spacing w:after="0"/>
        <w:ind w:left="284" w:hanging="284"/>
        <w:jc w:val="both"/>
        <w:rPr>
          <w:rFonts w:ascii="Tahoma" w:eastAsia="Times New Roman" w:hAnsi="Tahoma" w:cs="Tahoma"/>
          <w:bCs/>
          <w:sz w:val="20"/>
          <w:szCs w:val="20"/>
          <w:lang w:eastAsia="ar-SA"/>
        </w:rPr>
      </w:pPr>
      <w:r w:rsidRPr="00740FF6">
        <w:rPr>
          <w:rFonts w:ascii="Tahoma" w:eastAsia="Times New Roman" w:hAnsi="Tahoma" w:cs="Tahoma"/>
          <w:bCs/>
          <w:sz w:val="20"/>
          <w:szCs w:val="20"/>
          <w:lang w:eastAsia="ar-SA"/>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w:t>
      </w:r>
      <w:r w:rsidRPr="00740FF6">
        <w:rPr>
          <w:rFonts w:ascii="Tahoma" w:eastAsia="Times New Roman" w:hAnsi="Tahoma" w:cs="Tahoma"/>
          <w:bCs/>
          <w:sz w:val="20"/>
          <w:szCs w:val="20"/>
          <w:lang w:eastAsia="ar-SA"/>
        </w:rPr>
        <w:lastRenderedPageBreak/>
        <w:t>środek dowodowy potwierdzający, że wykonawca realizując zamówienie, będzie dysponował niezbędnymi zasobami tych podmiotów</w:t>
      </w:r>
      <w:r>
        <w:rPr>
          <w:rFonts w:ascii="Tahoma" w:eastAsia="Times New Roman" w:hAnsi="Tahoma" w:cs="Tahoma"/>
          <w:bCs/>
          <w:sz w:val="20"/>
          <w:szCs w:val="20"/>
          <w:lang w:eastAsia="ar-SA"/>
        </w:rPr>
        <w:t>.</w:t>
      </w:r>
    </w:p>
    <w:p w14:paraId="219AC7ED" w14:textId="4C02B030" w:rsidR="008D30BD" w:rsidRPr="00740FF6" w:rsidRDefault="008D30BD" w:rsidP="001E5922">
      <w:pPr>
        <w:pStyle w:val="Akapitzlist"/>
        <w:numPr>
          <w:ilvl w:val="0"/>
          <w:numId w:val="40"/>
        </w:numPr>
        <w:suppressAutoHyphens/>
        <w:spacing w:after="0"/>
        <w:ind w:left="284" w:hanging="284"/>
        <w:jc w:val="both"/>
        <w:rPr>
          <w:rFonts w:ascii="Tahoma" w:eastAsia="Times New Roman" w:hAnsi="Tahoma" w:cs="Tahoma"/>
          <w:bCs/>
          <w:sz w:val="20"/>
          <w:szCs w:val="20"/>
          <w:lang w:eastAsia="ar-SA"/>
        </w:rPr>
      </w:pPr>
      <w:r w:rsidRPr="00740FF6">
        <w:rPr>
          <w:rFonts w:ascii="Tahoma" w:eastAsia="Times New Roman" w:hAnsi="Tahoma" w:cs="Tahoma"/>
          <w:bCs/>
          <w:sz w:val="20"/>
          <w:szCs w:val="20"/>
          <w:lang w:eastAsia="ar-SA"/>
        </w:rPr>
        <w:t xml:space="preserve">W przypadku wykonawców wspólnie ubiegających się o udzielenie zamówienia są oni zobowiązani zgodnie z art.117 ust.4 ustawy </w:t>
      </w:r>
      <w:proofErr w:type="spellStart"/>
      <w:r w:rsidRPr="00740FF6">
        <w:rPr>
          <w:rFonts w:ascii="Tahoma" w:eastAsia="Times New Roman" w:hAnsi="Tahoma" w:cs="Tahoma"/>
          <w:bCs/>
          <w:sz w:val="20"/>
          <w:szCs w:val="20"/>
          <w:lang w:eastAsia="ar-SA"/>
        </w:rPr>
        <w:t>Pzp</w:t>
      </w:r>
      <w:proofErr w:type="spellEnd"/>
      <w:r w:rsidRPr="00740FF6">
        <w:rPr>
          <w:rFonts w:ascii="Tahoma" w:eastAsia="Times New Roman" w:hAnsi="Tahoma" w:cs="Tahoma"/>
          <w:bCs/>
          <w:sz w:val="20"/>
          <w:szCs w:val="20"/>
          <w:lang w:eastAsia="ar-SA"/>
        </w:rPr>
        <w:t xml:space="preserve"> do dołączenia do oferty oświadczenia, z którego wynika, które dostawy</w:t>
      </w:r>
      <w:r w:rsidR="00B635FB">
        <w:rPr>
          <w:rFonts w:ascii="Tahoma" w:eastAsia="Times New Roman" w:hAnsi="Tahoma" w:cs="Tahoma"/>
          <w:bCs/>
          <w:sz w:val="20"/>
          <w:szCs w:val="20"/>
          <w:lang w:eastAsia="ar-SA"/>
        </w:rPr>
        <w:t>, roboty</w:t>
      </w:r>
      <w:r w:rsidRPr="00740FF6">
        <w:rPr>
          <w:rFonts w:ascii="Tahoma" w:eastAsia="Times New Roman" w:hAnsi="Tahoma" w:cs="Tahoma"/>
          <w:bCs/>
          <w:sz w:val="20"/>
          <w:szCs w:val="20"/>
          <w:lang w:eastAsia="ar-SA"/>
        </w:rPr>
        <w:t xml:space="preserve"> wykonają poszczególni wykonawcy.</w:t>
      </w:r>
    </w:p>
    <w:p w14:paraId="701914EE" w14:textId="77777777" w:rsidR="00F34E6D" w:rsidRPr="00E92CE4" w:rsidRDefault="00F34E6D" w:rsidP="00E92CE4">
      <w:pPr>
        <w:suppressAutoHyphens/>
        <w:spacing w:after="0"/>
        <w:contextualSpacing/>
        <w:jc w:val="both"/>
        <w:rPr>
          <w:rFonts w:ascii="Tahoma" w:eastAsia="Times New Roman" w:hAnsi="Tahoma" w:cs="Tahoma"/>
          <w:bCs/>
          <w:color w:val="FF0000"/>
          <w:sz w:val="20"/>
          <w:szCs w:val="20"/>
          <w:lang w:eastAsia="ar-SA"/>
        </w:rPr>
      </w:pPr>
    </w:p>
    <w:p w14:paraId="0D44D0B2" w14:textId="77777777" w:rsidR="006A0FD5" w:rsidRPr="00E92CE4" w:rsidRDefault="00355111" w:rsidP="00E92CE4">
      <w:pPr>
        <w:spacing w:after="0"/>
        <w:jc w:val="both"/>
        <w:rPr>
          <w:rFonts w:ascii="Tahoma" w:eastAsia="Cambria" w:hAnsi="Tahoma" w:cs="Tahoma"/>
          <w:sz w:val="20"/>
          <w:szCs w:val="20"/>
        </w:rPr>
      </w:pPr>
      <w:r w:rsidRPr="00E92CE4">
        <w:rPr>
          <w:rFonts w:ascii="Tahoma" w:eastAsia="Cambria" w:hAnsi="Tahoma" w:cs="Tahoma"/>
          <w:b/>
          <w:bCs/>
          <w:sz w:val="20"/>
          <w:szCs w:val="20"/>
        </w:rPr>
        <w:t>V</w:t>
      </w:r>
      <w:r w:rsidR="002128B3" w:rsidRPr="00E92CE4">
        <w:rPr>
          <w:rFonts w:ascii="Tahoma" w:eastAsia="Cambria" w:hAnsi="Tahoma" w:cs="Tahoma"/>
          <w:b/>
          <w:bCs/>
          <w:sz w:val="20"/>
          <w:szCs w:val="20"/>
        </w:rPr>
        <w:t>I</w:t>
      </w:r>
      <w:r w:rsidRPr="00E92CE4">
        <w:rPr>
          <w:rFonts w:ascii="Tahoma" w:eastAsia="Cambria" w:hAnsi="Tahoma" w:cs="Tahoma"/>
          <w:b/>
          <w:bCs/>
          <w:sz w:val="20"/>
          <w:szCs w:val="20"/>
        </w:rPr>
        <w:t xml:space="preserve">I. WYKAZ </w:t>
      </w:r>
      <w:r w:rsidR="00EF78F6" w:rsidRPr="00E92CE4">
        <w:rPr>
          <w:rFonts w:ascii="Tahoma" w:eastAsia="Cambria" w:hAnsi="Tahoma" w:cs="Tahoma"/>
          <w:b/>
          <w:bCs/>
          <w:sz w:val="20"/>
          <w:szCs w:val="20"/>
        </w:rPr>
        <w:t>P</w:t>
      </w:r>
      <w:r w:rsidR="00E662D2" w:rsidRPr="00E92CE4">
        <w:rPr>
          <w:rFonts w:ascii="Tahoma" w:eastAsia="Cambria" w:hAnsi="Tahoma" w:cs="Tahoma"/>
          <w:b/>
          <w:bCs/>
          <w:sz w:val="20"/>
          <w:szCs w:val="20"/>
        </w:rPr>
        <w:t>ODMIOTOWYCH ŚRODKÓW DOWODOWYCH</w:t>
      </w:r>
      <w:r w:rsidRPr="00E92CE4">
        <w:rPr>
          <w:rFonts w:ascii="Tahoma" w:eastAsia="Cambria" w:hAnsi="Tahoma" w:cs="Tahoma"/>
          <w:b/>
          <w:bCs/>
          <w:sz w:val="20"/>
          <w:szCs w:val="20"/>
        </w:rPr>
        <w:t xml:space="preserve"> </w:t>
      </w:r>
      <w:r w:rsidR="00CE6524" w:rsidRPr="00E92CE4">
        <w:rPr>
          <w:rFonts w:ascii="Tahoma" w:eastAsia="Cambria" w:hAnsi="Tahoma" w:cs="Tahoma"/>
          <w:b/>
          <w:bCs/>
          <w:sz w:val="20"/>
          <w:szCs w:val="20"/>
        </w:rPr>
        <w:t xml:space="preserve">I </w:t>
      </w:r>
      <w:r w:rsidR="002C78FC" w:rsidRPr="00E92CE4">
        <w:rPr>
          <w:rFonts w:ascii="Tahoma" w:eastAsia="Cambria" w:hAnsi="Tahoma" w:cs="Tahoma"/>
          <w:b/>
          <w:bCs/>
          <w:sz w:val="20"/>
          <w:szCs w:val="20"/>
        </w:rPr>
        <w:t>OŚWIADCZEŃ</w:t>
      </w:r>
    </w:p>
    <w:p w14:paraId="2406F53D" w14:textId="77777777" w:rsidR="006A0FD5" w:rsidRPr="00E92CE4" w:rsidRDefault="006A0FD5" w:rsidP="001E5922">
      <w:pPr>
        <w:pStyle w:val="Akapitzlist"/>
        <w:numPr>
          <w:ilvl w:val="0"/>
          <w:numId w:val="29"/>
        </w:numPr>
        <w:spacing w:after="0"/>
        <w:ind w:left="284" w:hanging="284"/>
        <w:jc w:val="both"/>
        <w:rPr>
          <w:rFonts w:ascii="Tahoma" w:eastAsia="Cambria" w:hAnsi="Tahoma" w:cs="Tahoma"/>
          <w:sz w:val="20"/>
          <w:szCs w:val="20"/>
        </w:rPr>
      </w:pPr>
      <w:r w:rsidRPr="00E92CE4">
        <w:rPr>
          <w:rFonts w:ascii="Tahoma" w:hAnsi="Tahoma" w:cs="Tahoma"/>
          <w:sz w:val="20"/>
          <w:szCs w:val="20"/>
        </w:rPr>
        <w:t>Wykonawca zobowiązany jest złożyć wraz z ofertą Oświadczenie o niepodleganiu wykluczeniu , spełnianiu warunków udziału w postępowaniu w zakresie wskazanym przez Zamawiającego w załączniku nr 2 do SWZ.</w:t>
      </w:r>
    </w:p>
    <w:p w14:paraId="6821CDB4" w14:textId="55F3D0AC" w:rsidR="006A0FD5" w:rsidRPr="00E92CE4" w:rsidRDefault="006A0FD5" w:rsidP="001E5922">
      <w:pPr>
        <w:pStyle w:val="Akapitzlist"/>
        <w:numPr>
          <w:ilvl w:val="0"/>
          <w:numId w:val="29"/>
        </w:numPr>
        <w:spacing w:after="0"/>
        <w:ind w:left="284" w:hanging="284"/>
        <w:jc w:val="both"/>
        <w:rPr>
          <w:rFonts w:ascii="Tahoma" w:eastAsia="Cambria" w:hAnsi="Tahoma" w:cs="Tahoma"/>
          <w:sz w:val="20"/>
          <w:szCs w:val="20"/>
        </w:rPr>
      </w:pPr>
      <w:r w:rsidRPr="00E92CE4">
        <w:rPr>
          <w:rFonts w:ascii="Tahoma" w:hAnsi="Tahoma" w:cs="Tahoma"/>
          <w:sz w:val="20"/>
          <w:szCs w:val="20"/>
        </w:rPr>
        <w:t>Oświadczenie, o którym mowa w pkt.1, składa się na formularzu jednolitego europejskiego dokumentu zamówienia, sporządzonym zgodnie ze wzorem standardowego formularza określonego w rozporządzeniu wykonawczym Komisji (UE) 2016/7 z dnia 5 stycznia</w:t>
      </w:r>
      <w:r w:rsidR="00BA58A1" w:rsidRPr="00E92CE4">
        <w:rPr>
          <w:rFonts w:ascii="Tahoma" w:hAnsi="Tahoma" w:cs="Tahoma"/>
          <w:sz w:val="20"/>
          <w:szCs w:val="20"/>
        </w:rPr>
        <w:t xml:space="preserve"> </w:t>
      </w:r>
      <w:r w:rsidRPr="00E92CE4">
        <w:rPr>
          <w:rFonts w:ascii="Tahoma" w:hAnsi="Tahoma" w:cs="Tahoma"/>
          <w:sz w:val="20"/>
          <w:szCs w:val="20"/>
        </w:rPr>
        <w:t xml:space="preserve">2016 r. </w:t>
      </w:r>
      <w:r w:rsidR="006F5E42" w:rsidRPr="00E92CE4">
        <w:rPr>
          <w:rFonts w:ascii="Tahoma" w:hAnsi="Tahoma" w:cs="Tahoma"/>
          <w:sz w:val="20"/>
          <w:szCs w:val="20"/>
        </w:rPr>
        <w:t>ustanawiającym standardowy formularz jednolitego europejskiego dokumentu zamówienia (Dz. Urz. UE L 3 z 06.01.2016, str. 16)</w:t>
      </w:r>
    </w:p>
    <w:p w14:paraId="73DD5A17" w14:textId="3DF2E88E" w:rsidR="002C78FC" w:rsidRPr="00E92CE4" w:rsidRDefault="002C78FC" w:rsidP="001E5922">
      <w:pPr>
        <w:pStyle w:val="Akapitzlist"/>
        <w:numPr>
          <w:ilvl w:val="0"/>
          <w:numId w:val="29"/>
        </w:numPr>
        <w:spacing w:after="0"/>
        <w:ind w:left="284" w:hanging="284"/>
        <w:jc w:val="both"/>
        <w:rPr>
          <w:rFonts w:ascii="Tahoma" w:hAnsi="Tahoma" w:cs="Tahoma"/>
          <w:sz w:val="20"/>
          <w:szCs w:val="20"/>
        </w:rPr>
      </w:pPr>
      <w:r w:rsidRPr="00E92CE4">
        <w:rPr>
          <w:rFonts w:ascii="Tahoma" w:hAnsi="Tahoma" w:cs="Tahoma"/>
          <w:sz w:val="20"/>
          <w:szCs w:val="20"/>
        </w:rPr>
        <w:t>Oświadczenie dot. przesłanek wykluczenia z art. 5k rozporządzenia Rady UE 833/2014</w:t>
      </w:r>
      <w:r w:rsidRPr="00E92CE4">
        <w:rPr>
          <w:rStyle w:val="markedcontent"/>
          <w:rFonts w:ascii="Tahoma" w:hAnsi="Tahoma" w:cs="Tahoma"/>
          <w:sz w:val="20"/>
          <w:szCs w:val="20"/>
        </w:rPr>
        <w:t xml:space="preserve"> </w:t>
      </w:r>
      <w:r w:rsidRPr="00E92CE4">
        <w:rPr>
          <w:rFonts w:ascii="Tahoma" w:hAnsi="Tahoma" w:cs="Tahoma"/>
          <w:sz w:val="20"/>
          <w:szCs w:val="20"/>
        </w:rPr>
        <w:t xml:space="preserve">w brzmieniu nadanym rozporządzeniem Rady (UE) 2022/576 oraz art. 7 ust 1 ustawy z dnia 13 kwietnia 2022 r. stanowiące </w:t>
      </w:r>
      <w:r w:rsidRPr="0037302D">
        <w:rPr>
          <w:rFonts w:ascii="Tahoma" w:hAnsi="Tahoma" w:cs="Tahoma"/>
          <w:sz w:val="20"/>
          <w:szCs w:val="20"/>
          <w:u w:val="single"/>
        </w:rPr>
        <w:t xml:space="preserve">załącznik nr </w:t>
      </w:r>
      <w:r w:rsidR="0037302D" w:rsidRPr="0037302D">
        <w:rPr>
          <w:rFonts w:ascii="Tahoma" w:hAnsi="Tahoma" w:cs="Tahoma"/>
          <w:sz w:val="20"/>
          <w:szCs w:val="20"/>
          <w:u w:val="single"/>
        </w:rPr>
        <w:t>7</w:t>
      </w:r>
      <w:r w:rsidRPr="00E92CE4">
        <w:rPr>
          <w:rFonts w:ascii="Tahoma" w:hAnsi="Tahoma" w:cs="Tahoma"/>
          <w:sz w:val="20"/>
          <w:szCs w:val="20"/>
        </w:rPr>
        <w:t xml:space="preserve"> do SWZ</w:t>
      </w:r>
    </w:p>
    <w:p w14:paraId="0DD60D2F" w14:textId="77777777" w:rsidR="006A0FD5" w:rsidRPr="00E92CE4" w:rsidRDefault="006A0FD5" w:rsidP="001E5922">
      <w:pPr>
        <w:pStyle w:val="Akapitzlist"/>
        <w:numPr>
          <w:ilvl w:val="0"/>
          <w:numId w:val="29"/>
        </w:numPr>
        <w:spacing w:after="0"/>
        <w:ind w:left="284" w:hanging="284"/>
        <w:jc w:val="both"/>
        <w:rPr>
          <w:rFonts w:ascii="Tahoma" w:eastAsia="Cambria" w:hAnsi="Tahoma" w:cs="Tahoma"/>
          <w:sz w:val="20"/>
          <w:szCs w:val="20"/>
        </w:rPr>
      </w:pPr>
      <w:r w:rsidRPr="00E92CE4">
        <w:rPr>
          <w:rFonts w:ascii="Tahoma" w:hAnsi="Tahoma" w:cs="Tahoma"/>
          <w:sz w:val="20"/>
          <w:szCs w:val="20"/>
        </w:rPr>
        <w:t xml:space="preserve">W przypadku wspólnego ubiegania się o zamówienie przez wykonawców jednolity dokument </w:t>
      </w:r>
      <w:r w:rsidRPr="00E92CE4">
        <w:rPr>
          <w:rStyle w:val="highlight"/>
          <w:rFonts w:ascii="Tahoma" w:hAnsi="Tahoma" w:cs="Tahoma"/>
          <w:sz w:val="20"/>
          <w:szCs w:val="20"/>
        </w:rPr>
        <w:t>JEDZ</w:t>
      </w:r>
      <w:r w:rsidRPr="00E92CE4">
        <w:rPr>
          <w:rFonts w:ascii="Tahoma" w:hAnsi="Tahoma" w:cs="Tahoma"/>
          <w:sz w:val="20"/>
          <w:szCs w:val="20"/>
        </w:rPr>
        <w:t xml:space="preserve"> </w:t>
      </w:r>
      <w:r w:rsidR="002C78FC" w:rsidRPr="00E92CE4">
        <w:rPr>
          <w:rFonts w:ascii="Tahoma" w:hAnsi="Tahoma" w:cs="Tahoma"/>
          <w:sz w:val="20"/>
          <w:szCs w:val="20"/>
        </w:rPr>
        <w:t xml:space="preserve">i oświadczenie o którym mowa w pkt.3 </w:t>
      </w:r>
      <w:r w:rsidRPr="00E92CE4">
        <w:rPr>
          <w:rFonts w:ascii="Tahoma" w:hAnsi="Tahoma" w:cs="Tahoma"/>
          <w:sz w:val="20"/>
          <w:szCs w:val="20"/>
        </w:rPr>
        <w:t>składa każdy z wykonawców wspólnie ubiegających się o zamówienie. Oświadczenia te mają potwierdzać brak podstaw wykluczenia oraz spełnianie warunków udziału w postępowaniu</w:t>
      </w:r>
      <w:r w:rsidR="00BD3B94" w:rsidRPr="00E92CE4">
        <w:rPr>
          <w:rFonts w:ascii="Tahoma" w:hAnsi="Tahoma" w:cs="Tahoma"/>
          <w:sz w:val="20"/>
          <w:szCs w:val="20"/>
        </w:rPr>
        <w:t xml:space="preserve"> </w:t>
      </w:r>
      <w:r w:rsidRPr="00E92CE4">
        <w:rPr>
          <w:rFonts w:ascii="Tahoma" w:hAnsi="Tahoma" w:cs="Tahoma"/>
          <w:sz w:val="20"/>
          <w:szCs w:val="20"/>
        </w:rPr>
        <w:t>w zakresie, w jakim każdy z wykonawców wykazuje spełnianie warunków udziału w postępowaniu.</w:t>
      </w:r>
    </w:p>
    <w:p w14:paraId="67C47C0B" w14:textId="77777777" w:rsidR="006A0FD5" w:rsidRPr="00E92CE4" w:rsidRDefault="006A0FD5" w:rsidP="001E5922">
      <w:pPr>
        <w:pStyle w:val="Akapitzlist"/>
        <w:numPr>
          <w:ilvl w:val="0"/>
          <w:numId w:val="29"/>
        </w:numPr>
        <w:spacing w:after="0"/>
        <w:ind w:left="284" w:hanging="284"/>
        <w:jc w:val="both"/>
        <w:rPr>
          <w:rFonts w:ascii="Tahoma" w:eastAsia="Cambria" w:hAnsi="Tahoma" w:cs="Tahoma"/>
          <w:sz w:val="20"/>
          <w:szCs w:val="20"/>
        </w:rPr>
      </w:pPr>
      <w:r w:rsidRPr="00E92CE4">
        <w:rPr>
          <w:rFonts w:ascii="Tahoma" w:hAnsi="Tahoma" w:cs="Tahoma"/>
          <w:sz w:val="20"/>
          <w:szCs w:val="20"/>
        </w:rPr>
        <w:t>Zamawiający nie żąda od wykonawcy złożenia jednolitego dokumentu (JEDZ)dotyczącego podwykonawcy, któremu zamierza powierzyć wykonanie części zamówienia.</w:t>
      </w:r>
    </w:p>
    <w:p w14:paraId="77D7A622" w14:textId="77777777" w:rsidR="00306089" w:rsidRPr="006F0CCA" w:rsidRDefault="00306089" w:rsidP="001E5922">
      <w:pPr>
        <w:pStyle w:val="Akapitzlist"/>
        <w:numPr>
          <w:ilvl w:val="0"/>
          <w:numId w:val="29"/>
        </w:numPr>
        <w:autoSpaceDE w:val="0"/>
        <w:autoSpaceDN w:val="0"/>
        <w:adjustRightInd w:val="0"/>
        <w:spacing w:after="0"/>
        <w:ind w:left="284" w:hanging="284"/>
        <w:jc w:val="both"/>
        <w:rPr>
          <w:rFonts w:ascii="Tahoma" w:hAnsi="Tahoma" w:cs="Tahoma"/>
          <w:sz w:val="20"/>
          <w:szCs w:val="20"/>
          <w:u w:val="single"/>
        </w:rPr>
      </w:pPr>
      <w:r w:rsidRPr="006F0CCA">
        <w:rPr>
          <w:rFonts w:ascii="Tahoma" w:hAnsi="Tahoma" w:cs="Tahoma"/>
          <w:color w:val="000000"/>
          <w:sz w:val="20"/>
          <w:szCs w:val="20"/>
          <w:u w:val="single"/>
        </w:rPr>
        <w:t>Zamawiający przed wyborem najkorzystniejszej oferty wzywa wykonawcę, którego oferta została najwyżej oceniona, do złożenia w wyznaczonym terminie, nie krótszym niż 10 dni</w:t>
      </w:r>
      <w:r w:rsidRPr="006F0CCA">
        <w:rPr>
          <w:rFonts w:ascii="Tahoma" w:hAnsi="Tahoma" w:cs="Tahoma"/>
          <w:sz w:val="20"/>
          <w:szCs w:val="20"/>
          <w:u w:val="single"/>
        </w:rPr>
        <w:t xml:space="preserve">, aktualnych podmiotowych środków dowodowych: </w:t>
      </w:r>
    </w:p>
    <w:p w14:paraId="14EBB3A8" w14:textId="6DC30364" w:rsidR="006F0CCA" w:rsidRPr="006F0CCA" w:rsidRDefault="00CE0A47" w:rsidP="001E5922">
      <w:pPr>
        <w:pStyle w:val="Akapitzlist"/>
        <w:numPr>
          <w:ilvl w:val="0"/>
          <w:numId w:val="46"/>
        </w:numPr>
        <w:autoSpaceDE w:val="0"/>
        <w:autoSpaceDN w:val="0"/>
        <w:adjustRightInd w:val="0"/>
        <w:spacing w:after="0"/>
        <w:jc w:val="both"/>
        <w:rPr>
          <w:rFonts w:ascii="Tahoma" w:hAnsi="Tahoma" w:cs="Tahoma"/>
          <w:sz w:val="20"/>
          <w:szCs w:val="20"/>
        </w:rPr>
      </w:pPr>
      <w:r w:rsidRPr="006F0CCA">
        <w:rPr>
          <w:rFonts w:ascii="Tahoma" w:hAnsi="Tahoma" w:cs="Tahoma"/>
          <w:bCs/>
          <w:sz w:val="20"/>
          <w:szCs w:val="20"/>
        </w:rPr>
        <w:t>aktualnego na dzień składania o</w:t>
      </w:r>
      <w:r w:rsidR="00306089" w:rsidRPr="006F0CCA">
        <w:rPr>
          <w:rFonts w:ascii="Tahoma" w:hAnsi="Tahoma" w:cs="Tahoma"/>
          <w:bCs/>
          <w:sz w:val="20"/>
          <w:szCs w:val="20"/>
        </w:rPr>
        <w:t>świadczenie wykonawcy</w:t>
      </w:r>
      <w:r w:rsidR="00306089" w:rsidRPr="006F0CCA">
        <w:rPr>
          <w:rFonts w:ascii="Tahoma" w:hAnsi="Tahoma" w:cs="Tahoma"/>
          <w:sz w:val="20"/>
          <w:szCs w:val="20"/>
        </w:rPr>
        <w:t xml:space="preserve">, w zakresie art. 108 ust. 1 pkt 5 </w:t>
      </w:r>
      <w:proofErr w:type="spellStart"/>
      <w:r w:rsidR="00306089" w:rsidRPr="006F0CCA">
        <w:rPr>
          <w:rFonts w:ascii="Tahoma" w:hAnsi="Tahoma" w:cs="Tahoma"/>
          <w:sz w:val="20"/>
          <w:szCs w:val="20"/>
        </w:rPr>
        <w:t>p.z.p</w:t>
      </w:r>
      <w:proofErr w:type="spellEnd"/>
      <w:r w:rsidR="00306089" w:rsidRPr="006F0CCA">
        <w:rPr>
          <w:rFonts w:ascii="Tahoma" w:hAnsi="Tahoma" w:cs="Tahoma"/>
          <w:sz w:val="20"/>
          <w:szCs w:val="20"/>
        </w:rPr>
        <w:t xml:space="preserve">., o braku przynależności do tej samej grupy kapitałowej, w rozumieniu ustawy z dnia 16.02.2007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t>
      </w:r>
      <w:r w:rsidR="00306089" w:rsidRPr="003B02F8">
        <w:rPr>
          <w:rFonts w:ascii="Tahoma" w:hAnsi="Tahoma" w:cs="Tahoma"/>
          <w:bCs/>
          <w:sz w:val="20"/>
          <w:szCs w:val="20"/>
          <w:u w:val="single"/>
        </w:rPr>
        <w:t>załącznik nr 3 do SWZ</w:t>
      </w:r>
      <w:r w:rsidR="00306089" w:rsidRPr="006F0CCA">
        <w:rPr>
          <w:rFonts w:ascii="Tahoma" w:hAnsi="Tahoma" w:cs="Tahoma"/>
          <w:sz w:val="20"/>
          <w:szCs w:val="20"/>
        </w:rPr>
        <w:t xml:space="preserve"> </w:t>
      </w:r>
    </w:p>
    <w:p w14:paraId="58055045" w14:textId="77777777" w:rsidR="006F0CCA" w:rsidRPr="006F0CCA" w:rsidRDefault="00CE0A47" w:rsidP="001E5922">
      <w:pPr>
        <w:pStyle w:val="Akapitzlist"/>
        <w:numPr>
          <w:ilvl w:val="0"/>
          <w:numId w:val="46"/>
        </w:numPr>
        <w:autoSpaceDE w:val="0"/>
        <w:autoSpaceDN w:val="0"/>
        <w:adjustRightInd w:val="0"/>
        <w:spacing w:after="0"/>
        <w:jc w:val="both"/>
        <w:rPr>
          <w:rFonts w:ascii="Tahoma" w:hAnsi="Tahoma" w:cs="Tahoma"/>
          <w:sz w:val="20"/>
          <w:szCs w:val="20"/>
        </w:rPr>
      </w:pPr>
      <w:r w:rsidRPr="006F0CCA">
        <w:rPr>
          <w:rFonts w:ascii="Tahoma" w:hAnsi="Tahoma" w:cs="Tahoma"/>
          <w:bCs/>
          <w:sz w:val="20"/>
          <w:szCs w:val="20"/>
        </w:rPr>
        <w:t>aktualnego na dzień składania o</w:t>
      </w:r>
      <w:r w:rsidR="00306089" w:rsidRPr="006F0CCA">
        <w:rPr>
          <w:rFonts w:ascii="Tahoma" w:hAnsi="Tahoma" w:cs="Tahoma"/>
          <w:bCs/>
          <w:sz w:val="20"/>
          <w:szCs w:val="20"/>
        </w:rPr>
        <w:t xml:space="preserve">świadczenie wykonawcy </w:t>
      </w:r>
      <w:r w:rsidR="00306089" w:rsidRPr="006F0CCA">
        <w:rPr>
          <w:rFonts w:ascii="Tahoma" w:hAnsi="Tahoma" w:cs="Tahoma"/>
          <w:sz w:val="20"/>
          <w:szCs w:val="20"/>
        </w:rPr>
        <w:t>o aktualności informacji zawartych w oświadczeniu</w:t>
      </w:r>
      <w:r w:rsidR="004A36EA" w:rsidRPr="006F0CCA">
        <w:rPr>
          <w:rFonts w:ascii="Tahoma" w:hAnsi="Tahoma" w:cs="Tahoma"/>
          <w:sz w:val="20"/>
          <w:szCs w:val="20"/>
        </w:rPr>
        <w:t xml:space="preserve"> Jedz</w:t>
      </w:r>
      <w:r w:rsidR="00306089" w:rsidRPr="006F0CCA">
        <w:rPr>
          <w:rFonts w:ascii="Tahoma" w:hAnsi="Tahoma" w:cs="Tahoma"/>
          <w:sz w:val="20"/>
          <w:szCs w:val="20"/>
        </w:rPr>
        <w:t xml:space="preserve"> w zakresie odnoszącym się do podstaw wykluczenia wskazanych w art. 108 ust. 1 pkt 3-6 </w:t>
      </w:r>
      <w:proofErr w:type="spellStart"/>
      <w:r w:rsidR="00306089" w:rsidRPr="006F0CCA">
        <w:rPr>
          <w:rFonts w:ascii="Tahoma" w:hAnsi="Tahoma" w:cs="Tahoma"/>
          <w:sz w:val="20"/>
          <w:szCs w:val="20"/>
        </w:rPr>
        <w:t>p.z.p</w:t>
      </w:r>
      <w:proofErr w:type="spellEnd"/>
      <w:r w:rsidR="00306089" w:rsidRPr="006F0CCA">
        <w:rPr>
          <w:rFonts w:ascii="Tahoma" w:hAnsi="Tahoma" w:cs="Tahoma"/>
          <w:sz w:val="20"/>
          <w:szCs w:val="20"/>
        </w:rPr>
        <w:t xml:space="preserve">.; </w:t>
      </w:r>
      <w:r w:rsidR="00344C8B" w:rsidRPr="006F0CCA">
        <w:rPr>
          <w:rStyle w:val="markedcontent"/>
          <w:rFonts w:ascii="Tahoma" w:hAnsi="Tahoma" w:cs="Tahoma"/>
          <w:sz w:val="20"/>
          <w:szCs w:val="20"/>
        </w:rPr>
        <w:t>oraz</w:t>
      </w:r>
      <w:r w:rsidR="00EE664F" w:rsidRPr="006F0CCA">
        <w:rPr>
          <w:rStyle w:val="markedcontent"/>
          <w:rFonts w:ascii="Tahoma" w:hAnsi="Tahoma" w:cs="Tahoma"/>
          <w:sz w:val="20"/>
          <w:szCs w:val="20"/>
        </w:rPr>
        <w:t xml:space="preserve"> w oświadczeniu </w:t>
      </w:r>
      <w:r w:rsidR="00344C8B" w:rsidRPr="006F0CCA">
        <w:rPr>
          <w:rStyle w:val="markedcontent"/>
          <w:rFonts w:ascii="Tahoma" w:hAnsi="Tahoma" w:cs="Tahoma"/>
          <w:sz w:val="20"/>
          <w:szCs w:val="20"/>
        </w:rPr>
        <w:t xml:space="preserve"> </w:t>
      </w:r>
      <w:r w:rsidR="00B37DE2" w:rsidRPr="006F0CCA">
        <w:rPr>
          <w:rFonts w:ascii="Tahoma" w:eastAsia="Times New Roman" w:hAnsi="Tahoma" w:cs="Tahoma"/>
          <w:bCs/>
          <w:sz w:val="20"/>
          <w:szCs w:val="20"/>
          <w:lang w:eastAsia="pl-PL"/>
        </w:rPr>
        <w:t xml:space="preserve">dot. przesłanek wykluczenia z art. 5k rozporządzenia </w:t>
      </w:r>
      <w:r w:rsidR="00D00ED2" w:rsidRPr="006F0CCA">
        <w:rPr>
          <w:rFonts w:ascii="Tahoma" w:eastAsia="Times New Roman" w:hAnsi="Tahoma" w:cs="Tahoma"/>
          <w:bCs/>
          <w:sz w:val="20"/>
          <w:szCs w:val="20"/>
          <w:lang w:eastAsia="pl-PL"/>
        </w:rPr>
        <w:t xml:space="preserve"> </w:t>
      </w:r>
      <w:r w:rsidR="00D2789B" w:rsidRPr="006F0CCA">
        <w:rPr>
          <w:rFonts w:ascii="Tahoma" w:eastAsia="Times New Roman" w:hAnsi="Tahoma" w:cs="Tahoma"/>
          <w:bCs/>
          <w:sz w:val="20"/>
          <w:szCs w:val="20"/>
          <w:lang w:eastAsia="pl-PL"/>
        </w:rPr>
        <w:t xml:space="preserve">833/2014 </w:t>
      </w:r>
      <w:r w:rsidR="002C78FC" w:rsidRPr="006F0CCA">
        <w:rPr>
          <w:rFonts w:ascii="Tahoma" w:hAnsi="Tahoma" w:cs="Tahoma"/>
          <w:sz w:val="20"/>
          <w:szCs w:val="20"/>
        </w:rPr>
        <w:t xml:space="preserve">w brzmieniu nadanym rozporządzeniem Rady (UE) 2022/576 </w:t>
      </w:r>
      <w:r w:rsidR="002C78FC" w:rsidRPr="006F0CCA">
        <w:rPr>
          <w:rFonts w:ascii="Tahoma" w:eastAsia="Times New Roman" w:hAnsi="Tahoma" w:cs="Tahoma"/>
          <w:bCs/>
          <w:sz w:val="20"/>
          <w:szCs w:val="20"/>
          <w:lang w:eastAsia="pl-PL"/>
        </w:rPr>
        <w:t xml:space="preserve"> </w:t>
      </w:r>
      <w:r w:rsidR="00D2789B" w:rsidRPr="006F0CCA">
        <w:rPr>
          <w:rFonts w:ascii="Tahoma" w:eastAsia="Times New Roman" w:hAnsi="Tahoma" w:cs="Tahoma"/>
          <w:bCs/>
          <w:sz w:val="20"/>
          <w:szCs w:val="20"/>
          <w:lang w:eastAsia="pl-PL"/>
        </w:rPr>
        <w:t xml:space="preserve"> oraz art. 7 ust 1 ustawy z dnia 13 kwietnia 2022r</w:t>
      </w:r>
      <w:r w:rsidR="00B37DE2" w:rsidRPr="006F0CCA">
        <w:rPr>
          <w:rFonts w:ascii="Tahoma" w:eastAsia="Times New Roman" w:hAnsi="Tahoma" w:cs="Tahoma"/>
          <w:bCs/>
          <w:sz w:val="20"/>
          <w:szCs w:val="20"/>
          <w:lang w:eastAsia="pl-PL"/>
        </w:rPr>
        <w:t xml:space="preserve"> </w:t>
      </w:r>
      <w:r w:rsidR="00D00ED2" w:rsidRPr="006F0CCA">
        <w:rPr>
          <w:rFonts w:ascii="Tahoma" w:eastAsia="Times New Roman" w:hAnsi="Tahoma" w:cs="Tahoma"/>
          <w:bCs/>
          <w:sz w:val="20"/>
          <w:szCs w:val="20"/>
          <w:lang w:eastAsia="pl-PL"/>
        </w:rPr>
        <w:t xml:space="preserve"> </w:t>
      </w:r>
      <w:r w:rsidR="00D00ED2" w:rsidRPr="006F0CCA">
        <w:rPr>
          <w:rFonts w:ascii="Tahoma" w:eastAsia="Cambria" w:hAnsi="Tahoma" w:cs="Tahoma"/>
          <w:bCs/>
          <w:sz w:val="20"/>
          <w:szCs w:val="20"/>
        </w:rPr>
        <w:t>o szczególnych rozwiązaniach w zakresie przeciwdziałania wspieraniu agresji na Ukrainę oraz służących ochronie bezpieczeństwa narodowego</w:t>
      </w:r>
      <w:r w:rsidR="00D00ED2" w:rsidRPr="006F0CCA">
        <w:rPr>
          <w:rStyle w:val="markedcontent"/>
          <w:rFonts w:ascii="Tahoma" w:hAnsi="Tahoma" w:cs="Tahoma"/>
          <w:sz w:val="20"/>
          <w:szCs w:val="20"/>
        </w:rPr>
        <w:t xml:space="preserve"> </w:t>
      </w:r>
      <w:r w:rsidR="00344C8B" w:rsidRPr="006F0CCA">
        <w:rPr>
          <w:rStyle w:val="markedcontent"/>
          <w:rFonts w:ascii="Tahoma" w:hAnsi="Tahoma" w:cs="Tahoma"/>
          <w:sz w:val="20"/>
          <w:szCs w:val="20"/>
        </w:rPr>
        <w:t xml:space="preserve">- </w:t>
      </w:r>
      <w:r w:rsidR="00306089" w:rsidRPr="006F0CCA">
        <w:rPr>
          <w:rFonts w:ascii="Tahoma" w:hAnsi="Tahoma" w:cs="Tahoma"/>
          <w:sz w:val="20"/>
          <w:szCs w:val="20"/>
        </w:rPr>
        <w:t xml:space="preserve">wzór oświadczenia stanowi </w:t>
      </w:r>
      <w:r w:rsidR="00306089" w:rsidRPr="003B02F8">
        <w:rPr>
          <w:rFonts w:ascii="Tahoma" w:hAnsi="Tahoma" w:cs="Tahoma"/>
          <w:bCs/>
          <w:sz w:val="20"/>
          <w:szCs w:val="20"/>
          <w:u w:val="single"/>
        </w:rPr>
        <w:t>Załącznik nr 5 do SWZ</w:t>
      </w:r>
    </w:p>
    <w:p w14:paraId="045D9ACC" w14:textId="77777777" w:rsidR="006F0CCA" w:rsidRDefault="0027598F" w:rsidP="001E5922">
      <w:pPr>
        <w:pStyle w:val="Akapitzlist"/>
        <w:numPr>
          <w:ilvl w:val="0"/>
          <w:numId w:val="46"/>
        </w:numPr>
        <w:autoSpaceDE w:val="0"/>
        <w:autoSpaceDN w:val="0"/>
        <w:adjustRightInd w:val="0"/>
        <w:spacing w:after="0"/>
        <w:jc w:val="both"/>
        <w:rPr>
          <w:rFonts w:ascii="Tahoma" w:hAnsi="Tahoma" w:cs="Tahoma"/>
          <w:sz w:val="20"/>
          <w:szCs w:val="20"/>
        </w:rPr>
      </w:pPr>
      <w:r w:rsidRPr="006F0CCA">
        <w:rPr>
          <w:rFonts w:ascii="Tahoma" w:hAnsi="Tahoma" w:cs="Tahoma"/>
          <w:bCs/>
          <w:sz w:val="20"/>
          <w:szCs w:val="20"/>
        </w:rPr>
        <w:t>aktualnej na dzień składania i</w:t>
      </w:r>
      <w:r w:rsidR="00306089" w:rsidRPr="006F0CCA">
        <w:rPr>
          <w:rFonts w:ascii="Tahoma" w:hAnsi="Tahoma" w:cs="Tahoma"/>
          <w:bCs/>
          <w:sz w:val="20"/>
          <w:szCs w:val="20"/>
        </w:rPr>
        <w:t xml:space="preserve">nformacja z Krajowego Rejestru Karnego </w:t>
      </w:r>
      <w:r w:rsidR="00306089" w:rsidRPr="006F0CCA">
        <w:rPr>
          <w:rFonts w:ascii="Tahoma" w:hAnsi="Tahoma" w:cs="Tahoma"/>
          <w:sz w:val="20"/>
          <w:szCs w:val="20"/>
        </w:rPr>
        <w:t xml:space="preserve">w zakresie dotyczącym podstaw wykluczenia wskazanych w art. 108 ust. 1 pkt 1,2 i 4 </w:t>
      </w:r>
      <w:proofErr w:type="spellStart"/>
      <w:r w:rsidR="00306089" w:rsidRPr="006F0CCA">
        <w:rPr>
          <w:rFonts w:ascii="Tahoma" w:hAnsi="Tahoma" w:cs="Tahoma"/>
          <w:sz w:val="20"/>
          <w:szCs w:val="20"/>
        </w:rPr>
        <w:t>p.z.p</w:t>
      </w:r>
      <w:proofErr w:type="spellEnd"/>
      <w:r w:rsidR="00306089" w:rsidRPr="006F0CCA">
        <w:rPr>
          <w:rFonts w:ascii="Tahoma" w:hAnsi="Tahoma" w:cs="Tahoma"/>
          <w:sz w:val="20"/>
          <w:szCs w:val="20"/>
        </w:rPr>
        <w:t>. sporządzona nie wcześniej niż 6 miesięcy przed jej złożeniem</w:t>
      </w:r>
    </w:p>
    <w:p w14:paraId="7C94C1BA" w14:textId="141BBF6F" w:rsidR="00AF7B74" w:rsidRPr="00AF7B74" w:rsidRDefault="006F0CCA" w:rsidP="001E5922">
      <w:pPr>
        <w:pStyle w:val="Akapitzlist"/>
        <w:numPr>
          <w:ilvl w:val="0"/>
          <w:numId w:val="46"/>
        </w:numPr>
        <w:autoSpaceDE w:val="0"/>
        <w:autoSpaceDN w:val="0"/>
        <w:adjustRightInd w:val="0"/>
        <w:spacing w:after="0"/>
        <w:jc w:val="both"/>
        <w:rPr>
          <w:rFonts w:ascii="Tahoma" w:hAnsi="Tahoma" w:cs="Tahoma"/>
          <w:sz w:val="20"/>
          <w:szCs w:val="20"/>
        </w:rPr>
      </w:pPr>
      <w:r w:rsidRPr="006F0CCA">
        <w:rPr>
          <w:rFonts w:ascii="Tahoma" w:hAnsi="Tahoma" w:cs="Tahoma"/>
          <w:sz w:val="20"/>
          <w:szCs w:val="20"/>
        </w:rPr>
        <w:t>w celu wykazania, iż Wykonawca spełnia warunek</w:t>
      </w:r>
      <w:r w:rsidRPr="006F0CCA">
        <w:rPr>
          <w:rFonts w:ascii="Tahoma" w:hAnsi="Tahoma" w:cs="Tahoma"/>
          <w:sz w:val="20"/>
        </w:rPr>
        <w:t xml:space="preserve"> </w:t>
      </w:r>
      <w:r w:rsidRPr="006F0CCA">
        <w:rPr>
          <w:rFonts w:ascii="Tahoma" w:hAnsi="Tahoma" w:cs="Tahoma"/>
          <w:sz w:val="20"/>
          <w:szCs w:val="20"/>
        </w:rPr>
        <w:t>zdolności technicznej lub zawodowej</w:t>
      </w:r>
      <w:r w:rsidRPr="006F0CCA">
        <w:rPr>
          <w:rFonts w:ascii="Tahoma" w:hAnsi="Tahoma" w:cs="Tahoma"/>
          <w:sz w:val="20"/>
        </w:rPr>
        <w:t xml:space="preserve">    </w:t>
      </w:r>
      <w:r w:rsidRPr="006F0CCA">
        <w:rPr>
          <w:rFonts w:ascii="Tahoma" w:hAnsi="Tahoma" w:cs="Tahoma"/>
          <w:bCs/>
          <w:sz w:val="20"/>
          <w:szCs w:val="20"/>
        </w:rPr>
        <w:t xml:space="preserve">Wykonawca jest  zobowiązany złożyć </w:t>
      </w:r>
      <w:r w:rsidR="00AF7B74">
        <w:rPr>
          <w:rFonts w:ascii="Tahoma" w:hAnsi="Tahoma" w:cs="Tahoma"/>
          <w:sz w:val="20"/>
        </w:rPr>
        <w:t xml:space="preserve">wykaz dostaw </w:t>
      </w:r>
      <w:r w:rsidR="00AF7B74" w:rsidRPr="00AF7B74">
        <w:rPr>
          <w:rFonts w:ascii="Tahoma" w:hAnsi="Tahoma" w:cs="Tahoma"/>
          <w:sz w:val="20"/>
          <w:szCs w:val="20"/>
        </w:rPr>
        <w:t xml:space="preserve">wykonanych nie wcześniej niż w okresie ostatnich 5 lat, a jeżeli okres prowadzenia działalności jest krótszy – w tym okresie, wraz z podaniem ich rodzaju, wartości, daty i miejsca wykonania oraz podmiotów, na rzecz których </w:t>
      </w:r>
      <w:r w:rsidR="00AF7B74">
        <w:rPr>
          <w:rFonts w:ascii="Tahoma" w:hAnsi="Tahoma" w:cs="Tahoma"/>
          <w:sz w:val="20"/>
          <w:szCs w:val="20"/>
        </w:rPr>
        <w:t>dostawy</w:t>
      </w:r>
      <w:r w:rsidR="00AF7B74" w:rsidRPr="00AF7B74">
        <w:rPr>
          <w:rFonts w:ascii="Tahoma" w:hAnsi="Tahoma" w:cs="Tahoma"/>
          <w:sz w:val="20"/>
          <w:szCs w:val="20"/>
        </w:rPr>
        <w:t xml:space="preserve"> te zostały wykonane, oraz załączeniem dowodów określających, czy te </w:t>
      </w:r>
      <w:r w:rsidR="00AF7B74">
        <w:rPr>
          <w:rFonts w:ascii="Tahoma" w:hAnsi="Tahoma" w:cs="Tahoma"/>
          <w:sz w:val="20"/>
          <w:szCs w:val="20"/>
        </w:rPr>
        <w:t xml:space="preserve">dostawy </w:t>
      </w:r>
      <w:r w:rsidR="00AF7B74" w:rsidRPr="00AF7B74">
        <w:rPr>
          <w:rFonts w:ascii="Tahoma" w:hAnsi="Tahoma" w:cs="Tahoma"/>
          <w:sz w:val="20"/>
          <w:szCs w:val="20"/>
        </w:rPr>
        <w:t xml:space="preserve">zostały wykonane należycie, wzór stanowi </w:t>
      </w:r>
      <w:r w:rsidR="00AF7B74" w:rsidRPr="0037302D">
        <w:rPr>
          <w:rFonts w:ascii="Tahoma" w:hAnsi="Tahoma" w:cs="Tahoma"/>
          <w:sz w:val="20"/>
          <w:szCs w:val="20"/>
          <w:u w:val="single"/>
        </w:rPr>
        <w:t>załącznik nr 4 do SWZ</w:t>
      </w:r>
    </w:p>
    <w:p w14:paraId="63014116" w14:textId="71D90769" w:rsidR="006F0CCA" w:rsidRPr="00E92CE4" w:rsidRDefault="00AF7B74" w:rsidP="00AF7B74">
      <w:pPr>
        <w:shd w:val="clear" w:color="auto" w:fill="FFFFFF"/>
        <w:spacing w:after="0"/>
        <w:ind w:left="426" w:hanging="66"/>
        <w:rPr>
          <w:rFonts w:ascii="Tahoma" w:hAnsi="Tahoma" w:cs="Tahoma"/>
          <w:sz w:val="20"/>
          <w:szCs w:val="20"/>
        </w:rPr>
      </w:pPr>
      <w:r w:rsidRPr="00AF7B74">
        <w:rPr>
          <w:rFonts w:ascii="Tahoma" w:hAnsi="Tahoma" w:cs="Tahoma"/>
          <w:sz w:val="20"/>
          <w:szCs w:val="20"/>
        </w:rPr>
        <w:t>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B1E46D2" w14:textId="37DB82E8" w:rsidR="00306089" w:rsidRPr="00E92CE4" w:rsidRDefault="002C78FC" w:rsidP="00E92CE4">
      <w:pPr>
        <w:autoSpaceDE w:val="0"/>
        <w:autoSpaceDN w:val="0"/>
        <w:adjustRightInd w:val="0"/>
        <w:spacing w:after="0"/>
        <w:ind w:left="426" w:hanging="426"/>
        <w:jc w:val="both"/>
        <w:rPr>
          <w:rFonts w:ascii="Tahoma" w:hAnsi="Tahoma" w:cs="Tahoma"/>
          <w:color w:val="000000"/>
          <w:sz w:val="20"/>
          <w:szCs w:val="20"/>
        </w:rPr>
      </w:pPr>
      <w:r w:rsidRPr="00E92CE4">
        <w:rPr>
          <w:rFonts w:ascii="Tahoma" w:hAnsi="Tahoma" w:cs="Tahoma"/>
          <w:color w:val="000000"/>
          <w:sz w:val="20"/>
          <w:szCs w:val="20"/>
        </w:rPr>
        <w:lastRenderedPageBreak/>
        <w:t>7</w:t>
      </w:r>
      <w:r w:rsidR="00306089" w:rsidRPr="00E92CE4">
        <w:rPr>
          <w:rFonts w:ascii="Tahoma" w:hAnsi="Tahoma" w:cs="Tahoma"/>
          <w:color w:val="000000"/>
          <w:sz w:val="20"/>
          <w:szCs w:val="20"/>
        </w:rPr>
        <w:t xml:space="preserve">.  </w:t>
      </w:r>
      <w:r w:rsidR="00DC4198" w:rsidRPr="00E92CE4">
        <w:rPr>
          <w:rFonts w:ascii="Tahoma" w:hAnsi="Tahoma" w:cs="Tahoma"/>
          <w:color w:val="000000"/>
          <w:sz w:val="20"/>
          <w:szCs w:val="20"/>
        </w:rPr>
        <w:t>Jeżeli wykonawca ma siedzibę lub miejsce zamieszkania poza granicami Rzeczypospolitej Polskiej, zamiast dokumentów, o których mowa w ust 6 pkt. c) SWZ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 wystawiony nie wcześniej niż 6 miesięcy przed jego złożeniem.</w:t>
      </w:r>
    </w:p>
    <w:p w14:paraId="438F9E7C" w14:textId="72E7CABB" w:rsidR="00306089" w:rsidRPr="00E92CE4" w:rsidRDefault="002C78FC" w:rsidP="00E92CE4">
      <w:pPr>
        <w:pStyle w:val="Default"/>
        <w:spacing w:before="0" w:line="276" w:lineRule="auto"/>
        <w:ind w:left="426" w:hanging="426"/>
        <w:rPr>
          <w:rFonts w:ascii="Tahoma" w:eastAsiaTheme="minorHAnsi" w:hAnsi="Tahoma" w:cs="Tahoma"/>
          <w:sz w:val="20"/>
          <w:szCs w:val="20"/>
        </w:rPr>
      </w:pPr>
      <w:r w:rsidRPr="00E92CE4">
        <w:rPr>
          <w:rFonts w:ascii="Tahoma" w:hAnsi="Tahoma" w:cs="Tahoma"/>
          <w:bCs/>
          <w:sz w:val="20"/>
          <w:szCs w:val="20"/>
        </w:rPr>
        <w:t>8</w:t>
      </w:r>
      <w:r w:rsidR="00306089" w:rsidRPr="00E92CE4">
        <w:rPr>
          <w:rFonts w:ascii="Tahoma" w:hAnsi="Tahoma" w:cs="Tahoma"/>
          <w:bCs/>
          <w:sz w:val="20"/>
          <w:szCs w:val="20"/>
        </w:rPr>
        <w:t xml:space="preserve">.   </w:t>
      </w:r>
      <w:r w:rsidR="00DC4198" w:rsidRPr="00E92CE4">
        <w:rPr>
          <w:rFonts w:ascii="Tahoma" w:hAnsi="Tahoma" w:cs="Tahoma"/>
          <w:sz w:val="20"/>
          <w:szCs w:val="20"/>
        </w:rPr>
        <w:t>Jeżeli w kraju, w którym wykonawca ma siedzibę lub miejsce zamieszkania lub miejsce zamieszkania ma osoba, której dokument dotyczy, nie wydaje się dokumentów, o których mowa w ust. 7,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 wystawionym  nie wcześniej niż 6 miesięcy przed jego złożeniem</w:t>
      </w:r>
    </w:p>
    <w:p w14:paraId="77BFDDB9" w14:textId="77777777" w:rsidR="0027598F" w:rsidRPr="00E92CE4" w:rsidRDefault="0027598F" w:rsidP="001E5922">
      <w:pPr>
        <w:pStyle w:val="Akapitzlist"/>
        <w:numPr>
          <w:ilvl w:val="0"/>
          <w:numId w:val="37"/>
        </w:numPr>
        <w:suppressAutoHyphens/>
        <w:spacing w:after="0"/>
        <w:ind w:left="426" w:hanging="284"/>
        <w:jc w:val="both"/>
        <w:rPr>
          <w:rFonts w:ascii="Tahoma" w:eastAsia="Times New Roman" w:hAnsi="Tahoma" w:cs="Tahoma"/>
          <w:sz w:val="20"/>
          <w:szCs w:val="20"/>
          <w:lang w:eastAsia="ar-SA"/>
        </w:rPr>
      </w:pPr>
      <w:r w:rsidRPr="00E92CE4">
        <w:rPr>
          <w:rFonts w:ascii="Tahoma" w:eastAsia="Times New Roman" w:hAnsi="Tahoma" w:cs="Tahoma"/>
          <w:sz w:val="20"/>
          <w:szCs w:val="20"/>
          <w:lang w:eastAsia="ar-SA"/>
        </w:rPr>
        <w:t>Jeżeli wykonawca nie złoż</w:t>
      </w:r>
      <w:r w:rsidR="00535FDE" w:rsidRPr="00E92CE4">
        <w:rPr>
          <w:rFonts w:ascii="Tahoma" w:eastAsia="Times New Roman" w:hAnsi="Tahoma" w:cs="Tahoma"/>
          <w:sz w:val="20"/>
          <w:szCs w:val="20"/>
          <w:lang w:eastAsia="ar-SA"/>
        </w:rPr>
        <w:t xml:space="preserve">y oświadczenia, o którym mowa w </w:t>
      </w:r>
      <w:r w:rsidRPr="00E92CE4">
        <w:rPr>
          <w:rFonts w:ascii="Tahoma" w:eastAsia="Times New Roman" w:hAnsi="Tahoma" w:cs="Tahoma"/>
          <w:sz w:val="20"/>
          <w:szCs w:val="20"/>
          <w:lang w:eastAsia="ar-SA"/>
        </w:rPr>
        <w:t>art.125.ust.1, podmiotowych środków dowodowych , innych dokumentów lub oświadczeń składanych w postępowaniu lub są one niekompletne lub zawierają błędy, zamawiający wezwie Wykonawcę odpowiednio do ich złożenia,</w:t>
      </w:r>
      <w:r w:rsidR="00E8340E" w:rsidRPr="00E92CE4">
        <w:rPr>
          <w:rFonts w:ascii="Tahoma" w:eastAsia="Times New Roman" w:hAnsi="Tahoma" w:cs="Tahoma"/>
          <w:sz w:val="20"/>
          <w:szCs w:val="20"/>
          <w:lang w:eastAsia="ar-SA"/>
        </w:rPr>
        <w:t xml:space="preserve"> </w:t>
      </w:r>
      <w:r w:rsidRPr="00E92CE4">
        <w:rPr>
          <w:rFonts w:ascii="Tahoma" w:eastAsia="Times New Roman" w:hAnsi="Tahoma" w:cs="Tahoma"/>
          <w:sz w:val="20"/>
          <w:szCs w:val="20"/>
          <w:lang w:eastAsia="ar-SA"/>
        </w:rPr>
        <w:t>poprawienia lub uzupełnienia w  terminie przez siebie wyznaczonych , chyba że mimo ich złożenia, uzupełnienia lub poprawienia oferta wykonawcy podlega odrzuceniu lub zachodzą przesłanki unieważnienia postępowania.</w:t>
      </w:r>
    </w:p>
    <w:p w14:paraId="16AA0AE1" w14:textId="77777777" w:rsidR="00A04102" w:rsidRPr="00E92CE4" w:rsidRDefault="00A04102" w:rsidP="001E5922">
      <w:pPr>
        <w:pStyle w:val="Akapitzlist"/>
        <w:numPr>
          <w:ilvl w:val="0"/>
          <w:numId w:val="30"/>
        </w:numPr>
        <w:autoSpaceDE w:val="0"/>
        <w:autoSpaceDN w:val="0"/>
        <w:adjustRightInd w:val="0"/>
        <w:spacing w:after="0"/>
        <w:rPr>
          <w:rFonts w:ascii="Tahoma" w:hAnsi="Tahoma" w:cs="Tahoma"/>
          <w:color w:val="000000"/>
          <w:sz w:val="20"/>
          <w:szCs w:val="20"/>
        </w:rPr>
      </w:pPr>
      <w:r w:rsidRPr="00E92CE4">
        <w:rPr>
          <w:rFonts w:ascii="Tahoma" w:hAnsi="Tahoma" w:cs="Tahoma"/>
          <w:color w:val="000000"/>
          <w:sz w:val="20"/>
          <w:szCs w:val="20"/>
        </w:rPr>
        <w:t xml:space="preserve">Zamawiający nie wezwie  do złożenia podmiotowych środków dowodowych, jeżeli: </w:t>
      </w:r>
    </w:p>
    <w:p w14:paraId="14701935" w14:textId="77777777" w:rsidR="00A04102" w:rsidRPr="00E92CE4" w:rsidRDefault="00A04102" w:rsidP="00E92CE4">
      <w:pPr>
        <w:pStyle w:val="Akapitzlist"/>
        <w:suppressAutoHyphens/>
        <w:spacing w:after="0"/>
        <w:ind w:left="360"/>
        <w:jc w:val="both"/>
        <w:rPr>
          <w:rFonts w:ascii="Tahoma" w:eastAsia="Times New Roman" w:hAnsi="Tahoma" w:cs="Tahoma"/>
          <w:sz w:val="20"/>
          <w:szCs w:val="20"/>
          <w:lang w:eastAsia="ar-SA"/>
        </w:rPr>
      </w:pPr>
      <w:r w:rsidRPr="00E92CE4">
        <w:rPr>
          <w:rFonts w:ascii="Tahoma" w:hAnsi="Tahoma" w:cs="Tahoma"/>
          <w:color w:val="000000"/>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wskaże w jednolitym dokumencie dane umożliwiające dostęp do tych środków;</w:t>
      </w:r>
    </w:p>
    <w:p w14:paraId="2B83B3F6" w14:textId="77777777" w:rsidR="00A04102" w:rsidRPr="00E92CE4" w:rsidRDefault="00A04102" w:rsidP="001E5922">
      <w:pPr>
        <w:pStyle w:val="Akapitzlist"/>
        <w:numPr>
          <w:ilvl w:val="0"/>
          <w:numId w:val="30"/>
        </w:numPr>
        <w:suppressAutoHyphens/>
        <w:spacing w:after="0"/>
        <w:jc w:val="both"/>
        <w:rPr>
          <w:rFonts w:ascii="Tahoma" w:eastAsia="Times New Roman" w:hAnsi="Tahoma" w:cs="Tahoma"/>
          <w:sz w:val="20"/>
          <w:szCs w:val="20"/>
          <w:lang w:eastAsia="ar-SA"/>
        </w:rPr>
      </w:pPr>
      <w:r w:rsidRPr="00E92CE4">
        <w:rPr>
          <w:rFonts w:ascii="Tahoma" w:eastAsia="Times New Roman" w:hAnsi="Tahoma" w:cs="Tahoma"/>
          <w:sz w:val="20"/>
          <w:szCs w:val="20"/>
          <w:lang w:eastAsia="ar-SA"/>
        </w:rPr>
        <w:t>Wykonawca nie jest zobowiązany do złożenia podmiotowych środków dowodowych,</w:t>
      </w:r>
      <w:r w:rsidR="00473439" w:rsidRPr="00E92CE4">
        <w:rPr>
          <w:rFonts w:ascii="Tahoma" w:eastAsia="Times New Roman" w:hAnsi="Tahoma" w:cs="Tahoma"/>
          <w:sz w:val="20"/>
          <w:szCs w:val="20"/>
          <w:lang w:eastAsia="ar-SA"/>
        </w:rPr>
        <w:t xml:space="preserve"> </w:t>
      </w:r>
      <w:r w:rsidRPr="00E92CE4">
        <w:rPr>
          <w:rFonts w:ascii="Tahoma" w:eastAsia="Times New Roman" w:hAnsi="Tahoma" w:cs="Tahoma"/>
          <w:sz w:val="20"/>
          <w:szCs w:val="20"/>
          <w:lang w:eastAsia="ar-SA"/>
        </w:rPr>
        <w:t xml:space="preserve">które zamawiający posiada , jeżeli wykonawca wskaże te środki oraz potwierdzi ich prawidłowość i aktualność. </w:t>
      </w:r>
    </w:p>
    <w:p w14:paraId="769BB68F" w14:textId="046DA35A" w:rsidR="00306089" w:rsidRPr="00E92CE4" w:rsidRDefault="001A1EB6" w:rsidP="00E92CE4">
      <w:pPr>
        <w:pStyle w:val="Akapitzlist"/>
        <w:spacing w:after="0"/>
        <w:ind w:left="284" w:hanging="284"/>
        <w:jc w:val="both"/>
        <w:rPr>
          <w:rFonts w:ascii="Tahoma" w:hAnsi="Tahoma" w:cs="Tahoma"/>
          <w:color w:val="000000"/>
          <w:sz w:val="20"/>
          <w:szCs w:val="20"/>
        </w:rPr>
      </w:pPr>
      <w:r w:rsidRPr="00E92CE4">
        <w:rPr>
          <w:rFonts w:ascii="Tahoma" w:hAnsi="Tahoma" w:cs="Tahoma"/>
          <w:bCs/>
          <w:color w:val="000000"/>
          <w:sz w:val="20"/>
          <w:szCs w:val="20"/>
        </w:rPr>
        <w:t>1</w:t>
      </w:r>
      <w:r w:rsidR="00C54431" w:rsidRPr="00E92CE4">
        <w:rPr>
          <w:rFonts w:ascii="Tahoma" w:hAnsi="Tahoma" w:cs="Tahoma"/>
          <w:bCs/>
          <w:color w:val="000000"/>
          <w:sz w:val="20"/>
          <w:szCs w:val="20"/>
        </w:rPr>
        <w:t>2</w:t>
      </w:r>
      <w:r w:rsidR="00306089" w:rsidRPr="00E92CE4">
        <w:rPr>
          <w:rFonts w:ascii="Tahoma" w:hAnsi="Tahoma" w:cs="Tahoma"/>
          <w:bCs/>
          <w:color w:val="000000"/>
          <w:sz w:val="20"/>
          <w:szCs w:val="20"/>
        </w:rPr>
        <w:t>.</w:t>
      </w:r>
      <w:r w:rsidR="00306089" w:rsidRPr="00E92CE4">
        <w:rPr>
          <w:rFonts w:ascii="Tahoma" w:hAnsi="Tahoma" w:cs="Tahoma"/>
          <w:color w:val="000000"/>
          <w:sz w:val="20"/>
          <w:szCs w:val="20"/>
        </w:rPr>
        <w:t xml:space="preserve">W zakresie nieuregulowanym ustawą </w:t>
      </w:r>
      <w:proofErr w:type="spellStart"/>
      <w:r w:rsidR="00306089" w:rsidRPr="00E92CE4">
        <w:rPr>
          <w:rFonts w:ascii="Tahoma" w:hAnsi="Tahoma" w:cs="Tahoma"/>
          <w:color w:val="000000"/>
          <w:sz w:val="20"/>
          <w:szCs w:val="20"/>
        </w:rPr>
        <w:t>p.z.p</w:t>
      </w:r>
      <w:proofErr w:type="spellEnd"/>
      <w:r w:rsidR="00306089" w:rsidRPr="00E92CE4">
        <w:rPr>
          <w:rFonts w:ascii="Tahoma" w:hAnsi="Tahoma" w:cs="Tahoma"/>
          <w:color w:val="000000"/>
          <w:sz w:val="20"/>
          <w:szCs w:val="20"/>
        </w:rPr>
        <w:t xml:space="preserve">. lub niniejszą SWZ do oświadczeń i dokumentów składanych przez Wykonawcę w postępowaniu, zastosowanie mają przepisy rozporządzenia Ministra Rozwoju, Pracy i Technologii z dnia 23 grudnia 2020 r. </w:t>
      </w:r>
      <w:r w:rsidR="00306089" w:rsidRPr="00E92CE4">
        <w:rPr>
          <w:rFonts w:ascii="Tahoma" w:hAnsi="Tahoma" w:cs="Tahoma"/>
          <w:i/>
          <w:iCs/>
          <w:color w:val="000000"/>
          <w:sz w:val="20"/>
          <w:szCs w:val="20"/>
        </w:rPr>
        <w:t xml:space="preserve">w sprawie podmiotowych środków dowodowych oraz innych dokumentów lub oświadczeń, jakich może żądać zamawiający od wykonawcy </w:t>
      </w:r>
      <w:r w:rsidR="00306089" w:rsidRPr="00E92CE4">
        <w:rPr>
          <w:rFonts w:ascii="Tahoma" w:hAnsi="Tahoma" w:cs="Tahoma"/>
          <w:color w:val="000000"/>
          <w:sz w:val="20"/>
          <w:szCs w:val="20"/>
        </w:rPr>
        <w:t xml:space="preserve">oraz przepisy rozporządzenia Prezesa Rady Ministrów z dnia 30 grudnia 2020 r. </w:t>
      </w:r>
      <w:r w:rsidR="00306089" w:rsidRPr="00E92CE4">
        <w:rPr>
          <w:rFonts w:ascii="Tahoma" w:hAnsi="Tahoma" w:cs="Tahoma"/>
          <w:i/>
          <w:iCs/>
          <w:color w:val="000000"/>
          <w:sz w:val="20"/>
          <w:szCs w:val="20"/>
        </w:rPr>
        <w:t xml:space="preserve">w sprawie sposobu sporządzania i przekazywania informacji oraz wymagań technicznych dla dokumentów elektronicznych oraz środków komunikacji elektronicznej w postępowaniu o udzielenie zamówienia publicznego lub konkursie </w:t>
      </w:r>
    </w:p>
    <w:p w14:paraId="4EB7961E" w14:textId="77777777" w:rsidR="00306089" w:rsidRPr="00E92CE4" w:rsidRDefault="00306089" w:rsidP="00E92CE4">
      <w:pPr>
        <w:pStyle w:val="Akapitzlist"/>
        <w:spacing w:after="0"/>
        <w:ind w:left="426" w:hanging="426"/>
        <w:jc w:val="both"/>
        <w:rPr>
          <w:rFonts w:ascii="Tahoma" w:eastAsia="Times New Roman" w:hAnsi="Tahoma" w:cs="Tahoma"/>
          <w:bCs/>
          <w:sz w:val="20"/>
          <w:szCs w:val="20"/>
          <w:lang w:eastAsia="ar-SA"/>
        </w:rPr>
      </w:pPr>
    </w:p>
    <w:p w14:paraId="7406D4A3" w14:textId="77777777" w:rsidR="00355111" w:rsidRPr="00E92CE4" w:rsidRDefault="00355111" w:rsidP="00E92CE4">
      <w:pPr>
        <w:spacing w:after="0"/>
        <w:jc w:val="both"/>
        <w:rPr>
          <w:rFonts w:ascii="Tahoma" w:eastAsia="Times New Roman" w:hAnsi="Tahoma" w:cs="Tahoma"/>
          <w:b/>
          <w:sz w:val="20"/>
          <w:szCs w:val="20"/>
          <w:lang w:eastAsia="pl-PL"/>
        </w:rPr>
      </w:pPr>
      <w:r w:rsidRPr="00E92CE4">
        <w:rPr>
          <w:rFonts w:ascii="Tahoma" w:eastAsia="Times New Roman" w:hAnsi="Tahoma" w:cs="Tahoma"/>
          <w:b/>
          <w:sz w:val="20"/>
          <w:szCs w:val="20"/>
          <w:lang w:eastAsia="pl-PL"/>
        </w:rPr>
        <w:t>VII</w:t>
      </w:r>
      <w:r w:rsidR="002128B3" w:rsidRPr="00E92CE4">
        <w:rPr>
          <w:rFonts w:ascii="Tahoma" w:eastAsia="Times New Roman" w:hAnsi="Tahoma" w:cs="Tahoma"/>
          <w:b/>
          <w:sz w:val="20"/>
          <w:szCs w:val="20"/>
          <w:lang w:eastAsia="pl-PL"/>
        </w:rPr>
        <w:t>I</w:t>
      </w:r>
      <w:r w:rsidRPr="00E92CE4">
        <w:rPr>
          <w:rFonts w:ascii="Tahoma" w:eastAsia="Times New Roman" w:hAnsi="Tahoma" w:cs="Tahoma"/>
          <w:b/>
          <w:sz w:val="20"/>
          <w:szCs w:val="20"/>
          <w:lang w:eastAsia="pl-PL"/>
        </w:rPr>
        <w:t>.</w:t>
      </w:r>
      <w:r w:rsidR="003542D8" w:rsidRPr="00E92CE4">
        <w:rPr>
          <w:rFonts w:ascii="Tahoma" w:eastAsia="Times New Roman" w:hAnsi="Tahoma" w:cs="Tahoma"/>
          <w:b/>
          <w:sz w:val="20"/>
          <w:szCs w:val="20"/>
          <w:lang w:eastAsia="pl-PL"/>
        </w:rPr>
        <w:t xml:space="preserve"> </w:t>
      </w:r>
      <w:r w:rsidR="004D6E12" w:rsidRPr="00E92CE4">
        <w:rPr>
          <w:rFonts w:ascii="Tahoma" w:eastAsia="Times New Roman" w:hAnsi="Tahoma" w:cs="Tahoma"/>
          <w:b/>
          <w:sz w:val="20"/>
          <w:szCs w:val="20"/>
          <w:lang w:eastAsia="pl-PL"/>
        </w:rPr>
        <w:t>INFORMACJE O</w:t>
      </w:r>
      <w:r w:rsidR="00C34A2A" w:rsidRPr="00E92CE4">
        <w:rPr>
          <w:rFonts w:ascii="Tahoma" w:eastAsia="Times New Roman" w:hAnsi="Tahoma" w:cs="Tahoma"/>
          <w:b/>
          <w:sz w:val="20"/>
          <w:szCs w:val="20"/>
          <w:lang w:eastAsia="pl-PL"/>
        </w:rPr>
        <w:t xml:space="preserve"> </w:t>
      </w:r>
      <w:r w:rsidR="004D6E12" w:rsidRPr="00E92CE4">
        <w:rPr>
          <w:rFonts w:ascii="Tahoma" w:eastAsia="Times New Roman" w:hAnsi="Tahoma" w:cs="Tahoma"/>
          <w:b/>
          <w:sz w:val="20"/>
          <w:szCs w:val="20"/>
          <w:lang w:eastAsia="pl-PL"/>
        </w:rPr>
        <w:t>ŚRODKACH KOMUNIKACJI ELEKTRONICZNEJ</w:t>
      </w:r>
    </w:p>
    <w:p w14:paraId="0E48E399" w14:textId="77777777" w:rsidR="000A5CBE" w:rsidRPr="0065692A" w:rsidRDefault="000A5CBE" w:rsidP="001E5922">
      <w:pPr>
        <w:pStyle w:val="Akapitzlist"/>
        <w:numPr>
          <w:ilvl w:val="0"/>
          <w:numId w:val="51"/>
        </w:numPr>
        <w:spacing w:after="0"/>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W postępowaniu o udzielenie zamówienia komunikacja między Zamawiającym a Wykonawcami odbywa się przy użyciu platformy zakupowej </w:t>
      </w:r>
      <w:r w:rsidRPr="0065692A">
        <w:rPr>
          <w:rFonts w:ascii="Tahoma" w:eastAsia="Calibri" w:hAnsi="Tahoma" w:cs="Tahoma"/>
          <w:color w:val="000000" w:themeColor="text1"/>
          <w:sz w:val="20"/>
          <w:szCs w:val="20"/>
        </w:rPr>
        <w:t xml:space="preserve"> </w:t>
      </w:r>
      <w:bookmarkStart w:id="1" w:name="_Hlk168995322"/>
      <w:r w:rsidRPr="00A02A69">
        <w:rPr>
          <w:rFonts w:ascii="Tahoma" w:hAnsi="Tahoma" w:cs="Tahoma"/>
          <w:color w:val="95B3D7" w:themeColor="accent1" w:themeTint="99"/>
          <w:sz w:val="20"/>
          <w:szCs w:val="20"/>
        </w:rPr>
        <w:fldChar w:fldCharType="begin"/>
      </w:r>
      <w:r w:rsidRPr="00A02A69">
        <w:rPr>
          <w:rFonts w:ascii="Tahoma" w:hAnsi="Tahoma" w:cs="Tahoma"/>
          <w:color w:val="95B3D7" w:themeColor="accent1" w:themeTint="99"/>
          <w:sz w:val="20"/>
          <w:szCs w:val="20"/>
        </w:rPr>
        <w:instrText>HYPERLINK "https://platformazakupowa.pl/pn/uck-katowice"</w:instrText>
      </w:r>
      <w:r w:rsidRPr="00A02A69">
        <w:rPr>
          <w:rFonts w:ascii="Tahoma" w:hAnsi="Tahoma" w:cs="Tahoma"/>
          <w:color w:val="95B3D7" w:themeColor="accent1" w:themeTint="99"/>
          <w:sz w:val="20"/>
          <w:szCs w:val="20"/>
        </w:rPr>
      </w:r>
      <w:r w:rsidRPr="00A02A69">
        <w:rPr>
          <w:rFonts w:ascii="Tahoma" w:hAnsi="Tahoma" w:cs="Tahoma"/>
          <w:color w:val="95B3D7" w:themeColor="accent1" w:themeTint="99"/>
          <w:sz w:val="20"/>
          <w:szCs w:val="20"/>
        </w:rPr>
        <w:fldChar w:fldCharType="separate"/>
      </w:r>
      <w:r w:rsidRPr="00A02A69">
        <w:rPr>
          <w:rStyle w:val="Hipercze"/>
          <w:rFonts w:ascii="Tahoma" w:hAnsi="Tahoma" w:cs="Tahoma"/>
          <w:color w:val="95B3D7" w:themeColor="accent1" w:themeTint="99"/>
          <w:sz w:val="20"/>
          <w:szCs w:val="20"/>
        </w:rPr>
        <w:t>https://platformazakupowa.pl/pn/uck-katowice</w:t>
      </w:r>
      <w:r w:rsidRPr="00A02A69">
        <w:rPr>
          <w:rFonts w:ascii="Tahoma" w:hAnsi="Tahoma" w:cs="Tahoma"/>
          <w:color w:val="95B3D7" w:themeColor="accent1" w:themeTint="99"/>
          <w:sz w:val="20"/>
          <w:szCs w:val="20"/>
        </w:rPr>
        <w:fldChar w:fldCharType="end"/>
      </w:r>
      <w:bookmarkEnd w:id="1"/>
      <w:r w:rsidRPr="00A02A69">
        <w:rPr>
          <w:rFonts w:ascii="Tahoma" w:eastAsia="Times New Roman" w:hAnsi="Tahoma" w:cs="Tahoma"/>
          <w:color w:val="95B3D7" w:themeColor="accent1" w:themeTint="99"/>
          <w:sz w:val="20"/>
          <w:szCs w:val="20"/>
          <w:lang w:eastAsia="pl-PL"/>
        </w:rPr>
        <w:t xml:space="preserve"> </w:t>
      </w:r>
    </w:p>
    <w:p w14:paraId="1D5014FD" w14:textId="77777777" w:rsidR="000A5CBE" w:rsidRPr="0065692A" w:rsidRDefault="000A5CBE" w:rsidP="001E5922">
      <w:pPr>
        <w:pStyle w:val="Akapitzlist"/>
        <w:numPr>
          <w:ilvl w:val="0"/>
          <w:numId w:val="51"/>
        </w:numPr>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2441EE6D" w14:textId="77777777" w:rsidR="000A5CBE" w:rsidRPr="0065692A" w:rsidRDefault="000A5CBE" w:rsidP="001E5922">
      <w:pPr>
        <w:pStyle w:val="Akapitzlist"/>
        <w:numPr>
          <w:ilvl w:val="0"/>
          <w:numId w:val="51"/>
        </w:numPr>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Wykonawca, za pośrednictwem </w:t>
      </w:r>
      <w:r>
        <w:rPr>
          <w:rFonts w:ascii="Tahoma" w:eastAsia="Times New Roman" w:hAnsi="Tahoma" w:cs="Tahoma"/>
          <w:color w:val="000000" w:themeColor="text1"/>
          <w:sz w:val="20"/>
          <w:szCs w:val="20"/>
          <w:lang w:eastAsia="pl-PL"/>
        </w:rPr>
        <w:t>Platformy</w:t>
      </w:r>
      <w:r w:rsidRPr="0065692A">
        <w:rPr>
          <w:rFonts w:ascii="Tahoma" w:eastAsia="Times New Roman" w:hAnsi="Tahoma" w:cs="Tahoma"/>
          <w:color w:val="000000" w:themeColor="text1"/>
          <w:sz w:val="20"/>
          <w:szCs w:val="20"/>
          <w:lang w:eastAsia="pl-PL"/>
        </w:rPr>
        <w:t xml:space="preserve"> może przed upływem terminu do składania ofert zmienić lub wycofać ofertę. Sposób dokonywania zmiany lub wycofania oferty zamieszczono w instrukcji zamieszczonej na stronie internetowej pod adresem: </w:t>
      </w:r>
      <w:r>
        <w:rPr>
          <w:rFonts w:ascii="Tahoma" w:eastAsia="Times New Roman" w:hAnsi="Tahoma" w:cs="Tahoma"/>
          <w:color w:val="000000" w:themeColor="text1"/>
          <w:sz w:val="20"/>
          <w:szCs w:val="20"/>
          <w:lang w:eastAsia="pl-PL"/>
        </w:rPr>
        <w:t>h</w:t>
      </w:r>
      <w:r w:rsidRPr="0065692A">
        <w:rPr>
          <w:rFonts w:ascii="Tahoma" w:eastAsia="Times New Roman" w:hAnsi="Tahoma" w:cs="Tahoma"/>
          <w:color w:val="000000" w:themeColor="text1"/>
          <w:sz w:val="20"/>
          <w:szCs w:val="20"/>
          <w:lang w:eastAsia="pl-PL"/>
        </w:rPr>
        <w:t>ttps://platformazakupowa.pl/strona/45-instrukcje</w:t>
      </w:r>
    </w:p>
    <w:p w14:paraId="10648E23" w14:textId="77777777" w:rsidR="000A5CBE" w:rsidRPr="0065692A" w:rsidRDefault="000A5CBE" w:rsidP="001E5922">
      <w:pPr>
        <w:pStyle w:val="Akapitzlist"/>
        <w:numPr>
          <w:ilvl w:val="0"/>
          <w:numId w:val="51"/>
        </w:numPr>
        <w:spacing w:after="0"/>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lastRenderedPageBreak/>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nie będzie brana pod uwagę w przedmiotowym postępowaniu</w:t>
      </w:r>
      <w:r>
        <w:rPr>
          <w:rFonts w:ascii="Tahoma" w:eastAsia="Times New Roman" w:hAnsi="Tahoma" w:cs="Tahoma"/>
          <w:color w:val="000000" w:themeColor="text1"/>
          <w:sz w:val="20"/>
          <w:szCs w:val="20"/>
          <w:lang w:eastAsia="pl-PL"/>
        </w:rPr>
        <w:t>.</w:t>
      </w:r>
    </w:p>
    <w:p w14:paraId="7CAD9394" w14:textId="77777777" w:rsidR="000A5CBE" w:rsidRPr="0065692A" w:rsidRDefault="000A5CBE" w:rsidP="001E5922">
      <w:pPr>
        <w:pStyle w:val="Akapitzlist"/>
        <w:numPr>
          <w:ilvl w:val="0"/>
          <w:numId w:val="51"/>
        </w:numPr>
        <w:spacing w:after="0"/>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Oferta powinna zawierać wszystkie wymagane w niniejsz</w:t>
      </w:r>
      <w:r>
        <w:rPr>
          <w:rFonts w:ascii="Tahoma" w:eastAsia="Times New Roman" w:hAnsi="Tahoma" w:cs="Tahoma"/>
          <w:color w:val="000000" w:themeColor="text1"/>
          <w:sz w:val="20"/>
          <w:szCs w:val="20"/>
          <w:lang w:eastAsia="pl-PL"/>
        </w:rPr>
        <w:t>ej</w:t>
      </w:r>
      <w:r w:rsidRPr="0065692A">
        <w:rPr>
          <w:rFonts w:ascii="Tahoma" w:eastAsia="Times New Roman" w:hAnsi="Tahoma" w:cs="Tahoma"/>
          <w:color w:val="000000" w:themeColor="text1"/>
          <w:sz w:val="20"/>
          <w:szCs w:val="20"/>
          <w:lang w:eastAsia="pl-PL"/>
        </w:rPr>
        <w:t xml:space="preserve"> SWZ oświadczenia i dokumenty.</w:t>
      </w:r>
    </w:p>
    <w:p w14:paraId="2A037DD1" w14:textId="77777777" w:rsidR="000A5CBE" w:rsidRPr="0065692A" w:rsidRDefault="000A5CBE" w:rsidP="00A96CDF">
      <w:pPr>
        <w:pStyle w:val="Akapitzlist"/>
        <w:spacing w:after="0"/>
        <w:ind w:left="360"/>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Oświadczenia, o których mowa w SWZ, dotyczące wykonawcy i innych podmiotów, na których zdolnościach lub sytuacji polega wykonawca na zasadach określonych w art. 118 ustawy Prawo zamówień publicznych, oraz dotyczące podwykonawców, składane są w oryginale. Pozostałe dokumenty, inne niż oświadczenia, o których mowa w zdaniu powyżej, składane są w oryginale</w:t>
      </w:r>
      <w:r>
        <w:rPr>
          <w:rFonts w:ascii="Tahoma" w:eastAsia="Times New Roman" w:hAnsi="Tahoma" w:cs="Tahoma"/>
          <w:color w:val="000000" w:themeColor="text1"/>
          <w:sz w:val="20"/>
          <w:szCs w:val="20"/>
          <w:lang w:eastAsia="pl-PL"/>
        </w:rPr>
        <w:t xml:space="preserve"> </w:t>
      </w:r>
      <w:r w:rsidRPr="0065692A">
        <w:rPr>
          <w:rFonts w:ascii="Tahoma" w:eastAsia="Times New Roman" w:hAnsi="Tahoma" w:cs="Tahoma"/>
          <w:color w:val="000000" w:themeColor="text1"/>
          <w:sz w:val="20"/>
          <w:szCs w:val="20"/>
          <w:lang w:eastAsia="pl-PL"/>
        </w:rPr>
        <w:t>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2FE87E0" w14:textId="77777777" w:rsidR="000A5CBE" w:rsidRPr="0065692A" w:rsidRDefault="000A5CBE" w:rsidP="00A96CDF">
      <w:pPr>
        <w:pStyle w:val="Akapitzlist"/>
        <w:spacing w:after="0"/>
        <w:ind w:left="360"/>
        <w:jc w:val="both"/>
        <w:rPr>
          <w:rFonts w:ascii="Tahoma" w:eastAsia="Times New Roman" w:hAnsi="Tahoma" w:cs="Tahoma"/>
          <w:color w:val="000000" w:themeColor="text1"/>
          <w:sz w:val="20"/>
          <w:szCs w:val="20"/>
          <w:lang w:eastAsia="pl-PL"/>
        </w:rPr>
      </w:pPr>
      <w:r w:rsidRPr="00656A82">
        <w:rPr>
          <w:rFonts w:ascii="Tahoma" w:eastAsia="Times New Roman" w:hAnsi="Tahoma" w:cs="Tahoma"/>
          <w:color w:val="000000" w:themeColor="text1"/>
          <w:sz w:val="20"/>
          <w:szCs w:val="20"/>
          <w:lang w:eastAsia="pl-PL"/>
        </w:rPr>
        <w:t>Poprzez oryginał należy rozumieć dokument podpisany kwalifikowanym podpisem elektronicznym  osób uprawnionych do składania oświadczeń woli przez osobę/osoby upoważnioną/upoważnione.</w:t>
      </w:r>
      <w:r w:rsidRPr="0065692A">
        <w:rPr>
          <w:rFonts w:ascii="Tahoma" w:eastAsia="Times New Roman" w:hAnsi="Tahoma" w:cs="Tahoma"/>
          <w:color w:val="000000" w:themeColor="text1"/>
          <w:sz w:val="20"/>
          <w:szCs w:val="20"/>
          <w:lang w:eastAsia="pl-PL"/>
        </w:rPr>
        <w:t xml:space="preserve"> </w:t>
      </w:r>
    </w:p>
    <w:p w14:paraId="59AF8B1E" w14:textId="77777777" w:rsidR="000A5CBE" w:rsidRPr="00C71D49" w:rsidRDefault="000A5CBE" w:rsidP="00A96CDF">
      <w:pPr>
        <w:pStyle w:val="Akapitzlist"/>
        <w:spacing w:after="0"/>
        <w:ind w:left="360"/>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Poświadczenie za zgodność z oryginałem następuje w formie elektronicznej podpisane kwalifikowanym podpisem elektronicznym osób uprawnionych do</w:t>
      </w:r>
      <w:r>
        <w:rPr>
          <w:rFonts w:ascii="Tahoma" w:eastAsia="Times New Roman" w:hAnsi="Tahoma" w:cs="Tahoma"/>
          <w:color w:val="000000" w:themeColor="text1"/>
          <w:sz w:val="20"/>
          <w:szCs w:val="20"/>
          <w:lang w:eastAsia="pl-PL"/>
        </w:rPr>
        <w:t xml:space="preserve"> </w:t>
      </w:r>
      <w:r w:rsidRPr="00C71D49">
        <w:rPr>
          <w:rFonts w:ascii="Tahoma" w:eastAsia="Times New Roman" w:hAnsi="Tahoma" w:cs="Tahoma"/>
          <w:color w:val="000000" w:themeColor="text1"/>
          <w:sz w:val="20"/>
          <w:szCs w:val="20"/>
          <w:lang w:eastAsia="pl-PL"/>
        </w:rPr>
        <w:t>składania oświadczeń woli przez osobę/osoby upoważnioną/upoważnione.</w:t>
      </w:r>
    </w:p>
    <w:p w14:paraId="3E78E992" w14:textId="77777777" w:rsidR="000A5CBE" w:rsidRPr="0065692A" w:rsidRDefault="000A5CBE" w:rsidP="001E5922">
      <w:pPr>
        <w:pStyle w:val="Akapitzlist"/>
        <w:numPr>
          <w:ilvl w:val="0"/>
          <w:numId w:val="51"/>
        </w:numPr>
        <w:spacing w:after="0"/>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Oferta powinna być:</w:t>
      </w:r>
    </w:p>
    <w:p w14:paraId="3FA5608E" w14:textId="77777777" w:rsidR="000A5CBE" w:rsidRPr="0065692A" w:rsidRDefault="000A5CBE" w:rsidP="00A96CDF">
      <w:pPr>
        <w:pStyle w:val="Akapitzlist"/>
        <w:spacing w:after="0"/>
        <w:ind w:left="360" w:firstLine="491"/>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1) sporządzona na podstawie załączników niniejszej SWZ w języku polskim,</w:t>
      </w:r>
    </w:p>
    <w:p w14:paraId="4675EB3F" w14:textId="77777777" w:rsidR="000A5CBE" w:rsidRPr="0065692A" w:rsidRDefault="000A5CBE" w:rsidP="00A96CDF">
      <w:pPr>
        <w:pStyle w:val="Akapitzlist"/>
        <w:spacing w:after="0"/>
        <w:ind w:left="360" w:firstLine="491"/>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2) złożona w formie elektronicznej za pośrednictwem </w:t>
      </w:r>
      <w:r>
        <w:rPr>
          <w:rFonts w:ascii="Tahoma" w:eastAsia="Times New Roman" w:hAnsi="Tahoma" w:cs="Tahoma"/>
          <w:color w:val="000000" w:themeColor="text1"/>
          <w:sz w:val="20"/>
          <w:szCs w:val="20"/>
          <w:lang w:eastAsia="pl-PL"/>
        </w:rPr>
        <w:t xml:space="preserve"> Platformy</w:t>
      </w:r>
      <w:r w:rsidRPr="0065692A">
        <w:rPr>
          <w:rFonts w:ascii="Tahoma" w:eastAsia="Times New Roman" w:hAnsi="Tahoma" w:cs="Tahoma"/>
          <w:color w:val="000000" w:themeColor="text1"/>
          <w:sz w:val="20"/>
          <w:szCs w:val="20"/>
          <w:lang w:eastAsia="pl-PL"/>
        </w:rPr>
        <w:t>,</w:t>
      </w:r>
    </w:p>
    <w:p w14:paraId="34CEAA8D" w14:textId="77777777" w:rsidR="000A5CBE" w:rsidRPr="0065692A" w:rsidRDefault="000A5CBE" w:rsidP="00A96CDF">
      <w:pPr>
        <w:pStyle w:val="Akapitzlist"/>
        <w:spacing w:after="0"/>
        <w:ind w:left="1134" w:hanging="283"/>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3) podpisana kwalifikowanym podpisem elektronicznym lub podpisem zaufanym lub podpisem osobistym osób uprawnionych do składania oświadczeń woli przez osobę/osoby upoważnioną/upoważnione.</w:t>
      </w:r>
    </w:p>
    <w:p w14:paraId="7771B4D1" w14:textId="77777777" w:rsidR="000A5CBE" w:rsidRPr="0065692A" w:rsidRDefault="000A5CBE" w:rsidP="001E5922">
      <w:pPr>
        <w:pStyle w:val="Akapitzlist"/>
        <w:numPr>
          <w:ilvl w:val="0"/>
          <w:numId w:val="51"/>
        </w:numPr>
        <w:spacing w:after="0"/>
        <w:jc w:val="both"/>
        <w:rPr>
          <w:rFonts w:ascii="Tahoma" w:eastAsia="Times New Roman" w:hAnsi="Tahoma" w:cs="Tahoma"/>
          <w:color w:val="000000" w:themeColor="text1"/>
          <w:sz w:val="20"/>
          <w:szCs w:val="20"/>
          <w:lang w:eastAsia="pl-PL"/>
        </w:rPr>
      </w:pPr>
      <w:r>
        <w:rPr>
          <w:rFonts w:ascii="Tahoma" w:eastAsia="Times New Roman" w:hAnsi="Tahoma" w:cs="Tahoma"/>
          <w:color w:val="000000" w:themeColor="text1"/>
          <w:sz w:val="20"/>
          <w:szCs w:val="20"/>
          <w:lang w:eastAsia="pl-PL"/>
        </w:rPr>
        <w:t>K</w:t>
      </w:r>
      <w:r w:rsidRPr="0065692A">
        <w:rPr>
          <w:rFonts w:ascii="Tahoma" w:eastAsia="Times New Roman" w:hAnsi="Tahoma" w:cs="Tahoma"/>
          <w:color w:val="000000" w:themeColor="text1"/>
          <w:sz w:val="20"/>
          <w:szCs w:val="20"/>
          <w:lang w:eastAsia="pl-PL"/>
        </w:rPr>
        <w:t>walifikowany</w:t>
      </w:r>
      <w:r>
        <w:rPr>
          <w:rFonts w:ascii="Tahoma" w:eastAsia="Times New Roman" w:hAnsi="Tahoma" w:cs="Tahoma"/>
          <w:color w:val="000000" w:themeColor="text1"/>
          <w:sz w:val="20"/>
          <w:szCs w:val="20"/>
          <w:lang w:eastAsia="pl-PL"/>
        </w:rPr>
        <w:t xml:space="preserve"> podpis elektroniczny</w:t>
      </w:r>
      <w:r w:rsidRPr="0065692A">
        <w:rPr>
          <w:rFonts w:ascii="Tahoma" w:eastAsia="Times New Roman" w:hAnsi="Tahoma" w:cs="Tahoma"/>
          <w:color w:val="000000" w:themeColor="text1"/>
          <w:sz w:val="20"/>
          <w:szCs w:val="20"/>
          <w:lang w:eastAsia="pl-PL"/>
        </w:rPr>
        <w:t xml:space="preserve"> wykorzystywan</w:t>
      </w:r>
      <w:r>
        <w:rPr>
          <w:rFonts w:ascii="Tahoma" w:eastAsia="Times New Roman" w:hAnsi="Tahoma" w:cs="Tahoma"/>
          <w:color w:val="000000" w:themeColor="text1"/>
          <w:sz w:val="20"/>
          <w:szCs w:val="20"/>
          <w:lang w:eastAsia="pl-PL"/>
        </w:rPr>
        <w:t>y</w:t>
      </w:r>
      <w:r w:rsidRPr="0065692A">
        <w:rPr>
          <w:rFonts w:ascii="Tahoma" w:eastAsia="Times New Roman" w:hAnsi="Tahoma" w:cs="Tahoma"/>
          <w:color w:val="000000" w:themeColor="text1"/>
          <w:sz w:val="20"/>
          <w:szCs w:val="20"/>
          <w:lang w:eastAsia="pl-PL"/>
        </w:rPr>
        <w:t xml:space="preserve"> przez wykonawców do podpisywania wszelkich plików mus</w:t>
      </w:r>
      <w:r>
        <w:rPr>
          <w:rFonts w:ascii="Tahoma" w:eastAsia="Times New Roman" w:hAnsi="Tahoma" w:cs="Tahoma"/>
          <w:color w:val="000000" w:themeColor="text1"/>
          <w:sz w:val="20"/>
          <w:szCs w:val="20"/>
          <w:lang w:eastAsia="pl-PL"/>
        </w:rPr>
        <w:t>i</w:t>
      </w:r>
      <w:r w:rsidRPr="0065692A">
        <w:rPr>
          <w:rFonts w:ascii="Tahoma" w:eastAsia="Times New Roman" w:hAnsi="Tahoma" w:cs="Tahoma"/>
          <w:color w:val="000000" w:themeColor="text1"/>
          <w:sz w:val="20"/>
          <w:szCs w:val="20"/>
          <w:lang w:eastAsia="pl-PL"/>
        </w:rPr>
        <w:t xml:space="preserve"> spełniać wymogi “Rozporządzenie Parlamentu Europejskiego i Rady w sprawie identyfikacji elektronicznej i usług zaufania w odniesieniu do transakcji elektronicznych na rynku wewnętrznym (</w:t>
      </w:r>
      <w:proofErr w:type="spellStart"/>
      <w:r w:rsidRPr="0065692A">
        <w:rPr>
          <w:rFonts w:ascii="Tahoma" w:eastAsia="Times New Roman" w:hAnsi="Tahoma" w:cs="Tahoma"/>
          <w:color w:val="000000" w:themeColor="text1"/>
          <w:sz w:val="20"/>
          <w:szCs w:val="20"/>
          <w:lang w:eastAsia="pl-PL"/>
        </w:rPr>
        <w:t>eIDAS</w:t>
      </w:r>
      <w:proofErr w:type="spellEnd"/>
      <w:r w:rsidRPr="0065692A">
        <w:rPr>
          <w:rFonts w:ascii="Tahoma" w:eastAsia="Times New Roman" w:hAnsi="Tahoma" w:cs="Tahoma"/>
          <w:color w:val="000000" w:themeColor="text1"/>
          <w:sz w:val="20"/>
          <w:szCs w:val="20"/>
          <w:lang w:eastAsia="pl-PL"/>
        </w:rPr>
        <w:t>) (UE) nr 910/2014 - od 1 lipca 2016 roku”.</w:t>
      </w:r>
    </w:p>
    <w:p w14:paraId="6032AEB5" w14:textId="77777777" w:rsidR="000A5CBE" w:rsidRPr="0065692A" w:rsidRDefault="000A5CBE" w:rsidP="001E5922">
      <w:pPr>
        <w:pStyle w:val="Akapitzlist"/>
        <w:numPr>
          <w:ilvl w:val="0"/>
          <w:numId w:val="51"/>
        </w:numPr>
        <w:spacing w:after="0"/>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W przypadku wykorzystania formatu podpisu </w:t>
      </w:r>
      <w:proofErr w:type="spellStart"/>
      <w:r w:rsidRPr="0065692A">
        <w:rPr>
          <w:rFonts w:ascii="Tahoma" w:eastAsia="Times New Roman" w:hAnsi="Tahoma" w:cs="Tahoma"/>
          <w:color w:val="000000" w:themeColor="text1"/>
          <w:sz w:val="20"/>
          <w:szCs w:val="20"/>
          <w:lang w:eastAsia="pl-PL"/>
        </w:rPr>
        <w:t>XAdES</w:t>
      </w:r>
      <w:proofErr w:type="spellEnd"/>
      <w:r w:rsidRPr="0065692A">
        <w:rPr>
          <w:rFonts w:ascii="Tahoma" w:eastAsia="Times New Roman" w:hAnsi="Tahoma" w:cs="Tahoma"/>
          <w:color w:val="000000" w:themeColor="text1"/>
          <w:sz w:val="20"/>
          <w:szCs w:val="20"/>
          <w:lang w:eastAsia="pl-PL"/>
        </w:rPr>
        <w:t xml:space="preserve"> zewnętrzny. Zamawiający wymaga dołączenia odpowiedniej ilości plików, podpisywanych plików z danymi oraz plików </w:t>
      </w:r>
      <w:proofErr w:type="spellStart"/>
      <w:r w:rsidRPr="0065692A">
        <w:rPr>
          <w:rFonts w:ascii="Tahoma" w:eastAsia="Times New Roman" w:hAnsi="Tahoma" w:cs="Tahoma"/>
          <w:color w:val="000000" w:themeColor="text1"/>
          <w:sz w:val="20"/>
          <w:szCs w:val="20"/>
          <w:lang w:eastAsia="pl-PL"/>
        </w:rPr>
        <w:t>XAdES</w:t>
      </w:r>
      <w:proofErr w:type="spellEnd"/>
      <w:r w:rsidRPr="0065692A">
        <w:rPr>
          <w:rFonts w:ascii="Tahoma" w:eastAsia="Times New Roman" w:hAnsi="Tahoma" w:cs="Tahoma"/>
          <w:color w:val="000000" w:themeColor="text1"/>
          <w:sz w:val="20"/>
          <w:szCs w:val="20"/>
          <w:lang w:eastAsia="pl-PL"/>
        </w:rPr>
        <w:t>.</w:t>
      </w:r>
    </w:p>
    <w:p w14:paraId="13654E77" w14:textId="77777777" w:rsidR="000A5CBE" w:rsidRPr="0065692A" w:rsidRDefault="000A5CBE" w:rsidP="001E5922">
      <w:pPr>
        <w:pStyle w:val="Akapitzlist"/>
        <w:numPr>
          <w:ilvl w:val="0"/>
          <w:numId w:val="51"/>
        </w:numPr>
        <w:spacing w:after="0"/>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Zgodnie z art. 18 ust. 3 ustawy </w:t>
      </w:r>
      <w:proofErr w:type="spellStart"/>
      <w:r w:rsidRPr="0065692A">
        <w:rPr>
          <w:rFonts w:ascii="Tahoma" w:eastAsia="Times New Roman" w:hAnsi="Tahoma" w:cs="Tahoma"/>
          <w:color w:val="000000" w:themeColor="text1"/>
          <w:sz w:val="20"/>
          <w:szCs w:val="20"/>
          <w:lang w:eastAsia="pl-PL"/>
        </w:rPr>
        <w:t>Pzp</w:t>
      </w:r>
      <w:proofErr w:type="spellEnd"/>
      <w:r w:rsidRPr="0065692A">
        <w:rPr>
          <w:rFonts w:ascii="Tahoma" w:eastAsia="Times New Roman" w:hAnsi="Tahoma" w:cs="Tahoma"/>
          <w:color w:val="000000" w:themeColor="text1"/>
          <w:sz w:val="20"/>
          <w:szCs w:val="20"/>
          <w:lang w:eastAsia="pl-PL"/>
        </w:rPr>
        <w:t xml:space="preserve">, nie ujawnia się informacji stanowiących tajemnicę przedsiębiorstwa, w rozumieniu przepisów </w:t>
      </w:r>
      <w:r>
        <w:rPr>
          <w:rFonts w:ascii="Tahoma" w:eastAsia="Times New Roman" w:hAnsi="Tahoma" w:cs="Tahoma"/>
          <w:color w:val="000000" w:themeColor="text1"/>
          <w:sz w:val="20"/>
          <w:szCs w:val="20"/>
          <w:lang w:eastAsia="pl-PL"/>
        </w:rPr>
        <w:t xml:space="preserve"> ustawy z dnia 16.04.1993r. </w:t>
      </w:r>
      <w:r w:rsidRPr="0065692A">
        <w:rPr>
          <w:rFonts w:ascii="Tahoma" w:eastAsia="Times New Roman" w:hAnsi="Tahoma" w:cs="Tahoma"/>
          <w:color w:val="000000" w:themeColor="text1"/>
          <w:sz w:val="20"/>
          <w:szCs w:val="20"/>
          <w:lang w:eastAsia="pl-PL"/>
        </w:rPr>
        <w:t>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07FF69C" w14:textId="77777777" w:rsidR="000A5CBE" w:rsidRPr="0065692A" w:rsidRDefault="000A5CBE" w:rsidP="001E5922">
      <w:pPr>
        <w:pStyle w:val="Akapitzlist"/>
        <w:numPr>
          <w:ilvl w:val="0"/>
          <w:numId w:val="51"/>
        </w:numPr>
        <w:spacing w:after="0"/>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Zgodnie z definicją dokumentu elektronicznego z art.3 pkt 2 Ustawy o informatyzacji działalności podmiotów realizujących zadania publiczne, opatrzenie pliku zawierającego skompresowane dane kwalifikowanym podpisem elektronicznym osób uprawnionych do składania oświadczeń woli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248E2C" w14:textId="77777777" w:rsidR="000A5CBE" w:rsidRPr="0065692A" w:rsidRDefault="000A5CBE" w:rsidP="001E5922">
      <w:pPr>
        <w:pStyle w:val="Akapitzlist"/>
        <w:numPr>
          <w:ilvl w:val="0"/>
          <w:numId w:val="51"/>
        </w:numPr>
        <w:spacing w:after="0"/>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Maksymalny rozmiar jednego pliku przesyłanego za pośrednictwem dedykowanych formularzy do: złożenia, zmiany, wycofania oferty wynosi 150 MB natomiast przy komunikacji wielkość pliku to maksymalnie 500 MB.</w:t>
      </w:r>
    </w:p>
    <w:p w14:paraId="6D6EFD1B" w14:textId="77777777" w:rsidR="000A5CBE" w:rsidRPr="0065692A" w:rsidRDefault="000A5CBE" w:rsidP="001E5922">
      <w:pPr>
        <w:pStyle w:val="Akapitzlist"/>
        <w:numPr>
          <w:ilvl w:val="0"/>
          <w:numId w:val="51"/>
        </w:numPr>
        <w:spacing w:after="0"/>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 określa niezbędne wymagania sprzętowo - aplikacyjne umożliwiające pracę na </w:t>
      </w:r>
      <w:r>
        <w:rPr>
          <w:rFonts w:ascii="Tahoma" w:eastAsia="Times New Roman" w:hAnsi="Tahoma" w:cs="Tahoma"/>
          <w:color w:val="000000" w:themeColor="text1"/>
          <w:sz w:val="20"/>
          <w:szCs w:val="20"/>
          <w:lang w:eastAsia="pl-PL"/>
        </w:rPr>
        <w:t>Platformie</w:t>
      </w:r>
      <w:r w:rsidRPr="0065692A">
        <w:rPr>
          <w:rFonts w:ascii="Tahoma" w:eastAsia="Times New Roman" w:hAnsi="Tahoma" w:cs="Tahoma"/>
          <w:color w:val="000000" w:themeColor="text1"/>
          <w:sz w:val="20"/>
          <w:szCs w:val="20"/>
          <w:lang w:eastAsia="pl-PL"/>
        </w:rPr>
        <w:t xml:space="preserve"> tj.:</w:t>
      </w:r>
    </w:p>
    <w:p w14:paraId="55F0EDD1" w14:textId="77777777" w:rsidR="000A5CBE" w:rsidRPr="0065692A" w:rsidRDefault="000A5CBE" w:rsidP="001E5922">
      <w:pPr>
        <w:pStyle w:val="Akapitzlist"/>
        <w:numPr>
          <w:ilvl w:val="1"/>
          <w:numId w:val="52"/>
        </w:numPr>
        <w:spacing w:after="0"/>
        <w:ind w:left="1134" w:hanging="354"/>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lastRenderedPageBreak/>
        <w:t xml:space="preserve">stały dostęp do sieci Internet o gwarantowanej przepustowości nie mniejszej niż 512 </w:t>
      </w:r>
      <w:proofErr w:type="spellStart"/>
      <w:r w:rsidRPr="0065692A">
        <w:rPr>
          <w:rFonts w:ascii="Tahoma" w:eastAsia="Times New Roman" w:hAnsi="Tahoma" w:cs="Tahoma"/>
          <w:color w:val="000000" w:themeColor="text1"/>
          <w:sz w:val="20"/>
          <w:szCs w:val="20"/>
          <w:lang w:eastAsia="pl-PL"/>
        </w:rPr>
        <w:t>kb</w:t>
      </w:r>
      <w:proofErr w:type="spellEnd"/>
      <w:r w:rsidRPr="0065692A">
        <w:rPr>
          <w:rFonts w:ascii="Tahoma" w:eastAsia="Times New Roman" w:hAnsi="Tahoma" w:cs="Tahoma"/>
          <w:color w:val="000000" w:themeColor="text1"/>
          <w:sz w:val="20"/>
          <w:szCs w:val="20"/>
          <w:lang w:eastAsia="pl-PL"/>
        </w:rPr>
        <w:t>/s,</w:t>
      </w:r>
    </w:p>
    <w:p w14:paraId="16E05241" w14:textId="77777777" w:rsidR="000A5CBE" w:rsidRPr="0065692A" w:rsidRDefault="000A5CBE" w:rsidP="001E5922">
      <w:pPr>
        <w:pStyle w:val="Akapitzlist"/>
        <w:numPr>
          <w:ilvl w:val="1"/>
          <w:numId w:val="52"/>
        </w:numPr>
        <w:spacing w:after="0"/>
        <w:ind w:left="1134" w:hanging="354"/>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komputer klasy PC lub MAC o następującej konfiguracji: pamięć min. 2 GB Ram, procesor Intel IV 2  GHZ lub jego nowsza wersja, jeden z systemów operacyjnych - MS Windows 7, Mac Os x 10 4, Linux, lub ich nowsze wersje,</w:t>
      </w:r>
    </w:p>
    <w:p w14:paraId="36C04D99" w14:textId="77777777" w:rsidR="000A5CBE" w:rsidRPr="0065692A" w:rsidRDefault="000A5CBE" w:rsidP="001E5922">
      <w:pPr>
        <w:pStyle w:val="Akapitzlist"/>
        <w:numPr>
          <w:ilvl w:val="1"/>
          <w:numId w:val="52"/>
        </w:numPr>
        <w:spacing w:after="0"/>
        <w:ind w:left="1134" w:hanging="354"/>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zainstalowana dowolna, inna przeglądarka internetowa niż Internet Explorer </w:t>
      </w:r>
    </w:p>
    <w:p w14:paraId="0A6DB316" w14:textId="77777777" w:rsidR="000A5CBE" w:rsidRPr="0065692A" w:rsidRDefault="000A5CBE" w:rsidP="001E5922">
      <w:pPr>
        <w:pStyle w:val="Akapitzlist"/>
        <w:numPr>
          <w:ilvl w:val="1"/>
          <w:numId w:val="52"/>
        </w:numPr>
        <w:spacing w:after="0"/>
        <w:ind w:left="1134" w:hanging="354"/>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włączona obsługa JavaScript,</w:t>
      </w:r>
    </w:p>
    <w:p w14:paraId="2D7C17ED" w14:textId="77777777" w:rsidR="000A5CBE" w:rsidRPr="0065692A" w:rsidRDefault="000A5CBE" w:rsidP="001E5922">
      <w:pPr>
        <w:pStyle w:val="Akapitzlist"/>
        <w:numPr>
          <w:ilvl w:val="1"/>
          <w:numId w:val="52"/>
        </w:numPr>
        <w:spacing w:after="0"/>
        <w:ind w:left="1134" w:hanging="354"/>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zainstalowany program Adobe </w:t>
      </w:r>
      <w:proofErr w:type="spellStart"/>
      <w:r w:rsidRPr="0065692A">
        <w:rPr>
          <w:rFonts w:ascii="Tahoma" w:eastAsia="Times New Roman" w:hAnsi="Tahoma" w:cs="Tahoma"/>
          <w:color w:val="000000" w:themeColor="text1"/>
          <w:sz w:val="20"/>
          <w:szCs w:val="20"/>
          <w:lang w:eastAsia="pl-PL"/>
        </w:rPr>
        <w:t>Acrobat</w:t>
      </w:r>
      <w:proofErr w:type="spellEnd"/>
      <w:r w:rsidRPr="0065692A">
        <w:rPr>
          <w:rFonts w:ascii="Tahoma" w:eastAsia="Times New Roman" w:hAnsi="Tahoma" w:cs="Tahoma"/>
          <w:color w:val="000000" w:themeColor="text1"/>
          <w:sz w:val="20"/>
          <w:szCs w:val="20"/>
          <w:lang w:eastAsia="pl-PL"/>
        </w:rPr>
        <w:t xml:space="preserve"> Reader lub inny obsługujący format plików .pdf,</w:t>
      </w:r>
    </w:p>
    <w:p w14:paraId="0CAEBD23" w14:textId="77777777" w:rsidR="000A5CBE" w:rsidRPr="0065692A" w:rsidRDefault="000A5CBE" w:rsidP="001E5922">
      <w:pPr>
        <w:pStyle w:val="Akapitzlist"/>
        <w:numPr>
          <w:ilvl w:val="1"/>
          <w:numId w:val="52"/>
        </w:numPr>
        <w:spacing w:after="0"/>
        <w:ind w:left="1134" w:hanging="354"/>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szyfrowanie na platformie odbywa się za pomocą protokołu TLS 1.3</w:t>
      </w:r>
    </w:p>
    <w:p w14:paraId="269A999E" w14:textId="77777777" w:rsidR="000A5CBE" w:rsidRPr="0065692A" w:rsidRDefault="000A5CBE" w:rsidP="001E5922">
      <w:pPr>
        <w:pStyle w:val="Akapitzlist"/>
        <w:numPr>
          <w:ilvl w:val="1"/>
          <w:numId w:val="52"/>
        </w:numPr>
        <w:spacing w:after="0"/>
        <w:ind w:left="1134" w:hanging="354"/>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oznaczenie czasu odbioru danych przez platformę zakupową stanowi datę oraz dokładny czas (</w:t>
      </w:r>
      <w:proofErr w:type="spellStart"/>
      <w:r w:rsidRPr="0065692A">
        <w:rPr>
          <w:rFonts w:ascii="Tahoma" w:eastAsia="Times New Roman" w:hAnsi="Tahoma" w:cs="Tahoma"/>
          <w:color w:val="000000" w:themeColor="text1"/>
          <w:sz w:val="20"/>
          <w:szCs w:val="20"/>
          <w:lang w:eastAsia="pl-PL"/>
        </w:rPr>
        <w:t>hh:mm:ss</w:t>
      </w:r>
      <w:proofErr w:type="spellEnd"/>
      <w:r w:rsidRPr="0065692A">
        <w:rPr>
          <w:rFonts w:ascii="Tahoma" w:eastAsia="Times New Roman" w:hAnsi="Tahoma" w:cs="Tahoma"/>
          <w:color w:val="000000" w:themeColor="text1"/>
          <w:sz w:val="20"/>
          <w:szCs w:val="20"/>
          <w:lang w:eastAsia="pl-PL"/>
        </w:rPr>
        <w:t>) generowany wg. czasu lokalnego serwera synchronizowanego z zegarem Głównego Urzędu Miar.</w:t>
      </w:r>
    </w:p>
    <w:p w14:paraId="14041B31" w14:textId="77777777" w:rsidR="000A5CBE" w:rsidRPr="0065692A" w:rsidRDefault="000A5CBE" w:rsidP="001E5922">
      <w:pPr>
        <w:pStyle w:val="Akapitzlist"/>
        <w:numPr>
          <w:ilvl w:val="0"/>
          <w:numId w:val="51"/>
        </w:numPr>
        <w:spacing w:after="0"/>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Wykonawca, przystępując do niniejszego postępowania o udzielenie zamówienia publicznego:</w:t>
      </w:r>
    </w:p>
    <w:p w14:paraId="7C93E3A4" w14:textId="77777777" w:rsidR="000A5CBE" w:rsidRPr="0065692A" w:rsidRDefault="000A5CBE" w:rsidP="001E5922">
      <w:pPr>
        <w:pStyle w:val="Akapitzlist"/>
        <w:numPr>
          <w:ilvl w:val="2"/>
          <w:numId w:val="51"/>
        </w:numPr>
        <w:spacing w:after="0"/>
        <w:ind w:left="1134" w:hanging="283"/>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akceptuje warunki korzystania z platformazakupowa.pl określone w Regulaminie zamieszczonym na stronie internetowej pod linkiem w zakładce „Regulamin" oraz uznaje go za wiążący,</w:t>
      </w:r>
    </w:p>
    <w:p w14:paraId="5090F74C" w14:textId="77777777" w:rsidR="000A5CBE" w:rsidRPr="0065692A" w:rsidRDefault="000A5CBE" w:rsidP="001E5922">
      <w:pPr>
        <w:pStyle w:val="Akapitzlist"/>
        <w:numPr>
          <w:ilvl w:val="2"/>
          <w:numId w:val="51"/>
        </w:numPr>
        <w:spacing w:after="0"/>
        <w:ind w:left="1134" w:hanging="283"/>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zapoznał i stosuje się do Instrukcji składania ofert/wniosków dostępnej pod linkiem </w:t>
      </w:r>
      <w:hyperlink r:id="rId16" w:history="1">
        <w:r w:rsidRPr="00A02A69">
          <w:rPr>
            <w:rStyle w:val="Hipercze"/>
            <w:rFonts w:ascii="Tahoma" w:eastAsia="Times New Roman" w:hAnsi="Tahoma" w:cs="Tahoma"/>
            <w:color w:val="95B3D7" w:themeColor="accent1" w:themeTint="99"/>
            <w:sz w:val="20"/>
            <w:szCs w:val="20"/>
            <w:lang w:eastAsia="pl-PL"/>
          </w:rPr>
          <w:t>https://platformazakupowa.pl/strona/45-instrukcje</w:t>
        </w:r>
      </w:hyperlink>
      <w:r w:rsidRPr="00A02A69">
        <w:rPr>
          <w:rFonts w:ascii="Tahoma" w:eastAsia="Times New Roman" w:hAnsi="Tahoma" w:cs="Tahoma"/>
          <w:color w:val="95B3D7" w:themeColor="accent1" w:themeTint="99"/>
          <w:sz w:val="20"/>
          <w:szCs w:val="20"/>
          <w:lang w:eastAsia="pl-PL"/>
        </w:rPr>
        <w:t xml:space="preserve"> </w:t>
      </w:r>
    </w:p>
    <w:p w14:paraId="646C0E07" w14:textId="77777777" w:rsidR="000A5CBE" w:rsidRPr="0065692A" w:rsidRDefault="000A5CBE" w:rsidP="001E5922">
      <w:pPr>
        <w:pStyle w:val="Akapitzlist"/>
        <w:numPr>
          <w:ilvl w:val="0"/>
          <w:numId w:val="51"/>
        </w:numPr>
        <w:spacing w:after="0"/>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Formaty plików wykorzystywanych przez wykonawców powinny być zgodne z ROZPORZADZENIEM PREZESA RADY MINISTRÓW z dnia 21 listopada 2024 r. w sprawie Krajowych Ram Interoperacyjności, minimalnych wymagań dla rejestrów publicznych i wymiany informacji w postaci elektronicznej oraz minimalnych wymagań dla systemów teleinformatycznych”</w:t>
      </w:r>
    </w:p>
    <w:p w14:paraId="20630035" w14:textId="77777777" w:rsidR="000A5CBE" w:rsidRPr="0065692A" w:rsidRDefault="000A5CBE" w:rsidP="001E5922">
      <w:pPr>
        <w:pStyle w:val="Akapitzlist"/>
        <w:numPr>
          <w:ilvl w:val="0"/>
          <w:numId w:val="51"/>
        </w:numPr>
        <w:spacing w:after="0"/>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Zamawiający rekomenduje wykorzystanie formatów: .pdf .</w:t>
      </w:r>
      <w:proofErr w:type="spellStart"/>
      <w:r w:rsidRPr="0065692A">
        <w:rPr>
          <w:rFonts w:ascii="Tahoma" w:eastAsia="Times New Roman" w:hAnsi="Tahoma" w:cs="Tahoma"/>
          <w:color w:val="000000" w:themeColor="text1"/>
          <w:sz w:val="20"/>
          <w:szCs w:val="20"/>
          <w:lang w:eastAsia="pl-PL"/>
        </w:rPr>
        <w:t>doc</w:t>
      </w:r>
      <w:proofErr w:type="spellEnd"/>
      <w:r w:rsidRPr="0065692A">
        <w:rPr>
          <w:rFonts w:ascii="Tahoma" w:eastAsia="Times New Roman" w:hAnsi="Tahoma" w:cs="Tahoma"/>
          <w:color w:val="000000" w:themeColor="text1"/>
          <w:sz w:val="20"/>
          <w:szCs w:val="20"/>
          <w:lang w:eastAsia="pl-PL"/>
        </w:rPr>
        <w:t xml:space="preserve"> .</w:t>
      </w:r>
      <w:proofErr w:type="spellStart"/>
      <w:r w:rsidRPr="0065692A">
        <w:rPr>
          <w:rFonts w:ascii="Tahoma" w:eastAsia="Times New Roman" w:hAnsi="Tahoma" w:cs="Tahoma"/>
          <w:color w:val="000000" w:themeColor="text1"/>
          <w:sz w:val="20"/>
          <w:szCs w:val="20"/>
          <w:lang w:eastAsia="pl-PL"/>
        </w:rPr>
        <w:t>docx</w:t>
      </w:r>
      <w:proofErr w:type="spellEnd"/>
      <w:r w:rsidRPr="0065692A">
        <w:rPr>
          <w:rFonts w:ascii="Tahoma" w:eastAsia="Times New Roman" w:hAnsi="Tahoma" w:cs="Tahoma"/>
          <w:color w:val="000000" w:themeColor="text1"/>
          <w:sz w:val="20"/>
          <w:szCs w:val="20"/>
          <w:lang w:eastAsia="pl-PL"/>
        </w:rPr>
        <w:t xml:space="preserve"> .xls .</w:t>
      </w:r>
      <w:proofErr w:type="spellStart"/>
      <w:r w:rsidRPr="0065692A">
        <w:rPr>
          <w:rFonts w:ascii="Tahoma" w:eastAsia="Times New Roman" w:hAnsi="Tahoma" w:cs="Tahoma"/>
          <w:color w:val="000000" w:themeColor="text1"/>
          <w:sz w:val="20"/>
          <w:szCs w:val="20"/>
          <w:lang w:eastAsia="pl-PL"/>
        </w:rPr>
        <w:t>xlsx</w:t>
      </w:r>
      <w:proofErr w:type="spellEnd"/>
      <w:r w:rsidRPr="0065692A">
        <w:rPr>
          <w:rFonts w:ascii="Tahoma" w:eastAsia="Times New Roman" w:hAnsi="Tahoma" w:cs="Tahoma"/>
          <w:color w:val="000000" w:themeColor="text1"/>
          <w:sz w:val="20"/>
          <w:szCs w:val="20"/>
          <w:lang w:eastAsia="pl-PL"/>
        </w:rPr>
        <w:t xml:space="preserve"> .jpg (.</w:t>
      </w:r>
      <w:proofErr w:type="spellStart"/>
      <w:r w:rsidRPr="0065692A">
        <w:rPr>
          <w:rFonts w:ascii="Tahoma" w:eastAsia="Times New Roman" w:hAnsi="Tahoma" w:cs="Tahoma"/>
          <w:color w:val="000000" w:themeColor="text1"/>
          <w:sz w:val="20"/>
          <w:szCs w:val="20"/>
          <w:lang w:eastAsia="pl-PL"/>
        </w:rPr>
        <w:t>jpeg</w:t>
      </w:r>
      <w:proofErr w:type="spellEnd"/>
      <w:r w:rsidRPr="0065692A">
        <w:rPr>
          <w:rFonts w:ascii="Tahoma" w:eastAsia="Times New Roman" w:hAnsi="Tahoma" w:cs="Tahoma"/>
          <w:color w:val="000000" w:themeColor="text1"/>
          <w:sz w:val="20"/>
          <w:szCs w:val="20"/>
          <w:lang w:eastAsia="pl-PL"/>
        </w:rPr>
        <w:t>) ze szczególnym wskazaniem na .pdf</w:t>
      </w:r>
    </w:p>
    <w:p w14:paraId="110BA6AE" w14:textId="77777777" w:rsidR="000A5CBE" w:rsidRPr="00E62A9A" w:rsidRDefault="000A5CBE" w:rsidP="001E5922">
      <w:pPr>
        <w:pStyle w:val="Akapitzlist"/>
        <w:numPr>
          <w:ilvl w:val="0"/>
          <w:numId w:val="51"/>
        </w:numPr>
        <w:spacing w:after="0"/>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W celu ewentualnej kompresji danych Zamawiający rekomenduje wykorzystanie jednego z formatów:</w:t>
      </w:r>
      <w:r>
        <w:rPr>
          <w:rFonts w:ascii="Tahoma" w:eastAsia="Times New Roman" w:hAnsi="Tahoma" w:cs="Tahoma"/>
          <w:color w:val="000000" w:themeColor="text1"/>
          <w:sz w:val="20"/>
          <w:szCs w:val="20"/>
          <w:lang w:eastAsia="pl-PL"/>
        </w:rPr>
        <w:t xml:space="preserve"> </w:t>
      </w:r>
      <w:r w:rsidRPr="00E62A9A">
        <w:rPr>
          <w:rFonts w:ascii="Tahoma" w:eastAsia="Times New Roman" w:hAnsi="Tahoma" w:cs="Tahoma"/>
          <w:color w:val="000000" w:themeColor="text1"/>
          <w:sz w:val="20"/>
          <w:szCs w:val="20"/>
          <w:lang w:eastAsia="pl-PL"/>
        </w:rPr>
        <w:t>.zip, .7Z</w:t>
      </w:r>
    </w:p>
    <w:p w14:paraId="0706283F" w14:textId="77777777" w:rsidR="000A5CBE" w:rsidRPr="0065692A" w:rsidRDefault="000A5CBE" w:rsidP="001E5922">
      <w:pPr>
        <w:pStyle w:val="Akapitzlist"/>
        <w:numPr>
          <w:ilvl w:val="0"/>
          <w:numId w:val="51"/>
        </w:numPr>
        <w:spacing w:after="0"/>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5692A">
        <w:rPr>
          <w:rFonts w:ascii="Tahoma" w:eastAsia="Times New Roman" w:hAnsi="Tahoma" w:cs="Tahoma"/>
          <w:color w:val="000000" w:themeColor="text1"/>
          <w:sz w:val="20"/>
          <w:szCs w:val="20"/>
          <w:lang w:eastAsia="pl-PL"/>
        </w:rPr>
        <w:t>PAdES</w:t>
      </w:r>
      <w:proofErr w:type="spellEnd"/>
      <w:r w:rsidRPr="0065692A">
        <w:rPr>
          <w:rFonts w:ascii="Tahoma" w:eastAsia="Times New Roman" w:hAnsi="Tahoma" w:cs="Tahoma"/>
          <w:color w:val="000000" w:themeColor="text1"/>
          <w:sz w:val="20"/>
          <w:szCs w:val="20"/>
          <w:lang w:eastAsia="pl-PL"/>
        </w:rPr>
        <w:t xml:space="preserve">. </w:t>
      </w:r>
    </w:p>
    <w:p w14:paraId="1242B3DC" w14:textId="77777777" w:rsidR="000A5CBE" w:rsidRPr="0065692A" w:rsidRDefault="000A5CBE" w:rsidP="001E5922">
      <w:pPr>
        <w:pStyle w:val="Akapitzlist"/>
        <w:numPr>
          <w:ilvl w:val="0"/>
          <w:numId w:val="51"/>
        </w:numPr>
        <w:spacing w:after="0"/>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Pliki w innych formatach niż PDF zaleca się opatrzyć zewnętrznym podpisem </w:t>
      </w:r>
      <w:proofErr w:type="spellStart"/>
      <w:r w:rsidRPr="0065692A">
        <w:rPr>
          <w:rFonts w:ascii="Tahoma" w:eastAsia="Times New Roman" w:hAnsi="Tahoma" w:cs="Tahoma"/>
          <w:color w:val="000000" w:themeColor="text1"/>
          <w:sz w:val="20"/>
          <w:szCs w:val="20"/>
          <w:lang w:eastAsia="pl-PL"/>
        </w:rPr>
        <w:t>XAdES</w:t>
      </w:r>
      <w:proofErr w:type="spellEnd"/>
      <w:r w:rsidRPr="0065692A">
        <w:rPr>
          <w:rFonts w:ascii="Tahoma" w:eastAsia="Times New Roman" w:hAnsi="Tahoma" w:cs="Tahoma"/>
          <w:color w:val="000000" w:themeColor="text1"/>
          <w:sz w:val="20"/>
          <w:szCs w:val="20"/>
          <w:lang w:eastAsia="pl-PL"/>
        </w:rPr>
        <w:t>. Wykonawca powinien pamiętać, aby plik z podpisem przekazywać łącznie z dokumentem podpisywanym.</w:t>
      </w:r>
    </w:p>
    <w:p w14:paraId="23FAB087" w14:textId="77777777" w:rsidR="000A5CBE" w:rsidRPr="0065692A" w:rsidRDefault="000A5CBE" w:rsidP="001E5922">
      <w:pPr>
        <w:pStyle w:val="Akapitzlist"/>
        <w:numPr>
          <w:ilvl w:val="0"/>
          <w:numId w:val="51"/>
        </w:numPr>
        <w:spacing w:after="0"/>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Komunikacja miedzy Zamawiającym a Wykonawcami odbywa się za pośrednictwem </w:t>
      </w:r>
      <w:r>
        <w:rPr>
          <w:rFonts w:ascii="Tahoma" w:eastAsia="Times New Roman" w:hAnsi="Tahoma" w:cs="Tahoma"/>
          <w:color w:val="000000" w:themeColor="text1"/>
          <w:sz w:val="20"/>
          <w:szCs w:val="20"/>
          <w:lang w:eastAsia="pl-PL"/>
        </w:rPr>
        <w:t xml:space="preserve">Platformy i </w:t>
      </w:r>
      <w:r w:rsidRPr="0065692A">
        <w:rPr>
          <w:rFonts w:ascii="Tahoma" w:eastAsia="Times New Roman" w:hAnsi="Tahoma" w:cs="Tahoma"/>
          <w:color w:val="000000" w:themeColor="text1"/>
          <w:sz w:val="20"/>
          <w:szCs w:val="20"/>
          <w:lang w:eastAsia="pl-PL"/>
        </w:rPr>
        <w:t xml:space="preserve"> formularza „Wyślij wiadomość do zamawiającego”</w:t>
      </w:r>
    </w:p>
    <w:p w14:paraId="6352E7F5" w14:textId="77777777" w:rsidR="000A5CBE" w:rsidRPr="0065692A" w:rsidRDefault="000A5CBE" w:rsidP="00A96CDF">
      <w:pPr>
        <w:pStyle w:val="Akapitzlist"/>
        <w:spacing w:after="0"/>
        <w:ind w:left="360"/>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Uwaga! Wykonawca niezalogowany korzystający z “Wyślij wiadomość zamawiającego”, po kliknięciu przycisku Wyślij, otrzyma na adres mailowy, podany w polu Twój adres e-mail, wiadomość mailową zawierającą kod uwierzytelniający. Kod należy wpisać w polu Kod Uwierzytelniający, a następnie potwierdzić przyciskiem Wyślij. Następnie Wykonawca otrzyma potwierdzenie wysłania wiadomości. Kod uwierzytelniający jest aktywny przez 30 minut od wygenerowania lub do momentu wygenerowania kolejnego kodu.</w:t>
      </w:r>
    </w:p>
    <w:p w14:paraId="7E9995B1" w14:textId="77777777" w:rsidR="000A5CBE" w:rsidRPr="00E62A9A" w:rsidRDefault="000A5CBE" w:rsidP="001E5922">
      <w:pPr>
        <w:numPr>
          <w:ilvl w:val="0"/>
          <w:numId w:val="51"/>
        </w:numPr>
        <w:spacing w:after="0"/>
        <w:contextualSpacing/>
        <w:jc w:val="both"/>
        <w:rPr>
          <w:rFonts w:ascii="Tahoma" w:eastAsia="Times New Roman" w:hAnsi="Tahoma" w:cs="Tahoma"/>
          <w:sz w:val="20"/>
          <w:szCs w:val="20"/>
          <w:lang w:eastAsia="pl-PL"/>
        </w:rPr>
      </w:pPr>
      <w:r w:rsidRPr="00E62A9A">
        <w:rPr>
          <w:rFonts w:ascii="Tahoma" w:eastAsia="Times New Roman" w:hAnsi="Tahoma" w:cs="Tahoma"/>
          <w:sz w:val="20"/>
          <w:szCs w:val="20"/>
          <w:lang w:eastAsia="pl-PL"/>
        </w:rPr>
        <w:t xml:space="preserve">Wykonawca może zwrócić się do Zamawiającego  z wnioskiem o wyjaśnienie treści SWZ. Zamawiający jest obowiązany udzielić wyjaśnień niezwłocznie, jednak nie później niż na 6 dni przed upływem terminu składania ofert, pod warunkiem, że wniosek  o wyjaśnienie treści SWZ wpłynie do Zamawiającego nie później niż na 14 dni przed upływem terminu składania ofert. </w:t>
      </w:r>
    </w:p>
    <w:p w14:paraId="65109285" w14:textId="77777777" w:rsidR="000A5CBE" w:rsidRPr="00E62A9A" w:rsidRDefault="000A5CBE" w:rsidP="001E5922">
      <w:pPr>
        <w:pStyle w:val="Akapitzlist"/>
        <w:numPr>
          <w:ilvl w:val="0"/>
          <w:numId w:val="51"/>
        </w:numPr>
        <w:spacing w:after="0"/>
        <w:jc w:val="both"/>
        <w:rPr>
          <w:rFonts w:ascii="Tahoma" w:eastAsia="Times New Roman" w:hAnsi="Tahoma" w:cs="Tahoma"/>
          <w:sz w:val="20"/>
          <w:szCs w:val="20"/>
          <w:lang w:eastAsia="pl-PL"/>
        </w:rPr>
      </w:pPr>
      <w:r w:rsidRPr="00E62A9A">
        <w:rPr>
          <w:rFonts w:ascii="Tahoma" w:eastAsia="Times New Roman" w:hAnsi="Tahoma" w:cs="Tahoma"/>
          <w:sz w:val="20"/>
          <w:szCs w:val="20"/>
          <w:lang w:eastAsia="pl-PL"/>
        </w:rPr>
        <w:t>Jeżeli Zamawiający nie udzieli wyjaśnień w terminie o którym mowa w pkt. 14, przedłuży termin składania ofert o czas niezbędny do zapoznania się wszystkich zainteresowanych wykonawców z wyjaśnieniami niezbędnymi do należytego przygotowania i złożenia oferty. Przedłużenie terminu składania ofert nie wpływa na bieg terminu składania wniosku o wyjaśnienie treści SWZ.</w:t>
      </w:r>
    </w:p>
    <w:p w14:paraId="47D1F5D2" w14:textId="77777777" w:rsidR="000A5CBE" w:rsidRPr="00E62A9A" w:rsidRDefault="000A5CBE" w:rsidP="001E5922">
      <w:pPr>
        <w:pStyle w:val="Akapitzlist"/>
        <w:numPr>
          <w:ilvl w:val="0"/>
          <w:numId w:val="51"/>
        </w:numPr>
        <w:spacing w:after="0"/>
        <w:jc w:val="both"/>
        <w:rPr>
          <w:rFonts w:ascii="Tahoma" w:eastAsia="Times New Roman" w:hAnsi="Tahoma" w:cs="Tahoma"/>
          <w:sz w:val="20"/>
          <w:szCs w:val="20"/>
          <w:lang w:eastAsia="pl-PL"/>
        </w:rPr>
      </w:pPr>
      <w:r w:rsidRPr="00E62A9A">
        <w:rPr>
          <w:rFonts w:ascii="Tahoma" w:eastAsia="Times New Roman" w:hAnsi="Tahoma" w:cs="Tahoma"/>
          <w:sz w:val="20"/>
          <w:szCs w:val="20"/>
          <w:lang w:eastAsia="pl-PL"/>
        </w:rPr>
        <w:t>W przypadku gdy wniosek o wyjaśnienie treści SWZ nie wpłynie w terminie o którym mowa w pkt. 14, Zamawiający nie ma obowiązku udzielenia wyjaśnień SWZ oraz obowiązku przedłużenia terminu składania ofert.</w:t>
      </w:r>
    </w:p>
    <w:p w14:paraId="5CD05CA4" w14:textId="77777777" w:rsidR="000A5CBE" w:rsidRPr="00E62A9A" w:rsidRDefault="000A5CBE" w:rsidP="001E5922">
      <w:pPr>
        <w:pStyle w:val="Akapitzlist"/>
        <w:numPr>
          <w:ilvl w:val="0"/>
          <w:numId w:val="51"/>
        </w:numPr>
        <w:spacing w:after="0"/>
        <w:jc w:val="both"/>
        <w:rPr>
          <w:rFonts w:ascii="Tahoma" w:eastAsia="Times New Roman" w:hAnsi="Tahoma" w:cs="Tahoma"/>
          <w:sz w:val="20"/>
          <w:szCs w:val="20"/>
          <w:lang w:eastAsia="pl-PL"/>
        </w:rPr>
      </w:pPr>
      <w:r w:rsidRPr="00E62A9A">
        <w:rPr>
          <w:rFonts w:ascii="Tahoma" w:eastAsia="Times New Roman" w:hAnsi="Tahoma" w:cs="Tahoma"/>
          <w:bCs/>
          <w:sz w:val="20"/>
          <w:szCs w:val="20"/>
          <w:lang w:eastAsia="pl-PL"/>
        </w:rPr>
        <w:t xml:space="preserve">W uzasadnionych przypadkach Zamawiający może przed upływem terminu składania ofert zmienić treść SWZ. Dokonaną zmianę treści SWZ Zamawiający udostępni na stronie internetowej prowadzonego postepowania. </w:t>
      </w:r>
    </w:p>
    <w:p w14:paraId="6D5DB9EB" w14:textId="77777777" w:rsidR="0045718E" w:rsidRPr="00E92CE4" w:rsidRDefault="0045718E" w:rsidP="00E92CE4">
      <w:pPr>
        <w:keepNext/>
        <w:spacing w:after="0"/>
        <w:outlineLvl w:val="1"/>
        <w:rPr>
          <w:rFonts w:ascii="Tahoma" w:eastAsia="Times New Roman" w:hAnsi="Tahoma" w:cs="Tahoma"/>
          <w:b/>
          <w:bCs/>
          <w:sz w:val="20"/>
          <w:szCs w:val="20"/>
          <w:lang w:eastAsia="pl-PL"/>
        </w:rPr>
      </w:pPr>
    </w:p>
    <w:p w14:paraId="3FB24D1B" w14:textId="77777777" w:rsidR="00EA1F0E" w:rsidRPr="00E92CE4" w:rsidRDefault="002128B3" w:rsidP="00E92CE4">
      <w:pPr>
        <w:keepNext/>
        <w:spacing w:after="0"/>
        <w:outlineLvl w:val="1"/>
        <w:rPr>
          <w:rFonts w:ascii="Tahoma" w:eastAsia="Times New Roman" w:hAnsi="Tahoma" w:cs="Tahoma"/>
          <w:b/>
          <w:sz w:val="20"/>
          <w:szCs w:val="20"/>
          <w:lang w:eastAsia="pl-PL"/>
        </w:rPr>
      </w:pPr>
      <w:r w:rsidRPr="00E92CE4">
        <w:rPr>
          <w:rFonts w:ascii="Tahoma" w:eastAsia="Times New Roman" w:hAnsi="Tahoma" w:cs="Tahoma"/>
          <w:b/>
          <w:color w:val="000000"/>
          <w:sz w:val="20"/>
          <w:szCs w:val="20"/>
          <w:lang w:eastAsia="pl-PL"/>
        </w:rPr>
        <w:t>I</w:t>
      </w:r>
      <w:r w:rsidR="00EA1F0E" w:rsidRPr="00E92CE4">
        <w:rPr>
          <w:rFonts w:ascii="Tahoma" w:eastAsia="Times New Roman" w:hAnsi="Tahoma" w:cs="Tahoma"/>
          <w:b/>
          <w:color w:val="000000"/>
          <w:sz w:val="20"/>
          <w:szCs w:val="20"/>
          <w:lang w:eastAsia="pl-PL"/>
        </w:rPr>
        <w:t xml:space="preserve">X. </w:t>
      </w:r>
      <w:r w:rsidR="00EA1F0E" w:rsidRPr="00E92CE4">
        <w:rPr>
          <w:rFonts w:ascii="Tahoma" w:eastAsia="Times New Roman" w:hAnsi="Tahoma" w:cs="Tahoma"/>
          <w:b/>
          <w:sz w:val="20"/>
          <w:szCs w:val="20"/>
          <w:lang w:eastAsia="pl-PL"/>
        </w:rPr>
        <w:t>TERMIN ZWIĄZANIA OFERTĄ</w:t>
      </w:r>
    </w:p>
    <w:p w14:paraId="3644CB78" w14:textId="22E90425" w:rsidR="000D62C3" w:rsidRPr="00E92CE4" w:rsidRDefault="00EA1F0E" w:rsidP="001E5922">
      <w:pPr>
        <w:numPr>
          <w:ilvl w:val="0"/>
          <w:numId w:val="18"/>
        </w:numPr>
        <w:spacing w:after="0"/>
        <w:contextualSpacing/>
        <w:jc w:val="both"/>
        <w:rPr>
          <w:rFonts w:ascii="Tahoma" w:eastAsia="Times New Roman" w:hAnsi="Tahoma" w:cs="Tahoma"/>
          <w:sz w:val="20"/>
          <w:szCs w:val="20"/>
          <w:lang w:eastAsia="pl-PL"/>
        </w:rPr>
      </w:pPr>
      <w:r w:rsidRPr="00E92CE4">
        <w:rPr>
          <w:rFonts w:ascii="Tahoma" w:eastAsia="Times New Roman" w:hAnsi="Tahoma" w:cs="Tahoma"/>
          <w:sz w:val="20"/>
          <w:szCs w:val="20"/>
          <w:lang w:eastAsia="pl-PL"/>
        </w:rPr>
        <w:t>Wykonawca jest związany ofertą do dnia</w:t>
      </w:r>
      <w:r w:rsidR="00D21EFD" w:rsidRPr="00E92CE4">
        <w:rPr>
          <w:rFonts w:ascii="Tahoma" w:eastAsia="Times New Roman" w:hAnsi="Tahoma" w:cs="Tahoma"/>
          <w:sz w:val="20"/>
          <w:szCs w:val="20"/>
          <w:lang w:eastAsia="pl-PL"/>
        </w:rPr>
        <w:t xml:space="preserve"> </w:t>
      </w:r>
      <w:r w:rsidR="009946F3">
        <w:rPr>
          <w:rFonts w:ascii="Tahoma" w:eastAsia="Times New Roman" w:hAnsi="Tahoma" w:cs="Tahoma"/>
          <w:sz w:val="20"/>
          <w:szCs w:val="20"/>
          <w:lang w:eastAsia="pl-PL"/>
        </w:rPr>
        <w:t>28.10.2024</w:t>
      </w:r>
    </w:p>
    <w:p w14:paraId="083E7916" w14:textId="77777777" w:rsidR="00EA1F0E" w:rsidRPr="00E92CE4" w:rsidRDefault="000D62C3" w:rsidP="001E5922">
      <w:pPr>
        <w:numPr>
          <w:ilvl w:val="0"/>
          <w:numId w:val="18"/>
        </w:numPr>
        <w:spacing w:after="0"/>
        <w:contextualSpacing/>
        <w:jc w:val="both"/>
        <w:rPr>
          <w:rFonts w:ascii="Tahoma" w:eastAsia="Times New Roman" w:hAnsi="Tahoma" w:cs="Tahoma"/>
          <w:sz w:val="20"/>
          <w:szCs w:val="20"/>
          <w:lang w:eastAsia="pl-PL"/>
        </w:rPr>
      </w:pPr>
      <w:r w:rsidRPr="00E92CE4">
        <w:rPr>
          <w:rFonts w:ascii="Tahoma" w:eastAsia="Times New Roman" w:hAnsi="Tahoma" w:cs="Tahoma"/>
          <w:sz w:val="20"/>
          <w:szCs w:val="20"/>
          <w:lang w:eastAsia="pl-PL"/>
        </w:rPr>
        <w:t>Pie</w:t>
      </w:r>
      <w:r w:rsidR="00EA1F0E" w:rsidRPr="00E92CE4">
        <w:rPr>
          <w:rFonts w:ascii="Tahoma" w:eastAsia="Times New Roman" w:hAnsi="Tahoma" w:cs="Tahoma"/>
          <w:sz w:val="20"/>
          <w:szCs w:val="20"/>
          <w:lang w:eastAsia="pl-PL"/>
        </w:rPr>
        <w:t>rwszym dniem terminu związania ofertą jest dzień, w którym upływa termin składania ofert.</w:t>
      </w:r>
    </w:p>
    <w:p w14:paraId="5FB80733" w14:textId="77777777" w:rsidR="00EA1F0E" w:rsidRPr="00E92CE4" w:rsidRDefault="00EA1F0E" w:rsidP="001E5922">
      <w:pPr>
        <w:numPr>
          <w:ilvl w:val="0"/>
          <w:numId w:val="18"/>
        </w:numPr>
        <w:autoSpaceDE w:val="0"/>
        <w:autoSpaceDN w:val="0"/>
        <w:adjustRightInd w:val="0"/>
        <w:spacing w:after="0"/>
        <w:contextualSpacing/>
        <w:jc w:val="both"/>
        <w:rPr>
          <w:rFonts w:ascii="Tahoma" w:eastAsia="Cambria" w:hAnsi="Tahoma" w:cs="Tahoma"/>
          <w:color w:val="000000"/>
          <w:sz w:val="20"/>
          <w:szCs w:val="20"/>
        </w:rPr>
      </w:pPr>
      <w:r w:rsidRPr="00E92CE4">
        <w:rPr>
          <w:rFonts w:ascii="Tahoma" w:eastAsia="Cambria" w:hAnsi="Tahoma" w:cs="Tahoma"/>
          <w:color w:val="000000"/>
          <w:sz w:val="20"/>
          <w:szCs w:val="20"/>
        </w:rPr>
        <w:t xml:space="preserve">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 </w:t>
      </w:r>
    </w:p>
    <w:p w14:paraId="31F910EF" w14:textId="77777777" w:rsidR="00EA1F0E" w:rsidRPr="00E92CE4" w:rsidRDefault="00EA1F0E" w:rsidP="001E5922">
      <w:pPr>
        <w:numPr>
          <w:ilvl w:val="0"/>
          <w:numId w:val="18"/>
        </w:numPr>
        <w:spacing w:after="0"/>
        <w:contextualSpacing/>
        <w:jc w:val="both"/>
        <w:rPr>
          <w:rFonts w:ascii="Tahoma" w:eastAsia="Times New Roman" w:hAnsi="Tahoma" w:cs="Tahoma"/>
          <w:sz w:val="20"/>
          <w:szCs w:val="20"/>
          <w:lang w:eastAsia="pl-PL"/>
        </w:rPr>
      </w:pPr>
      <w:r w:rsidRPr="00E92CE4">
        <w:rPr>
          <w:rFonts w:ascii="Tahoma" w:eastAsia="Cambria" w:hAnsi="Tahoma" w:cs="Tahoma"/>
          <w:color w:val="000000"/>
          <w:sz w:val="20"/>
          <w:szCs w:val="20"/>
        </w:rPr>
        <w:t xml:space="preserve">Przedłużenie terminu związania ofertą, o którym mowa w pkt. </w:t>
      </w:r>
      <w:r w:rsidR="00CE6524" w:rsidRPr="00E92CE4">
        <w:rPr>
          <w:rFonts w:ascii="Tahoma" w:eastAsia="Cambria" w:hAnsi="Tahoma" w:cs="Tahoma"/>
          <w:color w:val="000000"/>
          <w:sz w:val="20"/>
          <w:szCs w:val="20"/>
        </w:rPr>
        <w:t>3</w:t>
      </w:r>
      <w:r w:rsidRPr="00E92CE4">
        <w:rPr>
          <w:rFonts w:ascii="Tahoma" w:eastAsia="Cambria" w:hAnsi="Tahoma" w:cs="Tahoma"/>
          <w:color w:val="000000"/>
          <w:sz w:val="20"/>
          <w:szCs w:val="20"/>
        </w:rPr>
        <w:t>, wymaga złożenia przez wykonawcę pisemnego oświadczenia o wyrażeniu zgody na przedłużenie terminu związania ofertą.</w:t>
      </w:r>
    </w:p>
    <w:p w14:paraId="4CF17EEA" w14:textId="77777777" w:rsidR="0045718E" w:rsidRPr="00E92CE4" w:rsidRDefault="0045718E" w:rsidP="00E92CE4">
      <w:pPr>
        <w:spacing w:after="0"/>
        <w:contextualSpacing/>
        <w:jc w:val="both"/>
        <w:rPr>
          <w:rFonts w:ascii="Tahoma" w:eastAsia="Cambria" w:hAnsi="Tahoma" w:cs="Tahoma"/>
          <w:color w:val="000000"/>
          <w:sz w:val="20"/>
          <w:szCs w:val="20"/>
        </w:rPr>
      </w:pPr>
    </w:p>
    <w:p w14:paraId="679EBEB5" w14:textId="77777777" w:rsidR="00355111" w:rsidRPr="00E92CE4" w:rsidRDefault="00355111" w:rsidP="00E92CE4">
      <w:pPr>
        <w:keepNext/>
        <w:spacing w:after="0"/>
        <w:outlineLvl w:val="1"/>
        <w:rPr>
          <w:rFonts w:ascii="Tahoma" w:eastAsia="Times New Roman" w:hAnsi="Tahoma" w:cs="Tahoma"/>
          <w:b/>
          <w:sz w:val="20"/>
          <w:szCs w:val="20"/>
          <w:lang w:eastAsia="pl-PL"/>
        </w:rPr>
      </w:pPr>
      <w:r w:rsidRPr="00E92CE4">
        <w:rPr>
          <w:rFonts w:ascii="Tahoma" w:eastAsia="Times New Roman" w:hAnsi="Tahoma" w:cs="Tahoma"/>
          <w:b/>
          <w:sz w:val="20"/>
          <w:szCs w:val="20"/>
          <w:lang w:eastAsia="pl-PL"/>
        </w:rPr>
        <w:t>X. OPIS SPOSOBU PRZYGOTOWYWANIA OFERTY</w:t>
      </w:r>
    </w:p>
    <w:p w14:paraId="4F467281" w14:textId="77777777" w:rsidR="007917EF" w:rsidRPr="00E92CE4" w:rsidRDefault="00355111" w:rsidP="00E92CE4">
      <w:pPr>
        <w:numPr>
          <w:ilvl w:val="0"/>
          <w:numId w:val="2"/>
        </w:numPr>
        <w:tabs>
          <w:tab w:val="clear" w:pos="502"/>
        </w:tabs>
        <w:spacing w:after="0"/>
        <w:ind w:left="426" w:hanging="426"/>
        <w:jc w:val="both"/>
        <w:rPr>
          <w:rFonts w:ascii="Tahoma" w:eastAsia="Times New Roman" w:hAnsi="Tahoma" w:cs="Tahoma"/>
          <w:sz w:val="20"/>
          <w:szCs w:val="20"/>
          <w:lang w:eastAsia="pl-PL"/>
        </w:rPr>
      </w:pPr>
      <w:r w:rsidRPr="00E92CE4">
        <w:rPr>
          <w:rFonts w:ascii="Tahoma" w:eastAsia="Times New Roman" w:hAnsi="Tahoma" w:cs="Tahoma"/>
          <w:sz w:val="20"/>
          <w:szCs w:val="20"/>
          <w:lang w:eastAsia="pl-PL"/>
        </w:rPr>
        <w:t>Wykonawca  ponosi wszelkie koszty przygotowania i złożenia oferty.</w:t>
      </w:r>
    </w:p>
    <w:p w14:paraId="7B92CBBA" w14:textId="77777777" w:rsidR="007917EF" w:rsidRPr="00E92CE4" w:rsidRDefault="00CC34C8" w:rsidP="00E92CE4">
      <w:pPr>
        <w:numPr>
          <w:ilvl w:val="0"/>
          <w:numId w:val="2"/>
        </w:numPr>
        <w:tabs>
          <w:tab w:val="clear" w:pos="502"/>
        </w:tabs>
        <w:spacing w:after="0"/>
        <w:ind w:left="426" w:hanging="426"/>
        <w:jc w:val="both"/>
        <w:rPr>
          <w:rFonts w:ascii="Tahoma" w:eastAsia="Times New Roman" w:hAnsi="Tahoma" w:cs="Tahoma"/>
          <w:sz w:val="20"/>
          <w:szCs w:val="20"/>
          <w:lang w:eastAsia="pl-PL"/>
        </w:rPr>
      </w:pPr>
      <w:r w:rsidRPr="00E92CE4">
        <w:rPr>
          <w:rFonts w:ascii="Tahoma" w:eastAsia="Times New Roman" w:hAnsi="Tahoma" w:cs="Tahoma"/>
          <w:sz w:val="20"/>
          <w:szCs w:val="20"/>
          <w:lang w:eastAsia="pl-PL"/>
        </w:rPr>
        <w:t xml:space="preserve"> Każdy wykonawca może złożyć tylko jedną </w:t>
      </w:r>
      <w:r w:rsidR="00F34E6D" w:rsidRPr="00E92CE4">
        <w:rPr>
          <w:rFonts w:ascii="Tahoma" w:eastAsia="Times New Roman" w:hAnsi="Tahoma" w:cs="Tahoma"/>
          <w:sz w:val="20"/>
          <w:szCs w:val="20"/>
          <w:lang w:eastAsia="pl-PL"/>
        </w:rPr>
        <w:t>.</w:t>
      </w:r>
    </w:p>
    <w:p w14:paraId="3744C325" w14:textId="77777777" w:rsidR="007917EF" w:rsidRPr="00E92CE4" w:rsidRDefault="00355111" w:rsidP="00E92CE4">
      <w:pPr>
        <w:numPr>
          <w:ilvl w:val="0"/>
          <w:numId w:val="2"/>
        </w:numPr>
        <w:tabs>
          <w:tab w:val="clear" w:pos="502"/>
        </w:tabs>
        <w:spacing w:after="0"/>
        <w:ind w:left="426" w:hanging="426"/>
        <w:jc w:val="both"/>
        <w:rPr>
          <w:rFonts w:ascii="Tahoma" w:eastAsia="Times New Roman" w:hAnsi="Tahoma" w:cs="Tahoma"/>
          <w:sz w:val="20"/>
          <w:szCs w:val="20"/>
          <w:lang w:eastAsia="pl-PL"/>
        </w:rPr>
      </w:pPr>
      <w:r w:rsidRPr="00E92CE4">
        <w:rPr>
          <w:rFonts w:ascii="Tahoma" w:eastAsia="Times New Roman" w:hAnsi="Tahoma" w:cs="Tahoma"/>
          <w:sz w:val="20"/>
          <w:szCs w:val="20"/>
          <w:lang w:eastAsia="pl-PL"/>
        </w:rPr>
        <w:t xml:space="preserve">Ofertę sporządza się w </w:t>
      </w:r>
      <w:r w:rsidRPr="00E92CE4">
        <w:rPr>
          <w:rFonts w:ascii="Tahoma" w:eastAsia="Times New Roman" w:hAnsi="Tahoma" w:cs="Tahoma"/>
          <w:sz w:val="20"/>
          <w:szCs w:val="20"/>
          <w:u w:val="single"/>
          <w:lang w:eastAsia="pl-PL"/>
        </w:rPr>
        <w:t>języku polskim</w:t>
      </w:r>
      <w:r w:rsidRPr="00E92CE4">
        <w:rPr>
          <w:rFonts w:ascii="Tahoma" w:eastAsia="Times New Roman" w:hAnsi="Tahoma" w:cs="Tahoma"/>
          <w:sz w:val="20"/>
          <w:szCs w:val="20"/>
          <w:lang w:eastAsia="pl-PL"/>
        </w:rPr>
        <w:t xml:space="preserve"> z zachowaniem formy </w:t>
      </w:r>
      <w:r w:rsidR="00C80402" w:rsidRPr="00E92CE4">
        <w:rPr>
          <w:rFonts w:ascii="Tahoma" w:eastAsia="Times New Roman" w:hAnsi="Tahoma" w:cs="Tahoma"/>
          <w:sz w:val="20"/>
          <w:szCs w:val="20"/>
          <w:lang w:eastAsia="pl-PL"/>
        </w:rPr>
        <w:t xml:space="preserve">elektronicznej </w:t>
      </w:r>
      <w:r w:rsidRPr="00E92CE4">
        <w:rPr>
          <w:rFonts w:ascii="Tahoma" w:eastAsia="Times New Roman" w:hAnsi="Tahoma" w:cs="Tahoma"/>
          <w:sz w:val="20"/>
          <w:szCs w:val="20"/>
          <w:lang w:eastAsia="pl-PL"/>
        </w:rPr>
        <w:t xml:space="preserve"> pod rygorem nieważności.</w:t>
      </w:r>
    </w:p>
    <w:p w14:paraId="3BE5A21F" w14:textId="2E8ECC6A" w:rsidR="00355111" w:rsidRPr="00E92CE4" w:rsidRDefault="00355111" w:rsidP="00E92CE4">
      <w:pPr>
        <w:numPr>
          <w:ilvl w:val="0"/>
          <w:numId w:val="2"/>
        </w:numPr>
        <w:tabs>
          <w:tab w:val="clear" w:pos="502"/>
        </w:tabs>
        <w:spacing w:after="0"/>
        <w:ind w:left="426" w:hanging="426"/>
        <w:jc w:val="both"/>
        <w:rPr>
          <w:rFonts w:ascii="Tahoma" w:eastAsia="Times New Roman" w:hAnsi="Tahoma" w:cs="Tahoma"/>
          <w:sz w:val="20"/>
          <w:szCs w:val="20"/>
          <w:lang w:eastAsia="pl-PL"/>
        </w:rPr>
      </w:pPr>
      <w:r w:rsidRPr="00E92CE4">
        <w:rPr>
          <w:rFonts w:ascii="Tahoma" w:eastAsia="Times New Roman" w:hAnsi="Tahoma" w:cs="Tahoma"/>
          <w:b/>
          <w:sz w:val="20"/>
          <w:szCs w:val="20"/>
          <w:u w:val="single"/>
          <w:lang w:eastAsia="pl-PL"/>
        </w:rPr>
        <w:t>Zamawiający wymaga, załączenia w ofercie następujących dokumentów:</w:t>
      </w:r>
    </w:p>
    <w:p w14:paraId="73896396" w14:textId="77777777" w:rsidR="006B26EA" w:rsidRPr="00E92CE4" w:rsidRDefault="0022278D" w:rsidP="00E92CE4">
      <w:pPr>
        <w:numPr>
          <w:ilvl w:val="0"/>
          <w:numId w:val="1"/>
        </w:numPr>
        <w:tabs>
          <w:tab w:val="clear" w:pos="1070"/>
          <w:tab w:val="num" w:pos="786"/>
        </w:tabs>
        <w:spacing w:after="0"/>
        <w:ind w:left="680"/>
        <w:jc w:val="both"/>
        <w:rPr>
          <w:rFonts w:ascii="Tahoma" w:eastAsia="Times New Roman" w:hAnsi="Tahoma" w:cs="Tahoma"/>
          <w:sz w:val="20"/>
          <w:szCs w:val="20"/>
          <w:lang w:eastAsia="pl-PL"/>
        </w:rPr>
      </w:pPr>
      <w:r w:rsidRPr="00E92CE4">
        <w:rPr>
          <w:rFonts w:ascii="Tahoma" w:eastAsia="Times New Roman" w:hAnsi="Tahoma" w:cs="Tahoma"/>
          <w:sz w:val="20"/>
          <w:szCs w:val="20"/>
          <w:lang w:eastAsia="pl-PL"/>
        </w:rPr>
        <w:t>W</w:t>
      </w:r>
      <w:r w:rsidR="008B07EC" w:rsidRPr="00E92CE4">
        <w:rPr>
          <w:rFonts w:ascii="Tahoma" w:eastAsia="Times New Roman" w:hAnsi="Tahoma" w:cs="Tahoma"/>
          <w:sz w:val="20"/>
          <w:szCs w:val="20"/>
          <w:lang w:eastAsia="pl-PL"/>
        </w:rPr>
        <w:t>ypełniony</w:t>
      </w:r>
      <w:r w:rsidRPr="00E92CE4">
        <w:rPr>
          <w:rFonts w:ascii="Tahoma" w:eastAsia="Times New Roman" w:hAnsi="Tahoma" w:cs="Tahoma"/>
          <w:sz w:val="20"/>
          <w:szCs w:val="20"/>
          <w:lang w:eastAsia="pl-PL"/>
        </w:rPr>
        <w:t xml:space="preserve"> podpisany przez osobę uprawnioną/osoby uprawnione do reprezentowania wykonawcy </w:t>
      </w:r>
      <w:r w:rsidR="008B07EC" w:rsidRPr="00E92CE4">
        <w:rPr>
          <w:rFonts w:ascii="Tahoma" w:eastAsia="Times New Roman" w:hAnsi="Tahoma" w:cs="Tahoma"/>
          <w:sz w:val="20"/>
          <w:szCs w:val="20"/>
          <w:lang w:eastAsia="pl-PL"/>
        </w:rPr>
        <w:t xml:space="preserve"> formularz ofertowy według druku stanowiącego </w:t>
      </w:r>
      <w:r w:rsidR="008B07EC" w:rsidRPr="003B02F8">
        <w:rPr>
          <w:rFonts w:ascii="Tahoma" w:eastAsia="Times New Roman" w:hAnsi="Tahoma" w:cs="Tahoma"/>
          <w:sz w:val="20"/>
          <w:szCs w:val="20"/>
          <w:u w:val="single"/>
          <w:lang w:eastAsia="pl-PL"/>
        </w:rPr>
        <w:t>załącznik</w:t>
      </w:r>
      <w:r w:rsidR="00923A5D" w:rsidRPr="003B02F8">
        <w:rPr>
          <w:rFonts w:ascii="Tahoma" w:eastAsia="Times New Roman" w:hAnsi="Tahoma" w:cs="Tahoma"/>
          <w:sz w:val="20"/>
          <w:szCs w:val="20"/>
          <w:u w:val="single"/>
          <w:lang w:eastAsia="pl-PL"/>
        </w:rPr>
        <w:t xml:space="preserve"> nr 1</w:t>
      </w:r>
      <w:r w:rsidR="00923A5D" w:rsidRPr="00E92CE4">
        <w:rPr>
          <w:rFonts w:ascii="Tahoma" w:eastAsia="Times New Roman" w:hAnsi="Tahoma" w:cs="Tahoma"/>
          <w:sz w:val="20"/>
          <w:szCs w:val="20"/>
          <w:lang w:eastAsia="pl-PL"/>
        </w:rPr>
        <w:t xml:space="preserve">  niniejszej  specyfikacji.</w:t>
      </w:r>
    </w:p>
    <w:p w14:paraId="78BE7A02" w14:textId="77777777" w:rsidR="00BD3B94" w:rsidRPr="00E92CE4" w:rsidRDefault="00BD3B94" w:rsidP="00E92CE4">
      <w:pPr>
        <w:numPr>
          <w:ilvl w:val="0"/>
          <w:numId w:val="1"/>
        </w:numPr>
        <w:tabs>
          <w:tab w:val="clear" w:pos="1070"/>
          <w:tab w:val="num" w:pos="786"/>
        </w:tabs>
        <w:spacing w:after="0"/>
        <w:ind w:left="680"/>
        <w:jc w:val="both"/>
        <w:rPr>
          <w:rFonts w:ascii="Tahoma" w:eastAsia="Times New Roman" w:hAnsi="Tahoma" w:cs="Tahoma"/>
          <w:sz w:val="20"/>
          <w:szCs w:val="20"/>
          <w:lang w:eastAsia="pl-PL"/>
        </w:rPr>
      </w:pPr>
      <w:r w:rsidRPr="00E92CE4">
        <w:rPr>
          <w:rFonts w:ascii="Tahoma" w:hAnsi="Tahoma" w:cs="Tahoma"/>
          <w:sz w:val="20"/>
          <w:szCs w:val="20"/>
        </w:rPr>
        <w:t xml:space="preserve">W celu potwierdzenia spełnienia braku podstaw do wykluczenia , aktualne na dzień składania ofert oświadczenie </w:t>
      </w:r>
      <w:r w:rsidRPr="00E92CE4">
        <w:rPr>
          <w:rFonts w:ascii="Tahoma" w:hAnsi="Tahoma" w:cs="Tahoma"/>
          <w:bCs/>
          <w:sz w:val="20"/>
          <w:szCs w:val="20"/>
        </w:rPr>
        <w:t xml:space="preserve">w formie jednolitego dokumentu (JEDZ) w zakresie wskazanym w </w:t>
      </w:r>
      <w:r w:rsidRPr="003B02F8">
        <w:rPr>
          <w:rFonts w:ascii="Tahoma" w:hAnsi="Tahoma" w:cs="Tahoma"/>
          <w:bCs/>
          <w:sz w:val="20"/>
          <w:szCs w:val="20"/>
          <w:u w:val="single"/>
        </w:rPr>
        <w:t>załączniku nr 2</w:t>
      </w:r>
      <w:r w:rsidRPr="00E92CE4">
        <w:rPr>
          <w:rFonts w:ascii="Tahoma" w:hAnsi="Tahoma" w:cs="Tahoma"/>
          <w:bCs/>
          <w:sz w:val="20"/>
          <w:szCs w:val="20"/>
        </w:rPr>
        <w:t xml:space="preserve"> do SWZ. </w:t>
      </w:r>
    </w:p>
    <w:p w14:paraId="3E5B9D22" w14:textId="77777777" w:rsidR="00BD3B94" w:rsidRPr="00E92CE4" w:rsidRDefault="00BD3B94" w:rsidP="00E92CE4">
      <w:pPr>
        <w:pStyle w:val="Akapitzlist"/>
        <w:suppressAutoHyphens/>
        <w:spacing w:after="0"/>
        <w:jc w:val="both"/>
        <w:rPr>
          <w:rFonts w:ascii="Tahoma" w:eastAsia="Times New Roman" w:hAnsi="Tahoma" w:cs="Tahoma"/>
          <w:bCs/>
          <w:sz w:val="20"/>
          <w:szCs w:val="20"/>
          <w:lang w:eastAsia="ar-SA"/>
        </w:rPr>
      </w:pPr>
      <w:r w:rsidRPr="00E92CE4">
        <w:rPr>
          <w:rFonts w:ascii="Tahoma" w:eastAsia="Times New Roman" w:hAnsi="Tahoma" w:cs="Tahoma"/>
          <w:bCs/>
          <w:sz w:val="20"/>
          <w:szCs w:val="20"/>
          <w:lang w:eastAsia="ar-SA"/>
        </w:rPr>
        <w:t>* W przypadku wspólnego ubiegania się o zamówienie przez wykonawców jednolity dokument JEDZ składa każdy z wykonawców. Dokumenty te potwierdzają brak podstaw wykluczenia.</w:t>
      </w:r>
    </w:p>
    <w:p w14:paraId="5BA7E54F" w14:textId="77777777" w:rsidR="00BD3B94" w:rsidRPr="00E92CE4" w:rsidRDefault="00BD3B94" w:rsidP="00E92CE4">
      <w:pPr>
        <w:pStyle w:val="Akapitzlist"/>
        <w:spacing w:after="0"/>
        <w:jc w:val="both"/>
        <w:rPr>
          <w:rFonts w:ascii="Tahoma" w:eastAsia="Times New Roman" w:hAnsi="Tahoma" w:cs="Tahoma"/>
          <w:bCs/>
          <w:sz w:val="20"/>
          <w:szCs w:val="20"/>
          <w:lang w:eastAsia="ar-SA"/>
        </w:rPr>
      </w:pPr>
      <w:r w:rsidRPr="00E92CE4">
        <w:rPr>
          <w:rFonts w:ascii="Tahoma" w:eastAsia="Times New Roman" w:hAnsi="Tahoma" w:cs="Tahoma"/>
          <w:bCs/>
          <w:sz w:val="20"/>
          <w:szCs w:val="20"/>
          <w:lang w:eastAsia="ar-SA"/>
        </w:rPr>
        <w:t xml:space="preserve">* Zamawiający nie żąda od wykonawcy złożenia  jednolitego dokumentu (JEDZ) dotyczącego podwykonawcy, któremu zamierza powierzyć wykonanie części zamówienia. </w:t>
      </w:r>
    </w:p>
    <w:p w14:paraId="5314FE3C" w14:textId="77777777" w:rsidR="00BD3B94" w:rsidRPr="00E92CE4" w:rsidRDefault="00BD3B94" w:rsidP="00E92CE4">
      <w:pPr>
        <w:suppressAutoHyphens/>
        <w:ind w:left="720"/>
        <w:contextualSpacing/>
        <w:jc w:val="both"/>
        <w:rPr>
          <w:rFonts w:ascii="Tahoma" w:eastAsia="Times New Roman" w:hAnsi="Tahoma" w:cs="Tahoma"/>
          <w:bCs/>
          <w:i/>
          <w:sz w:val="20"/>
          <w:szCs w:val="20"/>
          <w:lang w:eastAsia="ar-SA"/>
        </w:rPr>
      </w:pPr>
      <w:r w:rsidRPr="00E92CE4">
        <w:rPr>
          <w:rFonts w:ascii="Tahoma" w:eastAsia="Cambria" w:hAnsi="Tahoma" w:cs="Tahoma"/>
          <w:i/>
          <w:sz w:val="20"/>
          <w:szCs w:val="20"/>
        </w:rPr>
        <w:t>Korzystać można z  ESPD lub innych dostępnych narzędzi lub oprogramowania, które umożliwiają wypełnienie JEDZ i utworzenie dokumentu elektronicznego.</w:t>
      </w:r>
    </w:p>
    <w:p w14:paraId="676A2B45" w14:textId="77777777" w:rsidR="00BD3B94" w:rsidRPr="00E92CE4" w:rsidRDefault="00BD3B94" w:rsidP="00E92CE4">
      <w:pPr>
        <w:suppressAutoHyphens/>
        <w:contextualSpacing/>
        <w:jc w:val="both"/>
        <w:rPr>
          <w:rFonts w:ascii="Tahoma" w:eastAsia="Times New Roman" w:hAnsi="Tahoma" w:cs="Tahoma"/>
          <w:b/>
          <w:bCs/>
          <w:i/>
          <w:sz w:val="20"/>
          <w:szCs w:val="20"/>
          <w:lang w:eastAsia="ar-SA"/>
        </w:rPr>
      </w:pPr>
      <w:r w:rsidRPr="00E92CE4">
        <w:rPr>
          <w:rFonts w:ascii="Tahoma" w:eastAsia="Times New Roman" w:hAnsi="Tahoma" w:cs="Tahoma"/>
          <w:b/>
          <w:bCs/>
          <w:i/>
          <w:sz w:val="20"/>
          <w:szCs w:val="20"/>
          <w:lang w:eastAsia="ar-SA"/>
        </w:rPr>
        <w:t xml:space="preserve">            Instrukcja  pobierania,  wypełniania  oraz  przekazywania  JEDZ:</w:t>
      </w:r>
    </w:p>
    <w:p w14:paraId="6F0AF059" w14:textId="77777777" w:rsidR="00752220" w:rsidRPr="00E92CE4" w:rsidRDefault="00752220" w:rsidP="001E5922">
      <w:pPr>
        <w:numPr>
          <w:ilvl w:val="0"/>
          <w:numId w:val="33"/>
        </w:numPr>
        <w:suppressAutoHyphens/>
        <w:spacing w:after="160"/>
        <w:contextualSpacing/>
        <w:jc w:val="both"/>
        <w:rPr>
          <w:rFonts w:ascii="Tahoma" w:eastAsia="Cambria" w:hAnsi="Tahoma" w:cs="Tahoma"/>
          <w:i/>
          <w:iCs/>
          <w:sz w:val="20"/>
          <w:szCs w:val="20"/>
        </w:rPr>
      </w:pPr>
      <w:r w:rsidRPr="00E92CE4">
        <w:rPr>
          <w:rFonts w:ascii="Tahoma" w:eastAsia="Cambria" w:hAnsi="Tahoma" w:cs="Tahoma"/>
          <w:i/>
          <w:iCs/>
          <w:sz w:val="20"/>
          <w:szCs w:val="20"/>
        </w:rPr>
        <w:t xml:space="preserve">Ściągnąć ze strony Zamawiającego i zapisać na swoim komputerze plik „JEDZ w formacie </w:t>
      </w:r>
      <w:proofErr w:type="spellStart"/>
      <w:r w:rsidRPr="00E92CE4">
        <w:rPr>
          <w:rFonts w:ascii="Tahoma" w:eastAsia="Cambria" w:hAnsi="Tahoma" w:cs="Tahoma"/>
          <w:i/>
          <w:iCs/>
          <w:sz w:val="20"/>
          <w:szCs w:val="20"/>
        </w:rPr>
        <w:t>xml</w:t>
      </w:r>
      <w:proofErr w:type="spellEnd"/>
      <w:r w:rsidRPr="00E92CE4">
        <w:rPr>
          <w:rFonts w:ascii="Tahoma" w:eastAsia="Cambria" w:hAnsi="Tahoma" w:cs="Tahoma"/>
          <w:i/>
          <w:iCs/>
          <w:sz w:val="20"/>
          <w:szCs w:val="20"/>
        </w:rPr>
        <w:t xml:space="preserve">”. </w:t>
      </w:r>
    </w:p>
    <w:p w14:paraId="11B370F5" w14:textId="77777777" w:rsidR="00752220" w:rsidRPr="00E92CE4" w:rsidRDefault="00752220" w:rsidP="001E5922">
      <w:pPr>
        <w:numPr>
          <w:ilvl w:val="0"/>
          <w:numId w:val="33"/>
        </w:numPr>
        <w:suppressAutoHyphens/>
        <w:spacing w:after="160"/>
        <w:contextualSpacing/>
        <w:jc w:val="both"/>
        <w:rPr>
          <w:rFonts w:ascii="Tahoma" w:eastAsia="Calibri" w:hAnsi="Tahoma" w:cs="Tahoma"/>
          <w:i/>
          <w:iCs/>
          <w:color w:val="0F6FC6"/>
          <w:sz w:val="20"/>
          <w:szCs w:val="20"/>
          <w:u w:val="single"/>
        </w:rPr>
      </w:pPr>
      <w:bookmarkStart w:id="2" w:name="_Hlk95209949"/>
      <w:r w:rsidRPr="00E92CE4">
        <w:rPr>
          <w:rFonts w:ascii="Tahoma" w:eastAsia="Cambria" w:hAnsi="Tahoma" w:cs="Tahoma"/>
          <w:i/>
          <w:iCs/>
          <w:sz w:val="20"/>
          <w:szCs w:val="20"/>
        </w:rPr>
        <w:t xml:space="preserve">Wejść na stronę   </w:t>
      </w:r>
      <w:hyperlink r:id="rId17" w:history="1">
        <w:r w:rsidRPr="00E92CE4">
          <w:rPr>
            <w:rFonts w:ascii="Tahoma" w:eastAsia="Cambria" w:hAnsi="Tahoma" w:cs="Tahoma"/>
            <w:i/>
            <w:iCs/>
            <w:sz w:val="20"/>
            <w:szCs w:val="20"/>
            <w:u w:val="single"/>
          </w:rPr>
          <w:t>https://espd.uzp.gov.pl/</w:t>
        </w:r>
      </w:hyperlink>
      <w:r w:rsidRPr="00E92CE4">
        <w:rPr>
          <w:rFonts w:ascii="Tahoma" w:eastAsia="Cambria" w:hAnsi="Tahoma" w:cs="Tahoma"/>
          <w:i/>
          <w:iCs/>
          <w:sz w:val="20"/>
          <w:szCs w:val="20"/>
        </w:rPr>
        <w:t xml:space="preserve">                      </w:t>
      </w:r>
    </w:p>
    <w:p w14:paraId="2C012CC4" w14:textId="77777777" w:rsidR="00752220" w:rsidRPr="00E92CE4" w:rsidRDefault="00752220" w:rsidP="00E92CE4">
      <w:pPr>
        <w:ind w:left="720"/>
        <w:contextualSpacing/>
        <w:rPr>
          <w:rFonts w:ascii="Tahoma" w:eastAsia="Cambria" w:hAnsi="Tahoma" w:cs="Tahoma"/>
          <w:i/>
          <w:iCs/>
          <w:sz w:val="20"/>
          <w:szCs w:val="20"/>
        </w:rPr>
      </w:pPr>
      <w:r w:rsidRPr="00E92CE4">
        <w:rPr>
          <w:rFonts w:ascii="Tahoma" w:eastAsia="Cambria" w:hAnsi="Tahoma" w:cs="Tahoma"/>
          <w:i/>
          <w:iCs/>
          <w:sz w:val="20"/>
          <w:szCs w:val="20"/>
        </w:rPr>
        <w:t>lub Urzędu Zamówień Publicznych (gdzie znajduje się instrukcja elektronicznego narzędzia do wypełniana JEDZ/ESPD/eESPD/:</w:t>
      </w:r>
      <w:hyperlink r:id="rId18" w:history="1">
        <w:r w:rsidRPr="00E92CE4">
          <w:rPr>
            <w:rFonts w:ascii="Tahoma" w:eastAsia="Cambria" w:hAnsi="Tahoma" w:cs="Tahoma"/>
            <w:i/>
            <w:iCs/>
            <w:sz w:val="20"/>
            <w:szCs w:val="20"/>
            <w:u w:val="single"/>
          </w:rPr>
          <w:t>https://www.uzp.gov.pl/baza-wiedzy/prawo-zamowien-publicznych-regulacje/prawo-krajowe/jednolity-europejski-dokument-zamowienia</w:t>
        </w:r>
      </w:hyperlink>
    </w:p>
    <w:bookmarkEnd w:id="2"/>
    <w:p w14:paraId="441F12CD" w14:textId="77777777" w:rsidR="00752220" w:rsidRPr="00E92CE4" w:rsidRDefault="00752220" w:rsidP="001E5922">
      <w:pPr>
        <w:numPr>
          <w:ilvl w:val="0"/>
          <w:numId w:val="33"/>
        </w:numPr>
        <w:suppressAutoHyphens/>
        <w:spacing w:after="160"/>
        <w:contextualSpacing/>
        <w:jc w:val="both"/>
        <w:rPr>
          <w:rFonts w:ascii="Tahoma" w:eastAsia="Cambria" w:hAnsi="Tahoma" w:cs="Tahoma"/>
          <w:i/>
          <w:iCs/>
          <w:sz w:val="20"/>
          <w:szCs w:val="20"/>
        </w:rPr>
      </w:pPr>
      <w:r w:rsidRPr="00E92CE4">
        <w:rPr>
          <w:rFonts w:ascii="Tahoma" w:eastAsia="Cambria" w:hAnsi="Tahoma" w:cs="Tahoma"/>
          <w:i/>
          <w:iCs/>
          <w:sz w:val="20"/>
          <w:szCs w:val="20"/>
        </w:rPr>
        <w:t>Zaznaczyć opcje „jestem  wykonawcą” i chcę „zaimportować ESPD”.</w:t>
      </w:r>
    </w:p>
    <w:p w14:paraId="772113C4" w14:textId="77777777" w:rsidR="00752220" w:rsidRPr="00E92CE4" w:rsidRDefault="00752220" w:rsidP="001E5922">
      <w:pPr>
        <w:numPr>
          <w:ilvl w:val="0"/>
          <w:numId w:val="33"/>
        </w:numPr>
        <w:suppressAutoHyphens/>
        <w:spacing w:after="160"/>
        <w:contextualSpacing/>
        <w:jc w:val="both"/>
        <w:rPr>
          <w:rFonts w:ascii="Tahoma" w:eastAsia="Cambria" w:hAnsi="Tahoma" w:cs="Tahoma"/>
          <w:i/>
          <w:iCs/>
          <w:sz w:val="20"/>
          <w:szCs w:val="20"/>
        </w:rPr>
      </w:pPr>
      <w:r w:rsidRPr="00E92CE4">
        <w:rPr>
          <w:rFonts w:ascii="Tahoma" w:eastAsia="Cambria" w:hAnsi="Tahoma" w:cs="Tahoma"/>
          <w:i/>
          <w:iCs/>
          <w:sz w:val="20"/>
          <w:szCs w:val="20"/>
        </w:rPr>
        <w:t xml:space="preserve">Następnie wybrać ikonkę „przeglądaj” i zaimportować ściągnięty uprzednio plik „JEDZ w formacie </w:t>
      </w:r>
      <w:proofErr w:type="spellStart"/>
      <w:r w:rsidRPr="00E92CE4">
        <w:rPr>
          <w:rFonts w:ascii="Tahoma" w:eastAsia="Cambria" w:hAnsi="Tahoma" w:cs="Tahoma"/>
          <w:i/>
          <w:iCs/>
          <w:sz w:val="20"/>
          <w:szCs w:val="20"/>
        </w:rPr>
        <w:t>xml</w:t>
      </w:r>
      <w:proofErr w:type="spellEnd"/>
      <w:r w:rsidRPr="00E92CE4">
        <w:rPr>
          <w:rFonts w:ascii="Tahoma" w:eastAsia="Cambria" w:hAnsi="Tahoma" w:cs="Tahoma"/>
          <w:i/>
          <w:iCs/>
          <w:sz w:val="20"/>
          <w:szCs w:val="20"/>
        </w:rPr>
        <w:t>”</w:t>
      </w:r>
    </w:p>
    <w:p w14:paraId="4B00497A" w14:textId="77777777" w:rsidR="00752220" w:rsidRPr="00E92CE4" w:rsidRDefault="00752220" w:rsidP="001E5922">
      <w:pPr>
        <w:numPr>
          <w:ilvl w:val="0"/>
          <w:numId w:val="33"/>
        </w:numPr>
        <w:suppressAutoHyphens/>
        <w:spacing w:after="160"/>
        <w:contextualSpacing/>
        <w:jc w:val="both"/>
        <w:rPr>
          <w:rFonts w:ascii="Tahoma" w:eastAsia="Cambria" w:hAnsi="Tahoma" w:cs="Tahoma"/>
          <w:i/>
          <w:iCs/>
          <w:sz w:val="20"/>
          <w:szCs w:val="20"/>
        </w:rPr>
      </w:pPr>
      <w:r w:rsidRPr="00E92CE4">
        <w:rPr>
          <w:rFonts w:ascii="Tahoma" w:eastAsia="Cambria" w:hAnsi="Tahoma" w:cs="Tahoma"/>
          <w:i/>
          <w:iCs/>
          <w:sz w:val="20"/>
          <w:szCs w:val="20"/>
        </w:rPr>
        <w:t xml:space="preserve">Zaznaczyć odpowiedź na pytanie „Gdzie znajduje się siedziba Państwa przedsiębiorstwa” - menu rozwijane </w:t>
      </w:r>
    </w:p>
    <w:p w14:paraId="650FB026" w14:textId="77777777" w:rsidR="00752220" w:rsidRPr="00E92CE4" w:rsidRDefault="00752220" w:rsidP="001E5922">
      <w:pPr>
        <w:numPr>
          <w:ilvl w:val="0"/>
          <w:numId w:val="33"/>
        </w:numPr>
        <w:suppressAutoHyphens/>
        <w:spacing w:after="160"/>
        <w:contextualSpacing/>
        <w:jc w:val="both"/>
        <w:rPr>
          <w:rFonts w:ascii="Tahoma" w:eastAsia="Cambria" w:hAnsi="Tahoma" w:cs="Tahoma"/>
          <w:i/>
          <w:iCs/>
          <w:sz w:val="20"/>
          <w:szCs w:val="20"/>
        </w:rPr>
      </w:pPr>
      <w:r w:rsidRPr="00E92CE4">
        <w:rPr>
          <w:rFonts w:ascii="Tahoma" w:eastAsia="Cambria" w:hAnsi="Tahoma" w:cs="Tahoma"/>
          <w:i/>
          <w:iCs/>
          <w:sz w:val="20"/>
          <w:szCs w:val="20"/>
        </w:rPr>
        <w:t>Nacisnąć przycisk „DALEJ”</w:t>
      </w:r>
    </w:p>
    <w:p w14:paraId="25E5920D" w14:textId="77777777" w:rsidR="00752220" w:rsidRPr="00E92CE4" w:rsidRDefault="00752220" w:rsidP="001E5922">
      <w:pPr>
        <w:numPr>
          <w:ilvl w:val="0"/>
          <w:numId w:val="33"/>
        </w:numPr>
        <w:suppressAutoHyphens/>
        <w:spacing w:after="160"/>
        <w:contextualSpacing/>
        <w:jc w:val="both"/>
        <w:rPr>
          <w:rFonts w:ascii="Tahoma" w:eastAsia="Cambria" w:hAnsi="Tahoma" w:cs="Tahoma"/>
          <w:i/>
          <w:iCs/>
          <w:sz w:val="20"/>
          <w:szCs w:val="20"/>
        </w:rPr>
      </w:pPr>
      <w:r w:rsidRPr="00E92CE4">
        <w:rPr>
          <w:rFonts w:ascii="Tahoma" w:eastAsia="Cambria" w:hAnsi="Tahoma" w:cs="Tahoma"/>
          <w:i/>
          <w:iCs/>
          <w:sz w:val="20"/>
          <w:szCs w:val="20"/>
        </w:rPr>
        <w:t xml:space="preserve">Otworzy się edytowalna wersja JEDZ, którą należy wypełnić. </w:t>
      </w:r>
    </w:p>
    <w:p w14:paraId="7320B3F1" w14:textId="77777777" w:rsidR="00752220" w:rsidRPr="00E92CE4" w:rsidRDefault="00752220" w:rsidP="00E92CE4">
      <w:pPr>
        <w:spacing w:after="0"/>
        <w:ind w:left="720"/>
        <w:contextualSpacing/>
        <w:jc w:val="both"/>
        <w:rPr>
          <w:rFonts w:ascii="Tahoma" w:eastAsia="Cambria" w:hAnsi="Tahoma" w:cs="Tahoma"/>
          <w:i/>
          <w:iCs/>
          <w:sz w:val="20"/>
          <w:szCs w:val="20"/>
        </w:rPr>
      </w:pPr>
      <w:r w:rsidRPr="00E92CE4">
        <w:rPr>
          <w:rFonts w:ascii="Tahoma" w:eastAsia="Cambria" w:hAnsi="Tahoma" w:cs="Tahoma"/>
          <w:i/>
          <w:iCs/>
          <w:sz w:val="20"/>
          <w:szCs w:val="20"/>
        </w:rPr>
        <w:t xml:space="preserve">w części „Informacje na temat postępowania o udzielenie zamówienia” w polu „rodzaj procedury ” należy zaznaczyć „procedura otwarta” -  menu rozwijane. </w:t>
      </w:r>
    </w:p>
    <w:p w14:paraId="48A41FBC" w14:textId="77777777" w:rsidR="00752220" w:rsidRPr="00E92CE4" w:rsidRDefault="00752220" w:rsidP="001E5922">
      <w:pPr>
        <w:numPr>
          <w:ilvl w:val="0"/>
          <w:numId w:val="33"/>
        </w:numPr>
        <w:spacing w:after="0"/>
        <w:contextualSpacing/>
        <w:jc w:val="both"/>
        <w:rPr>
          <w:rFonts w:ascii="Tahoma" w:eastAsia="Cambria" w:hAnsi="Tahoma" w:cs="Tahoma"/>
          <w:i/>
          <w:iCs/>
          <w:sz w:val="20"/>
          <w:szCs w:val="20"/>
        </w:rPr>
      </w:pPr>
      <w:r w:rsidRPr="00E92CE4">
        <w:rPr>
          <w:rFonts w:ascii="Tahoma" w:eastAsia="Cambria" w:hAnsi="Tahoma" w:cs="Tahoma"/>
          <w:i/>
          <w:iCs/>
          <w:sz w:val="20"/>
          <w:szCs w:val="20"/>
        </w:rPr>
        <w:t>Wypełnić JEDZ z zastrzeżeniem, iż w części II w sekcji B Informacja na temat przedstawicieli wykonawcy Zamawiający nie wymaga wypełniania daty i miejsca urodzenia w części IV: Kryteria kwalifikacji – Wykonawca może ograniczyć się do wypełnienia sekcji α  części IV formularza JEDZ  i nie jest zobowiązany do wypełniania  punktów formularza JEDZ w sekcji A-D w części IV,, Kryteria kwalifikacji „ ( tj. warunków udziału w postepowaniu)</w:t>
      </w:r>
    </w:p>
    <w:p w14:paraId="5B623A73" w14:textId="77777777" w:rsidR="00752220" w:rsidRPr="00E92CE4" w:rsidRDefault="00752220" w:rsidP="001E5922">
      <w:pPr>
        <w:numPr>
          <w:ilvl w:val="0"/>
          <w:numId w:val="33"/>
        </w:numPr>
        <w:suppressAutoHyphens/>
        <w:spacing w:after="160"/>
        <w:contextualSpacing/>
        <w:jc w:val="both"/>
        <w:rPr>
          <w:rFonts w:ascii="Tahoma" w:eastAsia="Cambria" w:hAnsi="Tahoma" w:cs="Tahoma"/>
          <w:i/>
          <w:iCs/>
          <w:sz w:val="20"/>
          <w:szCs w:val="20"/>
        </w:rPr>
      </w:pPr>
      <w:r w:rsidRPr="00E92CE4">
        <w:rPr>
          <w:rFonts w:ascii="Tahoma" w:eastAsia="Cambria" w:hAnsi="Tahoma" w:cs="Tahoma"/>
          <w:i/>
          <w:iCs/>
          <w:sz w:val="20"/>
          <w:szCs w:val="20"/>
        </w:rPr>
        <w:t xml:space="preserve">Zamawiający dopuszcza, aby Wykonawca użył do wypełnienia JEDZ pliku „JEDZ w formacie pdf (podgląd wersji </w:t>
      </w:r>
      <w:proofErr w:type="spellStart"/>
      <w:r w:rsidRPr="00E92CE4">
        <w:rPr>
          <w:rFonts w:ascii="Tahoma" w:eastAsia="Cambria" w:hAnsi="Tahoma" w:cs="Tahoma"/>
          <w:i/>
          <w:iCs/>
          <w:sz w:val="20"/>
          <w:szCs w:val="20"/>
        </w:rPr>
        <w:t>xml</w:t>
      </w:r>
      <w:proofErr w:type="spellEnd"/>
      <w:r w:rsidRPr="00E92CE4">
        <w:rPr>
          <w:rFonts w:ascii="Tahoma" w:eastAsia="Cambria" w:hAnsi="Tahoma" w:cs="Tahoma"/>
          <w:i/>
          <w:iCs/>
          <w:sz w:val="20"/>
          <w:szCs w:val="20"/>
        </w:rPr>
        <w:t>)”.</w:t>
      </w:r>
    </w:p>
    <w:p w14:paraId="62692EBC" w14:textId="77777777" w:rsidR="00752220" w:rsidRPr="00E92CE4" w:rsidRDefault="00752220" w:rsidP="001E5922">
      <w:pPr>
        <w:numPr>
          <w:ilvl w:val="0"/>
          <w:numId w:val="33"/>
        </w:numPr>
        <w:suppressAutoHyphens/>
        <w:spacing w:after="160"/>
        <w:contextualSpacing/>
        <w:jc w:val="both"/>
        <w:rPr>
          <w:rFonts w:ascii="Tahoma" w:eastAsia="Cambria" w:hAnsi="Tahoma" w:cs="Tahoma"/>
          <w:i/>
          <w:iCs/>
          <w:sz w:val="20"/>
          <w:szCs w:val="20"/>
        </w:rPr>
      </w:pPr>
      <w:r w:rsidRPr="00E92CE4">
        <w:rPr>
          <w:rFonts w:ascii="Tahoma" w:eastAsia="Cambria" w:hAnsi="Tahoma" w:cs="Tahoma"/>
          <w:i/>
          <w:iCs/>
          <w:sz w:val="20"/>
          <w:szCs w:val="20"/>
        </w:rPr>
        <w:lastRenderedPageBreak/>
        <w:t>Po stworzeniu lub wygenerowaniu przez Wykonawcę gotowego dokumentu Wykonawca jest zobowiązany do podpisania  kwalifikowanym podpisem elektronicznym.</w:t>
      </w:r>
    </w:p>
    <w:p w14:paraId="31BA34F3" w14:textId="08FE67C5" w:rsidR="00D35062" w:rsidRPr="00AF7B74" w:rsidRDefault="00D35062" w:rsidP="00E92CE4">
      <w:pPr>
        <w:numPr>
          <w:ilvl w:val="0"/>
          <w:numId w:val="1"/>
        </w:numPr>
        <w:shd w:val="clear" w:color="auto" w:fill="FFFFFF"/>
        <w:tabs>
          <w:tab w:val="clear" w:pos="1070"/>
          <w:tab w:val="num" w:pos="786"/>
        </w:tabs>
        <w:spacing w:after="0"/>
        <w:ind w:left="709" w:hanging="283"/>
        <w:contextualSpacing/>
        <w:jc w:val="both"/>
        <w:rPr>
          <w:rFonts w:ascii="Tahoma" w:eastAsia="Times New Roman" w:hAnsi="Tahoma" w:cs="Tahoma"/>
          <w:sz w:val="20"/>
          <w:szCs w:val="20"/>
          <w:lang w:eastAsia="pl-PL"/>
        </w:rPr>
      </w:pPr>
      <w:bookmarkStart w:id="3" w:name="_Hlk116370362"/>
      <w:r w:rsidRPr="00E92CE4">
        <w:rPr>
          <w:rFonts w:ascii="Tahoma" w:eastAsia="Times New Roman" w:hAnsi="Tahoma" w:cs="Tahoma"/>
          <w:sz w:val="20"/>
          <w:szCs w:val="20"/>
          <w:lang w:eastAsia="pl-PL"/>
        </w:rPr>
        <w:t>wypełniony podpisany przez osobę uprawnioną/ osoby uprawnione do reprezentowania wykonawcy oświadczenie</w:t>
      </w:r>
      <w:bookmarkEnd w:id="3"/>
      <w:r w:rsidR="0004251F" w:rsidRPr="00E92CE4">
        <w:rPr>
          <w:rFonts w:ascii="Tahoma" w:eastAsia="Times New Roman" w:hAnsi="Tahoma" w:cs="Tahoma"/>
          <w:sz w:val="20"/>
          <w:szCs w:val="20"/>
          <w:lang w:eastAsia="pl-PL"/>
        </w:rPr>
        <w:t xml:space="preserve"> </w:t>
      </w:r>
      <w:r w:rsidR="0004251F" w:rsidRPr="00E92CE4">
        <w:rPr>
          <w:rFonts w:ascii="Tahoma" w:eastAsia="Times New Roman" w:hAnsi="Tahoma" w:cs="Tahoma"/>
          <w:bCs/>
          <w:sz w:val="20"/>
          <w:szCs w:val="20"/>
          <w:lang w:eastAsia="pl-PL"/>
        </w:rPr>
        <w:t xml:space="preserve">dot. przesłanek wykluczenia z art. 5k rozporządzenia </w:t>
      </w:r>
      <w:bookmarkStart w:id="4" w:name="_Hlk116470648"/>
      <w:r w:rsidR="0004251F" w:rsidRPr="00E92CE4">
        <w:rPr>
          <w:rFonts w:ascii="Tahoma" w:eastAsia="Times New Roman" w:hAnsi="Tahoma" w:cs="Tahoma"/>
          <w:bCs/>
          <w:sz w:val="20"/>
          <w:szCs w:val="20"/>
          <w:lang w:eastAsia="pl-PL"/>
        </w:rPr>
        <w:t xml:space="preserve">833/2014 </w:t>
      </w:r>
      <w:r w:rsidR="00C54431" w:rsidRPr="00E92CE4">
        <w:rPr>
          <w:rFonts w:ascii="Tahoma" w:hAnsi="Tahoma" w:cs="Tahoma"/>
          <w:sz w:val="20"/>
          <w:szCs w:val="20"/>
        </w:rPr>
        <w:t xml:space="preserve">w brzmieniu nadanym rozporządzeniem Rady (UE) 2022/576 </w:t>
      </w:r>
      <w:r w:rsidR="0004251F" w:rsidRPr="00E92CE4">
        <w:rPr>
          <w:rFonts w:ascii="Tahoma" w:eastAsia="Times New Roman" w:hAnsi="Tahoma" w:cs="Tahoma"/>
          <w:bCs/>
          <w:sz w:val="20"/>
          <w:szCs w:val="20"/>
          <w:lang w:eastAsia="pl-PL"/>
        </w:rPr>
        <w:t xml:space="preserve"> oraz art. 7 ust 1 ustawy z dnia 13 kwietnia 2022r</w:t>
      </w:r>
      <w:bookmarkEnd w:id="4"/>
      <w:r w:rsidR="0004251F" w:rsidRPr="00E92CE4">
        <w:rPr>
          <w:rFonts w:ascii="Tahoma" w:eastAsia="Times New Roman" w:hAnsi="Tahoma" w:cs="Tahoma"/>
          <w:bCs/>
          <w:sz w:val="20"/>
          <w:szCs w:val="20"/>
          <w:lang w:eastAsia="pl-PL"/>
        </w:rPr>
        <w:t>.</w:t>
      </w:r>
      <w:r w:rsidR="00C54431" w:rsidRPr="00E92CE4">
        <w:rPr>
          <w:rFonts w:ascii="Tahoma" w:eastAsia="Times New Roman" w:hAnsi="Tahoma" w:cs="Tahoma"/>
          <w:bCs/>
          <w:sz w:val="20"/>
          <w:szCs w:val="20"/>
          <w:lang w:eastAsia="pl-PL"/>
        </w:rPr>
        <w:t xml:space="preserve"> </w:t>
      </w:r>
      <w:r w:rsidR="00D00ED2" w:rsidRPr="00E92CE4">
        <w:rPr>
          <w:rFonts w:ascii="Tahoma" w:eastAsia="Cambria" w:hAnsi="Tahoma" w:cs="Tahoma"/>
          <w:bCs/>
          <w:sz w:val="20"/>
          <w:szCs w:val="20"/>
        </w:rPr>
        <w:t>o szczególnych rozwiązaniach w zakresie przeciwdziałania wspieraniu agresji na Ukrainę oraz służących ochronie bezpieczeństwa narodowego</w:t>
      </w:r>
      <w:r w:rsidRPr="00E92CE4">
        <w:rPr>
          <w:rFonts w:ascii="Tahoma" w:eastAsia="Times New Roman" w:hAnsi="Tahoma" w:cs="Tahoma"/>
          <w:bCs/>
          <w:sz w:val="20"/>
          <w:szCs w:val="20"/>
          <w:lang w:eastAsia="pl-PL"/>
        </w:rPr>
        <w:t xml:space="preserve">, </w:t>
      </w:r>
      <w:r w:rsidRPr="00E92CE4">
        <w:rPr>
          <w:rFonts w:ascii="Tahoma" w:eastAsia="Times New Roman" w:hAnsi="Tahoma" w:cs="Tahoma"/>
          <w:sz w:val="20"/>
          <w:szCs w:val="20"/>
          <w:lang w:eastAsia="pl-PL"/>
        </w:rPr>
        <w:t xml:space="preserve">stanowiące </w:t>
      </w:r>
      <w:r w:rsidRPr="003B02F8">
        <w:rPr>
          <w:rFonts w:ascii="Tahoma" w:eastAsia="Times New Roman" w:hAnsi="Tahoma" w:cs="Tahoma"/>
          <w:sz w:val="20"/>
          <w:szCs w:val="20"/>
          <w:u w:val="single"/>
          <w:lang w:eastAsia="pl-PL"/>
        </w:rPr>
        <w:t xml:space="preserve">załącznik nr </w:t>
      </w:r>
      <w:r w:rsidR="00210268">
        <w:rPr>
          <w:rFonts w:ascii="Tahoma" w:eastAsia="Times New Roman" w:hAnsi="Tahoma" w:cs="Tahoma"/>
          <w:sz w:val="20"/>
          <w:szCs w:val="20"/>
          <w:u w:val="single"/>
          <w:lang w:eastAsia="pl-PL"/>
        </w:rPr>
        <w:t>7</w:t>
      </w:r>
    </w:p>
    <w:p w14:paraId="4E652060" w14:textId="77777777" w:rsidR="00AF7B74" w:rsidRPr="00AF7B74" w:rsidRDefault="00AF7B74" w:rsidP="00AF7B74">
      <w:pPr>
        <w:pStyle w:val="Akapitzlist"/>
        <w:numPr>
          <w:ilvl w:val="0"/>
          <w:numId w:val="1"/>
        </w:numPr>
        <w:tabs>
          <w:tab w:val="clear" w:pos="1070"/>
        </w:tabs>
        <w:ind w:left="709" w:hanging="283"/>
        <w:rPr>
          <w:rFonts w:ascii="Tahoma" w:eastAsia="Times New Roman" w:hAnsi="Tahoma" w:cs="Tahoma"/>
          <w:sz w:val="20"/>
          <w:szCs w:val="20"/>
          <w:lang w:eastAsia="pl-PL"/>
        </w:rPr>
      </w:pPr>
      <w:r w:rsidRPr="00AF7B74">
        <w:rPr>
          <w:rFonts w:ascii="Tahoma" w:eastAsia="Times New Roman" w:hAnsi="Tahoma" w:cs="Tahoma"/>
          <w:sz w:val="20"/>
          <w:szCs w:val="20"/>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F8E24BE" w14:textId="72ECCDC7" w:rsidR="008B07EC" w:rsidRPr="00A96CDF" w:rsidRDefault="00472838" w:rsidP="00A96CDF">
      <w:pPr>
        <w:pStyle w:val="Akapitzlist"/>
        <w:numPr>
          <w:ilvl w:val="0"/>
          <w:numId w:val="2"/>
        </w:numPr>
        <w:tabs>
          <w:tab w:val="clear" w:pos="502"/>
        </w:tabs>
        <w:spacing w:after="0"/>
        <w:ind w:left="284" w:hanging="284"/>
        <w:jc w:val="both"/>
        <w:rPr>
          <w:rFonts w:ascii="Tahoma" w:eastAsia="Times New Roman" w:hAnsi="Tahoma" w:cs="Tahoma"/>
          <w:sz w:val="20"/>
          <w:szCs w:val="20"/>
          <w:lang w:eastAsia="pl-PL"/>
        </w:rPr>
      </w:pPr>
      <w:r w:rsidRPr="00E92CE4">
        <w:rPr>
          <w:rFonts w:ascii="Tahoma" w:eastAsia="Cambria" w:hAnsi="Tahoma" w:cs="Tahoma"/>
          <w:sz w:val="20"/>
          <w:szCs w:val="20"/>
        </w:rPr>
        <w:t>Dok</w:t>
      </w:r>
      <w:r w:rsidR="00C41BAC" w:rsidRPr="00E92CE4">
        <w:rPr>
          <w:rFonts w:ascii="Tahoma" w:eastAsia="Cambria" w:hAnsi="Tahoma" w:cs="Tahoma"/>
          <w:sz w:val="20"/>
          <w:szCs w:val="20"/>
        </w:rPr>
        <w:t>u</w:t>
      </w:r>
      <w:r w:rsidRPr="00E92CE4">
        <w:rPr>
          <w:rFonts w:ascii="Tahoma" w:eastAsia="Cambria" w:hAnsi="Tahoma" w:cs="Tahoma"/>
          <w:sz w:val="20"/>
          <w:szCs w:val="20"/>
        </w:rPr>
        <w:t xml:space="preserve">menty wskazane w pkt </w:t>
      </w:r>
      <w:r w:rsidR="00CC34C8" w:rsidRPr="00E92CE4">
        <w:rPr>
          <w:rFonts w:ascii="Tahoma" w:eastAsia="Cambria" w:hAnsi="Tahoma" w:cs="Tahoma"/>
          <w:sz w:val="20"/>
          <w:szCs w:val="20"/>
        </w:rPr>
        <w:t>4</w:t>
      </w:r>
      <w:r w:rsidR="00D7614A" w:rsidRPr="00E92CE4">
        <w:rPr>
          <w:rFonts w:ascii="Tahoma" w:eastAsia="Cambria" w:hAnsi="Tahoma" w:cs="Tahoma"/>
          <w:sz w:val="20"/>
          <w:szCs w:val="20"/>
        </w:rPr>
        <w:t xml:space="preserve"> a), b),</w:t>
      </w:r>
      <w:r w:rsidR="00AD3401" w:rsidRPr="00E92CE4">
        <w:rPr>
          <w:rFonts w:ascii="Tahoma" w:eastAsia="Cambria" w:hAnsi="Tahoma" w:cs="Tahoma"/>
          <w:sz w:val="20"/>
          <w:szCs w:val="20"/>
        </w:rPr>
        <w:t xml:space="preserve"> c)</w:t>
      </w:r>
      <w:r w:rsidR="00430748" w:rsidRPr="00E92CE4">
        <w:rPr>
          <w:rFonts w:ascii="Tahoma" w:eastAsia="Cambria" w:hAnsi="Tahoma" w:cs="Tahoma"/>
          <w:sz w:val="20"/>
          <w:szCs w:val="20"/>
        </w:rPr>
        <w:t>,</w:t>
      </w:r>
      <w:r w:rsidR="00AF7B74">
        <w:rPr>
          <w:rFonts w:ascii="Tahoma" w:eastAsia="Cambria" w:hAnsi="Tahoma" w:cs="Tahoma"/>
          <w:sz w:val="20"/>
          <w:szCs w:val="20"/>
        </w:rPr>
        <w:t xml:space="preserve"> d)</w:t>
      </w:r>
      <w:r w:rsidR="00562FEB" w:rsidRPr="00E92CE4">
        <w:rPr>
          <w:rFonts w:ascii="Tahoma" w:eastAsia="Cambria" w:hAnsi="Tahoma" w:cs="Tahoma"/>
          <w:sz w:val="20"/>
          <w:szCs w:val="20"/>
        </w:rPr>
        <w:t xml:space="preserve"> </w:t>
      </w:r>
      <w:r w:rsidR="00AD3401" w:rsidRPr="00E92CE4">
        <w:rPr>
          <w:rFonts w:ascii="Tahoma" w:eastAsia="Cambria" w:hAnsi="Tahoma" w:cs="Tahoma"/>
          <w:sz w:val="20"/>
          <w:szCs w:val="20"/>
        </w:rPr>
        <w:t>muszą</w:t>
      </w:r>
      <w:r w:rsidR="008B07EC" w:rsidRPr="00E92CE4">
        <w:rPr>
          <w:rFonts w:ascii="Tahoma" w:eastAsia="Cambria" w:hAnsi="Tahoma" w:cs="Tahoma"/>
          <w:sz w:val="20"/>
          <w:szCs w:val="20"/>
        </w:rPr>
        <w:t xml:space="preserve"> mieć formę dokumentu elektronicznego, podpisanego kwalifikowanym podpisem elektronicznym, przygotowanym</w:t>
      </w:r>
      <w:r w:rsidR="008B07EC" w:rsidRPr="00E92CE4">
        <w:rPr>
          <w:rFonts w:ascii="Tahoma" w:eastAsia="Cambria" w:hAnsi="Tahoma" w:cs="Tahoma"/>
          <w:color w:val="000000"/>
          <w:sz w:val="20"/>
          <w:szCs w:val="20"/>
        </w:rPr>
        <w:t xml:space="preserve"> oraz przekazanym Zamawiającemu przy użyciu środków komunikacji elektronicznej </w:t>
      </w:r>
      <w:r w:rsidR="00AD3401" w:rsidRPr="00E92CE4">
        <w:rPr>
          <w:rFonts w:ascii="Tahoma" w:eastAsia="Cambria" w:hAnsi="Tahoma" w:cs="Tahoma"/>
          <w:sz w:val="20"/>
          <w:szCs w:val="20"/>
        </w:rPr>
        <w:t xml:space="preserve">na wskazaną przez Zamawiającego  Platformę </w:t>
      </w:r>
      <w:hyperlink r:id="rId19" w:history="1">
        <w:r w:rsidR="00A96CDF" w:rsidRPr="004E6270">
          <w:rPr>
            <w:rStyle w:val="Hipercze"/>
            <w:rFonts w:ascii="Tahoma" w:eastAsia="Times New Roman" w:hAnsi="Tahoma" w:cs="Tahoma"/>
            <w:sz w:val="20"/>
            <w:szCs w:val="20"/>
            <w:lang w:eastAsia="pl-PL"/>
          </w:rPr>
          <w:t>https://platformazakupowa.pl/pn/uck-katowice</w:t>
        </w:r>
      </w:hyperlink>
      <w:r w:rsidR="00A96CDF">
        <w:rPr>
          <w:rStyle w:val="Hipercze"/>
          <w:rFonts w:ascii="Tahoma" w:eastAsia="Times New Roman" w:hAnsi="Tahoma" w:cs="Tahoma"/>
          <w:color w:val="auto"/>
          <w:sz w:val="20"/>
          <w:szCs w:val="20"/>
          <w:lang w:eastAsia="pl-PL"/>
        </w:rPr>
        <w:t xml:space="preserve"> </w:t>
      </w:r>
      <w:r w:rsidR="00AD3401" w:rsidRPr="00A96CDF">
        <w:rPr>
          <w:rFonts w:ascii="Tahoma" w:eastAsia="Cambria" w:hAnsi="Tahoma" w:cs="Tahoma"/>
          <w:sz w:val="20"/>
          <w:szCs w:val="20"/>
        </w:rPr>
        <w:t xml:space="preserve"> </w:t>
      </w:r>
    </w:p>
    <w:p w14:paraId="7E014595" w14:textId="484F6104" w:rsidR="00AA0F30" w:rsidRPr="00E92CE4" w:rsidRDefault="002128B3" w:rsidP="001D0514">
      <w:pPr>
        <w:spacing w:after="0"/>
        <w:ind w:left="284" w:hanging="284"/>
        <w:contextualSpacing/>
        <w:jc w:val="both"/>
        <w:rPr>
          <w:rFonts w:ascii="Tahoma" w:eastAsia="Calibri" w:hAnsi="Tahoma" w:cs="Tahoma"/>
          <w:sz w:val="20"/>
          <w:szCs w:val="20"/>
        </w:rPr>
      </w:pPr>
      <w:r w:rsidRPr="00E92CE4">
        <w:rPr>
          <w:rFonts w:ascii="Tahoma" w:eastAsia="Cambria" w:hAnsi="Tahoma" w:cs="Tahoma"/>
          <w:sz w:val="20"/>
          <w:szCs w:val="20"/>
        </w:rPr>
        <w:t xml:space="preserve">  </w:t>
      </w:r>
      <w:r w:rsidR="00AA0F30" w:rsidRPr="00E92CE4">
        <w:rPr>
          <w:rFonts w:ascii="Tahoma" w:eastAsia="Cambria" w:hAnsi="Tahoma" w:cs="Tahoma"/>
          <w:sz w:val="20"/>
          <w:szCs w:val="20"/>
        </w:rPr>
        <w:t xml:space="preserve">Uwaga ! </w:t>
      </w:r>
      <w:r w:rsidR="00AA0F30" w:rsidRPr="00E92CE4">
        <w:rPr>
          <w:rFonts w:ascii="Tahoma" w:eastAsia="Calibri" w:hAnsi="Tahoma" w:cs="Tahoma"/>
          <w:sz w:val="20"/>
          <w:szCs w:val="20"/>
        </w:rPr>
        <w:t>Każdy załączany plik zawierający dokumenty, oświadczenia musi być</w:t>
      </w:r>
      <w:r w:rsidRPr="00E92CE4">
        <w:rPr>
          <w:rFonts w:ascii="Tahoma" w:eastAsia="Calibri" w:hAnsi="Tahoma" w:cs="Tahoma"/>
          <w:sz w:val="20"/>
          <w:szCs w:val="20"/>
        </w:rPr>
        <w:t xml:space="preserve"> </w:t>
      </w:r>
      <w:r w:rsidR="00AA0F30" w:rsidRPr="00E92CE4">
        <w:rPr>
          <w:rFonts w:ascii="Tahoma" w:eastAsia="Calibri" w:hAnsi="Tahoma" w:cs="Tahoma"/>
          <w:sz w:val="20"/>
          <w:szCs w:val="20"/>
        </w:rPr>
        <w:t>uprzednio podpisany podpisami kwalifikowanymi przez upoważnione osoby reprezentujące odpowiednio wykonawcę.</w:t>
      </w:r>
      <w:r w:rsidR="004851D6" w:rsidRPr="00E92CE4">
        <w:rPr>
          <w:rFonts w:ascii="Tahoma" w:eastAsia="Calibri" w:hAnsi="Tahoma" w:cs="Tahoma"/>
          <w:sz w:val="20"/>
          <w:szCs w:val="20"/>
        </w:rPr>
        <w:t xml:space="preserve"> </w:t>
      </w:r>
      <w:r w:rsidR="004851D6" w:rsidRPr="00E92CE4">
        <w:rPr>
          <w:rFonts w:ascii="Tahoma" w:eastAsia="Cambria" w:hAnsi="Tahoma" w:cs="Tahoma"/>
          <w:sz w:val="20"/>
          <w:szCs w:val="20"/>
        </w:rPr>
        <w:t>Zamawiający sugeruje przesyłanie</w:t>
      </w:r>
      <w:r w:rsidR="001D0514">
        <w:rPr>
          <w:rFonts w:ascii="Tahoma" w:eastAsia="Calibri" w:hAnsi="Tahoma" w:cs="Tahoma"/>
          <w:sz w:val="20"/>
          <w:szCs w:val="20"/>
        </w:rPr>
        <w:t xml:space="preserve"> </w:t>
      </w:r>
      <w:r w:rsidR="004851D6" w:rsidRPr="00E92CE4">
        <w:rPr>
          <w:rFonts w:ascii="Tahoma" w:eastAsia="Cambria" w:hAnsi="Tahoma" w:cs="Tahoma"/>
          <w:sz w:val="20"/>
          <w:szCs w:val="20"/>
        </w:rPr>
        <w:t xml:space="preserve">dokumentów  zapisanych w formacie  pdf z podpisem kwalifikowanym </w:t>
      </w:r>
      <w:proofErr w:type="spellStart"/>
      <w:r w:rsidR="004851D6" w:rsidRPr="00E92CE4">
        <w:rPr>
          <w:rFonts w:ascii="Tahoma" w:eastAsia="Cambria" w:hAnsi="Tahoma" w:cs="Tahoma"/>
          <w:sz w:val="20"/>
          <w:szCs w:val="20"/>
        </w:rPr>
        <w:t>PAdES</w:t>
      </w:r>
      <w:proofErr w:type="spellEnd"/>
    </w:p>
    <w:p w14:paraId="11D75DFE" w14:textId="77777777" w:rsidR="004851D6" w:rsidRPr="00E92CE4" w:rsidRDefault="004851D6" w:rsidP="001D0514">
      <w:pPr>
        <w:pStyle w:val="Akapitzlist"/>
        <w:numPr>
          <w:ilvl w:val="0"/>
          <w:numId w:val="2"/>
        </w:numPr>
        <w:tabs>
          <w:tab w:val="clear" w:pos="502"/>
        </w:tabs>
        <w:spacing w:after="0"/>
        <w:ind w:left="284" w:hanging="284"/>
        <w:jc w:val="both"/>
        <w:rPr>
          <w:rFonts w:ascii="Tahoma" w:eastAsia="Times New Roman" w:hAnsi="Tahoma" w:cs="Tahoma"/>
          <w:sz w:val="20"/>
          <w:szCs w:val="20"/>
          <w:lang w:eastAsia="pl-PL"/>
        </w:rPr>
      </w:pPr>
      <w:r w:rsidRPr="00E92CE4">
        <w:rPr>
          <w:rFonts w:ascii="Tahoma" w:eastAsia="Times New Roman" w:hAnsi="Tahoma" w:cs="Tahoma"/>
          <w:sz w:val="20"/>
          <w:szCs w:val="20"/>
          <w:lang w:eastAsia="pl-PL"/>
        </w:rPr>
        <w:t>W przypadku podpisania oferty przez osobę niewymienioną w dokumencie rejestracyjnym (ewidencyjnym) Wykonawcy, pełnomocnictwo w formie oryginału podpisanego przez osobę uprawnioną ze strony Wykonawcy kwalifikowanym  podpisem elektronicznym  lub kopii elektronicznej opatrzonej kwalifikowanym podpisem elektronicznym notariusza.</w:t>
      </w:r>
    </w:p>
    <w:p w14:paraId="0E3D8C4E" w14:textId="77777777" w:rsidR="008B07EC" w:rsidRPr="00E92CE4" w:rsidRDefault="008B07EC" w:rsidP="001D0514">
      <w:pPr>
        <w:numPr>
          <w:ilvl w:val="0"/>
          <w:numId w:val="2"/>
        </w:numPr>
        <w:tabs>
          <w:tab w:val="clear" w:pos="502"/>
          <w:tab w:val="left" w:pos="5460"/>
        </w:tabs>
        <w:suppressAutoHyphens/>
        <w:spacing w:after="0"/>
        <w:ind w:left="284" w:hanging="284"/>
        <w:contextualSpacing/>
        <w:jc w:val="both"/>
        <w:rPr>
          <w:rFonts w:ascii="Tahoma" w:eastAsia="Times New Roman" w:hAnsi="Tahoma" w:cs="Tahoma"/>
          <w:sz w:val="20"/>
          <w:szCs w:val="20"/>
          <w:lang w:eastAsia="ar-SA"/>
        </w:rPr>
      </w:pPr>
      <w:r w:rsidRPr="00E92CE4">
        <w:rPr>
          <w:rFonts w:ascii="Tahoma" w:eastAsia="Times New Roman" w:hAnsi="Tahoma" w:cs="Tahoma"/>
          <w:sz w:val="20"/>
          <w:szCs w:val="20"/>
          <w:lang w:eastAsia="ar-SA"/>
        </w:rPr>
        <w:t xml:space="preserve">Dla wykonawców występujących wspólnie ma w szczególności zastosowanie  art. </w:t>
      </w:r>
      <w:r w:rsidR="00D7614A" w:rsidRPr="00E92CE4">
        <w:rPr>
          <w:rFonts w:ascii="Tahoma" w:eastAsia="Times New Roman" w:hAnsi="Tahoma" w:cs="Tahoma"/>
          <w:sz w:val="20"/>
          <w:szCs w:val="20"/>
          <w:lang w:eastAsia="ar-SA"/>
        </w:rPr>
        <w:t>58</w:t>
      </w:r>
      <w:r w:rsidR="004851D6" w:rsidRPr="00E92CE4">
        <w:rPr>
          <w:rFonts w:ascii="Tahoma" w:eastAsia="Times New Roman" w:hAnsi="Tahoma" w:cs="Tahoma"/>
          <w:sz w:val="20"/>
          <w:szCs w:val="20"/>
          <w:lang w:eastAsia="ar-SA"/>
        </w:rPr>
        <w:t xml:space="preserve"> </w:t>
      </w:r>
      <w:r w:rsidRPr="00E92CE4">
        <w:rPr>
          <w:rFonts w:ascii="Tahoma" w:eastAsia="Times New Roman" w:hAnsi="Tahoma" w:cs="Tahoma"/>
          <w:sz w:val="20"/>
          <w:szCs w:val="20"/>
          <w:lang w:eastAsia="ar-SA"/>
        </w:rPr>
        <w:t xml:space="preserve">Prawa zamówień publicznych. Wykonawcy wspólnie ubiegający się o zamówienie zobowiązani są do ustanowienia pełnomocnika do reprezentowania ich w postępowaniu o udzielenie zamówienia albo reprezentowania ich w postępowaniu i zawarcia umowy w sprawie zamówienia publicznego. Pełnomocnictwo należy </w:t>
      </w:r>
      <w:r w:rsidR="0022278D" w:rsidRPr="00E92CE4">
        <w:rPr>
          <w:rFonts w:ascii="Tahoma" w:eastAsia="Times New Roman" w:hAnsi="Tahoma" w:cs="Tahoma"/>
          <w:sz w:val="20"/>
          <w:szCs w:val="20"/>
          <w:lang w:eastAsia="ar-SA"/>
        </w:rPr>
        <w:t>złożyć wraz z</w:t>
      </w:r>
      <w:r w:rsidRPr="00E92CE4">
        <w:rPr>
          <w:rFonts w:ascii="Tahoma" w:eastAsia="Times New Roman" w:hAnsi="Tahoma" w:cs="Tahoma"/>
          <w:sz w:val="20"/>
          <w:szCs w:val="20"/>
          <w:lang w:eastAsia="ar-SA"/>
        </w:rPr>
        <w:t xml:space="preserve"> ofert</w:t>
      </w:r>
      <w:r w:rsidR="0022278D" w:rsidRPr="00E92CE4">
        <w:rPr>
          <w:rFonts w:ascii="Tahoma" w:eastAsia="Times New Roman" w:hAnsi="Tahoma" w:cs="Tahoma"/>
          <w:sz w:val="20"/>
          <w:szCs w:val="20"/>
          <w:lang w:eastAsia="ar-SA"/>
        </w:rPr>
        <w:t>ą.</w:t>
      </w:r>
    </w:p>
    <w:p w14:paraId="6A3C3432" w14:textId="77777777" w:rsidR="00115D5B" w:rsidRPr="00E92CE4" w:rsidRDefault="008B07EC" w:rsidP="001D0514">
      <w:pPr>
        <w:numPr>
          <w:ilvl w:val="0"/>
          <w:numId w:val="2"/>
        </w:numPr>
        <w:tabs>
          <w:tab w:val="clear" w:pos="502"/>
        </w:tabs>
        <w:spacing w:after="0"/>
        <w:ind w:left="284" w:hanging="284"/>
        <w:jc w:val="both"/>
        <w:rPr>
          <w:rFonts w:ascii="Tahoma" w:eastAsia="Times New Roman" w:hAnsi="Tahoma" w:cs="Tahoma"/>
          <w:sz w:val="20"/>
          <w:szCs w:val="20"/>
          <w:lang w:eastAsia="pl-PL"/>
        </w:rPr>
      </w:pPr>
      <w:r w:rsidRPr="00E92CE4">
        <w:rPr>
          <w:rFonts w:ascii="Tahoma" w:eastAsia="Cambria" w:hAnsi="Tahoma" w:cs="Tahoma"/>
          <w:bCs/>
          <w:sz w:val="20"/>
          <w:szCs w:val="20"/>
        </w:rPr>
        <w:t xml:space="preserve">Zamawiający informuje, iż zgodnie z art. </w:t>
      </w:r>
      <w:r w:rsidR="00B3761B" w:rsidRPr="00E92CE4">
        <w:rPr>
          <w:rFonts w:ascii="Tahoma" w:eastAsia="Cambria" w:hAnsi="Tahoma" w:cs="Tahoma"/>
          <w:bCs/>
          <w:sz w:val="20"/>
          <w:szCs w:val="20"/>
        </w:rPr>
        <w:t>1</w:t>
      </w:r>
      <w:r w:rsidRPr="00E92CE4">
        <w:rPr>
          <w:rFonts w:ascii="Tahoma" w:eastAsia="Cambria" w:hAnsi="Tahoma" w:cs="Tahoma"/>
          <w:bCs/>
          <w:sz w:val="20"/>
          <w:szCs w:val="20"/>
        </w:rPr>
        <w:t xml:space="preserve">8 w zw. z art. </w:t>
      </w:r>
      <w:r w:rsidR="00B3761B" w:rsidRPr="00E92CE4">
        <w:rPr>
          <w:rFonts w:ascii="Tahoma" w:eastAsia="Cambria" w:hAnsi="Tahoma" w:cs="Tahoma"/>
          <w:bCs/>
          <w:sz w:val="20"/>
          <w:szCs w:val="20"/>
        </w:rPr>
        <w:t>74</w:t>
      </w:r>
      <w:r w:rsidRPr="00E92CE4">
        <w:rPr>
          <w:rFonts w:ascii="Tahoma" w:eastAsia="Cambria" w:hAnsi="Tahoma" w:cs="Tahoma"/>
          <w:bCs/>
          <w:sz w:val="20"/>
          <w:szCs w:val="20"/>
        </w:rPr>
        <w:t xml:space="preserve"> ustawy PZP oferty </w:t>
      </w:r>
      <w:r w:rsidR="000C4A7B" w:rsidRPr="00E92CE4">
        <w:rPr>
          <w:rFonts w:ascii="Tahoma" w:eastAsia="Cambria" w:hAnsi="Tahoma" w:cs="Tahoma"/>
          <w:bCs/>
          <w:sz w:val="20"/>
          <w:szCs w:val="20"/>
        </w:rPr>
        <w:t xml:space="preserve">wraz z załącznikami </w:t>
      </w:r>
      <w:r w:rsidRPr="00E92CE4">
        <w:rPr>
          <w:rFonts w:ascii="Tahoma" w:eastAsia="Cambria" w:hAnsi="Tahoma" w:cs="Tahoma"/>
          <w:bCs/>
          <w:sz w:val="20"/>
          <w:szCs w:val="20"/>
        </w:rPr>
        <w:t xml:space="preserve">składane w postępowaniu o zamówienie publiczne są jawne i podlegają udostępnieniu </w:t>
      </w:r>
      <w:r w:rsidR="004851D6" w:rsidRPr="00E92CE4">
        <w:rPr>
          <w:rFonts w:ascii="Tahoma" w:eastAsia="Cambria" w:hAnsi="Tahoma" w:cs="Tahoma"/>
          <w:bCs/>
          <w:sz w:val="20"/>
          <w:szCs w:val="20"/>
        </w:rPr>
        <w:t xml:space="preserve"> niezwłocznie po otwarciu ofert</w:t>
      </w:r>
      <w:r w:rsidRPr="00E92CE4">
        <w:rPr>
          <w:rFonts w:ascii="Tahoma" w:eastAsia="Cambria" w:hAnsi="Tahoma" w:cs="Tahoma"/>
          <w:bCs/>
          <w:sz w:val="20"/>
          <w:szCs w:val="20"/>
        </w:rPr>
        <w:t xml:space="preserve">, z wyjątkiem informacji stanowiących tajemnicę przedsiębiorstwa w rozumieniu ustawy z dnia 16 kwietnia 1993 r. o zwalczaniu nieuczciwej konkurencji </w:t>
      </w:r>
      <w:r w:rsidR="009E4217" w:rsidRPr="00E92CE4">
        <w:rPr>
          <w:rFonts w:ascii="Tahoma" w:hAnsi="Tahoma" w:cs="Tahoma"/>
          <w:sz w:val="20"/>
          <w:szCs w:val="20"/>
        </w:rPr>
        <w:t>(Dz. U. z 2020 r. poz. 1913)</w:t>
      </w:r>
      <w:r w:rsidRPr="00E92CE4">
        <w:rPr>
          <w:rFonts w:ascii="Tahoma" w:eastAsia="Cambria" w:hAnsi="Tahoma" w:cs="Tahoma"/>
          <w:bCs/>
          <w:sz w:val="20"/>
          <w:szCs w:val="20"/>
        </w:rPr>
        <w:t>, jeśli Wykonawca w terminie składania ofert zastrzegł, że nie mogą one być udostępniane i jednocześnie wykazał, iż zastrzeżone informacje stanowią tajemnicę przedsiębiorstwa.</w:t>
      </w:r>
      <w:r w:rsidR="004851D6" w:rsidRPr="00E92CE4">
        <w:rPr>
          <w:rFonts w:ascii="Tahoma" w:eastAsia="Cambria" w:hAnsi="Tahoma" w:cs="Tahoma"/>
          <w:bCs/>
          <w:sz w:val="20"/>
          <w:szCs w:val="20"/>
        </w:rPr>
        <w:t xml:space="preserve"> </w:t>
      </w:r>
    </w:p>
    <w:p w14:paraId="22AB5448" w14:textId="77777777" w:rsidR="00F7533E" w:rsidRPr="00E92CE4" w:rsidRDefault="00566239" w:rsidP="001D0514">
      <w:pPr>
        <w:numPr>
          <w:ilvl w:val="0"/>
          <w:numId w:val="2"/>
        </w:numPr>
        <w:tabs>
          <w:tab w:val="clear" w:pos="502"/>
        </w:tabs>
        <w:spacing w:after="0"/>
        <w:ind w:left="284" w:hanging="284"/>
        <w:jc w:val="both"/>
        <w:rPr>
          <w:rFonts w:ascii="Tahoma" w:eastAsia="Times New Roman" w:hAnsi="Tahoma" w:cs="Tahoma"/>
          <w:sz w:val="20"/>
          <w:szCs w:val="20"/>
          <w:lang w:eastAsia="pl-PL"/>
        </w:rPr>
      </w:pPr>
      <w:r w:rsidRPr="00E92CE4">
        <w:rPr>
          <w:rFonts w:ascii="Tahoma" w:eastAsia="Times New Roman" w:hAnsi="Tahoma" w:cs="Tahoma"/>
          <w:sz w:val="20"/>
          <w:szCs w:val="20"/>
          <w:lang w:eastAsia="pl-PL"/>
        </w:rPr>
        <w:t>Zamawiający</w:t>
      </w:r>
      <w:r w:rsidR="00B3761B" w:rsidRPr="00E92CE4">
        <w:rPr>
          <w:rFonts w:ascii="Tahoma" w:eastAsia="Times New Roman" w:hAnsi="Tahoma" w:cs="Tahoma"/>
          <w:sz w:val="20"/>
          <w:szCs w:val="20"/>
          <w:lang w:eastAsia="pl-PL"/>
        </w:rPr>
        <w:t xml:space="preserve"> nie</w:t>
      </w:r>
      <w:r w:rsidRPr="00E92CE4">
        <w:rPr>
          <w:rFonts w:ascii="Tahoma" w:eastAsia="Times New Roman" w:hAnsi="Tahoma" w:cs="Tahoma"/>
          <w:sz w:val="20"/>
          <w:szCs w:val="20"/>
          <w:lang w:eastAsia="pl-PL"/>
        </w:rPr>
        <w:t xml:space="preserve"> </w:t>
      </w:r>
      <w:r w:rsidR="00B3761B" w:rsidRPr="00E92CE4">
        <w:rPr>
          <w:rFonts w:ascii="Tahoma" w:hAnsi="Tahoma" w:cs="Tahoma"/>
          <w:sz w:val="20"/>
          <w:szCs w:val="20"/>
        </w:rPr>
        <w:t>ujawnia się informacji stanowiących tajemnicę przedsiębiorstwa w rozumieniu przepisów ustawy z dnia 16 kwietnia 1993 r. o zwalczaniu nieuczciwej konkurencji</w:t>
      </w:r>
      <w:r w:rsidR="00115D5B" w:rsidRPr="00E92CE4">
        <w:rPr>
          <w:rFonts w:ascii="Tahoma" w:hAnsi="Tahoma" w:cs="Tahoma"/>
          <w:sz w:val="20"/>
          <w:szCs w:val="20"/>
        </w:rPr>
        <w:t xml:space="preserve"> </w:t>
      </w:r>
      <w:r w:rsidR="00B3761B" w:rsidRPr="00E92CE4">
        <w:rPr>
          <w:rFonts w:ascii="Tahoma" w:hAnsi="Tahoma" w:cs="Tahoma"/>
          <w:sz w:val="20"/>
          <w:szCs w:val="20"/>
        </w:rPr>
        <w:t xml:space="preserve">, jeżeli wykonawca, </w:t>
      </w:r>
      <w:r w:rsidR="00115D5B" w:rsidRPr="00E92CE4">
        <w:rPr>
          <w:rFonts w:ascii="Tahoma" w:hAnsi="Tahoma" w:cs="Tahoma"/>
          <w:sz w:val="20"/>
          <w:szCs w:val="20"/>
        </w:rPr>
        <w:t xml:space="preserve">nie później niż w terminie składania ofert zastrzeże </w:t>
      </w:r>
      <w:r w:rsidR="00B3761B" w:rsidRPr="00E92CE4">
        <w:rPr>
          <w:rFonts w:ascii="Tahoma" w:hAnsi="Tahoma" w:cs="Tahoma"/>
          <w:sz w:val="20"/>
          <w:szCs w:val="20"/>
        </w:rPr>
        <w:t>że nie mogą być one udostępniane oraz wykazał, że zastrzeżone informacje stanowią tajemnicę przedsiębiorstwa. Wykonawca nie może zastrzec informacji, o których mowa w art. 222 ust. 5.</w:t>
      </w:r>
      <w:r w:rsidR="003B0E43" w:rsidRPr="00E92CE4">
        <w:rPr>
          <w:rFonts w:ascii="Tahoma" w:eastAsia="Times New Roman" w:hAnsi="Tahoma" w:cs="Tahoma"/>
          <w:sz w:val="20"/>
          <w:szCs w:val="20"/>
          <w:lang w:eastAsia="pl-PL"/>
        </w:rPr>
        <w:t xml:space="preserve"> </w:t>
      </w:r>
      <w:r w:rsidR="00F7533E" w:rsidRPr="00E92CE4">
        <w:rPr>
          <w:rFonts w:ascii="Tahoma" w:eastAsia="Times New Roman" w:hAnsi="Tahoma" w:cs="Tahoma"/>
          <w:sz w:val="20"/>
          <w:szCs w:val="20"/>
          <w:lang w:eastAsia="pl-PL"/>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115D5B" w:rsidRPr="00E92CE4">
        <w:rPr>
          <w:rFonts w:ascii="Tahoma" w:eastAsia="Times New Roman" w:hAnsi="Tahoma" w:cs="Tahoma"/>
          <w:sz w:val="20"/>
          <w:szCs w:val="20"/>
          <w:lang w:eastAsia="pl-PL"/>
        </w:rPr>
        <w:t xml:space="preserve"> W celu otrzymania poufności tych informacji, Wykonawca przekazuje je w wydzielonym, odpowiednio oznakowanym pliku.</w:t>
      </w:r>
    </w:p>
    <w:p w14:paraId="21CD1A23" w14:textId="77777777" w:rsidR="00123BA3" w:rsidRPr="00E92CE4" w:rsidRDefault="00123BA3" w:rsidP="001D0514">
      <w:pPr>
        <w:pStyle w:val="Akapitzlist"/>
        <w:numPr>
          <w:ilvl w:val="0"/>
          <w:numId w:val="2"/>
        </w:numPr>
        <w:tabs>
          <w:tab w:val="clear" w:pos="502"/>
        </w:tabs>
        <w:spacing w:after="0"/>
        <w:ind w:left="284" w:hanging="284"/>
        <w:jc w:val="both"/>
        <w:rPr>
          <w:rFonts w:ascii="Tahoma" w:eastAsia="Calibri" w:hAnsi="Tahoma" w:cs="Tahoma"/>
          <w:sz w:val="20"/>
          <w:szCs w:val="20"/>
        </w:rPr>
      </w:pPr>
      <w:r w:rsidRPr="00E92CE4">
        <w:rPr>
          <w:rFonts w:ascii="Tahoma" w:eastAsia="Times New Roman" w:hAnsi="Tahoma" w:cs="Tahoma"/>
          <w:sz w:val="20"/>
          <w:szCs w:val="20"/>
          <w:u w:val="single"/>
          <w:lang w:eastAsia="pl-PL"/>
        </w:rPr>
        <w:t>Oferty składane w formie elektronicznej</w:t>
      </w:r>
      <w:r w:rsidRPr="00E92CE4">
        <w:rPr>
          <w:rFonts w:ascii="Tahoma" w:eastAsia="Calibri" w:hAnsi="Tahoma" w:cs="Tahoma"/>
          <w:sz w:val="20"/>
          <w:szCs w:val="20"/>
        </w:rPr>
        <w:t xml:space="preserve"> - podczas załączania przez Wykonawcę plików, wymagane jest odpowiednie oznaczenia statusu takiego dokumentu w kolumnie oznaczonej „Jawny”. Ustawieniem domyślnym jest jawność załączonego pliku, aby oznaczyć plik jako zawierający tajemnicę przedsiębiorstwa należy oznaczyć </w:t>
      </w:r>
      <w:proofErr w:type="spellStart"/>
      <w:r w:rsidRPr="00E92CE4">
        <w:rPr>
          <w:rFonts w:ascii="Tahoma" w:eastAsia="Calibri" w:hAnsi="Tahoma" w:cs="Tahoma"/>
          <w:sz w:val="20"/>
          <w:szCs w:val="20"/>
        </w:rPr>
        <w:t>checkbox</w:t>
      </w:r>
      <w:proofErr w:type="spellEnd"/>
      <w:r w:rsidRPr="00E92CE4">
        <w:rPr>
          <w:rFonts w:ascii="Tahoma" w:eastAsia="Calibri" w:hAnsi="Tahoma" w:cs="Tahoma"/>
          <w:sz w:val="20"/>
          <w:szCs w:val="20"/>
        </w:rPr>
        <w:t xml:space="preserve"> </w:t>
      </w:r>
      <w:r w:rsidRPr="00E92CE4">
        <w:rPr>
          <w:rFonts w:ascii="Tahoma" w:eastAsia="Calibri" w:hAnsi="Tahoma" w:cs="Tahoma"/>
          <w:sz w:val="20"/>
          <w:szCs w:val="20"/>
        </w:rPr>
        <w:t xml:space="preserve">. W przypadku, gdy dany dokument tylko w części zawiera tajemnicę przedsiębiorstwa, Wykonawca powinien podzielić ten dokument na dwa </w:t>
      </w:r>
      <w:r w:rsidRPr="00E92CE4">
        <w:rPr>
          <w:rFonts w:ascii="Tahoma" w:eastAsia="Calibri" w:hAnsi="Tahoma" w:cs="Tahoma"/>
          <w:sz w:val="20"/>
          <w:szCs w:val="20"/>
        </w:rPr>
        <w:lastRenderedPageBreak/>
        <w:t xml:space="preserve">pliki i dla każdego z nich odpowiednio oznaczyć status jawności (część jawna bez zaznaczonego </w:t>
      </w:r>
      <w:proofErr w:type="spellStart"/>
      <w:r w:rsidRPr="00E92CE4">
        <w:rPr>
          <w:rFonts w:ascii="Tahoma" w:eastAsia="Calibri" w:hAnsi="Tahoma" w:cs="Tahoma"/>
          <w:sz w:val="20"/>
          <w:szCs w:val="20"/>
        </w:rPr>
        <w:t>checkboxa</w:t>
      </w:r>
      <w:proofErr w:type="spellEnd"/>
      <w:r w:rsidRPr="00E92CE4">
        <w:rPr>
          <w:rFonts w:ascii="Tahoma" w:eastAsia="Calibri" w:hAnsi="Tahoma" w:cs="Tahoma"/>
          <w:sz w:val="20"/>
          <w:szCs w:val="20"/>
        </w:rPr>
        <w:t xml:space="preserve"> •, część zawierająca informacje stanowiące tajemnicę przedsiębiorstwa z zaznaczonym </w:t>
      </w:r>
      <w:proofErr w:type="spellStart"/>
      <w:r w:rsidRPr="00E92CE4">
        <w:rPr>
          <w:rFonts w:ascii="Tahoma" w:eastAsia="Calibri" w:hAnsi="Tahoma" w:cs="Tahoma"/>
          <w:sz w:val="20"/>
          <w:szCs w:val="20"/>
        </w:rPr>
        <w:t>checkboxem</w:t>
      </w:r>
      <w:proofErr w:type="spellEnd"/>
      <w:r w:rsidRPr="00E92CE4">
        <w:rPr>
          <w:rFonts w:ascii="Tahoma" w:eastAsia="Calibri" w:hAnsi="Tahoma" w:cs="Tahoma"/>
          <w:sz w:val="20"/>
          <w:szCs w:val="20"/>
        </w:rPr>
        <w:t xml:space="preserve"> </w:t>
      </w:r>
      <w:r w:rsidRPr="00E92CE4">
        <w:rPr>
          <w:rFonts w:ascii="Tahoma" w:eastAsia="Calibri" w:hAnsi="Tahoma" w:cs="Tahoma"/>
          <w:sz w:val="20"/>
          <w:szCs w:val="20"/>
        </w:rPr>
        <w:t>). W celu wykazania przesłanek objęcia informacji tajemnicą przedsiębiorstwa przesłanki utajnienia należy załączyć do oferty w formie odrębnego pliku</w:t>
      </w:r>
      <w:r w:rsidR="00566239" w:rsidRPr="00E92CE4">
        <w:rPr>
          <w:rFonts w:ascii="Tahoma" w:eastAsia="Times New Roman" w:hAnsi="Tahoma" w:cs="Tahoma"/>
          <w:sz w:val="20"/>
          <w:szCs w:val="20"/>
          <w:lang w:eastAsia="pl-PL"/>
        </w:rPr>
        <w:t xml:space="preserve"> wyjaśnienia lub inne dokumenty potwierdzające iż dane informacje stanowią tajemnicę przedsiębiorstwa</w:t>
      </w:r>
      <w:r w:rsidR="00566239" w:rsidRPr="00E92CE4">
        <w:rPr>
          <w:rFonts w:ascii="Tahoma" w:eastAsia="Calibri" w:hAnsi="Tahoma" w:cs="Tahoma"/>
          <w:sz w:val="20"/>
          <w:szCs w:val="20"/>
        </w:rPr>
        <w:t xml:space="preserve"> </w:t>
      </w:r>
      <w:r w:rsidRPr="00E92CE4">
        <w:rPr>
          <w:rFonts w:ascii="Tahoma" w:eastAsia="Calibri" w:hAnsi="Tahoma" w:cs="Tahoma"/>
          <w:sz w:val="20"/>
          <w:szCs w:val="20"/>
        </w:rPr>
        <w:t xml:space="preserve">. </w:t>
      </w:r>
    </w:p>
    <w:p w14:paraId="54706B3C" w14:textId="77777777" w:rsidR="00566239" w:rsidRPr="00E92CE4" w:rsidRDefault="003C7BD5" w:rsidP="001D0514">
      <w:pPr>
        <w:pStyle w:val="Akapitzlist"/>
        <w:numPr>
          <w:ilvl w:val="0"/>
          <w:numId w:val="2"/>
        </w:numPr>
        <w:tabs>
          <w:tab w:val="clear" w:pos="502"/>
        </w:tabs>
        <w:spacing w:after="0"/>
        <w:ind w:left="284" w:hanging="284"/>
        <w:jc w:val="both"/>
        <w:rPr>
          <w:rFonts w:ascii="Tahoma" w:eastAsia="Times New Roman" w:hAnsi="Tahoma" w:cs="Tahoma"/>
          <w:sz w:val="20"/>
          <w:szCs w:val="20"/>
          <w:lang w:eastAsia="pl-PL"/>
        </w:rPr>
      </w:pPr>
      <w:r w:rsidRPr="00E92CE4">
        <w:rPr>
          <w:rFonts w:ascii="Tahoma" w:eastAsia="Times New Roman" w:hAnsi="Tahoma" w:cs="Tahoma"/>
          <w:sz w:val="20"/>
          <w:szCs w:val="20"/>
          <w:lang w:eastAsia="pl-PL"/>
        </w:rPr>
        <w:t>Zgodnie z Rozporządzeniem Ministra Rozwoju</w:t>
      </w:r>
      <w:r w:rsidR="00115D5B" w:rsidRPr="00E92CE4">
        <w:rPr>
          <w:rFonts w:ascii="Tahoma" w:eastAsia="Times New Roman" w:hAnsi="Tahoma" w:cs="Tahoma"/>
          <w:sz w:val="20"/>
          <w:szCs w:val="20"/>
          <w:lang w:eastAsia="pl-PL"/>
        </w:rPr>
        <w:t xml:space="preserve"> Pracy i Technologii</w:t>
      </w:r>
      <w:r w:rsidRPr="00E92CE4">
        <w:rPr>
          <w:rFonts w:ascii="Tahoma" w:eastAsia="Times New Roman" w:hAnsi="Tahoma" w:cs="Tahoma"/>
          <w:sz w:val="20"/>
          <w:szCs w:val="20"/>
          <w:lang w:eastAsia="pl-PL"/>
        </w:rPr>
        <w:t xml:space="preserve"> z dnia </w:t>
      </w:r>
      <w:r w:rsidR="00115D5B" w:rsidRPr="00E92CE4">
        <w:rPr>
          <w:rFonts w:ascii="Tahoma" w:eastAsia="Times New Roman" w:hAnsi="Tahoma" w:cs="Tahoma"/>
          <w:sz w:val="20"/>
          <w:szCs w:val="20"/>
          <w:lang w:eastAsia="pl-PL"/>
        </w:rPr>
        <w:t xml:space="preserve">18 grudnia 2020r. </w:t>
      </w:r>
      <w:r w:rsidRPr="00E92CE4">
        <w:rPr>
          <w:rFonts w:ascii="Tahoma" w:eastAsia="Times New Roman" w:hAnsi="Tahoma" w:cs="Tahoma"/>
          <w:sz w:val="20"/>
          <w:szCs w:val="20"/>
          <w:lang w:eastAsia="pl-PL"/>
        </w:rPr>
        <w:t>w sprawie protokoł</w:t>
      </w:r>
      <w:r w:rsidR="00115D5B" w:rsidRPr="00E92CE4">
        <w:rPr>
          <w:rFonts w:ascii="Tahoma" w:eastAsia="Times New Roman" w:hAnsi="Tahoma" w:cs="Tahoma"/>
          <w:sz w:val="20"/>
          <w:szCs w:val="20"/>
          <w:lang w:eastAsia="pl-PL"/>
        </w:rPr>
        <w:t>ów</w:t>
      </w:r>
      <w:r w:rsidRPr="00E92CE4">
        <w:rPr>
          <w:rFonts w:ascii="Tahoma" w:eastAsia="Times New Roman" w:hAnsi="Tahoma" w:cs="Tahoma"/>
          <w:sz w:val="20"/>
          <w:szCs w:val="20"/>
          <w:lang w:eastAsia="pl-PL"/>
        </w:rPr>
        <w:t xml:space="preserve"> postępowania </w:t>
      </w:r>
      <w:r w:rsidR="00115D5B" w:rsidRPr="00E92CE4">
        <w:rPr>
          <w:rFonts w:ascii="Tahoma" w:eastAsia="Times New Roman" w:hAnsi="Tahoma" w:cs="Tahoma"/>
          <w:sz w:val="20"/>
          <w:szCs w:val="20"/>
          <w:lang w:eastAsia="pl-PL"/>
        </w:rPr>
        <w:t xml:space="preserve">oraz dokumentacji </w:t>
      </w:r>
      <w:r w:rsidRPr="00E92CE4">
        <w:rPr>
          <w:rFonts w:ascii="Tahoma" w:eastAsia="Times New Roman" w:hAnsi="Tahoma" w:cs="Tahoma"/>
          <w:sz w:val="20"/>
          <w:szCs w:val="20"/>
          <w:lang w:eastAsia="pl-PL"/>
        </w:rPr>
        <w:t>o udzielenie zamówienia publicznego</w:t>
      </w:r>
      <w:r w:rsidR="00115D5B" w:rsidRPr="00E92CE4">
        <w:rPr>
          <w:rFonts w:ascii="Tahoma" w:eastAsia="Times New Roman" w:hAnsi="Tahoma" w:cs="Tahoma"/>
          <w:sz w:val="20"/>
          <w:szCs w:val="20"/>
          <w:lang w:eastAsia="pl-PL"/>
        </w:rPr>
        <w:t xml:space="preserve">, </w:t>
      </w:r>
      <w:r w:rsidRPr="00E92CE4">
        <w:rPr>
          <w:rFonts w:ascii="Tahoma" w:eastAsia="Times New Roman" w:hAnsi="Tahoma" w:cs="Tahoma"/>
          <w:sz w:val="20"/>
          <w:szCs w:val="20"/>
          <w:lang w:eastAsia="pl-PL"/>
        </w:rPr>
        <w:t xml:space="preserve"> Zamawiający udostępnia protokół lub załączniki do protokołu na wniosek. Przekazanie protokołu lub załączników następuje przy użyciu środków komunikacji elektronicznej.</w:t>
      </w:r>
    </w:p>
    <w:p w14:paraId="77CEB150" w14:textId="77777777" w:rsidR="00566239" w:rsidRPr="00E92CE4" w:rsidRDefault="00566239" w:rsidP="001D0514">
      <w:pPr>
        <w:pStyle w:val="Akapitzlist"/>
        <w:numPr>
          <w:ilvl w:val="0"/>
          <w:numId w:val="2"/>
        </w:numPr>
        <w:tabs>
          <w:tab w:val="clear" w:pos="502"/>
        </w:tabs>
        <w:suppressAutoHyphens/>
        <w:spacing w:after="0"/>
        <w:ind w:left="284" w:hanging="284"/>
        <w:jc w:val="both"/>
        <w:rPr>
          <w:rFonts w:ascii="Tahoma" w:eastAsia="Cambria" w:hAnsi="Tahoma" w:cs="Tahoma"/>
          <w:sz w:val="20"/>
          <w:szCs w:val="20"/>
        </w:rPr>
      </w:pPr>
      <w:r w:rsidRPr="00E92CE4">
        <w:rPr>
          <w:rFonts w:ascii="Tahoma" w:eastAsia="Cambria" w:hAnsi="Tahoma" w:cs="Tahoma"/>
          <w:sz w:val="20"/>
          <w:szCs w:val="20"/>
        </w:rPr>
        <w:t xml:space="preserve">Dokumenty i oświadczenia  sporządzone w języku obcym  muszą być złożone wraz z tłumaczeniem na język polski. </w:t>
      </w:r>
    </w:p>
    <w:p w14:paraId="4F754611" w14:textId="77777777" w:rsidR="00566239" w:rsidRPr="00E92CE4" w:rsidRDefault="00566239" w:rsidP="001D0514">
      <w:pPr>
        <w:numPr>
          <w:ilvl w:val="0"/>
          <w:numId w:val="2"/>
        </w:numPr>
        <w:tabs>
          <w:tab w:val="clear" w:pos="502"/>
        </w:tabs>
        <w:autoSpaceDE w:val="0"/>
        <w:autoSpaceDN w:val="0"/>
        <w:adjustRightInd w:val="0"/>
        <w:spacing w:after="0"/>
        <w:ind w:left="284" w:hanging="284"/>
        <w:contextualSpacing/>
        <w:jc w:val="both"/>
        <w:rPr>
          <w:rFonts w:ascii="Tahoma" w:eastAsia="TimesNewRoman" w:hAnsi="Tahoma" w:cs="Tahoma"/>
          <w:sz w:val="20"/>
          <w:szCs w:val="20"/>
          <w:lang w:eastAsia="pl-PL"/>
        </w:rPr>
      </w:pPr>
      <w:r w:rsidRPr="00E92CE4">
        <w:rPr>
          <w:rFonts w:ascii="Tahoma" w:eastAsia="TimesNewRoman" w:hAnsi="Tahoma" w:cs="Tahoma"/>
          <w:sz w:val="20"/>
          <w:szCs w:val="20"/>
          <w:lang w:eastAsia="pl-PL"/>
        </w:rPr>
        <w:t xml:space="preserve">Jeżeli oryginał dokumentu lub oświadczenia, o których mowa w art. </w:t>
      </w:r>
      <w:r w:rsidR="00320369" w:rsidRPr="00E92CE4">
        <w:rPr>
          <w:rFonts w:ascii="Tahoma" w:eastAsia="TimesNewRoman" w:hAnsi="Tahoma" w:cs="Tahoma"/>
          <w:sz w:val="20"/>
          <w:szCs w:val="20"/>
          <w:lang w:eastAsia="pl-PL"/>
        </w:rPr>
        <w:t>108</w:t>
      </w:r>
      <w:r w:rsidRPr="00E92CE4">
        <w:rPr>
          <w:rFonts w:ascii="Tahoma" w:eastAsia="TimesNewRoman" w:hAnsi="Tahoma" w:cs="Tahoma"/>
          <w:sz w:val="20"/>
          <w:szCs w:val="20"/>
          <w:lang w:eastAsia="pl-PL"/>
        </w:rPr>
        <w:t xml:space="preserve"> ustawy </w:t>
      </w:r>
      <w:proofErr w:type="spellStart"/>
      <w:r w:rsidRPr="00E92CE4">
        <w:rPr>
          <w:rFonts w:ascii="Tahoma" w:eastAsia="TimesNewRoman" w:hAnsi="Tahoma" w:cs="Tahoma"/>
          <w:sz w:val="20"/>
          <w:szCs w:val="20"/>
          <w:lang w:eastAsia="pl-PL"/>
        </w:rPr>
        <w:t>Pzp</w:t>
      </w:r>
      <w:proofErr w:type="spellEnd"/>
      <w:r w:rsidRPr="00E92CE4">
        <w:rPr>
          <w:rFonts w:ascii="Tahoma" w:eastAsia="TimesNewRoman" w:hAnsi="Tahoma" w:cs="Tahoma"/>
          <w:sz w:val="20"/>
          <w:szCs w:val="20"/>
          <w:lang w:eastAsia="pl-PL"/>
        </w:rPr>
        <w:t>, lub inne dokumenty lub oświadczenia składane w postępowaniu o udzielenie zamówienia, nie zostały sporządzone w postaci dokumentu elektronicznego, wykonawca może sporządzić i przekazać elektroniczną kopię posiadanego dokumentu lub oświadczenia.</w:t>
      </w:r>
    </w:p>
    <w:p w14:paraId="610DEBB1" w14:textId="77777777" w:rsidR="00115D5B" w:rsidRPr="00E92CE4" w:rsidRDefault="00566239" w:rsidP="001D0514">
      <w:pPr>
        <w:numPr>
          <w:ilvl w:val="0"/>
          <w:numId w:val="2"/>
        </w:numPr>
        <w:tabs>
          <w:tab w:val="clear" w:pos="502"/>
        </w:tabs>
        <w:autoSpaceDE w:val="0"/>
        <w:autoSpaceDN w:val="0"/>
        <w:adjustRightInd w:val="0"/>
        <w:spacing w:after="0"/>
        <w:ind w:left="284" w:hanging="284"/>
        <w:contextualSpacing/>
        <w:jc w:val="both"/>
        <w:rPr>
          <w:rFonts w:ascii="Tahoma" w:eastAsia="Times New Roman" w:hAnsi="Tahoma" w:cs="Tahoma"/>
          <w:strike/>
          <w:color w:val="000000"/>
          <w:sz w:val="20"/>
          <w:szCs w:val="20"/>
          <w:lang w:eastAsia="pl-PL"/>
        </w:rPr>
      </w:pPr>
      <w:r w:rsidRPr="00E92CE4">
        <w:rPr>
          <w:rFonts w:ascii="Tahoma" w:eastAsia="TimesNewRoman" w:hAnsi="Tahoma" w:cs="Tahoma"/>
          <w:sz w:val="20"/>
          <w:szCs w:val="20"/>
          <w:lang w:eastAsia="pl-PL"/>
        </w:rPr>
        <w:t xml:space="preserve">W przypadku </w:t>
      </w:r>
      <w:r w:rsidR="00115D5B" w:rsidRPr="00E92CE4">
        <w:rPr>
          <w:rFonts w:ascii="Tahoma" w:eastAsia="TimesNewRoman" w:hAnsi="Tahoma" w:cs="Tahoma"/>
          <w:sz w:val="20"/>
          <w:szCs w:val="20"/>
          <w:lang w:eastAsia="pl-PL"/>
        </w:rPr>
        <w:t>gdy dokumenty zostały sporządzone przez upoważnione podmioty jako dokument w postaci papierowej , przekazuje się cyfrowe odwzorowanie tego dokumentu opatrzonego kwalifikowanym podpisem elektronicznym, poświadczające zgodność cyfrowego odwzorowania z dokumentem w postaci papierowej.</w:t>
      </w:r>
    </w:p>
    <w:p w14:paraId="6E17C641" w14:textId="77777777" w:rsidR="003C7BD5" w:rsidRPr="00E92CE4" w:rsidRDefault="003C7BD5" w:rsidP="00E92CE4">
      <w:pPr>
        <w:pStyle w:val="Akapitzlist"/>
        <w:spacing w:after="0"/>
        <w:ind w:left="340"/>
        <w:jc w:val="both"/>
        <w:rPr>
          <w:rFonts w:ascii="Tahoma" w:eastAsia="Times New Roman" w:hAnsi="Tahoma" w:cs="Tahoma"/>
          <w:sz w:val="20"/>
          <w:szCs w:val="20"/>
          <w:lang w:eastAsia="pl-PL"/>
        </w:rPr>
      </w:pPr>
    </w:p>
    <w:p w14:paraId="211DAD77" w14:textId="77777777" w:rsidR="00355111" w:rsidRPr="00E92CE4" w:rsidRDefault="00355111" w:rsidP="00E92CE4">
      <w:pPr>
        <w:spacing w:after="0"/>
        <w:rPr>
          <w:rFonts w:ascii="Tahoma" w:eastAsia="Times New Roman" w:hAnsi="Tahoma" w:cs="Tahoma"/>
          <w:b/>
          <w:color w:val="FF0000"/>
          <w:sz w:val="20"/>
          <w:szCs w:val="20"/>
          <w:lang w:eastAsia="pl-PL"/>
        </w:rPr>
      </w:pPr>
      <w:r w:rsidRPr="00E92CE4">
        <w:rPr>
          <w:rFonts w:ascii="Tahoma" w:eastAsia="Times New Roman" w:hAnsi="Tahoma" w:cs="Tahoma"/>
          <w:b/>
          <w:sz w:val="20"/>
          <w:szCs w:val="20"/>
          <w:lang w:eastAsia="pl-PL"/>
        </w:rPr>
        <w:t xml:space="preserve">XI. </w:t>
      </w:r>
      <w:r w:rsidR="00AE4F3C" w:rsidRPr="00E92CE4">
        <w:rPr>
          <w:rFonts w:ascii="Tahoma" w:eastAsia="Times New Roman" w:hAnsi="Tahoma" w:cs="Tahoma"/>
          <w:b/>
          <w:sz w:val="20"/>
          <w:szCs w:val="20"/>
          <w:lang w:eastAsia="pl-PL"/>
        </w:rPr>
        <w:t xml:space="preserve">SPOSÓB ORAZ </w:t>
      </w:r>
      <w:r w:rsidRPr="00E92CE4">
        <w:rPr>
          <w:rFonts w:ascii="Tahoma" w:eastAsia="Times New Roman" w:hAnsi="Tahoma" w:cs="Tahoma"/>
          <w:b/>
          <w:sz w:val="20"/>
          <w:szCs w:val="20"/>
          <w:lang w:eastAsia="pl-PL"/>
        </w:rPr>
        <w:t xml:space="preserve"> TERMIN SKŁADANIA I OTWARCIA OFERT</w:t>
      </w:r>
    </w:p>
    <w:p w14:paraId="2CFB0774" w14:textId="36C7BEF7" w:rsidR="00A96CDF" w:rsidRPr="000E32A4" w:rsidRDefault="00A96CDF" w:rsidP="001E5922">
      <w:pPr>
        <w:numPr>
          <w:ilvl w:val="0"/>
          <w:numId w:val="53"/>
        </w:numPr>
        <w:spacing w:after="0"/>
        <w:contextualSpacing/>
        <w:jc w:val="both"/>
        <w:rPr>
          <w:rFonts w:ascii="Tahoma" w:eastAsia="Times New Roman" w:hAnsi="Tahoma" w:cs="Tahoma"/>
          <w:b/>
          <w:bCs/>
          <w:sz w:val="20"/>
          <w:szCs w:val="20"/>
          <w:lang w:eastAsia="pl-PL"/>
        </w:rPr>
      </w:pPr>
      <w:r w:rsidRPr="000E32A4">
        <w:rPr>
          <w:rFonts w:ascii="Tahoma" w:eastAsia="Times New Roman" w:hAnsi="Tahoma" w:cs="Tahoma"/>
          <w:sz w:val="20"/>
          <w:szCs w:val="20"/>
          <w:lang w:eastAsia="pl-PL"/>
        </w:rPr>
        <w:t xml:space="preserve">Ofertę wraz z załącznikami , należy przesłać za pośrednictwem Platformy  dostępnej pod adresem </w:t>
      </w:r>
      <w:hyperlink r:id="rId20" w:history="1">
        <w:r w:rsidRPr="001948CB">
          <w:rPr>
            <w:rStyle w:val="Hipercze"/>
            <w:rFonts w:ascii="Tahoma" w:hAnsi="Tahoma" w:cs="Tahoma"/>
            <w:sz w:val="20"/>
            <w:szCs w:val="20"/>
          </w:rPr>
          <w:t>https://platformazakupowa.pl/pn/uck-katowice</w:t>
        </w:r>
      </w:hyperlink>
      <w:r>
        <w:rPr>
          <w:rFonts w:ascii="Tahoma" w:hAnsi="Tahoma" w:cs="Tahoma"/>
          <w:sz w:val="20"/>
          <w:szCs w:val="20"/>
        </w:rPr>
        <w:t xml:space="preserve"> </w:t>
      </w:r>
      <w:r w:rsidRPr="000E32A4">
        <w:rPr>
          <w:rFonts w:ascii="Tahoma" w:eastAsia="Times New Roman" w:hAnsi="Tahoma" w:cs="Tahoma"/>
          <w:sz w:val="20"/>
          <w:szCs w:val="20"/>
          <w:lang w:eastAsia="pl-PL"/>
        </w:rPr>
        <w:t xml:space="preserve">w terminie do dnia </w:t>
      </w:r>
      <w:r>
        <w:rPr>
          <w:rFonts w:ascii="Tahoma" w:eastAsia="Times New Roman" w:hAnsi="Tahoma" w:cs="Tahoma"/>
          <w:sz w:val="20"/>
          <w:szCs w:val="20"/>
          <w:lang w:eastAsia="pl-PL"/>
        </w:rPr>
        <w:t xml:space="preserve"> </w:t>
      </w:r>
      <w:r w:rsidR="009946F3">
        <w:rPr>
          <w:rFonts w:ascii="Tahoma" w:eastAsia="Times New Roman" w:hAnsi="Tahoma" w:cs="Tahoma"/>
          <w:b/>
          <w:sz w:val="20"/>
          <w:szCs w:val="20"/>
          <w:lang w:eastAsia="pl-PL"/>
        </w:rPr>
        <w:t>31.07.2024</w:t>
      </w:r>
      <w:r>
        <w:rPr>
          <w:rFonts w:ascii="Tahoma" w:eastAsia="Times New Roman" w:hAnsi="Tahoma" w:cs="Tahoma"/>
          <w:b/>
          <w:sz w:val="20"/>
          <w:szCs w:val="20"/>
          <w:lang w:eastAsia="pl-PL"/>
        </w:rPr>
        <w:t xml:space="preserve"> </w:t>
      </w:r>
      <w:r w:rsidRPr="001D1B77">
        <w:rPr>
          <w:rFonts w:ascii="Tahoma" w:eastAsia="Times New Roman" w:hAnsi="Tahoma" w:cs="Tahoma"/>
          <w:b/>
          <w:bCs/>
          <w:sz w:val="20"/>
          <w:szCs w:val="20"/>
          <w:lang w:eastAsia="pl-PL"/>
        </w:rPr>
        <w:t>do godz. 10:00</w:t>
      </w:r>
    </w:p>
    <w:p w14:paraId="3559A629" w14:textId="6E69125A" w:rsidR="00A96CDF" w:rsidRPr="000E32A4" w:rsidRDefault="00A96CDF" w:rsidP="001E5922">
      <w:pPr>
        <w:numPr>
          <w:ilvl w:val="0"/>
          <w:numId w:val="53"/>
        </w:numPr>
        <w:spacing w:after="0"/>
        <w:contextualSpacing/>
        <w:jc w:val="both"/>
        <w:rPr>
          <w:rFonts w:ascii="Tahoma" w:eastAsia="Times New Roman" w:hAnsi="Tahoma" w:cs="Tahoma"/>
          <w:sz w:val="20"/>
          <w:szCs w:val="20"/>
          <w:lang w:eastAsia="pl-PL"/>
        </w:rPr>
      </w:pPr>
      <w:r w:rsidRPr="000E32A4">
        <w:rPr>
          <w:rFonts w:ascii="Tahoma" w:eastAsia="Times New Roman" w:hAnsi="Tahoma" w:cs="Tahoma"/>
          <w:sz w:val="20"/>
          <w:szCs w:val="20"/>
          <w:lang w:eastAsia="pl-PL"/>
        </w:rPr>
        <w:t xml:space="preserve">Otwarcie ofert nastąpi w dniu </w:t>
      </w:r>
      <w:r w:rsidR="009946F3">
        <w:rPr>
          <w:rFonts w:ascii="Tahoma" w:eastAsia="Times New Roman" w:hAnsi="Tahoma" w:cs="Tahoma"/>
          <w:b/>
          <w:sz w:val="20"/>
          <w:szCs w:val="20"/>
          <w:lang w:eastAsia="pl-PL"/>
        </w:rPr>
        <w:t>31.07.2024</w:t>
      </w:r>
      <w:r w:rsidRPr="001D1B77">
        <w:rPr>
          <w:rFonts w:ascii="Tahoma" w:eastAsia="Times New Roman" w:hAnsi="Tahoma" w:cs="Tahoma"/>
          <w:sz w:val="20"/>
          <w:szCs w:val="20"/>
          <w:lang w:eastAsia="pl-PL"/>
        </w:rPr>
        <w:t xml:space="preserve"> </w:t>
      </w:r>
      <w:r w:rsidRPr="001D1B77">
        <w:rPr>
          <w:rFonts w:ascii="Tahoma" w:eastAsia="Times New Roman" w:hAnsi="Tahoma" w:cs="Tahoma"/>
          <w:b/>
          <w:bCs/>
          <w:sz w:val="20"/>
          <w:szCs w:val="20"/>
          <w:lang w:eastAsia="pl-PL"/>
        </w:rPr>
        <w:t>o godz. 10.30</w:t>
      </w:r>
      <w:r w:rsidRPr="000E32A4">
        <w:rPr>
          <w:rFonts w:ascii="Tahoma" w:eastAsia="Times New Roman" w:hAnsi="Tahoma" w:cs="Tahoma"/>
          <w:sz w:val="20"/>
          <w:szCs w:val="20"/>
          <w:lang w:eastAsia="pl-PL"/>
        </w:rPr>
        <w:t xml:space="preserve"> poprzez ich odszyfrowanie na Platformie </w:t>
      </w:r>
      <w:r>
        <w:rPr>
          <w:rFonts w:ascii="Tahoma" w:eastAsia="Times New Roman" w:hAnsi="Tahoma" w:cs="Tahoma"/>
          <w:sz w:val="20"/>
          <w:szCs w:val="20"/>
          <w:lang w:eastAsia="pl-PL"/>
        </w:rPr>
        <w:t>zakupowej Zamawiającego</w:t>
      </w:r>
    </w:p>
    <w:p w14:paraId="4B485580" w14:textId="77777777" w:rsidR="00A96CDF" w:rsidRPr="000E32A4" w:rsidRDefault="00A96CDF" w:rsidP="001E5922">
      <w:pPr>
        <w:numPr>
          <w:ilvl w:val="0"/>
          <w:numId w:val="53"/>
        </w:numPr>
        <w:spacing w:after="0"/>
        <w:contextualSpacing/>
        <w:jc w:val="both"/>
        <w:rPr>
          <w:rFonts w:ascii="Tahoma" w:eastAsia="Times New Roman" w:hAnsi="Tahoma" w:cs="Tahoma"/>
          <w:sz w:val="20"/>
          <w:szCs w:val="20"/>
          <w:lang w:eastAsia="pl-PL"/>
        </w:rPr>
      </w:pPr>
      <w:r w:rsidRPr="000E32A4">
        <w:rPr>
          <w:rFonts w:ascii="Tahoma" w:eastAsia="Times New Roman" w:hAnsi="Tahoma" w:cs="Tahoma"/>
          <w:sz w:val="20"/>
          <w:szCs w:val="20"/>
          <w:lang w:eastAsia="pl-PL"/>
        </w:rPr>
        <w:t xml:space="preserve">W przypadku awarii tego systemu, która powoduje brak możliwości otwarcia ofert w terminie określonym przez zamawiającego, otwarcie ofert nastąpi niezwłocznie po usunięciu awarii. </w:t>
      </w:r>
    </w:p>
    <w:p w14:paraId="3104EAD7" w14:textId="77777777" w:rsidR="00A96CDF" w:rsidRPr="000E32A4" w:rsidRDefault="00A96CDF" w:rsidP="001E5922">
      <w:pPr>
        <w:numPr>
          <w:ilvl w:val="0"/>
          <w:numId w:val="53"/>
        </w:numPr>
        <w:spacing w:after="0"/>
        <w:contextualSpacing/>
        <w:jc w:val="both"/>
        <w:rPr>
          <w:rFonts w:ascii="Tahoma" w:eastAsia="Times New Roman" w:hAnsi="Tahoma" w:cs="Tahoma"/>
          <w:sz w:val="20"/>
          <w:szCs w:val="20"/>
          <w:lang w:eastAsia="pl-PL"/>
        </w:rPr>
      </w:pPr>
      <w:r w:rsidRPr="000E32A4">
        <w:rPr>
          <w:rFonts w:ascii="Tahoma" w:eastAsia="Times New Roman" w:hAnsi="Tahoma" w:cs="Tahoma"/>
          <w:sz w:val="20"/>
          <w:szCs w:val="20"/>
          <w:lang w:eastAsia="pl-PL"/>
        </w:rPr>
        <w:t>Zamawiający poinformuje o zmianie terminu otwarcia ofert na stronie internetowej prowadzonego postępowania.</w:t>
      </w:r>
    </w:p>
    <w:p w14:paraId="24B1FDB1" w14:textId="77777777" w:rsidR="00A96CDF" w:rsidRDefault="00A96CDF" w:rsidP="001E5922">
      <w:pPr>
        <w:numPr>
          <w:ilvl w:val="0"/>
          <w:numId w:val="53"/>
        </w:numPr>
        <w:spacing w:after="0"/>
        <w:contextualSpacing/>
        <w:jc w:val="both"/>
        <w:rPr>
          <w:rFonts w:ascii="Tahoma" w:hAnsi="Tahoma" w:cs="Tahoma"/>
          <w:sz w:val="20"/>
          <w:szCs w:val="20"/>
        </w:rPr>
      </w:pPr>
      <w:r w:rsidRPr="000E32A4">
        <w:rPr>
          <w:rFonts w:ascii="Tahoma" w:eastAsia="Times New Roman" w:hAnsi="Tahoma" w:cs="Tahoma"/>
          <w:sz w:val="20"/>
          <w:szCs w:val="20"/>
          <w:lang w:eastAsia="pl-PL"/>
        </w:rPr>
        <w:t>W celu złożenia oferty Wykonawca rejestruje się na Platformie</w:t>
      </w:r>
      <w:r>
        <w:rPr>
          <w:rFonts w:ascii="Tahoma" w:eastAsia="Times New Roman" w:hAnsi="Tahoma" w:cs="Tahoma"/>
          <w:sz w:val="20"/>
          <w:szCs w:val="20"/>
          <w:lang w:eastAsia="pl-PL"/>
        </w:rPr>
        <w:t xml:space="preserve">. Pełna Instrukcja założenia konta, złożenia oferty znajduje się pod adresem </w:t>
      </w:r>
      <w:hyperlink r:id="rId21" w:history="1">
        <w:r w:rsidRPr="00AA2DD7">
          <w:rPr>
            <w:rStyle w:val="Hipercze"/>
            <w:rFonts w:ascii="Tahoma" w:eastAsia="Times New Roman" w:hAnsi="Tahoma" w:cs="Tahoma"/>
            <w:sz w:val="20"/>
            <w:szCs w:val="20"/>
            <w:lang w:eastAsia="pl-PL"/>
          </w:rPr>
          <w:t>https://platformazakupowa.pl/strona/45-instrukcje</w:t>
        </w:r>
      </w:hyperlink>
      <w:r>
        <w:rPr>
          <w:rFonts w:ascii="Tahoma" w:eastAsia="Times New Roman" w:hAnsi="Tahoma" w:cs="Tahoma"/>
          <w:sz w:val="20"/>
          <w:szCs w:val="20"/>
          <w:lang w:eastAsia="pl-PL"/>
        </w:rPr>
        <w:t xml:space="preserve"> </w:t>
      </w:r>
    </w:p>
    <w:p w14:paraId="5B5E42FF" w14:textId="77777777" w:rsidR="00A96CDF" w:rsidRPr="000F2DCA" w:rsidRDefault="00A96CDF" w:rsidP="001E5922">
      <w:pPr>
        <w:numPr>
          <w:ilvl w:val="0"/>
          <w:numId w:val="53"/>
        </w:numPr>
        <w:spacing w:after="0"/>
        <w:contextualSpacing/>
        <w:jc w:val="both"/>
        <w:rPr>
          <w:rFonts w:ascii="Tahoma" w:hAnsi="Tahoma" w:cs="Tahoma"/>
          <w:sz w:val="20"/>
          <w:szCs w:val="20"/>
        </w:rPr>
      </w:pPr>
      <w:r w:rsidRPr="000F2DCA">
        <w:rPr>
          <w:rFonts w:ascii="Tahoma" w:hAnsi="Tahoma" w:cs="Tahoma"/>
          <w:sz w:val="20"/>
          <w:szCs w:val="20"/>
        </w:rPr>
        <w:t>Po wypełnieniu Formularza składania oferty lub wniosku i dołączenia  wszystkich wymaganych załączników należy kliknąć przycisk „Przejdź do podsumowania”.</w:t>
      </w:r>
    </w:p>
    <w:p w14:paraId="4A3D065B" w14:textId="77777777" w:rsidR="00A96CDF" w:rsidRPr="000F2DCA" w:rsidRDefault="00A96CDF" w:rsidP="001E5922">
      <w:pPr>
        <w:numPr>
          <w:ilvl w:val="0"/>
          <w:numId w:val="53"/>
        </w:numPr>
        <w:spacing w:after="0"/>
        <w:contextualSpacing/>
        <w:jc w:val="both"/>
        <w:rPr>
          <w:rFonts w:ascii="Tahoma" w:hAnsi="Tahoma" w:cs="Tahoma"/>
          <w:sz w:val="20"/>
          <w:szCs w:val="20"/>
        </w:rPr>
      </w:pPr>
      <w:r w:rsidRPr="000F2DCA">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r>
        <w:rPr>
          <w:rFonts w:ascii="Tahoma" w:hAnsi="Tahoma" w:cs="Tahoma"/>
          <w:sz w:val="20"/>
          <w:szCs w:val="20"/>
        </w:rPr>
        <w:t>.</w:t>
      </w:r>
    </w:p>
    <w:p w14:paraId="2229A31B" w14:textId="77777777" w:rsidR="00A96CDF" w:rsidRDefault="00A96CDF" w:rsidP="001E5922">
      <w:pPr>
        <w:numPr>
          <w:ilvl w:val="0"/>
          <w:numId w:val="23"/>
        </w:numPr>
        <w:suppressAutoHyphens/>
        <w:spacing w:after="0"/>
        <w:contextualSpacing/>
        <w:jc w:val="both"/>
        <w:rPr>
          <w:rFonts w:ascii="Tahoma" w:eastAsia="Cambria" w:hAnsi="Tahoma" w:cs="Tahoma"/>
          <w:sz w:val="20"/>
          <w:szCs w:val="20"/>
        </w:rPr>
      </w:pPr>
      <w:r w:rsidRPr="000E32A4">
        <w:rPr>
          <w:rFonts w:ascii="Tahoma" w:eastAsia="Calibri" w:hAnsi="Tahoma" w:cs="Tahoma"/>
          <w:sz w:val="20"/>
          <w:szCs w:val="20"/>
        </w:rPr>
        <w:t>Zamawiający, najpóźniej przed otwarciem ofert, udostępnia na stronie internetowej prowadzonego postępowania informację o kwocie, jaką zamierza przeznaczyć na sfinansowanie zamówienia.</w:t>
      </w:r>
    </w:p>
    <w:p w14:paraId="326318AD" w14:textId="77777777" w:rsidR="00A96CDF" w:rsidRPr="000F2DCA" w:rsidRDefault="00A96CDF" w:rsidP="001E5922">
      <w:pPr>
        <w:numPr>
          <w:ilvl w:val="0"/>
          <w:numId w:val="23"/>
        </w:numPr>
        <w:suppressAutoHyphens/>
        <w:spacing w:after="0"/>
        <w:contextualSpacing/>
        <w:jc w:val="both"/>
        <w:rPr>
          <w:rFonts w:ascii="Tahoma" w:eastAsia="Cambria" w:hAnsi="Tahoma" w:cs="Tahoma"/>
          <w:sz w:val="20"/>
          <w:szCs w:val="20"/>
        </w:rPr>
      </w:pPr>
      <w:r w:rsidRPr="000F2DCA">
        <w:rPr>
          <w:rFonts w:ascii="Tahoma" w:eastAsia="Calibri" w:hAnsi="Tahoma" w:cs="Tahoma"/>
          <w:color w:val="000000"/>
          <w:sz w:val="20"/>
          <w:szCs w:val="20"/>
        </w:rPr>
        <w:t xml:space="preserve">Zamawiający, niezwłocznie po otwarciu ofert, udostępnia na stronie internetowej prowadzonego postępowania informacje o: </w:t>
      </w:r>
    </w:p>
    <w:p w14:paraId="1EB684D5" w14:textId="77777777" w:rsidR="00A96CDF" w:rsidRPr="000E32A4" w:rsidRDefault="00A96CDF" w:rsidP="00A96CDF">
      <w:pPr>
        <w:autoSpaceDE w:val="0"/>
        <w:autoSpaceDN w:val="0"/>
        <w:adjustRightInd w:val="0"/>
        <w:spacing w:after="0"/>
        <w:ind w:left="709" w:hanging="283"/>
        <w:jc w:val="both"/>
        <w:rPr>
          <w:rFonts w:ascii="Tahoma" w:eastAsia="Calibri" w:hAnsi="Tahoma" w:cs="Tahoma"/>
          <w:color w:val="000000"/>
          <w:sz w:val="20"/>
          <w:szCs w:val="20"/>
        </w:rPr>
      </w:pPr>
      <w:r w:rsidRPr="000E32A4">
        <w:rPr>
          <w:rFonts w:ascii="Tahoma" w:eastAsia="Calibri" w:hAnsi="Tahoma" w:cs="Tahoma"/>
          <w:color w:val="000000"/>
          <w:sz w:val="20"/>
          <w:szCs w:val="20"/>
        </w:rPr>
        <w:t xml:space="preserve">a) nazwach albo imionach i nazwiskach oraz siedzibach lub miejscach prowadzonej działalności </w:t>
      </w:r>
      <w:r>
        <w:rPr>
          <w:rFonts w:ascii="Tahoma" w:eastAsia="Calibri" w:hAnsi="Tahoma" w:cs="Tahoma"/>
          <w:color w:val="000000"/>
          <w:sz w:val="20"/>
          <w:szCs w:val="20"/>
        </w:rPr>
        <w:t xml:space="preserve">  </w:t>
      </w:r>
      <w:r w:rsidRPr="000E32A4">
        <w:rPr>
          <w:rFonts w:ascii="Tahoma" w:eastAsia="Calibri" w:hAnsi="Tahoma" w:cs="Tahoma"/>
          <w:color w:val="000000"/>
          <w:sz w:val="20"/>
          <w:szCs w:val="20"/>
        </w:rPr>
        <w:t xml:space="preserve">gospodarczej albo miejscach zamieszkania wykonawców, których oferty zostały otwarte; </w:t>
      </w:r>
    </w:p>
    <w:p w14:paraId="5B12AD01" w14:textId="77777777" w:rsidR="00A96CDF" w:rsidRPr="00756736" w:rsidRDefault="00A96CDF" w:rsidP="00A96CDF">
      <w:pPr>
        <w:suppressAutoHyphens/>
        <w:spacing w:after="0"/>
        <w:ind w:left="426"/>
        <w:jc w:val="both"/>
        <w:rPr>
          <w:rFonts w:ascii="Tahoma" w:eastAsia="Calibri" w:hAnsi="Tahoma" w:cs="Tahoma"/>
          <w:color w:val="000000"/>
          <w:sz w:val="20"/>
          <w:szCs w:val="20"/>
        </w:rPr>
      </w:pPr>
      <w:r w:rsidRPr="000E32A4">
        <w:rPr>
          <w:rFonts w:ascii="Tahoma" w:eastAsia="Calibri" w:hAnsi="Tahoma" w:cs="Tahoma"/>
          <w:color w:val="000000"/>
          <w:sz w:val="20"/>
          <w:szCs w:val="20"/>
        </w:rPr>
        <w:t>b) cenach lub kosztach zawartych w ofertach.</w:t>
      </w:r>
    </w:p>
    <w:p w14:paraId="309B6BB2" w14:textId="77777777" w:rsidR="001D0514" w:rsidRPr="00E92CE4" w:rsidRDefault="001D0514" w:rsidP="00E92CE4">
      <w:pPr>
        <w:suppressAutoHyphens/>
        <w:spacing w:after="0"/>
        <w:rPr>
          <w:rFonts w:ascii="Tahoma" w:eastAsia="Times New Roman" w:hAnsi="Tahoma" w:cs="Tahoma"/>
          <w:b/>
          <w:sz w:val="20"/>
          <w:szCs w:val="20"/>
          <w:lang w:eastAsia="ar-SA"/>
        </w:rPr>
      </w:pPr>
    </w:p>
    <w:p w14:paraId="63BD95DD" w14:textId="77777777" w:rsidR="00355111" w:rsidRPr="00E92CE4" w:rsidRDefault="00355111" w:rsidP="00E92CE4">
      <w:pPr>
        <w:suppressAutoHyphens/>
        <w:spacing w:after="0"/>
        <w:rPr>
          <w:rFonts w:ascii="Tahoma" w:eastAsia="Times New Roman" w:hAnsi="Tahoma" w:cs="Tahoma"/>
          <w:b/>
          <w:sz w:val="20"/>
          <w:szCs w:val="20"/>
          <w:lang w:eastAsia="ar-SA"/>
        </w:rPr>
      </w:pPr>
      <w:r w:rsidRPr="00E92CE4">
        <w:rPr>
          <w:rFonts w:ascii="Tahoma" w:eastAsia="Times New Roman" w:hAnsi="Tahoma" w:cs="Tahoma"/>
          <w:b/>
          <w:sz w:val="20"/>
          <w:szCs w:val="20"/>
          <w:lang w:eastAsia="ar-SA"/>
        </w:rPr>
        <w:t>XII. OPIS SPOSOBU OBLICZENIA CENY</w:t>
      </w:r>
    </w:p>
    <w:p w14:paraId="09E12BF6" w14:textId="77777777" w:rsidR="00991E5A" w:rsidRDefault="00991E5A" w:rsidP="001E5922">
      <w:pPr>
        <w:pStyle w:val="Akapitzlist"/>
        <w:numPr>
          <w:ilvl w:val="3"/>
          <w:numId w:val="30"/>
        </w:numPr>
        <w:suppressAutoHyphens/>
        <w:spacing w:after="0"/>
        <w:ind w:left="426" w:hanging="426"/>
        <w:rPr>
          <w:rFonts w:ascii="Tahoma" w:eastAsia="Times New Roman" w:hAnsi="Tahoma" w:cs="Tahoma"/>
          <w:sz w:val="20"/>
          <w:szCs w:val="20"/>
          <w:lang w:eastAsia="ar-SA"/>
        </w:rPr>
      </w:pPr>
      <w:r w:rsidRPr="00991E5A">
        <w:rPr>
          <w:rFonts w:ascii="Tahoma" w:eastAsia="Times New Roman" w:hAnsi="Tahoma" w:cs="Tahoma"/>
          <w:sz w:val="20"/>
          <w:szCs w:val="20"/>
          <w:lang w:eastAsia="ar-SA"/>
        </w:rPr>
        <w:t>Wykonawca w przedstawionej ofercie winien zaoferować cenę ryczałtową, kompletną, jednoznaczną, która</w:t>
      </w:r>
      <w:r>
        <w:rPr>
          <w:rFonts w:ascii="Tahoma" w:eastAsia="Times New Roman" w:hAnsi="Tahoma" w:cs="Tahoma"/>
          <w:sz w:val="20"/>
          <w:szCs w:val="20"/>
          <w:lang w:eastAsia="ar-SA"/>
        </w:rPr>
        <w:t xml:space="preserve"> </w:t>
      </w:r>
      <w:r w:rsidRPr="00991E5A">
        <w:rPr>
          <w:rFonts w:ascii="Tahoma" w:eastAsia="Times New Roman" w:hAnsi="Tahoma" w:cs="Tahoma"/>
          <w:sz w:val="20"/>
          <w:szCs w:val="20"/>
          <w:lang w:eastAsia="ar-SA"/>
        </w:rPr>
        <w:t>będzie ceną ostateczną.</w:t>
      </w:r>
    </w:p>
    <w:p w14:paraId="56099F2E" w14:textId="77777777" w:rsidR="00991E5A" w:rsidRDefault="00991E5A" w:rsidP="001E5922">
      <w:pPr>
        <w:pStyle w:val="Akapitzlist"/>
        <w:numPr>
          <w:ilvl w:val="3"/>
          <w:numId w:val="30"/>
        </w:numPr>
        <w:suppressAutoHyphens/>
        <w:spacing w:after="0"/>
        <w:ind w:left="426" w:hanging="426"/>
        <w:rPr>
          <w:rFonts w:ascii="Tahoma" w:eastAsia="Times New Roman" w:hAnsi="Tahoma" w:cs="Tahoma"/>
          <w:sz w:val="20"/>
          <w:szCs w:val="20"/>
          <w:lang w:eastAsia="ar-SA"/>
        </w:rPr>
      </w:pPr>
      <w:r w:rsidRPr="00991E5A">
        <w:rPr>
          <w:rFonts w:ascii="Tahoma" w:eastAsia="Times New Roman" w:hAnsi="Tahoma" w:cs="Tahoma"/>
          <w:sz w:val="20"/>
          <w:szCs w:val="20"/>
          <w:lang w:eastAsia="ar-SA"/>
        </w:rPr>
        <w:t>Cena brutto oferty musi uwzględniać wszystkie wymagania niniejszej specyfikacji warunków zamówienia tj.</w:t>
      </w:r>
      <w:r>
        <w:rPr>
          <w:rFonts w:ascii="Tahoma" w:eastAsia="Times New Roman" w:hAnsi="Tahoma" w:cs="Tahoma"/>
          <w:sz w:val="20"/>
          <w:szCs w:val="20"/>
          <w:lang w:eastAsia="ar-SA"/>
        </w:rPr>
        <w:t xml:space="preserve"> </w:t>
      </w:r>
      <w:r w:rsidRPr="00991E5A">
        <w:rPr>
          <w:rFonts w:ascii="Tahoma" w:eastAsia="Times New Roman" w:hAnsi="Tahoma" w:cs="Tahoma"/>
          <w:sz w:val="20"/>
          <w:szCs w:val="20"/>
          <w:lang w:eastAsia="ar-SA"/>
        </w:rPr>
        <w:t>obejmować wszelkie koszty, jakie poniesie Wykonawca z tytułu należytej oraz zgodnej z obowiązującymi</w:t>
      </w:r>
      <w:r>
        <w:rPr>
          <w:rFonts w:ascii="Tahoma" w:eastAsia="Times New Roman" w:hAnsi="Tahoma" w:cs="Tahoma"/>
          <w:sz w:val="20"/>
          <w:szCs w:val="20"/>
          <w:lang w:eastAsia="ar-SA"/>
        </w:rPr>
        <w:t xml:space="preserve"> </w:t>
      </w:r>
      <w:r w:rsidRPr="00991E5A">
        <w:rPr>
          <w:rFonts w:ascii="Tahoma" w:eastAsia="Times New Roman" w:hAnsi="Tahoma" w:cs="Tahoma"/>
          <w:sz w:val="20"/>
          <w:szCs w:val="20"/>
          <w:lang w:eastAsia="ar-SA"/>
        </w:rPr>
        <w:t>przepisami realizacji przedmiotu zamówienia oraz zgodnie z PFU</w:t>
      </w:r>
      <w:r>
        <w:rPr>
          <w:rFonts w:ascii="Tahoma" w:eastAsia="Times New Roman" w:hAnsi="Tahoma" w:cs="Tahoma"/>
          <w:sz w:val="20"/>
          <w:szCs w:val="20"/>
          <w:lang w:eastAsia="ar-SA"/>
        </w:rPr>
        <w:t xml:space="preserve">, OPZ i </w:t>
      </w:r>
      <w:r w:rsidRPr="00991E5A">
        <w:rPr>
          <w:rFonts w:ascii="Tahoma" w:eastAsia="Times New Roman" w:hAnsi="Tahoma" w:cs="Tahoma"/>
          <w:sz w:val="20"/>
          <w:szCs w:val="20"/>
          <w:lang w:eastAsia="ar-SA"/>
        </w:rPr>
        <w:t>wzorem umowy określonym w niniejszej</w:t>
      </w:r>
      <w:r>
        <w:rPr>
          <w:rFonts w:ascii="Tahoma" w:eastAsia="Times New Roman" w:hAnsi="Tahoma" w:cs="Tahoma"/>
          <w:sz w:val="20"/>
          <w:szCs w:val="20"/>
          <w:lang w:eastAsia="ar-SA"/>
        </w:rPr>
        <w:t xml:space="preserve"> </w:t>
      </w:r>
      <w:r w:rsidRPr="00991E5A">
        <w:rPr>
          <w:rFonts w:ascii="Tahoma" w:eastAsia="Times New Roman" w:hAnsi="Tahoma" w:cs="Tahoma"/>
          <w:sz w:val="20"/>
          <w:szCs w:val="20"/>
          <w:lang w:eastAsia="ar-SA"/>
        </w:rPr>
        <w:t>SWZ.</w:t>
      </w:r>
    </w:p>
    <w:p w14:paraId="4938E49C" w14:textId="77777777" w:rsidR="00991E5A" w:rsidRDefault="00991E5A" w:rsidP="001E5922">
      <w:pPr>
        <w:pStyle w:val="Akapitzlist"/>
        <w:numPr>
          <w:ilvl w:val="3"/>
          <w:numId w:val="30"/>
        </w:numPr>
        <w:suppressAutoHyphens/>
        <w:spacing w:after="0"/>
        <w:ind w:left="426" w:hanging="426"/>
        <w:rPr>
          <w:rFonts w:ascii="Tahoma" w:eastAsia="Times New Roman" w:hAnsi="Tahoma" w:cs="Tahoma"/>
          <w:sz w:val="20"/>
          <w:szCs w:val="20"/>
          <w:lang w:eastAsia="ar-SA"/>
        </w:rPr>
      </w:pPr>
      <w:r w:rsidRPr="00991E5A">
        <w:rPr>
          <w:rFonts w:ascii="Tahoma" w:eastAsia="Times New Roman" w:hAnsi="Tahoma" w:cs="Tahoma"/>
          <w:sz w:val="20"/>
          <w:szCs w:val="20"/>
          <w:lang w:eastAsia="ar-SA"/>
        </w:rPr>
        <w:lastRenderedPageBreak/>
        <w:t>Cena ma być wyrażona w złotych polskich. Rozliczenia między Zamawiającym a Wykonawcą prowadzone będą</w:t>
      </w:r>
      <w:r>
        <w:rPr>
          <w:rFonts w:ascii="Tahoma" w:eastAsia="Times New Roman" w:hAnsi="Tahoma" w:cs="Tahoma"/>
          <w:sz w:val="20"/>
          <w:szCs w:val="20"/>
          <w:lang w:eastAsia="ar-SA"/>
        </w:rPr>
        <w:t xml:space="preserve"> </w:t>
      </w:r>
      <w:r w:rsidRPr="00991E5A">
        <w:rPr>
          <w:rFonts w:ascii="Tahoma" w:eastAsia="Times New Roman" w:hAnsi="Tahoma" w:cs="Tahoma"/>
          <w:sz w:val="20"/>
          <w:szCs w:val="20"/>
          <w:lang w:eastAsia="ar-SA"/>
        </w:rPr>
        <w:t>w złotych polskich.</w:t>
      </w:r>
    </w:p>
    <w:p w14:paraId="2E397213" w14:textId="77777777" w:rsidR="00991E5A" w:rsidRDefault="00991E5A" w:rsidP="001E5922">
      <w:pPr>
        <w:pStyle w:val="Akapitzlist"/>
        <w:numPr>
          <w:ilvl w:val="3"/>
          <w:numId w:val="30"/>
        </w:numPr>
        <w:suppressAutoHyphens/>
        <w:spacing w:after="0"/>
        <w:ind w:left="426" w:hanging="426"/>
        <w:rPr>
          <w:rFonts w:ascii="Tahoma" w:eastAsia="Times New Roman" w:hAnsi="Tahoma" w:cs="Tahoma"/>
          <w:sz w:val="20"/>
          <w:szCs w:val="20"/>
          <w:lang w:eastAsia="ar-SA"/>
        </w:rPr>
      </w:pPr>
      <w:r w:rsidRPr="00991E5A">
        <w:rPr>
          <w:rFonts w:ascii="Tahoma" w:eastAsia="Times New Roman" w:hAnsi="Tahoma" w:cs="Tahoma"/>
          <w:sz w:val="20"/>
          <w:szCs w:val="20"/>
          <w:lang w:eastAsia="ar-SA"/>
        </w:rPr>
        <w:t>Wartości netto i brutto należy podać z dokładnością do dwóch miejsc po przecinku.</w:t>
      </w:r>
    </w:p>
    <w:p w14:paraId="11E97BFB" w14:textId="77777777" w:rsidR="00991E5A" w:rsidRDefault="00991E5A" w:rsidP="001E5922">
      <w:pPr>
        <w:pStyle w:val="Akapitzlist"/>
        <w:numPr>
          <w:ilvl w:val="3"/>
          <w:numId w:val="30"/>
        </w:numPr>
        <w:suppressAutoHyphens/>
        <w:spacing w:after="0"/>
        <w:ind w:left="426" w:hanging="426"/>
        <w:rPr>
          <w:rFonts w:ascii="Tahoma" w:eastAsia="Times New Roman" w:hAnsi="Tahoma" w:cs="Tahoma"/>
          <w:sz w:val="20"/>
          <w:szCs w:val="20"/>
          <w:lang w:eastAsia="ar-SA"/>
        </w:rPr>
      </w:pPr>
      <w:r w:rsidRPr="00991E5A">
        <w:rPr>
          <w:rFonts w:ascii="Tahoma" w:eastAsia="Times New Roman" w:hAnsi="Tahoma" w:cs="Tahoma"/>
          <w:sz w:val="20"/>
          <w:szCs w:val="20"/>
          <w:lang w:eastAsia="ar-SA"/>
        </w:rPr>
        <w:t>Stawka podatku VAT jest określana zgodnie z ustawą z dnia 11 marca 2004 r. o podatku od towarów i usług.</w:t>
      </w:r>
    </w:p>
    <w:p w14:paraId="4F22BD75" w14:textId="77777777" w:rsidR="00991E5A" w:rsidRDefault="00991E5A" w:rsidP="001E5922">
      <w:pPr>
        <w:pStyle w:val="Akapitzlist"/>
        <w:numPr>
          <w:ilvl w:val="3"/>
          <w:numId w:val="30"/>
        </w:numPr>
        <w:suppressAutoHyphens/>
        <w:spacing w:after="0"/>
        <w:ind w:left="426" w:hanging="426"/>
        <w:rPr>
          <w:rFonts w:ascii="Tahoma" w:eastAsia="Times New Roman" w:hAnsi="Tahoma" w:cs="Tahoma"/>
          <w:sz w:val="20"/>
          <w:szCs w:val="20"/>
          <w:lang w:eastAsia="ar-SA"/>
        </w:rPr>
      </w:pPr>
      <w:r w:rsidRPr="00991E5A">
        <w:rPr>
          <w:rFonts w:ascii="Tahoma" w:eastAsia="Times New Roman" w:hAnsi="Tahoma" w:cs="Tahoma"/>
          <w:sz w:val="20"/>
          <w:szCs w:val="20"/>
          <w:lang w:eastAsia="ar-SA"/>
        </w:rPr>
        <w:t>Jeżeli Wykonawca stosuje w swojej praktyce kupieckiej upusty cenowe, to proponując je Zamawiającemu w</w:t>
      </w:r>
      <w:r>
        <w:rPr>
          <w:rFonts w:ascii="Tahoma" w:eastAsia="Times New Roman" w:hAnsi="Tahoma" w:cs="Tahoma"/>
          <w:sz w:val="20"/>
          <w:szCs w:val="20"/>
          <w:lang w:eastAsia="ar-SA"/>
        </w:rPr>
        <w:t xml:space="preserve"> </w:t>
      </w:r>
      <w:r w:rsidRPr="00991E5A">
        <w:rPr>
          <w:rFonts w:ascii="Tahoma" w:eastAsia="Times New Roman" w:hAnsi="Tahoma" w:cs="Tahoma"/>
          <w:sz w:val="20"/>
          <w:szCs w:val="20"/>
          <w:lang w:eastAsia="ar-SA"/>
        </w:rPr>
        <w:t>ofercie, musi już uwzględnić je w ostatecznej cenie oferty.</w:t>
      </w:r>
    </w:p>
    <w:p w14:paraId="4D9A78F5" w14:textId="77777777" w:rsidR="00991E5A" w:rsidRDefault="00991E5A" w:rsidP="001E5922">
      <w:pPr>
        <w:pStyle w:val="Akapitzlist"/>
        <w:numPr>
          <w:ilvl w:val="3"/>
          <w:numId w:val="30"/>
        </w:numPr>
        <w:suppressAutoHyphens/>
        <w:spacing w:after="0"/>
        <w:ind w:left="426" w:hanging="426"/>
        <w:rPr>
          <w:rFonts w:ascii="Tahoma" w:eastAsia="Times New Roman" w:hAnsi="Tahoma" w:cs="Tahoma"/>
          <w:sz w:val="20"/>
          <w:szCs w:val="20"/>
          <w:lang w:eastAsia="ar-SA"/>
        </w:rPr>
      </w:pPr>
      <w:r w:rsidRPr="00991E5A">
        <w:rPr>
          <w:rFonts w:ascii="Tahoma" w:eastAsia="Times New Roman" w:hAnsi="Tahoma" w:cs="Tahoma"/>
          <w:sz w:val="20"/>
          <w:szCs w:val="20"/>
          <w:lang w:eastAsia="ar-SA"/>
        </w:rPr>
        <w:t>Przyjęte przez Wykonawcę w ofercie ceny i stawki w złotych polskich nie będą podlegać waloryzacji w trakcie</w:t>
      </w:r>
      <w:r>
        <w:rPr>
          <w:rFonts w:ascii="Tahoma" w:eastAsia="Times New Roman" w:hAnsi="Tahoma" w:cs="Tahoma"/>
          <w:sz w:val="20"/>
          <w:szCs w:val="20"/>
          <w:lang w:eastAsia="ar-SA"/>
        </w:rPr>
        <w:t xml:space="preserve"> </w:t>
      </w:r>
      <w:r w:rsidRPr="00991E5A">
        <w:rPr>
          <w:rFonts w:ascii="Tahoma" w:eastAsia="Times New Roman" w:hAnsi="Tahoma" w:cs="Tahoma"/>
          <w:sz w:val="20"/>
          <w:szCs w:val="20"/>
          <w:lang w:eastAsia="ar-SA"/>
        </w:rPr>
        <w:t>realizacji przedmiotu zamówienia z zastrzeżeniem przypadków, o których mowa w umowie i PZP.</w:t>
      </w:r>
    </w:p>
    <w:p w14:paraId="4801582D" w14:textId="77777777" w:rsidR="00991E5A" w:rsidRDefault="00991E5A" w:rsidP="001E5922">
      <w:pPr>
        <w:pStyle w:val="Akapitzlist"/>
        <w:numPr>
          <w:ilvl w:val="3"/>
          <w:numId w:val="30"/>
        </w:numPr>
        <w:suppressAutoHyphens/>
        <w:spacing w:after="0"/>
        <w:ind w:left="426" w:hanging="426"/>
        <w:rPr>
          <w:rFonts w:ascii="Tahoma" w:eastAsia="Times New Roman" w:hAnsi="Tahoma" w:cs="Tahoma"/>
          <w:sz w:val="20"/>
          <w:szCs w:val="20"/>
          <w:lang w:eastAsia="ar-SA"/>
        </w:rPr>
      </w:pPr>
      <w:r w:rsidRPr="00991E5A">
        <w:rPr>
          <w:rFonts w:ascii="Tahoma" w:eastAsia="Times New Roman" w:hAnsi="Tahoma" w:cs="Tahoma"/>
          <w:sz w:val="20"/>
          <w:szCs w:val="20"/>
          <w:lang w:eastAsia="ar-SA"/>
        </w:rPr>
        <w:t>Wykonawca określa cenę realizacji zamówienia poprzez wypełnienie formularza ofertowego stanowiącego</w:t>
      </w:r>
      <w:r>
        <w:rPr>
          <w:rFonts w:ascii="Tahoma" w:eastAsia="Times New Roman" w:hAnsi="Tahoma" w:cs="Tahoma"/>
          <w:sz w:val="20"/>
          <w:szCs w:val="20"/>
          <w:lang w:eastAsia="ar-SA"/>
        </w:rPr>
        <w:t xml:space="preserve"> </w:t>
      </w:r>
      <w:r w:rsidRPr="00991E5A">
        <w:rPr>
          <w:rFonts w:ascii="Tahoma" w:eastAsia="Times New Roman" w:hAnsi="Tahoma" w:cs="Tahoma"/>
          <w:sz w:val="20"/>
          <w:szCs w:val="20"/>
          <w:lang w:eastAsia="ar-SA"/>
        </w:rPr>
        <w:t>załącznik nr 1 do SWZ.</w:t>
      </w:r>
    </w:p>
    <w:p w14:paraId="620AFFB3" w14:textId="77777777" w:rsidR="00991E5A" w:rsidRDefault="00991E5A" w:rsidP="001E5922">
      <w:pPr>
        <w:pStyle w:val="Akapitzlist"/>
        <w:numPr>
          <w:ilvl w:val="3"/>
          <w:numId w:val="30"/>
        </w:numPr>
        <w:suppressAutoHyphens/>
        <w:spacing w:after="0"/>
        <w:ind w:left="426" w:hanging="426"/>
        <w:rPr>
          <w:rFonts w:ascii="Tahoma" w:eastAsia="Times New Roman" w:hAnsi="Tahoma" w:cs="Tahoma"/>
          <w:sz w:val="20"/>
          <w:szCs w:val="20"/>
          <w:lang w:eastAsia="ar-SA"/>
        </w:rPr>
      </w:pPr>
      <w:r w:rsidRPr="00991E5A">
        <w:rPr>
          <w:rFonts w:ascii="Tahoma" w:eastAsia="Times New Roman" w:hAnsi="Tahoma" w:cs="Tahoma"/>
          <w:sz w:val="20"/>
          <w:szCs w:val="20"/>
          <w:lang w:eastAsia="ar-SA"/>
        </w:rPr>
        <w:t>W formularzu ofertowym w pozycji VAT (%) dopuszcza się wpisanie zamiennie liczbowej lub procentowej</w:t>
      </w:r>
      <w:r>
        <w:rPr>
          <w:rFonts w:ascii="Tahoma" w:eastAsia="Times New Roman" w:hAnsi="Tahoma" w:cs="Tahoma"/>
          <w:sz w:val="20"/>
          <w:szCs w:val="20"/>
          <w:lang w:eastAsia="ar-SA"/>
        </w:rPr>
        <w:t xml:space="preserve"> </w:t>
      </w:r>
      <w:r w:rsidRPr="00991E5A">
        <w:rPr>
          <w:rFonts w:ascii="Tahoma" w:eastAsia="Times New Roman" w:hAnsi="Tahoma" w:cs="Tahoma"/>
          <w:sz w:val="20"/>
          <w:szCs w:val="20"/>
          <w:lang w:eastAsia="ar-SA"/>
        </w:rPr>
        <w:t>wartości stawki podatku VAT.</w:t>
      </w:r>
    </w:p>
    <w:p w14:paraId="71992329" w14:textId="0F91385A" w:rsidR="00991E5A" w:rsidRPr="00991E5A" w:rsidRDefault="00991E5A" w:rsidP="001E5922">
      <w:pPr>
        <w:pStyle w:val="Akapitzlist"/>
        <w:numPr>
          <w:ilvl w:val="3"/>
          <w:numId w:val="30"/>
        </w:numPr>
        <w:suppressAutoHyphens/>
        <w:spacing w:after="0"/>
        <w:ind w:left="426" w:hanging="426"/>
        <w:rPr>
          <w:rFonts w:ascii="Tahoma" w:eastAsia="Times New Roman" w:hAnsi="Tahoma" w:cs="Tahoma"/>
          <w:sz w:val="20"/>
          <w:szCs w:val="20"/>
          <w:lang w:eastAsia="ar-SA"/>
        </w:rPr>
      </w:pPr>
      <w:r w:rsidRPr="00991E5A">
        <w:rPr>
          <w:rFonts w:ascii="Tahoma" w:eastAsia="Times New Roman" w:hAnsi="Tahoma" w:cs="Tahoma"/>
          <w:sz w:val="20"/>
          <w:szCs w:val="20"/>
          <w:lang w:eastAsia="ar-SA"/>
        </w:rPr>
        <w:t>Jeżeli zostanie złożona oferta, której wybór prowadziłby do powstania u Zamawiającego obowiązku</w:t>
      </w:r>
      <w:r>
        <w:rPr>
          <w:rFonts w:ascii="Tahoma" w:eastAsia="Times New Roman" w:hAnsi="Tahoma" w:cs="Tahoma"/>
          <w:sz w:val="20"/>
          <w:szCs w:val="20"/>
          <w:lang w:eastAsia="ar-SA"/>
        </w:rPr>
        <w:t xml:space="preserve"> </w:t>
      </w:r>
      <w:r w:rsidRPr="00991E5A">
        <w:rPr>
          <w:rFonts w:ascii="Tahoma" w:eastAsia="Times New Roman" w:hAnsi="Tahoma" w:cs="Tahoma"/>
          <w:sz w:val="20"/>
          <w:szCs w:val="20"/>
          <w:lang w:eastAsia="ar-SA"/>
        </w:rPr>
        <w:t>podatkowego zgodnie z ustawą z dnia 11 marca 2004 r. o podatku od towarów i usług dla celów zastosowania</w:t>
      </w:r>
      <w:r>
        <w:rPr>
          <w:rFonts w:ascii="Tahoma" w:eastAsia="Times New Roman" w:hAnsi="Tahoma" w:cs="Tahoma"/>
          <w:sz w:val="20"/>
          <w:szCs w:val="20"/>
          <w:lang w:eastAsia="ar-SA"/>
        </w:rPr>
        <w:t xml:space="preserve"> </w:t>
      </w:r>
      <w:r w:rsidRPr="00991E5A">
        <w:rPr>
          <w:rFonts w:ascii="Tahoma" w:eastAsia="Times New Roman" w:hAnsi="Tahoma" w:cs="Tahoma"/>
          <w:sz w:val="20"/>
          <w:szCs w:val="20"/>
          <w:lang w:eastAsia="ar-SA"/>
        </w:rPr>
        <w:t>kryterium ceny Zamawiający dolicza do przedstawionej w tej ofercie ceny kwotę podatku od towarów i usług,</w:t>
      </w:r>
      <w:r>
        <w:rPr>
          <w:rFonts w:ascii="Tahoma" w:eastAsia="Times New Roman" w:hAnsi="Tahoma" w:cs="Tahoma"/>
          <w:sz w:val="20"/>
          <w:szCs w:val="20"/>
          <w:lang w:eastAsia="ar-SA"/>
        </w:rPr>
        <w:t xml:space="preserve"> </w:t>
      </w:r>
      <w:r w:rsidRPr="00991E5A">
        <w:rPr>
          <w:rFonts w:ascii="Tahoma" w:eastAsia="Times New Roman" w:hAnsi="Tahoma" w:cs="Tahoma"/>
          <w:sz w:val="20"/>
          <w:szCs w:val="20"/>
          <w:lang w:eastAsia="ar-SA"/>
        </w:rPr>
        <w:t>którą miałby obowiązek rozliczyć.</w:t>
      </w:r>
    </w:p>
    <w:p w14:paraId="1AE6D98D" w14:textId="77777777" w:rsidR="00991E5A" w:rsidRPr="00991E5A" w:rsidRDefault="00991E5A" w:rsidP="00991E5A">
      <w:pPr>
        <w:suppressAutoHyphens/>
        <w:spacing w:after="0"/>
        <w:rPr>
          <w:rFonts w:ascii="Tahoma" w:eastAsia="Times New Roman" w:hAnsi="Tahoma" w:cs="Tahoma"/>
          <w:sz w:val="20"/>
          <w:szCs w:val="20"/>
          <w:lang w:eastAsia="ar-SA"/>
        </w:rPr>
      </w:pPr>
      <w:r w:rsidRPr="00991E5A">
        <w:rPr>
          <w:rFonts w:ascii="Tahoma" w:eastAsia="Times New Roman" w:hAnsi="Tahoma" w:cs="Tahoma"/>
          <w:sz w:val="20"/>
          <w:szCs w:val="20"/>
          <w:lang w:eastAsia="ar-SA"/>
        </w:rPr>
        <w:t>W ofercie Wykonawca ma obowiązek:</w:t>
      </w:r>
    </w:p>
    <w:p w14:paraId="3D7D9732" w14:textId="77777777" w:rsidR="00991E5A" w:rsidRDefault="00991E5A" w:rsidP="00991E5A">
      <w:pPr>
        <w:suppressAutoHyphens/>
        <w:spacing w:after="0"/>
        <w:ind w:left="426"/>
        <w:rPr>
          <w:rFonts w:ascii="Tahoma" w:eastAsia="Times New Roman" w:hAnsi="Tahoma" w:cs="Tahoma"/>
          <w:sz w:val="20"/>
          <w:szCs w:val="20"/>
          <w:lang w:eastAsia="ar-SA"/>
        </w:rPr>
      </w:pPr>
      <w:r w:rsidRPr="00991E5A">
        <w:rPr>
          <w:rFonts w:ascii="Tahoma" w:eastAsia="Times New Roman" w:hAnsi="Tahoma" w:cs="Tahoma"/>
          <w:sz w:val="20"/>
          <w:szCs w:val="20"/>
          <w:lang w:eastAsia="ar-SA"/>
        </w:rPr>
        <w:t>a) poinformowania Zamawiającego, że wybór jego oferty będzie prowadził do powstania u Zamawiającego</w:t>
      </w:r>
      <w:r>
        <w:rPr>
          <w:rFonts w:ascii="Tahoma" w:eastAsia="Times New Roman" w:hAnsi="Tahoma" w:cs="Tahoma"/>
          <w:sz w:val="20"/>
          <w:szCs w:val="20"/>
          <w:lang w:eastAsia="ar-SA"/>
        </w:rPr>
        <w:t xml:space="preserve"> </w:t>
      </w:r>
      <w:r w:rsidRPr="00991E5A">
        <w:rPr>
          <w:rFonts w:ascii="Tahoma" w:eastAsia="Times New Roman" w:hAnsi="Tahoma" w:cs="Tahoma"/>
          <w:sz w:val="20"/>
          <w:szCs w:val="20"/>
          <w:lang w:eastAsia="ar-SA"/>
        </w:rPr>
        <w:t>obowiązku podatkowego;</w:t>
      </w:r>
    </w:p>
    <w:p w14:paraId="507E33E2" w14:textId="77777777" w:rsidR="00991E5A" w:rsidRDefault="00991E5A" w:rsidP="00991E5A">
      <w:pPr>
        <w:suppressAutoHyphens/>
        <w:spacing w:after="0"/>
        <w:ind w:left="426"/>
        <w:rPr>
          <w:rFonts w:ascii="Tahoma" w:eastAsia="Times New Roman" w:hAnsi="Tahoma" w:cs="Tahoma"/>
          <w:sz w:val="20"/>
          <w:szCs w:val="20"/>
          <w:lang w:eastAsia="ar-SA"/>
        </w:rPr>
      </w:pPr>
      <w:r w:rsidRPr="00991E5A">
        <w:rPr>
          <w:rFonts w:ascii="Tahoma" w:eastAsia="Times New Roman" w:hAnsi="Tahoma" w:cs="Tahoma"/>
          <w:sz w:val="20"/>
          <w:szCs w:val="20"/>
          <w:lang w:eastAsia="ar-SA"/>
        </w:rPr>
        <w:t>b) wskazania nazwy (rodzaju) towaru lub usługi, których dostawa lub świadczenie będą prowadziły do</w:t>
      </w:r>
      <w:r>
        <w:rPr>
          <w:rFonts w:ascii="Tahoma" w:eastAsia="Times New Roman" w:hAnsi="Tahoma" w:cs="Tahoma"/>
          <w:sz w:val="20"/>
          <w:szCs w:val="20"/>
          <w:lang w:eastAsia="ar-SA"/>
        </w:rPr>
        <w:t xml:space="preserve"> </w:t>
      </w:r>
      <w:r w:rsidRPr="00991E5A">
        <w:rPr>
          <w:rFonts w:ascii="Tahoma" w:eastAsia="Times New Roman" w:hAnsi="Tahoma" w:cs="Tahoma"/>
          <w:sz w:val="20"/>
          <w:szCs w:val="20"/>
          <w:lang w:eastAsia="ar-SA"/>
        </w:rPr>
        <w:t>powstania obowiązku podatkowego;</w:t>
      </w:r>
    </w:p>
    <w:p w14:paraId="09468C93" w14:textId="77777777" w:rsidR="00991E5A" w:rsidRDefault="00991E5A" w:rsidP="00991E5A">
      <w:pPr>
        <w:suppressAutoHyphens/>
        <w:spacing w:after="0"/>
        <w:ind w:left="426"/>
        <w:rPr>
          <w:rFonts w:ascii="Tahoma" w:eastAsia="Times New Roman" w:hAnsi="Tahoma" w:cs="Tahoma"/>
          <w:sz w:val="20"/>
          <w:szCs w:val="20"/>
          <w:lang w:eastAsia="ar-SA"/>
        </w:rPr>
      </w:pPr>
      <w:r w:rsidRPr="00991E5A">
        <w:rPr>
          <w:rFonts w:ascii="Tahoma" w:eastAsia="Times New Roman" w:hAnsi="Tahoma" w:cs="Tahoma"/>
          <w:sz w:val="20"/>
          <w:szCs w:val="20"/>
          <w:lang w:eastAsia="ar-SA"/>
        </w:rPr>
        <w:t>c) wskazania wartości towaru lub usługi objętego obowiązkiem podatkowym Zamawiającego, bez kwoty</w:t>
      </w:r>
      <w:r>
        <w:rPr>
          <w:rFonts w:ascii="Tahoma" w:eastAsia="Times New Roman" w:hAnsi="Tahoma" w:cs="Tahoma"/>
          <w:sz w:val="20"/>
          <w:szCs w:val="20"/>
          <w:lang w:eastAsia="ar-SA"/>
        </w:rPr>
        <w:t xml:space="preserve"> </w:t>
      </w:r>
      <w:r w:rsidRPr="00991E5A">
        <w:rPr>
          <w:rFonts w:ascii="Tahoma" w:eastAsia="Times New Roman" w:hAnsi="Tahoma" w:cs="Tahoma"/>
          <w:sz w:val="20"/>
          <w:szCs w:val="20"/>
          <w:lang w:eastAsia="ar-SA"/>
        </w:rPr>
        <w:t>podatku;</w:t>
      </w:r>
      <w:r>
        <w:rPr>
          <w:rFonts w:ascii="Tahoma" w:eastAsia="Times New Roman" w:hAnsi="Tahoma" w:cs="Tahoma"/>
          <w:sz w:val="20"/>
          <w:szCs w:val="20"/>
          <w:lang w:eastAsia="ar-SA"/>
        </w:rPr>
        <w:t xml:space="preserve"> </w:t>
      </w:r>
    </w:p>
    <w:p w14:paraId="1041230F" w14:textId="6F677013" w:rsidR="00355111" w:rsidRDefault="00991E5A" w:rsidP="00991E5A">
      <w:pPr>
        <w:suppressAutoHyphens/>
        <w:spacing w:after="0"/>
        <w:ind w:left="426"/>
        <w:rPr>
          <w:rFonts w:ascii="Tahoma" w:eastAsia="Times New Roman" w:hAnsi="Tahoma" w:cs="Tahoma"/>
          <w:sz w:val="20"/>
          <w:szCs w:val="20"/>
          <w:lang w:eastAsia="ar-SA"/>
        </w:rPr>
      </w:pPr>
      <w:r w:rsidRPr="00991E5A">
        <w:rPr>
          <w:rFonts w:ascii="Tahoma" w:eastAsia="Times New Roman" w:hAnsi="Tahoma" w:cs="Tahoma"/>
          <w:sz w:val="20"/>
          <w:szCs w:val="20"/>
          <w:lang w:eastAsia="ar-SA"/>
        </w:rPr>
        <w:t>d) wskazania stawki podatku od towarów i usług, która zgodnie z wiedzą Wykonawcy, będzie</w:t>
      </w:r>
      <w:r>
        <w:rPr>
          <w:rFonts w:ascii="Tahoma" w:eastAsia="Times New Roman" w:hAnsi="Tahoma" w:cs="Tahoma"/>
          <w:sz w:val="20"/>
          <w:szCs w:val="20"/>
          <w:lang w:eastAsia="ar-SA"/>
        </w:rPr>
        <w:t xml:space="preserve"> </w:t>
      </w:r>
      <w:r w:rsidRPr="00991E5A">
        <w:rPr>
          <w:rFonts w:ascii="Tahoma" w:eastAsia="Times New Roman" w:hAnsi="Tahoma" w:cs="Tahoma"/>
          <w:sz w:val="20"/>
          <w:szCs w:val="20"/>
          <w:lang w:eastAsia="ar-SA"/>
        </w:rPr>
        <w:t>miała zastosowanie.</w:t>
      </w:r>
    </w:p>
    <w:p w14:paraId="2B43D85B" w14:textId="77777777" w:rsidR="00991E5A" w:rsidRPr="00991E5A" w:rsidRDefault="00991E5A" w:rsidP="00991E5A">
      <w:pPr>
        <w:suppressAutoHyphens/>
        <w:spacing w:after="0"/>
        <w:ind w:left="426"/>
        <w:rPr>
          <w:rFonts w:ascii="Tahoma" w:eastAsia="Times New Roman" w:hAnsi="Tahoma" w:cs="Tahoma"/>
          <w:sz w:val="20"/>
          <w:szCs w:val="20"/>
          <w:lang w:eastAsia="ar-SA"/>
        </w:rPr>
      </w:pPr>
    </w:p>
    <w:p w14:paraId="1EBF382F" w14:textId="77777777" w:rsidR="00355111" w:rsidRPr="00E92CE4" w:rsidRDefault="00355111" w:rsidP="00E92CE4">
      <w:pPr>
        <w:spacing w:after="0"/>
        <w:rPr>
          <w:rFonts w:ascii="Tahoma" w:eastAsia="Times New Roman" w:hAnsi="Tahoma" w:cs="Tahoma"/>
          <w:b/>
          <w:sz w:val="20"/>
          <w:szCs w:val="20"/>
          <w:lang w:eastAsia="pl-PL"/>
        </w:rPr>
      </w:pPr>
      <w:r w:rsidRPr="00E92CE4">
        <w:rPr>
          <w:rFonts w:ascii="Tahoma" w:eastAsia="Times New Roman" w:hAnsi="Tahoma" w:cs="Tahoma"/>
          <w:b/>
          <w:sz w:val="20"/>
          <w:szCs w:val="20"/>
          <w:lang w:eastAsia="pl-PL"/>
        </w:rPr>
        <w:t xml:space="preserve">XIII. OPIS </w:t>
      </w:r>
      <w:r w:rsidR="00AE4F3C" w:rsidRPr="00E92CE4">
        <w:rPr>
          <w:rFonts w:ascii="Tahoma" w:eastAsia="Times New Roman" w:hAnsi="Tahoma" w:cs="Tahoma"/>
          <w:b/>
          <w:sz w:val="20"/>
          <w:szCs w:val="20"/>
          <w:lang w:eastAsia="pl-PL"/>
        </w:rPr>
        <w:t xml:space="preserve">KRYTERIÓW </w:t>
      </w:r>
      <w:r w:rsidRPr="00E92CE4">
        <w:rPr>
          <w:rFonts w:ascii="Tahoma" w:eastAsia="Times New Roman" w:hAnsi="Tahoma" w:cs="Tahoma"/>
          <w:b/>
          <w:sz w:val="20"/>
          <w:szCs w:val="20"/>
          <w:lang w:eastAsia="pl-PL"/>
        </w:rPr>
        <w:t>OCENY OFERT</w:t>
      </w:r>
      <w:r w:rsidR="00AE4F3C" w:rsidRPr="00E92CE4">
        <w:rPr>
          <w:rFonts w:ascii="Tahoma" w:eastAsia="Times New Roman" w:hAnsi="Tahoma" w:cs="Tahoma"/>
          <w:b/>
          <w:sz w:val="20"/>
          <w:szCs w:val="20"/>
          <w:lang w:eastAsia="pl-PL"/>
        </w:rPr>
        <w:t xml:space="preserve"> WRAZ Z PODANIEM </w:t>
      </w:r>
      <w:r w:rsidR="00751CFB" w:rsidRPr="00E92CE4">
        <w:rPr>
          <w:rFonts w:ascii="Tahoma" w:eastAsia="Times New Roman" w:hAnsi="Tahoma" w:cs="Tahoma"/>
          <w:b/>
          <w:sz w:val="20"/>
          <w:szCs w:val="20"/>
          <w:lang w:eastAsia="pl-PL"/>
        </w:rPr>
        <w:t>WAG TYCH KRYTERÓW I SPOSOBU OCENY OFERT</w:t>
      </w:r>
      <w:r w:rsidRPr="00E92CE4">
        <w:rPr>
          <w:rFonts w:ascii="Tahoma" w:eastAsia="Times New Roman" w:hAnsi="Tahoma" w:cs="Tahoma"/>
          <w:b/>
          <w:sz w:val="20"/>
          <w:szCs w:val="20"/>
          <w:lang w:eastAsia="pl-PL"/>
        </w:rPr>
        <w:t xml:space="preserve"> </w:t>
      </w:r>
    </w:p>
    <w:p w14:paraId="2D140C1C" w14:textId="41AF86D1" w:rsidR="00AF7B74" w:rsidRPr="0040409C" w:rsidRDefault="00AF7B74" w:rsidP="001E5922">
      <w:pPr>
        <w:pStyle w:val="Akapitzlist"/>
        <w:numPr>
          <w:ilvl w:val="3"/>
          <w:numId w:val="42"/>
        </w:numPr>
        <w:tabs>
          <w:tab w:val="clear" w:pos="2880"/>
        </w:tabs>
        <w:autoSpaceDE w:val="0"/>
        <w:autoSpaceDN w:val="0"/>
        <w:adjustRightInd w:val="0"/>
        <w:spacing w:after="0" w:line="240" w:lineRule="auto"/>
        <w:ind w:left="567" w:hanging="470"/>
        <w:jc w:val="both"/>
        <w:rPr>
          <w:rFonts w:ascii="Tahoma" w:eastAsia="Times New Roman" w:hAnsi="Tahoma" w:cs="Tahoma"/>
          <w:sz w:val="20"/>
          <w:szCs w:val="24"/>
          <w:lang w:eastAsia="ar-SA"/>
        </w:rPr>
      </w:pPr>
      <w:r w:rsidRPr="0040409C">
        <w:rPr>
          <w:rFonts w:ascii="Tahoma" w:eastAsia="Times New Roman" w:hAnsi="Tahoma" w:cs="Tahoma"/>
          <w:sz w:val="20"/>
          <w:szCs w:val="20"/>
          <w:lang w:eastAsia="ar-SA"/>
        </w:rPr>
        <w:t>Przy wyborze oferty Zamawiający będzie się kierował następującymi kryteriami oceny ofert:</w:t>
      </w:r>
    </w:p>
    <w:p w14:paraId="752151AE" w14:textId="77777777" w:rsidR="00AF7B74" w:rsidRPr="002E6A13" w:rsidRDefault="00AF7B74" w:rsidP="00AF7B74">
      <w:pPr>
        <w:autoSpaceDE w:val="0"/>
        <w:autoSpaceDN w:val="0"/>
        <w:adjustRightInd w:val="0"/>
        <w:spacing w:after="0" w:line="240" w:lineRule="auto"/>
        <w:rPr>
          <w:rFonts w:ascii="ArialMT" w:hAnsi="ArialMT" w:cs="ArialMT"/>
          <w:sz w:val="20"/>
          <w:szCs w:val="20"/>
        </w:rPr>
      </w:pPr>
      <w:r w:rsidRPr="002E6A13">
        <w:rPr>
          <w:rFonts w:ascii="Tahoma" w:eastAsia="Times New Roman" w:hAnsi="Tahoma" w:cs="Tahoma"/>
          <w:sz w:val="20"/>
          <w:szCs w:val="24"/>
          <w:lang w:eastAsia="ar-SA"/>
        </w:rPr>
        <w:t xml:space="preserve">   Cena – </w:t>
      </w:r>
      <w:r>
        <w:rPr>
          <w:rFonts w:ascii="Tahoma" w:eastAsia="Times New Roman" w:hAnsi="Tahoma" w:cs="Tahoma"/>
          <w:sz w:val="20"/>
          <w:szCs w:val="24"/>
          <w:lang w:eastAsia="ar-SA"/>
        </w:rPr>
        <w:t>96</w:t>
      </w:r>
      <w:r w:rsidRPr="002E6A13">
        <w:rPr>
          <w:rFonts w:ascii="Tahoma" w:eastAsia="Times New Roman" w:hAnsi="Tahoma" w:cs="Tahoma"/>
          <w:sz w:val="20"/>
          <w:szCs w:val="24"/>
          <w:lang w:eastAsia="ar-SA"/>
        </w:rPr>
        <w:t>%</w:t>
      </w:r>
    </w:p>
    <w:p w14:paraId="1A47734E" w14:textId="1823F68A" w:rsidR="00AF7B74" w:rsidRPr="00EE7F10" w:rsidRDefault="00AF7B74" w:rsidP="00AF7B74">
      <w:pPr>
        <w:autoSpaceDE w:val="0"/>
        <w:autoSpaceDN w:val="0"/>
        <w:adjustRightInd w:val="0"/>
        <w:spacing w:after="0" w:line="240" w:lineRule="auto"/>
        <w:rPr>
          <w:rFonts w:ascii="Arial-BoldMT" w:hAnsi="Arial-BoldMT" w:cs="Arial-BoldMT"/>
          <w:sz w:val="20"/>
          <w:szCs w:val="20"/>
        </w:rPr>
      </w:pPr>
      <w:r w:rsidRPr="00EE7F10">
        <w:rPr>
          <w:rFonts w:ascii="Arial-BoldMT" w:hAnsi="Arial-BoldMT" w:cs="Arial-BoldMT"/>
          <w:sz w:val="20"/>
          <w:szCs w:val="20"/>
        </w:rPr>
        <w:t xml:space="preserve">   </w:t>
      </w:r>
      <w:bookmarkStart w:id="5" w:name="_Hlk144200605"/>
      <w:r w:rsidRPr="00EE7F10">
        <w:rPr>
          <w:rFonts w:ascii="Arial-BoldMT" w:hAnsi="Arial-BoldMT" w:cs="Arial-BoldMT"/>
          <w:sz w:val="20"/>
          <w:szCs w:val="20"/>
        </w:rPr>
        <w:t xml:space="preserve">Okres gwarancji oraz okres serwisu urządzenia </w:t>
      </w:r>
      <w:bookmarkEnd w:id="5"/>
      <w:r w:rsidR="00991E5A">
        <w:rPr>
          <w:rFonts w:ascii="Arial-BoldMT" w:hAnsi="Arial-BoldMT" w:cs="Arial-BoldMT"/>
          <w:sz w:val="20"/>
          <w:szCs w:val="20"/>
        </w:rPr>
        <w:t>-</w:t>
      </w:r>
      <w:r w:rsidRPr="00EE7F10">
        <w:rPr>
          <w:rFonts w:ascii="Arial-BoldMT" w:hAnsi="Arial-BoldMT" w:cs="Arial-BoldMT"/>
          <w:sz w:val="20"/>
          <w:szCs w:val="20"/>
        </w:rPr>
        <w:t xml:space="preserve">  4%</w:t>
      </w:r>
    </w:p>
    <w:p w14:paraId="421F2AD0" w14:textId="77777777" w:rsidR="00AF7B74" w:rsidRPr="00EE7F10" w:rsidRDefault="00AF7B74" w:rsidP="00AF7B74">
      <w:pPr>
        <w:autoSpaceDE w:val="0"/>
        <w:autoSpaceDN w:val="0"/>
        <w:adjustRightInd w:val="0"/>
        <w:spacing w:after="0" w:line="240" w:lineRule="auto"/>
        <w:rPr>
          <w:rFonts w:ascii="Arial-BoldMT" w:hAnsi="Arial-BoldMT" w:cs="Arial-BoldMT"/>
          <w:sz w:val="20"/>
          <w:szCs w:val="20"/>
        </w:rPr>
      </w:pPr>
    </w:p>
    <w:p w14:paraId="40BA3F3C" w14:textId="77777777" w:rsidR="00AF7B74" w:rsidRPr="002E6A13" w:rsidRDefault="00AF7B74" w:rsidP="00AF7B74">
      <w:pPr>
        <w:keepNext/>
        <w:tabs>
          <w:tab w:val="left" w:pos="708"/>
        </w:tabs>
        <w:suppressAutoHyphens/>
        <w:spacing w:after="0" w:line="240" w:lineRule="auto"/>
        <w:outlineLvl w:val="8"/>
        <w:rPr>
          <w:rFonts w:ascii="Tahoma" w:eastAsia="Times New Roman" w:hAnsi="Tahoma" w:cs="Tahoma"/>
          <w:b/>
          <w:kern w:val="1"/>
          <w:sz w:val="20"/>
          <w:szCs w:val="24"/>
          <w:u w:val="single"/>
          <w:lang w:eastAsia="ar-SA"/>
        </w:rPr>
      </w:pPr>
      <w:r w:rsidRPr="002E6A13">
        <w:rPr>
          <w:rFonts w:ascii="Tahoma" w:eastAsia="Times New Roman" w:hAnsi="Tahoma" w:cs="Tahoma"/>
          <w:b/>
          <w:kern w:val="1"/>
          <w:sz w:val="20"/>
          <w:szCs w:val="24"/>
          <w:u w:val="single"/>
          <w:lang w:eastAsia="ar-SA"/>
        </w:rPr>
        <w:t>Sposób obliczania liczby punktów badanej oferty za</w:t>
      </w:r>
      <w:r>
        <w:rPr>
          <w:rFonts w:ascii="Tahoma" w:eastAsia="Times New Roman" w:hAnsi="Tahoma" w:cs="Tahoma"/>
          <w:b/>
          <w:kern w:val="1"/>
          <w:sz w:val="20"/>
          <w:szCs w:val="24"/>
          <w:u w:val="single"/>
          <w:lang w:eastAsia="ar-SA"/>
        </w:rPr>
        <w:t xml:space="preserve"> kryterium</w:t>
      </w:r>
      <w:r w:rsidRPr="002E6A13">
        <w:rPr>
          <w:rFonts w:ascii="Tahoma" w:eastAsia="Times New Roman" w:hAnsi="Tahoma" w:cs="Tahoma"/>
          <w:b/>
          <w:kern w:val="1"/>
          <w:sz w:val="20"/>
          <w:szCs w:val="24"/>
          <w:u w:val="single"/>
          <w:lang w:eastAsia="ar-SA"/>
        </w:rPr>
        <w:t xml:space="preserve"> cen</w:t>
      </w:r>
      <w:r>
        <w:rPr>
          <w:rFonts w:ascii="Tahoma" w:eastAsia="Times New Roman" w:hAnsi="Tahoma" w:cs="Tahoma"/>
          <w:b/>
          <w:kern w:val="1"/>
          <w:sz w:val="20"/>
          <w:szCs w:val="24"/>
          <w:u w:val="single"/>
          <w:lang w:eastAsia="ar-SA"/>
        </w:rPr>
        <w:t>a</w:t>
      </w:r>
      <w:r w:rsidRPr="002E6A13">
        <w:rPr>
          <w:rFonts w:ascii="Tahoma" w:eastAsia="Times New Roman" w:hAnsi="Tahoma" w:cs="Tahoma"/>
          <w:b/>
          <w:kern w:val="1"/>
          <w:sz w:val="20"/>
          <w:szCs w:val="24"/>
          <w:u w:val="single"/>
          <w:lang w:eastAsia="ar-SA"/>
        </w:rPr>
        <w:t xml:space="preserve"> (C) :</w:t>
      </w:r>
    </w:p>
    <w:p w14:paraId="4418BA30" w14:textId="77777777" w:rsidR="00AF7B74" w:rsidRPr="002E6A13" w:rsidRDefault="00AF7B74" w:rsidP="00AF7B74">
      <w:pPr>
        <w:spacing w:after="0" w:line="240" w:lineRule="auto"/>
        <w:jc w:val="both"/>
        <w:rPr>
          <w:rFonts w:ascii="Tahoma" w:eastAsia="Times New Roman" w:hAnsi="Tahoma" w:cs="Tahoma"/>
          <w:sz w:val="20"/>
          <w:szCs w:val="24"/>
          <w:lang w:eastAsia="pl-PL"/>
        </w:rPr>
      </w:pPr>
      <w:r w:rsidRPr="002E6A13">
        <w:rPr>
          <w:rFonts w:ascii="Tahoma" w:eastAsia="Times New Roman" w:hAnsi="Tahoma" w:cs="Tahoma"/>
          <w:sz w:val="20"/>
          <w:szCs w:val="24"/>
          <w:lang w:eastAsia="pl-PL"/>
        </w:rPr>
        <w:t xml:space="preserve">C min. – cena </w:t>
      </w:r>
      <w:r>
        <w:rPr>
          <w:rFonts w:ascii="Tahoma" w:eastAsia="Times New Roman" w:hAnsi="Tahoma" w:cs="Tahoma"/>
          <w:sz w:val="20"/>
          <w:szCs w:val="24"/>
          <w:lang w:eastAsia="pl-PL"/>
        </w:rPr>
        <w:t>najniższa</w:t>
      </w:r>
      <w:r w:rsidRPr="002E6A13">
        <w:rPr>
          <w:rFonts w:ascii="Tahoma" w:eastAsia="Times New Roman" w:hAnsi="Tahoma" w:cs="Tahoma"/>
          <w:sz w:val="20"/>
          <w:szCs w:val="24"/>
          <w:lang w:eastAsia="pl-PL"/>
        </w:rPr>
        <w:t xml:space="preserve"> spośród ocenianych ofert</w:t>
      </w:r>
    </w:p>
    <w:p w14:paraId="03AB91AB" w14:textId="77777777" w:rsidR="00AF7B74" w:rsidRPr="002E6A13" w:rsidRDefault="00AF7B74" w:rsidP="00AF7B74">
      <w:pPr>
        <w:spacing w:after="0" w:line="240" w:lineRule="auto"/>
        <w:jc w:val="both"/>
        <w:rPr>
          <w:rFonts w:ascii="Tahoma" w:eastAsia="Times New Roman" w:hAnsi="Tahoma" w:cs="Tahoma"/>
          <w:sz w:val="20"/>
          <w:szCs w:val="24"/>
          <w:lang w:eastAsia="pl-PL"/>
        </w:rPr>
      </w:pPr>
      <w:proofErr w:type="spellStart"/>
      <w:r w:rsidRPr="002E6A13">
        <w:rPr>
          <w:rFonts w:ascii="Tahoma" w:eastAsia="Times New Roman" w:hAnsi="Tahoma" w:cs="Tahoma"/>
          <w:sz w:val="20"/>
          <w:szCs w:val="24"/>
          <w:lang w:eastAsia="pl-PL"/>
        </w:rPr>
        <w:t>Cn</w:t>
      </w:r>
      <w:proofErr w:type="spellEnd"/>
      <w:r w:rsidRPr="002E6A13">
        <w:rPr>
          <w:rFonts w:ascii="Tahoma" w:eastAsia="Times New Roman" w:hAnsi="Tahoma" w:cs="Tahoma"/>
          <w:sz w:val="20"/>
          <w:szCs w:val="24"/>
          <w:lang w:eastAsia="pl-PL"/>
        </w:rPr>
        <w:t xml:space="preserve"> – cena badanej oferty</w:t>
      </w:r>
    </w:p>
    <w:p w14:paraId="67FFF282" w14:textId="77777777" w:rsidR="00AF7B74" w:rsidRPr="002E6A13" w:rsidRDefault="00AF7B74" w:rsidP="00AF7B74">
      <w:pPr>
        <w:spacing w:after="0" w:line="240" w:lineRule="auto"/>
        <w:jc w:val="both"/>
        <w:rPr>
          <w:rFonts w:ascii="Tahoma" w:eastAsia="Times New Roman" w:hAnsi="Tahoma" w:cs="Tahoma"/>
          <w:sz w:val="20"/>
          <w:szCs w:val="24"/>
          <w:lang w:eastAsia="pl-PL"/>
        </w:rPr>
      </w:pPr>
      <w:r w:rsidRPr="002E6A13">
        <w:rPr>
          <w:rFonts w:ascii="Tahoma" w:eastAsia="Times New Roman" w:hAnsi="Tahoma" w:cs="Tahoma"/>
          <w:sz w:val="20"/>
          <w:szCs w:val="24"/>
          <w:lang w:eastAsia="pl-PL"/>
        </w:rPr>
        <w:t>100 – stały współczynnik</w:t>
      </w:r>
    </w:p>
    <w:p w14:paraId="61075791" w14:textId="77777777" w:rsidR="00AF7B74" w:rsidRPr="002E6A13" w:rsidRDefault="00AF7B74" w:rsidP="00AF7B74">
      <w:pPr>
        <w:spacing w:after="0" w:line="240" w:lineRule="auto"/>
        <w:jc w:val="both"/>
        <w:rPr>
          <w:rFonts w:ascii="Tahoma" w:eastAsia="Times New Roman" w:hAnsi="Tahoma" w:cs="Tahoma"/>
          <w:sz w:val="20"/>
          <w:szCs w:val="24"/>
          <w:lang w:eastAsia="pl-PL"/>
        </w:rPr>
      </w:pPr>
      <w:r w:rsidRPr="002E6A13">
        <w:rPr>
          <w:rFonts w:ascii="Tahoma" w:eastAsia="Times New Roman" w:hAnsi="Tahoma" w:cs="Tahoma"/>
          <w:sz w:val="20"/>
          <w:szCs w:val="24"/>
          <w:lang w:eastAsia="pl-PL"/>
        </w:rPr>
        <w:t>(</w:t>
      </w:r>
      <w:proofErr w:type="spellStart"/>
      <w:r w:rsidRPr="002E6A13">
        <w:rPr>
          <w:rFonts w:ascii="Tahoma" w:eastAsia="Times New Roman" w:hAnsi="Tahoma" w:cs="Tahoma"/>
          <w:sz w:val="20"/>
          <w:szCs w:val="24"/>
          <w:lang w:eastAsia="pl-PL"/>
        </w:rPr>
        <w:t>Cmin</w:t>
      </w:r>
      <w:proofErr w:type="spellEnd"/>
      <w:r w:rsidRPr="002E6A13">
        <w:rPr>
          <w:rFonts w:ascii="Tahoma" w:eastAsia="Times New Roman" w:hAnsi="Tahoma" w:cs="Tahoma"/>
          <w:sz w:val="20"/>
          <w:szCs w:val="24"/>
          <w:lang w:eastAsia="pl-PL"/>
        </w:rPr>
        <w:t xml:space="preserve"> / </w:t>
      </w:r>
      <w:proofErr w:type="spellStart"/>
      <w:r w:rsidRPr="002E6A13">
        <w:rPr>
          <w:rFonts w:ascii="Tahoma" w:eastAsia="Times New Roman" w:hAnsi="Tahoma" w:cs="Tahoma"/>
          <w:sz w:val="20"/>
          <w:szCs w:val="24"/>
          <w:lang w:eastAsia="pl-PL"/>
        </w:rPr>
        <w:t>Cn</w:t>
      </w:r>
      <w:proofErr w:type="spellEnd"/>
      <w:r w:rsidRPr="002E6A13">
        <w:rPr>
          <w:rFonts w:ascii="Tahoma" w:eastAsia="Times New Roman" w:hAnsi="Tahoma" w:cs="Tahoma"/>
          <w:sz w:val="20"/>
          <w:szCs w:val="24"/>
          <w:lang w:eastAsia="pl-PL"/>
        </w:rPr>
        <w:t xml:space="preserve"> ) x 100 x </w:t>
      </w:r>
      <w:r>
        <w:rPr>
          <w:rFonts w:ascii="Tahoma" w:eastAsia="Times New Roman" w:hAnsi="Tahoma" w:cs="Tahoma"/>
          <w:sz w:val="20"/>
          <w:szCs w:val="24"/>
          <w:lang w:eastAsia="pl-PL"/>
        </w:rPr>
        <w:t>96</w:t>
      </w:r>
      <w:r w:rsidRPr="002E6A13">
        <w:rPr>
          <w:rFonts w:ascii="Tahoma" w:eastAsia="Times New Roman" w:hAnsi="Tahoma" w:cs="Tahoma"/>
          <w:sz w:val="20"/>
          <w:szCs w:val="24"/>
          <w:lang w:eastAsia="pl-PL"/>
        </w:rPr>
        <w:t xml:space="preserve">% = ilość punktów badanej oferty </w:t>
      </w:r>
    </w:p>
    <w:p w14:paraId="71B7368E" w14:textId="77777777" w:rsidR="00AF7B74" w:rsidRPr="002E6A13" w:rsidRDefault="00AF7B74" w:rsidP="00AF7B74">
      <w:pPr>
        <w:autoSpaceDE w:val="0"/>
        <w:autoSpaceDN w:val="0"/>
        <w:adjustRightInd w:val="0"/>
        <w:spacing w:after="0" w:line="240" w:lineRule="auto"/>
        <w:rPr>
          <w:rFonts w:ascii="ArialMT" w:hAnsi="ArialMT" w:cs="ArialMT"/>
          <w:sz w:val="20"/>
          <w:szCs w:val="20"/>
        </w:rPr>
      </w:pPr>
    </w:p>
    <w:p w14:paraId="1CB4E079" w14:textId="77777777" w:rsidR="00AF7B74" w:rsidRPr="002E6A13" w:rsidRDefault="00AF7B74" w:rsidP="00AF7B74">
      <w:pPr>
        <w:autoSpaceDE w:val="0"/>
        <w:autoSpaceDN w:val="0"/>
        <w:adjustRightInd w:val="0"/>
        <w:spacing w:after="0" w:line="240" w:lineRule="auto"/>
        <w:rPr>
          <w:rFonts w:ascii="ArialMT" w:hAnsi="ArialMT" w:cs="ArialMT"/>
          <w:sz w:val="20"/>
          <w:szCs w:val="20"/>
        </w:rPr>
      </w:pPr>
    </w:p>
    <w:p w14:paraId="6214313C" w14:textId="77777777" w:rsidR="00AF7B74" w:rsidRPr="002E6A13" w:rsidRDefault="00AF7B74" w:rsidP="00AF7B74">
      <w:pPr>
        <w:autoSpaceDE w:val="0"/>
        <w:autoSpaceDN w:val="0"/>
        <w:adjustRightInd w:val="0"/>
        <w:spacing w:after="0" w:line="240" w:lineRule="auto"/>
        <w:rPr>
          <w:rFonts w:ascii="Arial-BoldMT" w:hAnsi="Arial-BoldMT" w:cs="Arial-BoldMT"/>
          <w:b/>
          <w:sz w:val="20"/>
          <w:szCs w:val="20"/>
          <w:u w:val="single"/>
        </w:rPr>
      </w:pPr>
      <w:r w:rsidRPr="002E6A13">
        <w:rPr>
          <w:rFonts w:ascii="Tahoma" w:eastAsia="Times New Roman" w:hAnsi="Tahoma" w:cs="Tahoma"/>
          <w:b/>
          <w:kern w:val="1"/>
          <w:sz w:val="20"/>
          <w:szCs w:val="24"/>
          <w:u w:val="single"/>
          <w:lang w:eastAsia="ar-SA"/>
        </w:rPr>
        <w:t xml:space="preserve">Sposób obliczania liczby punktów badanej oferty </w:t>
      </w:r>
      <w:bookmarkStart w:id="6" w:name="_Hlk114209657"/>
      <w:r>
        <w:rPr>
          <w:rFonts w:ascii="Tahoma" w:eastAsia="Times New Roman" w:hAnsi="Tahoma" w:cs="Tahoma"/>
          <w:b/>
          <w:kern w:val="1"/>
          <w:sz w:val="20"/>
          <w:szCs w:val="24"/>
          <w:u w:val="single"/>
          <w:lang w:eastAsia="ar-SA"/>
        </w:rPr>
        <w:t xml:space="preserve">za kryterium okres  gwarancji </w:t>
      </w:r>
      <w:r w:rsidRPr="002E6A13">
        <w:rPr>
          <w:rFonts w:ascii="Arial-BoldMT" w:hAnsi="Arial-BoldMT" w:cs="Arial-BoldMT"/>
          <w:bCs/>
          <w:sz w:val="20"/>
          <w:szCs w:val="20"/>
          <w:u w:val="single"/>
        </w:rPr>
        <w:t xml:space="preserve"> </w:t>
      </w:r>
      <w:bookmarkEnd w:id="6"/>
      <w:r w:rsidRPr="002E6A13">
        <w:rPr>
          <w:rFonts w:ascii="Arial-BoldMT" w:hAnsi="Arial-BoldMT" w:cs="Arial-BoldMT"/>
          <w:b/>
          <w:sz w:val="20"/>
          <w:szCs w:val="20"/>
          <w:u w:val="single"/>
        </w:rPr>
        <w:t>(</w:t>
      </w:r>
      <w:r>
        <w:rPr>
          <w:rFonts w:ascii="Arial-BoldMT" w:hAnsi="Arial-BoldMT" w:cs="Arial-BoldMT"/>
          <w:b/>
          <w:sz w:val="20"/>
          <w:szCs w:val="20"/>
          <w:u w:val="single"/>
        </w:rPr>
        <w:t>G</w:t>
      </w:r>
      <w:r w:rsidRPr="002E6A13">
        <w:rPr>
          <w:rFonts w:ascii="Arial-BoldMT" w:hAnsi="Arial-BoldMT" w:cs="Arial-BoldMT"/>
          <w:b/>
          <w:sz w:val="20"/>
          <w:szCs w:val="20"/>
          <w:u w:val="single"/>
        </w:rPr>
        <w:t>)</w:t>
      </w:r>
    </w:p>
    <w:p w14:paraId="3BB1BC3D" w14:textId="77777777" w:rsidR="00AF7B74" w:rsidRDefault="00AF7B74" w:rsidP="00AF7B74">
      <w:pPr>
        <w:autoSpaceDE w:val="0"/>
        <w:autoSpaceDN w:val="0"/>
        <w:adjustRightInd w:val="0"/>
        <w:spacing w:after="0" w:line="240" w:lineRule="auto"/>
        <w:rPr>
          <w:rFonts w:ascii="Arial-BoldMT" w:hAnsi="Arial-BoldMT" w:cs="Arial-BoldMT"/>
          <w:bCs/>
          <w:sz w:val="20"/>
          <w:szCs w:val="20"/>
        </w:rPr>
      </w:pPr>
      <w:bookmarkStart w:id="7" w:name="_Hlk114209007"/>
      <w:r w:rsidRPr="002E6A13">
        <w:rPr>
          <w:rFonts w:ascii="Arial-BoldMT" w:hAnsi="Arial-BoldMT" w:cs="Arial-BoldMT"/>
          <w:bCs/>
          <w:sz w:val="20"/>
          <w:szCs w:val="20"/>
        </w:rPr>
        <w:t xml:space="preserve">Kryterium będzie rozpatrywane na podstawie zadeklarowanego w formularzu </w:t>
      </w:r>
      <w:r w:rsidRPr="00EE7F10">
        <w:rPr>
          <w:rFonts w:ascii="Arial-BoldMT" w:hAnsi="Arial-BoldMT" w:cs="Arial-BoldMT"/>
          <w:bCs/>
          <w:sz w:val="20"/>
          <w:szCs w:val="20"/>
        </w:rPr>
        <w:t xml:space="preserve">ofertowym </w:t>
      </w:r>
      <w:bookmarkEnd w:id="7"/>
    </w:p>
    <w:p w14:paraId="2C8F4A27" w14:textId="63844392" w:rsidR="00AF7B74" w:rsidRDefault="00AF7B74" w:rsidP="00AF7B74">
      <w:pPr>
        <w:autoSpaceDE w:val="0"/>
        <w:autoSpaceDN w:val="0"/>
        <w:adjustRightInd w:val="0"/>
        <w:spacing w:after="0" w:line="240" w:lineRule="auto"/>
        <w:rPr>
          <w:rFonts w:ascii="Arial-BoldMT" w:hAnsi="Arial-BoldMT" w:cs="Arial-BoldMT"/>
          <w:bCs/>
          <w:sz w:val="20"/>
          <w:szCs w:val="20"/>
        </w:rPr>
      </w:pPr>
      <w:r>
        <w:rPr>
          <w:rFonts w:ascii="Arial-BoldMT" w:hAnsi="Arial-BoldMT" w:cs="Arial-BoldMT"/>
          <w:bCs/>
          <w:sz w:val="20"/>
          <w:szCs w:val="20"/>
        </w:rPr>
        <w:t>o</w:t>
      </w:r>
      <w:r w:rsidRPr="00D141AD">
        <w:rPr>
          <w:rFonts w:ascii="Arial-BoldMT" w:hAnsi="Arial-BoldMT" w:cs="Arial-BoldMT"/>
          <w:bCs/>
          <w:sz w:val="20"/>
          <w:szCs w:val="20"/>
        </w:rPr>
        <w:t>kres</w:t>
      </w:r>
      <w:r>
        <w:rPr>
          <w:rFonts w:ascii="Arial-BoldMT" w:hAnsi="Arial-BoldMT" w:cs="Arial-BoldMT"/>
          <w:bCs/>
          <w:sz w:val="20"/>
          <w:szCs w:val="20"/>
        </w:rPr>
        <w:t>u</w:t>
      </w:r>
      <w:r w:rsidRPr="00D141AD">
        <w:rPr>
          <w:rFonts w:ascii="Arial-BoldMT" w:hAnsi="Arial-BoldMT" w:cs="Arial-BoldMT"/>
          <w:bCs/>
          <w:sz w:val="20"/>
          <w:szCs w:val="20"/>
        </w:rPr>
        <w:t xml:space="preserve"> gwarancji oraz okres</w:t>
      </w:r>
      <w:r>
        <w:rPr>
          <w:rFonts w:ascii="Arial-BoldMT" w:hAnsi="Arial-BoldMT" w:cs="Arial-BoldMT"/>
          <w:bCs/>
          <w:sz w:val="20"/>
          <w:szCs w:val="20"/>
        </w:rPr>
        <w:t>u</w:t>
      </w:r>
      <w:r w:rsidRPr="00D141AD">
        <w:rPr>
          <w:rFonts w:ascii="Arial-BoldMT" w:hAnsi="Arial-BoldMT" w:cs="Arial-BoldMT"/>
          <w:bCs/>
          <w:sz w:val="20"/>
          <w:szCs w:val="20"/>
        </w:rPr>
        <w:t xml:space="preserve"> serwisu na urządzenia </w:t>
      </w:r>
    </w:p>
    <w:p w14:paraId="4529346C" w14:textId="77777777" w:rsidR="0040409C" w:rsidRDefault="0040409C" w:rsidP="00AF7B74">
      <w:pPr>
        <w:autoSpaceDE w:val="0"/>
        <w:autoSpaceDN w:val="0"/>
        <w:adjustRightInd w:val="0"/>
        <w:spacing w:after="0" w:line="240" w:lineRule="auto"/>
        <w:rPr>
          <w:rFonts w:ascii="Arial-BoldMT" w:hAnsi="Arial-BoldMT" w:cs="Arial-BoldMT"/>
          <w:bCs/>
          <w:sz w:val="20"/>
          <w:szCs w:val="20"/>
        </w:rPr>
      </w:pPr>
    </w:p>
    <w:p w14:paraId="101C736B" w14:textId="77777777" w:rsidR="00AF7B74" w:rsidRPr="005974AD" w:rsidRDefault="00AF7B74" w:rsidP="00AF7B74">
      <w:pPr>
        <w:autoSpaceDE w:val="0"/>
        <w:autoSpaceDN w:val="0"/>
        <w:adjustRightInd w:val="0"/>
        <w:spacing w:after="0" w:line="240" w:lineRule="auto"/>
        <w:rPr>
          <w:rFonts w:ascii="Tahoma" w:eastAsia="Times New Roman" w:hAnsi="Tahoma" w:cs="Tahoma"/>
          <w:bCs/>
          <w:sz w:val="20"/>
          <w:szCs w:val="20"/>
          <w:lang w:eastAsia="ar-SA"/>
        </w:rPr>
      </w:pPr>
      <w:r w:rsidRPr="00D141AD">
        <w:rPr>
          <w:rFonts w:ascii="Arial-BoldMT" w:hAnsi="Arial-BoldMT" w:cs="Arial-BoldMT"/>
          <w:bCs/>
          <w:sz w:val="20"/>
          <w:szCs w:val="20"/>
        </w:rPr>
        <w:t xml:space="preserve"> </w:t>
      </w:r>
      <w:r w:rsidRPr="005974AD">
        <w:rPr>
          <w:rFonts w:ascii="Tahoma" w:eastAsia="Times New Roman" w:hAnsi="Tahoma" w:cs="Tahoma"/>
          <w:bCs/>
          <w:sz w:val="20"/>
          <w:szCs w:val="20"/>
          <w:lang w:eastAsia="ar-SA"/>
        </w:rPr>
        <w:t xml:space="preserve">Sposób obliczania punktów dla w/w kryterium: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4658"/>
      </w:tblGrid>
      <w:tr w:rsidR="00AF7B74" w:rsidRPr="005974AD" w14:paraId="7557676F" w14:textId="77777777" w:rsidTr="003B0500">
        <w:tc>
          <w:tcPr>
            <w:tcW w:w="4805" w:type="dxa"/>
            <w:tcBorders>
              <w:top w:val="single" w:sz="4" w:space="0" w:color="auto"/>
              <w:left w:val="single" w:sz="4" w:space="0" w:color="auto"/>
              <w:bottom w:val="single" w:sz="4" w:space="0" w:color="auto"/>
              <w:right w:val="single" w:sz="4" w:space="0" w:color="auto"/>
            </w:tcBorders>
            <w:hideMark/>
          </w:tcPr>
          <w:p w14:paraId="2E847AA8" w14:textId="77777777" w:rsidR="00AF7B74" w:rsidRPr="005974AD" w:rsidRDefault="00AF7B74" w:rsidP="003B0500">
            <w:pPr>
              <w:suppressAutoHyphens/>
              <w:autoSpaceDE w:val="0"/>
              <w:autoSpaceDN w:val="0"/>
              <w:adjustRightInd w:val="0"/>
              <w:spacing w:after="0" w:line="240" w:lineRule="auto"/>
              <w:jc w:val="center"/>
              <w:rPr>
                <w:rFonts w:ascii="Tahoma" w:eastAsia="Times New Roman" w:hAnsi="Tahoma" w:cs="Tahoma"/>
                <w:b/>
                <w:sz w:val="20"/>
                <w:szCs w:val="20"/>
                <w:lang w:eastAsia="ar-SA"/>
              </w:rPr>
            </w:pPr>
            <w:bookmarkStart w:id="8" w:name="_Hlk111615318"/>
            <w:r w:rsidRPr="005974AD">
              <w:rPr>
                <w:rFonts w:ascii="Tahoma" w:eastAsia="Times New Roman" w:hAnsi="Tahoma" w:cs="Tahoma"/>
                <w:b/>
                <w:sz w:val="20"/>
                <w:szCs w:val="20"/>
                <w:lang w:eastAsia="ar-SA"/>
              </w:rPr>
              <w:t xml:space="preserve">Okres gwarancji i serwisu </w:t>
            </w:r>
          </w:p>
        </w:tc>
        <w:tc>
          <w:tcPr>
            <w:tcW w:w="4823" w:type="dxa"/>
            <w:tcBorders>
              <w:top w:val="single" w:sz="4" w:space="0" w:color="auto"/>
              <w:left w:val="single" w:sz="4" w:space="0" w:color="auto"/>
              <w:bottom w:val="single" w:sz="4" w:space="0" w:color="auto"/>
              <w:right w:val="single" w:sz="4" w:space="0" w:color="auto"/>
            </w:tcBorders>
            <w:hideMark/>
          </w:tcPr>
          <w:p w14:paraId="2B624E02" w14:textId="77777777" w:rsidR="00AF7B74" w:rsidRPr="005974AD" w:rsidRDefault="00AF7B74" w:rsidP="003B0500">
            <w:pPr>
              <w:suppressAutoHyphens/>
              <w:autoSpaceDE w:val="0"/>
              <w:autoSpaceDN w:val="0"/>
              <w:adjustRightInd w:val="0"/>
              <w:spacing w:after="0" w:line="240" w:lineRule="auto"/>
              <w:jc w:val="center"/>
              <w:rPr>
                <w:rFonts w:ascii="Tahoma" w:eastAsia="Times New Roman" w:hAnsi="Tahoma" w:cs="Tahoma"/>
                <w:b/>
                <w:sz w:val="20"/>
                <w:szCs w:val="20"/>
                <w:lang w:eastAsia="ar-SA"/>
              </w:rPr>
            </w:pPr>
            <w:r w:rsidRPr="005974AD">
              <w:rPr>
                <w:rFonts w:ascii="Tahoma" w:eastAsia="Times New Roman" w:hAnsi="Tahoma" w:cs="Tahoma"/>
                <w:b/>
                <w:sz w:val="20"/>
                <w:szCs w:val="20"/>
                <w:lang w:eastAsia="ar-SA"/>
              </w:rPr>
              <w:t>Ilość przyznanych punktów</w:t>
            </w:r>
          </w:p>
        </w:tc>
      </w:tr>
      <w:tr w:rsidR="00AF7B74" w:rsidRPr="005974AD" w14:paraId="4FA69940" w14:textId="77777777" w:rsidTr="003B0500">
        <w:tc>
          <w:tcPr>
            <w:tcW w:w="4805" w:type="dxa"/>
            <w:tcBorders>
              <w:top w:val="single" w:sz="4" w:space="0" w:color="auto"/>
              <w:left w:val="single" w:sz="4" w:space="0" w:color="auto"/>
              <w:bottom w:val="single" w:sz="4" w:space="0" w:color="auto"/>
              <w:right w:val="single" w:sz="4" w:space="0" w:color="auto"/>
            </w:tcBorders>
            <w:hideMark/>
          </w:tcPr>
          <w:p w14:paraId="3527FCD2" w14:textId="77777777" w:rsidR="00AF7B74" w:rsidRPr="005974AD" w:rsidRDefault="00AF7B74" w:rsidP="003B0500">
            <w:pPr>
              <w:suppressAutoHyphens/>
              <w:autoSpaceDE w:val="0"/>
              <w:autoSpaceDN w:val="0"/>
              <w:adjustRightInd w:val="0"/>
              <w:spacing w:after="0" w:line="240" w:lineRule="auto"/>
              <w:jc w:val="center"/>
              <w:rPr>
                <w:rFonts w:ascii="Tahoma" w:eastAsia="Times New Roman" w:hAnsi="Tahoma" w:cs="Tahoma"/>
                <w:bCs/>
                <w:sz w:val="20"/>
                <w:szCs w:val="20"/>
                <w:lang w:eastAsia="ar-SA"/>
              </w:rPr>
            </w:pPr>
            <w:r w:rsidRPr="005974AD">
              <w:rPr>
                <w:rFonts w:ascii="Tahoma" w:eastAsia="Times New Roman" w:hAnsi="Tahoma" w:cs="Tahoma"/>
                <w:bCs/>
                <w:sz w:val="20"/>
                <w:szCs w:val="20"/>
                <w:lang w:eastAsia="ar-SA"/>
              </w:rPr>
              <w:t>36miesięcy</w:t>
            </w:r>
          </w:p>
        </w:tc>
        <w:tc>
          <w:tcPr>
            <w:tcW w:w="4823" w:type="dxa"/>
            <w:tcBorders>
              <w:top w:val="single" w:sz="4" w:space="0" w:color="auto"/>
              <w:left w:val="single" w:sz="4" w:space="0" w:color="auto"/>
              <w:bottom w:val="single" w:sz="4" w:space="0" w:color="auto"/>
              <w:right w:val="single" w:sz="4" w:space="0" w:color="auto"/>
            </w:tcBorders>
            <w:hideMark/>
          </w:tcPr>
          <w:p w14:paraId="5A1AC28E" w14:textId="77777777" w:rsidR="00AF7B74" w:rsidRPr="005974AD" w:rsidRDefault="00AF7B74" w:rsidP="003B0500">
            <w:pPr>
              <w:suppressAutoHyphens/>
              <w:autoSpaceDE w:val="0"/>
              <w:autoSpaceDN w:val="0"/>
              <w:adjustRightInd w:val="0"/>
              <w:spacing w:after="0" w:line="240" w:lineRule="auto"/>
              <w:jc w:val="center"/>
              <w:rPr>
                <w:rFonts w:ascii="Tahoma" w:eastAsia="Times New Roman" w:hAnsi="Tahoma" w:cs="Tahoma"/>
                <w:bCs/>
                <w:sz w:val="20"/>
                <w:szCs w:val="20"/>
                <w:lang w:eastAsia="ar-SA"/>
              </w:rPr>
            </w:pPr>
            <w:r w:rsidRPr="005974AD">
              <w:rPr>
                <w:rFonts w:ascii="Tahoma" w:eastAsia="Times New Roman" w:hAnsi="Tahoma" w:cs="Tahoma"/>
                <w:bCs/>
                <w:sz w:val="20"/>
                <w:szCs w:val="20"/>
                <w:lang w:eastAsia="ar-SA"/>
              </w:rPr>
              <w:t>0 pkt</w:t>
            </w:r>
          </w:p>
        </w:tc>
      </w:tr>
      <w:tr w:rsidR="00AF7B74" w:rsidRPr="005974AD" w14:paraId="650D56D9" w14:textId="77777777" w:rsidTr="003B0500">
        <w:tc>
          <w:tcPr>
            <w:tcW w:w="4805" w:type="dxa"/>
            <w:tcBorders>
              <w:top w:val="single" w:sz="4" w:space="0" w:color="auto"/>
              <w:left w:val="single" w:sz="4" w:space="0" w:color="auto"/>
              <w:bottom w:val="single" w:sz="4" w:space="0" w:color="auto"/>
              <w:right w:val="single" w:sz="4" w:space="0" w:color="auto"/>
            </w:tcBorders>
            <w:hideMark/>
          </w:tcPr>
          <w:p w14:paraId="45521A05" w14:textId="77777777" w:rsidR="00AF7B74" w:rsidRPr="005974AD" w:rsidRDefault="00AF7B74" w:rsidP="003B0500">
            <w:pPr>
              <w:suppressAutoHyphens/>
              <w:autoSpaceDE w:val="0"/>
              <w:autoSpaceDN w:val="0"/>
              <w:adjustRightInd w:val="0"/>
              <w:spacing w:after="0" w:line="240" w:lineRule="auto"/>
              <w:jc w:val="center"/>
              <w:rPr>
                <w:rFonts w:ascii="Tahoma" w:eastAsia="Times New Roman" w:hAnsi="Tahoma" w:cs="Tahoma"/>
                <w:bCs/>
                <w:sz w:val="20"/>
                <w:szCs w:val="20"/>
                <w:lang w:eastAsia="ar-SA"/>
              </w:rPr>
            </w:pPr>
            <w:r w:rsidRPr="005974AD">
              <w:rPr>
                <w:rFonts w:ascii="Tahoma" w:eastAsia="Times New Roman" w:hAnsi="Tahoma" w:cs="Tahoma"/>
                <w:bCs/>
                <w:sz w:val="20"/>
                <w:szCs w:val="20"/>
                <w:lang w:eastAsia="ar-SA"/>
              </w:rPr>
              <w:t>48 miesięcy</w:t>
            </w:r>
          </w:p>
        </w:tc>
        <w:tc>
          <w:tcPr>
            <w:tcW w:w="4823" w:type="dxa"/>
            <w:tcBorders>
              <w:top w:val="single" w:sz="4" w:space="0" w:color="auto"/>
              <w:left w:val="single" w:sz="4" w:space="0" w:color="auto"/>
              <w:bottom w:val="single" w:sz="4" w:space="0" w:color="auto"/>
              <w:right w:val="single" w:sz="4" w:space="0" w:color="auto"/>
            </w:tcBorders>
            <w:hideMark/>
          </w:tcPr>
          <w:p w14:paraId="79BD0FA0" w14:textId="77777777" w:rsidR="00AF7B74" w:rsidRPr="005974AD" w:rsidRDefault="00AF7B74" w:rsidP="003B0500">
            <w:pPr>
              <w:suppressAutoHyphens/>
              <w:autoSpaceDE w:val="0"/>
              <w:autoSpaceDN w:val="0"/>
              <w:adjustRightInd w:val="0"/>
              <w:spacing w:after="0" w:line="240" w:lineRule="auto"/>
              <w:jc w:val="center"/>
              <w:rPr>
                <w:rFonts w:ascii="Tahoma" w:eastAsia="Times New Roman" w:hAnsi="Tahoma" w:cs="Tahoma"/>
                <w:bCs/>
                <w:sz w:val="20"/>
                <w:szCs w:val="20"/>
                <w:lang w:eastAsia="ar-SA"/>
              </w:rPr>
            </w:pPr>
            <w:r w:rsidRPr="005974AD">
              <w:rPr>
                <w:rFonts w:ascii="Tahoma" w:eastAsia="Times New Roman" w:hAnsi="Tahoma" w:cs="Tahoma"/>
                <w:bCs/>
                <w:sz w:val="20"/>
                <w:szCs w:val="20"/>
                <w:lang w:eastAsia="ar-SA"/>
              </w:rPr>
              <w:t>2 pkt</w:t>
            </w:r>
          </w:p>
        </w:tc>
      </w:tr>
      <w:tr w:rsidR="00AF7B74" w:rsidRPr="005974AD" w14:paraId="69EE6B4D" w14:textId="77777777" w:rsidTr="003B0500">
        <w:tc>
          <w:tcPr>
            <w:tcW w:w="4805" w:type="dxa"/>
            <w:tcBorders>
              <w:top w:val="single" w:sz="4" w:space="0" w:color="auto"/>
              <w:left w:val="single" w:sz="4" w:space="0" w:color="auto"/>
              <w:bottom w:val="single" w:sz="4" w:space="0" w:color="auto"/>
              <w:right w:val="single" w:sz="4" w:space="0" w:color="auto"/>
            </w:tcBorders>
            <w:hideMark/>
          </w:tcPr>
          <w:p w14:paraId="4BC9A80F" w14:textId="77777777" w:rsidR="00AF7B74" w:rsidRPr="005974AD" w:rsidRDefault="00AF7B74" w:rsidP="003B0500">
            <w:pPr>
              <w:suppressAutoHyphens/>
              <w:autoSpaceDE w:val="0"/>
              <w:autoSpaceDN w:val="0"/>
              <w:adjustRightInd w:val="0"/>
              <w:spacing w:after="0" w:line="240" w:lineRule="auto"/>
              <w:jc w:val="center"/>
              <w:rPr>
                <w:rFonts w:ascii="Tahoma" w:eastAsia="Times New Roman" w:hAnsi="Tahoma" w:cs="Tahoma"/>
                <w:bCs/>
                <w:sz w:val="20"/>
                <w:szCs w:val="20"/>
                <w:lang w:eastAsia="ar-SA"/>
              </w:rPr>
            </w:pPr>
            <w:r w:rsidRPr="005974AD">
              <w:rPr>
                <w:rFonts w:ascii="Tahoma" w:eastAsia="Times New Roman" w:hAnsi="Tahoma" w:cs="Tahoma"/>
                <w:bCs/>
                <w:sz w:val="20"/>
                <w:szCs w:val="20"/>
                <w:lang w:eastAsia="ar-SA"/>
              </w:rPr>
              <w:t>60 miesiące</w:t>
            </w:r>
          </w:p>
        </w:tc>
        <w:tc>
          <w:tcPr>
            <w:tcW w:w="4823" w:type="dxa"/>
            <w:tcBorders>
              <w:top w:val="single" w:sz="4" w:space="0" w:color="auto"/>
              <w:left w:val="single" w:sz="4" w:space="0" w:color="auto"/>
              <w:bottom w:val="single" w:sz="4" w:space="0" w:color="auto"/>
              <w:right w:val="single" w:sz="4" w:space="0" w:color="auto"/>
            </w:tcBorders>
            <w:hideMark/>
          </w:tcPr>
          <w:p w14:paraId="12413080" w14:textId="77777777" w:rsidR="00AF7B74" w:rsidRPr="005974AD" w:rsidRDefault="00AF7B74" w:rsidP="003B0500">
            <w:pPr>
              <w:suppressAutoHyphens/>
              <w:autoSpaceDE w:val="0"/>
              <w:autoSpaceDN w:val="0"/>
              <w:adjustRightInd w:val="0"/>
              <w:spacing w:after="0" w:line="240" w:lineRule="auto"/>
              <w:jc w:val="center"/>
              <w:rPr>
                <w:rFonts w:ascii="Tahoma" w:eastAsia="Times New Roman" w:hAnsi="Tahoma" w:cs="Tahoma"/>
                <w:bCs/>
                <w:sz w:val="20"/>
                <w:szCs w:val="20"/>
                <w:lang w:eastAsia="ar-SA"/>
              </w:rPr>
            </w:pPr>
            <w:r w:rsidRPr="005974AD">
              <w:rPr>
                <w:rFonts w:ascii="Tahoma" w:eastAsia="Times New Roman" w:hAnsi="Tahoma" w:cs="Tahoma"/>
                <w:bCs/>
                <w:sz w:val="20"/>
                <w:szCs w:val="20"/>
                <w:lang w:eastAsia="ar-SA"/>
              </w:rPr>
              <w:t>4 pkt</w:t>
            </w:r>
          </w:p>
        </w:tc>
      </w:tr>
      <w:bookmarkEnd w:id="8"/>
    </w:tbl>
    <w:p w14:paraId="7A9749C7" w14:textId="77777777" w:rsidR="00AF7B74" w:rsidRPr="005974AD" w:rsidRDefault="00AF7B74" w:rsidP="00AF7B74">
      <w:pPr>
        <w:suppressAutoHyphens/>
        <w:spacing w:after="0" w:line="240" w:lineRule="auto"/>
        <w:rPr>
          <w:rFonts w:ascii="Tahoma" w:eastAsia="Times New Roman" w:hAnsi="Tahoma" w:cs="Tahoma"/>
          <w:bCs/>
          <w:color w:val="0070C0"/>
          <w:sz w:val="20"/>
          <w:szCs w:val="20"/>
          <w:lang w:eastAsia="ar-SA"/>
        </w:rPr>
      </w:pPr>
    </w:p>
    <w:p w14:paraId="18F64B36" w14:textId="77777777" w:rsidR="00AF7B74" w:rsidRPr="005974AD" w:rsidRDefault="00AF7B74" w:rsidP="00AF7B74">
      <w:pPr>
        <w:tabs>
          <w:tab w:val="left" w:pos="142"/>
        </w:tabs>
        <w:spacing w:after="0" w:line="240" w:lineRule="auto"/>
        <w:jc w:val="both"/>
        <w:rPr>
          <w:rFonts w:ascii="Tahoma" w:eastAsia="Times New Roman" w:hAnsi="Tahoma" w:cs="Tahoma"/>
          <w:sz w:val="20"/>
          <w:szCs w:val="20"/>
          <w:lang w:eastAsia="ar-SA"/>
        </w:rPr>
      </w:pPr>
      <w:r w:rsidRPr="005974AD">
        <w:rPr>
          <w:rFonts w:ascii="Tahoma" w:eastAsia="Times New Roman" w:hAnsi="Tahoma" w:cs="Tahoma"/>
          <w:sz w:val="20"/>
          <w:szCs w:val="20"/>
          <w:lang w:eastAsia="ar-SA"/>
        </w:rPr>
        <w:t>Maksymalna liczba punktów jaką można uzyskać w tym kryterium to 4 punkt</w:t>
      </w:r>
      <w:r>
        <w:rPr>
          <w:rFonts w:ascii="Tahoma" w:eastAsia="Times New Roman" w:hAnsi="Tahoma" w:cs="Tahoma"/>
          <w:sz w:val="20"/>
          <w:szCs w:val="20"/>
          <w:lang w:eastAsia="ar-SA"/>
        </w:rPr>
        <w:t>y</w:t>
      </w:r>
      <w:r w:rsidRPr="005974AD">
        <w:rPr>
          <w:rFonts w:ascii="Tahoma" w:eastAsia="Times New Roman" w:hAnsi="Tahoma" w:cs="Tahoma"/>
          <w:sz w:val="20"/>
          <w:szCs w:val="20"/>
          <w:lang w:eastAsia="ar-SA"/>
        </w:rPr>
        <w:t xml:space="preserve">. </w:t>
      </w:r>
    </w:p>
    <w:p w14:paraId="3BB00A18" w14:textId="642112C6" w:rsidR="00AF7B74" w:rsidRDefault="00AF7B74" w:rsidP="00AF7B74">
      <w:pPr>
        <w:autoSpaceDE w:val="0"/>
        <w:autoSpaceDN w:val="0"/>
        <w:adjustRightInd w:val="0"/>
        <w:spacing w:after="0" w:line="240" w:lineRule="auto"/>
        <w:rPr>
          <w:rFonts w:ascii="Arial-BoldMT" w:hAnsi="Arial-BoldMT" w:cs="Arial-BoldMT"/>
          <w:bCs/>
          <w:sz w:val="20"/>
          <w:szCs w:val="20"/>
        </w:rPr>
      </w:pPr>
      <w:r w:rsidRPr="005974AD">
        <w:rPr>
          <w:rFonts w:ascii="Tahoma" w:eastAsia="Times New Roman" w:hAnsi="Tahoma" w:cs="Tahoma"/>
          <w:sz w:val="20"/>
          <w:szCs w:val="20"/>
          <w:lang w:eastAsia="ar-SA"/>
        </w:rPr>
        <w:t xml:space="preserve">W przypadku nie wypełnienia w formularzu ofertowym stosownej rubryki zamawiający uzna, że wykonawca deklaruje 36 miesięczny </w:t>
      </w:r>
      <w:r>
        <w:rPr>
          <w:rFonts w:ascii="Arial-BoldMT" w:hAnsi="Arial-BoldMT" w:cs="Arial-BoldMT"/>
          <w:bCs/>
          <w:sz w:val="20"/>
          <w:szCs w:val="20"/>
        </w:rPr>
        <w:t>o</w:t>
      </w:r>
      <w:r w:rsidRPr="00D141AD">
        <w:rPr>
          <w:rFonts w:ascii="Arial-BoldMT" w:hAnsi="Arial-BoldMT" w:cs="Arial-BoldMT"/>
          <w:bCs/>
          <w:sz w:val="20"/>
          <w:szCs w:val="20"/>
        </w:rPr>
        <w:t>kres</w:t>
      </w:r>
      <w:r>
        <w:rPr>
          <w:rFonts w:ascii="Arial-BoldMT" w:hAnsi="Arial-BoldMT" w:cs="Arial-BoldMT"/>
          <w:bCs/>
          <w:sz w:val="20"/>
          <w:szCs w:val="20"/>
        </w:rPr>
        <w:t>u</w:t>
      </w:r>
      <w:r w:rsidRPr="00D141AD">
        <w:rPr>
          <w:rFonts w:ascii="Arial-BoldMT" w:hAnsi="Arial-BoldMT" w:cs="Arial-BoldMT"/>
          <w:bCs/>
          <w:sz w:val="20"/>
          <w:szCs w:val="20"/>
        </w:rPr>
        <w:t xml:space="preserve"> gwarancji oraz okres serwisu na urządzenia </w:t>
      </w:r>
    </w:p>
    <w:p w14:paraId="6B800C63" w14:textId="77777777" w:rsidR="00AF7B74" w:rsidRPr="002E6A13" w:rsidRDefault="00AF7B74" w:rsidP="00AF7B74">
      <w:pPr>
        <w:spacing w:after="0" w:line="240" w:lineRule="auto"/>
        <w:rPr>
          <w:rFonts w:ascii="Tahoma" w:eastAsia="Times New Roman" w:hAnsi="Tahoma" w:cs="Tahoma"/>
          <w:b/>
          <w:sz w:val="20"/>
          <w:szCs w:val="24"/>
          <w:lang w:eastAsia="pl-PL"/>
        </w:rPr>
      </w:pPr>
    </w:p>
    <w:p w14:paraId="2A6831B8" w14:textId="77777777" w:rsidR="00AF7B74" w:rsidRPr="00CC5192" w:rsidRDefault="00AF7B74" w:rsidP="00AF7B74">
      <w:pPr>
        <w:spacing w:after="0" w:line="240" w:lineRule="auto"/>
        <w:jc w:val="both"/>
        <w:rPr>
          <w:rFonts w:ascii="Tahoma" w:eastAsia="Times New Roman" w:hAnsi="Tahoma" w:cs="Tahoma"/>
          <w:sz w:val="20"/>
          <w:szCs w:val="20"/>
          <w:lang w:eastAsia="pl-PL"/>
        </w:rPr>
      </w:pPr>
      <w:r w:rsidRPr="00CC5192">
        <w:rPr>
          <w:rFonts w:ascii="Tahoma" w:eastAsia="Times New Roman" w:hAnsi="Tahoma" w:cs="Tahoma"/>
          <w:sz w:val="20"/>
          <w:szCs w:val="20"/>
          <w:lang w:eastAsia="pl-PL"/>
        </w:rPr>
        <w:lastRenderedPageBreak/>
        <w:t>Zamawiający za  najkorzystniejszą  uzna ofertę, złożoną przez Wykonawcę ,która uzyska najwyższą ilość punktów</w:t>
      </w:r>
      <w:r>
        <w:rPr>
          <w:rFonts w:ascii="Tahoma" w:eastAsia="Times New Roman" w:hAnsi="Tahoma" w:cs="Tahoma"/>
          <w:sz w:val="20"/>
          <w:szCs w:val="20"/>
          <w:lang w:eastAsia="pl-PL"/>
        </w:rPr>
        <w:t xml:space="preserve"> na podstawie kryteriów oceny ofert określonych w dokumentach zamówienia obliczoną według następującego wzoru .</w:t>
      </w:r>
    </w:p>
    <w:p w14:paraId="7A482E24" w14:textId="77777777" w:rsidR="00AF7B74" w:rsidRDefault="00AF7B74" w:rsidP="00AF7B74">
      <w:pPr>
        <w:spacing w:after="0" w:line="240" w:lineRule="auto"/>
        <w:jc w:val="both"/>
        <w:rPr>
          <w:rFonts w:ascii="Tahoma" w:hAnsi="Tahoma" w:cs="Tahoma"/>
          <w:color w:val="000000"/>
          <w:sz w:val="20"/>
          <w:szCs w:val="20"/>
        </w:rPr>
      </w:pPr>
    </w:p>
    <w:p w14:paraId="3E1F142A" w14:textId="77777777" w:rsidR="00AF7B74" w:rsidRDefault="00AF7B74" w:rsidP="00AF7B74">
      <w:pPr>
        <w:spacing w:after="0" w:line="240" w:lineRule="auto"/>
        <w:jc w:val="both"/>
        <w:rPr>
          <w:rFonts w:ascii="Tahoma" w:hAnsi="Tahoma" w:cs="Tahoma"/>
          <w:color w:val="000000"/>
          <w:sz w:val="20"/>
          <w:szCs w:val="20"/>
        </w:rPr>
      </w:pPr>
      <w:r>
        <w:rPr>
          <w:rFonts w:ascii="Tahoma" w:hAnsi="Tahoma" w:cs="Tahoma"/>
          <w:color w:val="000000"/>
          <w:sz w:val="20"/>
          <w:szCs w:val="20"/>
        </w:rPr>
        <w:t xml:space="preserve">                                                    P=C+G</w:t>
      </w:r>
    </w:p>
    <w:p w14:paraId="4955571D" w14:textId="77777777" w:rsidR="00AF7B74" w:rsidRPr="003C2BAF" w:rsidRDefault="00AF7B74" w:rsidP="00AF7B74">
      <w:pPr>
        <w:spacing w:after="0" w:line="240" w:lineRule="auto"/>
        <w:jc w:val="both"/>
        <w:rPr>
          <w:rFonts w:ascii="Tahoma" w:hAnsi="Tahoma" w:cs="Tahoma"/>
          <w:i/>
          <w:iCs/>
          <w:color w:val="000000"/>
          <w:sz w:val="20"/>
          <w:szCs w:val="20"/>
        </w:rPr>
      </w:pPr>
      <w:r w:rsidRPr="003C2BAF">
        <w:rPr>
          <w:rFonts w:ascii="Tahoma" w:hAnsi="Tahoma" w:cs="Tahoma"/>
          <w:i/>
          <w:iCs/>
          <w:color w:val="000000"/>
          <w:sz w:val="20"/>
          <w:szCs w:val="20"/>
        </w:rPr>
        <w:t xml:space="preserve">                                                      gdzie:</w:t>
      </w:r>
    </w:p>
    <w:p w14:paraId="69FBD4CA" w14:textId="77777777" w:rsidR="00AF7B74" w:rsidRDefault="00AF7B74" w:rsidP="00AF7B74">
      <w:pPr>
        <w:spacing w:after="0" w:line="240" w:lineRule="auto"/>
        <w:jc w:val="both"/>
        <w:rPr>
          <w:rFonts w:ascii="Tahoma" w:hAnsi="Tahoma" w:cs="Tahoma"/>
          <w:color w:val="000000"/>
          <w:sz w:val="20"/>
          <w:szCs w:val="20"/>
        </w:rPr>
      </w:pPr>
      <w:r>
        <w:rPr>
          <w:rFonts w:ascii="Tahoma" w:hAnsi="Tahoma" w:cs="Tahoma"/>
          <w:color w:val="000000"/>
          <w:sz w:val="20"/>
          <w:szCs w:val="20"/>
        </w:rPr>
        <w:t>P- łączna liczba punktów jaką uzyskała oceniana oferta</w:t>
      </w:r>
    </w:p>
    <w:p w14:paraId="7D1F40BD" w14:textId="77777777" w:rsidR="00AF7B74" w:rsidRDefault="00AF7B74" w:rsidP="00AF7B74">
      <w:pPr>
        <w:spacing w:after="0" w:line="240" w:lineRule="auto"/>
        <w:jc w:val="both"/>
        <w:rPr>
          <w:rFonts w:ascii="Tahoma" w:hAnsi="Tahoma" w:cs="Tahoma"/>
          <w:color w:val="000000"/>
          <w:sz w:val="20"/>
          <w:szCs w:val="20"/>
        </w:rPr>
      </w:pPr>
      <w:r>
        <w:rPr>
          <w:rFonts w:ascii="Tahoma" w:hAnsi="Tahoma" w:cs="Tahoma"/>
          <w:color w:val="000000"/>
          <w:sz w:val="20"/>
          <w:szCs w:val="20"/>
        </w:rPr>
        <w:t xml:space="preserve">C – liczba punktów przyznanych ocenianej ofercie w ramach kryterium cena </w:t>
      </w:r>
    </w:p>
    <w:p w14:paraId="3303A06D" w14:textId="77777777" w:rsidR="00AF7B74" w:rsidRDefault="00AF7B74" w:rsidP="00AF7B74">
      <w:pPr>
        <w:spacing w:after="0" w:line="240" w:lineRule="auto"/>
        <w:jc w:val="both"/>
        <w:rPr>
          <w:rFonts w:ascii="Tahoma" w:hAnsi="Tahoma" w:cs="Tahoma"/>
          <w:color w:val="000000"/>
          <w:sz w:val="20"/>
          <w:szCs w:val="20"/>
        </w:rPr>
      </w:pPr>
      <w:r>
        <w:rPr>
          <w:rFonts w:ascii="Tahoma" w:hAnsi="Tahoma" w:cs="Tahoma"/>
          <w:color w:val="000000"/>
          <w:sz w:val="20"/>
          <w:szCs w:val="20"/>
        </w:rPr>
        <w:t xml:space="preserve">G – liczba punktów przyznanych </w:t>
      </w:r>
      <w:r w:rsidRPr="00EE7F10">
        <w:rPr>
          <w:rFonts w:ascii="Tahoma" w:hAnsi="Tahoma" w:cs="Tahoma"/>
          <w:sz w:val="20"/>
          <w:szCs w:val="20"/>
        </w:rPr>
        <w:t xml:space="preserve">ofercie w ramach kryterium okres gwarancji </w:t>
      </w:r>
    </w:p>
    <w:p w14:paraId="2D2E428D" w14:textId="77777777" w:rsidR="00AF7B74" w:rsidRDefault="00AF7B74" w:rsidP="00AF7B74">
      <w:pPr>
        <w:spacing w:after="0" w:line="240" w:lineRule="auto"/>
        <w:jc w:val="both"/>
        <w:rPr>
          <w:rFonts w:ascii="Tahoma" w:hAnsi="Tahoma" w:cs="Tahoma"/>
          <w:color w:val="000000"/>
          <w:sz w:val="20"/>
          <w:szCs w:val="20"/>
        </w:rPr>
      </w:pPr>
    </w:p>
    <w:p w14:paraId="140BE720" w14:textId="77777777" w:rsidR="0040409C" w:rsidRDefault="00AF7B74" w:rsidP="001E5922">
      <w:pPr>
        <w:pStyle w:val="Akapitzlist"/>
        <w:numPr>
          <w:ilvl w:val="3"/>
          <w:numId w:val="42"/>
        </w:numPr>
        <w:tabs>
          <w:tab w:val="clear" w:pos="2880"/>
        </w:tabs>
        <w:autoSpaceDE w:val="0"/>
        <w:autoSpaceDN w:val="0"/>
        <w:adjustRightInd w:val="0"/>
        <w:spacing w:after="0" w:line="240" w:lineRule="auto"/>
        <w:ind w:left="567" w:hanging="425"/>
        <w:jc w:val="both"/>
        <w:rPr>
          <w:rFonts w:ascii="Tahoma" w:eastAsia="Cambria" w:hAnsi="Tahoma" w:cs="Tahoma"/>
          <w:sz w:val="20"/>
          <w:szCs w:val="20"/>
        </w:rPr>
      </w:pPr>
      <w:r w:rsidRPr="0040409C">
        <w:rPr>
          <w:rFonts w:ascii="Tahoma" w:eastAsia="Cambria" w:hAnsi="Tahoma" w:cs="Tahoma"/>
          <w:sz w:val="20"/>
          <w:szCs w:val="20"/>
        </w:rPr>
        <w:t xml:space="preserve">Punktacja przyznawana ofertom w kryterium będzie liczona z dokładnością do dwóch miejsc po przecinku. </w:t>
      </w:r>
    </w:p>
    <w:p w14:paraId="721443BA" w14:textId="77777777" w:rsidR="0040409C" w:rsidRPr="0040409C" w:rsidRDefault="00AF7B74" w:rsidP="001E5922">
      <w:pPr>
        <w:pStyle w:val="Akapitzlist"/>
        <w:numPr>
          <w:ilvl w:val="3"/>
          <w:numId w:val="42"/>
        </w:numPr>
        <w:tabs>
          <w:tab w:val="clear" w:pos="2880"/>
        </w:tabs>
        <w:autoSpaceDE w:val="0"/>
        <w:autoSpaceDN w:val="0"/>
        <w:adjustRightInd w:val="0"/>
        <w:spacing w:after="0" w:line="240" w:lineRule="auto"/>
        <w:ind w:left="567" w:hanging="425"/>
        <w:jc w:val="both"/>
        <w:rPr>
          <w:rFonts w:ascii="Tahoma" w:eastAsia="Cambria" w:hAnsi="Tahoma" w:cs="Tahoma"/>
          <w:sz w:val="20"/>
          <w:szCs w:val="20"/>
        </w:rPr>
      </w:pPr>
      <w:r w:rsidRPr="0040409C">
        <w:rPr>
          <w:rFonts w:ascii="Tahoma" w:hAnsi="Tahoma" w:cs="Tahoma"/>
          <w:color w:val="000000"/>
          <w:sz w:val="20"/>
          <w:szCs w:val="20"/>
        </w:rPr>
        <w:t xml:space="preserve">Ocenie będą podlegały oferty nie podlegające odrzuceniu. </w:t>
      </w:r>
    </w:p>
    <w:p w14:paraId="1669E095" w14:textId="77777777" w:rsidR="0040409C" w:rsidRPr="0040409C" w:rsidRDefault="00AF7B74" w:rsidP="001E5922">
      <w:pPr>
        <w:pStyle w:val="Akapitzlist"/>
        <w:numPr>
          <w:ilvl w:val="3"/>
          <w:numId w:val="42"/>
        </w:numPr>
        <w:tabs>
          <w:tab w:val="clear" w:pos="2880"/>
        </w:tabs>
        <w:autoSpaceDE w:val="0"/>
        <w:autoSpaceDN w:val="0"/>
        <w:adjustRightInd w:val="0"/>
        <w:spacing w:after="0" w:line="240" w:lineRule="auto"/>
        <w:ind w:left="567" w:hanging="425"/>
        <w:jc w:val="both"/>
        <w:rPr>
          <w:rFonts w:ascii="Tahoma" w:eastAsia="Cambria" w:hAnsi="Tahoma" w:cs="Tahoma"/>
          <w:sz w:val="20"/>
          <w:szCs w:val="20"/>
        </w:rPr>
      </w:pPr>
      <w:r w:rsidRPr="0040409C">
        <w:rPr>
          <w:rFonts w:ascii="Tahoma" w:hAnsi="Tahoma" w:cs="Tahoma"/>
          <w:sz w:val="20"/>
          <w:szCs w:val="20"/>
        </w:rPr>
        <w:t>W przypadku, gdy Zamawiający skorzysta z możliwości negocjacji i Wykonawca na zaproszenie do złożenia oferty dodatkowej, złoży ulepszoną ofertę, ocenie podlegać będzie oferta Wykonawcy złożona w odpowiedzi na ogłoszenie o zamówieniu z uwzględnieniem zmiany wynikającej z oferty dodatkowej.</w:t>
      </w:r>
    </w:p>
    <w:p w14:paraId="031C9C27" w14:textId="77777777" w:rsidR="0040409C" w:rsidRPr="0040409C" w:rsidRDefault="00AF7B74" w:rsidP="001E5922">
      <w:pPr>
        <w:pStyle w:val="Akapitzlist"/>
        <w:numPr>
          <w:ilvl w:val="3"/>
          <w:numId w:val="42"/>
        </w:numPr>
        <w:tabs>
          <w:tab w:val="clear" w:pos="2880"/>
        </w:tabs>
        <w:autoSpaceDE w:val="0"/>
        <w:autoSpaceDN w:val="0"/>
        <w:adjustRightInd w:val="0"/>
        <w:spacing w:after="0" w:line="240" w:lineRule="auto"/>
        <w:ind w:left="567" w:hanging="425"/>
        <w:jc w:val="both"/>
        <w:rPr>
          <w:rFonts w:ascii="Tahoma" w:eastAsia="Cambria" w:hAnsi="Tahoma" w:cs="Tahoma"/>
          <w:sz w:val="20"/>
          <w:szCs w:val="20"/>
        </w:rPr>
      </w:pPr>
      <w:r w:rsidRPr="0040409C">
        <w:rPr>
          <w:rFonts w:ascii="Tahoma" w:hAnsi="Tahoma" w:cs="Tahoma"/>
          <w:color w:val="000000"/>
          <w:sz w:val="20"/>
          <w:szCs w:val="20"/>
        </w:rPr>
        <w:t xml:space="preserve"> Jeżeli nie będzie  można wybrać najkorzystniejszej oferty z uwagi na to, że dwie lub więcej ofert przedstawią taki sam bilans ceny  i innych kryteriów oceny ofert, zamawiający wybierze spośród tych ofert ofertę, która otrzyma najwyższą ocenę w kryterium o najwyższej wadze.</w:t>
      </w:r>
    </w:p>
    <w:p w14:paraId="7CFCCBC8" w14:textId="0589660C" w:rsidR="00AF7B74" w:rsidRPr="0040409C" w:rsidRDefault="00AF7B74" w:rsidP="001E5922">
      <w:pPr>
        <w:pStyle w:val="Akapitzlist"/>
        <w:numPr>
          <w:ilvl w:val="3"/>
          <w:numId w:val="42"/>
        </w:numPr>
        <w:tabs>
          <w:tab w:val="clear" w:pos="2880"/>
        </w:tabs>
        <w:autoSpaceDE w:val="0"/>
        <w:autoSpaceDN w:val="0"/>
        <w:adjustRightInd w:val="0"/>
        <w:spacing w:after="0" w:line="240" w:lineRule="auto"/>
        <w:ind w:left="567" w:hanging="425"/>
        <w:jc w:val="both"/>
        <w:rPr>
          <w:rFonts w:ascii="Tahoma" w:eastAsia="Cambria" w:hAnsi="Tahoma" w:cs="Tahoma"/>
          <w:sz w:val="20"/>
          <w:szCs w:val="20"/>
        </w:rPr>
      </w:pPr>
      <w:r w:rsidRPr="0040409C">
        <w:rPr>
          <w:rFonts w:ascii="Tahoma" w:hAnsi="Tahoma" w:cs="Tahoma"/>
          <w:color w:val="000000"/>
          <w:sz w:val="20"/>
          <w:szCs w:val="20"/>
        </w:rPr>
        <w:t xml:space="preserve"> Jeżeli oferty otrzymają taką samą ocenę w kryterium o najwyższej wadze, zamawiający wybierze ofertę z najniższą ceną. </w:t>
      </w:r>
    </w:p>
    <w:p w14:paraId="62034F63" w14:textId="77777777" w:rsidR="00B24FD9" w:rsidRPr="00E92CE4" w:rsidRDefault="00B24FD9" w:rsidP="00E92CE4">
      <w:pPr>
        <w:spacing w:after="0"/>
        <w:jc w:val="both"/>
        <w:rPr>
          <w:rFonts w:ascii="Tahoma" w:eastAsia="Times New Roman" w:hAnsi="Tahoma" w:cs="Tahoma"/>
          <w:b/>
          <w:sz w:val="20"/>
          <w:szCs w:val="20"/>
          <w:lang w:eastAsia="pl-PL"/>
        </w:rPr>
      </w:pPr>
    </w:p>
    <w:p w14:paraId="340965F4" w14:textId="77777777" w:rsidR="00196651" w:rsidRPr="00E92CE4" w:rsidRDefault="00196651" w:rsidP="00E92CE4">
      <w:pPr>
        <w:spacing w:after="0"/>
        <w:jc w:val="both"/>
        <w:rPr>
          <w:rFonts w:ascii="Tahoma" w:eastAsia="Times New Roman" w:hAnsi="Tahoma" w:cs="Tahoma"/>
          <w:b/>
          <w:sz w:val="20"/>
          <w:szCs w:val="20"/>
          <w:lang w:eastAsia="pl-PL"/>
        </w:rPr>
      </w:pPr>
      <w:r w:rsidRPr="00E92CE4">
        <w:rPr>
          <w:rFonts w:ascii="Tahoma" w:eastAsia="Times New Roman" w:hAnsi="Tahoma" w:cs="Tahoma"/>
          <w:b/>
          <w:sz w:val="20"/>
          <w:szCs w:val="20"/>
          <w:lang w:eastAsia="pl-PL"/>
        </w:rPr>
        <w:t>XIV. INFORMACJE O FORMALNOŚCIACH, JAKIE POWINNY ZOSTAĆ DOPEŁNIONE PO WYBORZE OFERTY W CELU ZAWARCIA UMOWY W SPRAWIE ZAMÓWIENIA PUBLICZNEGO</w:t>
      </w:r>
    </w:p>
    <w:p w14:paraId="67990513" w14:textId="77777777" w:rsidR="00216F1A" w:rsidRPr="00E92CE4" w:rsidRDefault="00216F1A" w:rsidP="001E5922">
      <w:pPr>
        <w:numPr>
          <w:ilvl w:val="0"/>
          <w:numId w:val="14"/>
        </w:numPr>
        <w:tabs>
          <w:tab w:val="left" w:pos="142"/>
        </w:tabs>
        <w:spacing w:after="0"/>
        <w:ind w:left="360"/>
        <w:contextualSpacing/>
        <w:jc w:val="both"/>
        <w:rPr>
          <w:rFonts w:ascii="Tahoma" w:eastAsia="Times New Roman" w:hAnsi="Tahoma" w:cs="Tahoma"/>
          <w:sz w:val="20"/>
          <w:szCs w:val="20"/>
          <w:lang w:eastAsia="pl-PL"/>
        </w:rPr>
      </w:pPr>
      <w:r w:rsidRPr="00E92CE4">
        <w:rPr>
          <w:rFonts w:ascii="Tahoma" w:eastAsia="Times New Roman" w:hAnsi="Tahoma" w:cs="Tahoma"/>
          <w:sz w:val="20"/>
          <w:szCs w:val="20"/>
          <w:lang w:eastAsia="pl-PL"/>
        </w:rPr>
        <w:t>Jeżeli wybrana oferta została złożona przez wykonawców   o których mowa w art. 58 Prawa zamówień publicznych Zamawiający może żądać przed zawarciem umowy w sprawie  zamówienia publicznego  kopii  umowy regulującej współpracę tych wykonawców</w:t>
      </w:r>
    </w:p>
    <w:p w14:paraId="74649605" w14:textId="716BD63E" w:rsidR="00196651" w:rsidRPr="00E92CE4" w:rsidRDefault="00196651" w:rsidP="001E5922">
      <w:pPr>
        <w:numPr>
          <w:ilvl w:val="0"/>
          <w:numId w:val="14"/>
        </w:numPr>
        <w:tabs>
          <w:tab w:val="left" w:pos="142"/>
        </w:tabs>
        <w:spacing w:after="0"/>
        <w:ind w:left="360"/>
        <w:contextualSpacing/>
        <w:jc w:val="both"/>
        <w:rPr>
          <w:rFonts w:ascii="Tahoma" w:eastAsia="Times New Roman" w:hAnsi="Tahoma" w:cs="Tahoma"/>
          <w:sz w:val="20"/>
          <w:szCs w:val="20"/>
          <w:lang w:eastAsia="pl-PL"/>
        </w:rPr>
      </w:pPr>
      <w:r w:rsidRPr="00E92CE4">
        <w:rPr>
          <w:rFonts w:ascii="Tahoma" w:eastAsia="Times New Roman" w:hAnsi="Tahoma" w:cs="Tahoma"/>
          <w:sz w:val="20"/>
          <w:szCs w:val="20"/>
          <w:lang w:eastAsia="pl-PL"/>
        </w:rPr>
        <w:t>Zamawiający zawrze  umowę w sprawie zamówienia publicznego</w:t>
      </w:r>
      <w:r w:rsidR="0034204E" w:rsidRPr="00E92CE4">
        <w:rPr>
          <w:rFonts w:ascii="Tahoma" w:hAnsi="Tahoma" w:cs="Tahoma"/>
          <w:sz w:val="20"/>
          <w:szCs w:val="20"/>
        </w:rPr>
        <w:t xml:space="preserve">, </w:t>
      </w:r>
      <w:r w:rsidR="0025315B" w:rsidRPr="00E92CE4">
        <w:rPr>
          <w:rFonts w:ascii="Tahoma" w:hAnsi="Tahoma" w:cs="Tahoma"/>
          <w:sz w:val="20"/>
          <w:szCs w:val="20"/>
        </w:rPr>
        <w:t xml:space="preserve">z zastrzeżeniem </w:t>
      </w:r>
      <w:r w:rsidR="0034204E" w:rsidRPr="00E92CE4">
        <w:rPr>
          <w:rFonts w:ascii="Tahoma" w:hAnsi="Tahoma" w:cs="Tahoma"/>
          <w:sz w:val="20"/>
          <w:szCs w:val="20"/>
        </w:rPr>
        <w:t xml:space="preserve"> art. 264 ust.1 </w:t>
      </w:r>
      <w:proofErr w:type="spellStart"/>
      <w:r w:rsidR="0034204E" w:rsidRPr="00E92CE4">
        <w:rPr>
          <w:rFonts w:ascii="Tahoma" w:hAnsi="Tahoma" w:cs="Tahoma"/>
          <w:sz w:val="20"/>
          <w:szCs w:val="20"/>
        </w:rPr>
        <w:t>p.z.p</w:t>
      </w:r>
      <w:proofErr w:type="spellEnd"/>
      <w:r w:rsidR="0034204E" w:rsidRPr="00E92CE4">
        <w:rPr>
          <w:rFonts w:ascii="Tahoma" w:hAnsi="Tahoma" w:cs="Tahoma"/>
          <w:sz w:val="20"/>
          <w:szCs w:val="20"/>
        </w:rPr>
        <w:t>.</w:t>
      </w:r>
      <w:r w:rsidR="0034204E" w:rsidRPr="00E92CE4">
        <w:rPr>
          <w:rFonts w:ascii="Tahoma" w:eastAsia="Times New Roman" w:hAnsi="Tahoma" w:cs="Tahoma"/>
          <w:sz w:val="20"/>
          <w:szCs w:val="20"/>
          <w:lang w:eastAsia="pl-PL"/>
        </w:rPr>
        <w:t xml:space="preserve"> </w:t>
      </w:r>
      <w:r w:rsidR="008739C0" w:rsidRPr="00E92CE4">
        <w:rPr>
          <w:rFonts w:ascii="Tahoma" w:eastAsia="Times New Roman" w:hAnsi="Tahoma" w:cs="Tahoma"/>
          <w:sz w:val="20"/>
          <w:szCs w:val="20"/>
          <w:lang w:eastAsia="pl-PL"/>
        </w:rPr>
        <w:t>w formie pisemnej w postaci papierowej</w:t>
      </w:r>
      <w:r w:rsidRPr="00E92CE4">
        <w:rPr>
          <w:rFonts w:ascii="Tahoma" w:eastAsia="Times New Roman" w:hAnsi="Tahoma" w:cs="Tahoma"/>
          <w:sz w:val="20"/>
          <w:szCs w:val="20"/>
          <w:lang w:eastAsia="pl-PL"/>
        </w:rPr>
        <w:t>,  z wybranym wykonawcą w terminie</w:t>
      </w:r>
      <w:r w:rsidR="0025315B" w:rsidRPr="00E92CE4">
        <w:rPr>
          <w:rFonts w:ascii="Tahoma" w:eastAsia="Times New Roman" w:hAnsi="Tahoma" w:cs="Tahoma"/>
          <w:sz w:val="20"/>
          <w:szCs w:val="20"/>
          <w:lang w:eastAsia="pl-PL"/>
        </w:rPr>
        <w:t xml:space="preserve"> </w:t>
      </w:r>
      <w:r w:rsidRPr="00E92CE4">
        <w:rPr>
          <w:rFonts w:ascii="Tahoma" w:eastAsia="Times New Roman" w:hAnsi="Tahoma" w:cs="Tahoma"/>
          <w:sz w:val="20"/>
          <w:szCs w:val="20"/>
          <w:lang w:eastAsia="pl-PL"/>
        </w:rPr>
        <w:t>nie krótszym niż 10</w:t>
      </w:r>
      <w:r w:rsidR="0034204E" w:rsidRPr="00E92CE4">
        <w:rPr>
          <w:rFonts w:ascii="Tahoma" w:eastAsia="Times New Roman" w:hAnsi="Tahoma" w:cs="Tahoma"/>
          <w:sz w:val="20"/>
          <w:szCs w:val="20"/>
          <w:lang w:eastAsia="pl-PL"/>
        </w:rPr>
        <w:t xml:space="preserve"> </w:t>
      </w:r>
      <w:r w:rsidRPr="00E92CE4">
        <w:rPr>
          <w:rFonts w:ascii="Tahoma" w:eastAsia="Times New Roman" w:hAnsi="Tahoma" w:cs="Tahoma"/>
          <w:sz w:val="20"/>
          <w:szCs w:val="20"/>
          <w:lang w:eastAsia="pl-PL"/>
        </w:rPr>
        <w:t xml:space="preserve">dni od dnia przesłania zawiadomienia o wyborze najkorzystniejszej oferty </w:t>
      </w:r>
      <w:r w:rsidR="00D86349" w:rsidRPr="00E92CE4">
        <w:rPr>
          <w:rFonts w:ascii="Tahoma" w:eastAsia="Times New Roman" w:hAnsi="Tahoma" w:cs="Tahoma"/>
          <w:sz w:val="20"/>
          <w:szCs w:val="20"/>
          <w:lang w:eastAsia="pl-PL"/>
        </w:rPr>
        <w:t xml:space="preserve"> </w:t>
      </w:r>
      <w:r w:rsidR="00216F1A" w:rsidRPr="00E92CE4">
        <w:rPr>
          <w:rFonts w:ascii="Tahoma" w:eastAsia="Times New Roman" w:hAnsi="Tahoma" w:cs="Tahoma"/>
          <w:sz w:val="20"/>
          <w:szCs w:val="20"/>
          <w:lang w:eastAsia="pl-PL"/>
        </w:rPr>
        <w:t>przy użyciu środków komunikacji elektronicznej</w:t>
      </w:r>
      <w:r w:rsidRPr="00E92CE4">
        <w:rPr>
          <w:rFonts w:ascii="Tahoma" w:eastAsia="Times New Roman" w:hAnsi="Tahoma" w:cs="Tahoma"/>
          <w:sz w:val="20"/>
          <w:szCs w:val="20"/>
          <w:lang w:eastAsia="pl-PL"/>
        </w:rPr>
        <w:t xml:space="preserve">, na warunkach </w:t>
      </w:r>
      <w:r w:rsidR="002902CE" w:rsidRPr="00E92CE4">
        <w:rPr>
          <w:rFonts w:ascii="Tahoma" w:eastAsia="Times New Roman" w:hAnsi="Tahoma" w:cs="Tahoma"/>
          <w:sz w:val="20"/>
          <w:szCs w:val="20"/>
          <w:lang w:eastAsia="pl-PL"/>
        </w:rPr>
        <w:t xml:space="preserve">zawartych w projektowanych postanowieniach umowy, </w:t>
      </w:r>
      <w:r w:rsidRPr="00E92CE4">
        <w:rPr>
          <w:rFonts w:ascii="Tahoma" w:eastAsia="Times New Roman" w:hAnsi="Tahoma" w:cs="Tahoma"/>
          <w:sz w:val="20"/>
          <w:szCs w:val="20"/>
          <w:lang w:eastAsia="pl-PL"/>
        </w:rPr>
        <w:t xml:space="preserve"> stanowiącymi wzór umowy – załącznik nr</w:t>
      </w:r>
      <w:r w:rsidR="0025315B" w:rsidRPr="00E92CE4">
        <w:rPr>
          <w:rFonts w:ascii="Tahoma" w:eastAsia="Times New Roman" w:hAnsi="Tahoma" w:cs="Tahoma"/>
          <w:sz w:val="20"/>
          <w:szCs w:val="20"/>
          <w:lang w:eastAsia="pl-PL"/>
        </w:rPr>
        <w:t xml:space="preserve"> </w:t>
      </w:r>
      <w:r w:rsidRPr="00E92CE4">
        <w:rPr>
          <w:rFonts w:ascii="Tahoma" w:eastAsia="Times New Roman" w:hAnsi="Tahoma" w:cs="Tahoma"/>
          <w:sz w:val="20"/>
          <w:szCs w:val="20"/>
          <w:lang w:eastAsia="pl-PL"/>
        </w:rPr>
        <w:t>6</w:t>
      </w:r>
      <w:r w:rsidR="00F641DB" w:rsidRPr="00E92CE4">
        <w:rPr>
          <w:rFonts w:ascii="Tahoma" w:eastAsia="Times New Roman" w:hAnsi="Tahoma" w:cs="Tahoma"/>
          <w:sz w:val="20"/>
          <w:szCs w:val="20"/>
          <w:lang w:eastAsia="pl-PL"/>
        </w:rPr>
        <w:t xml:space="preserve"> </w:t>
      </w:r>
      <w:r w:rsidR="00DF432D" w:rsidRPr="00E92CE4">
        <w:rPr>
          <w:rFonts w:ascii="Tahoma" w:eastAsia="Times New Roman" w:hAnsi="Tahoma" w:cs="Tahoma"/>
          <w:sz w:val="20"/>
          <w:szCs w:val="20"/>
          <w:lang w:eastAsia="pl-PL"/>
        </w:rPr>
        <w:t xml:space="preserve"> </w:t>
      </w:r>
      <w:r w:rsidRPr="00E92CE4">
        <w:rPr>
          <w:rFonts w:ascii="Tahoma" w:eastAsia="Times New Roman" w:hAnsi="Tahoma" w:cs="Tahoma"/>
          <w:sz w:val="20"/>
          <w:szCs w:val="20"/>
          <w:lang w:eastAsia="pl-PL"/>
        </w:rPr>
        <w:t>do niniejszej specyfikacji.</w:t>
      </w:r>
    </w:p>
    <w:p w14:paraId="51DC4224" w14:textId="2ECE195E" w:rsidR="00196651" w:rsidRPr="00E92CE4" w:rsidRDefault="00196651" w:rsidP="001E5922">
      <w:pPr>
        <w:numPr>
          <w:ilvl w:val="0"/>
          <w:numId w:val="14"/>
        </w:numPr>
        <w:tabs>
          <w:tab w:val="left" w:pos="142"/>
        </w:tabs>
        <w:spacing w:after="0"/>
        <w:ind w:left="360"/>
        <w:contextualSpacing/>
        <w:jc w:val="both"/>
        <w:rPr>
          <w:rFonts w:ascii="Tahoma" w:eastAsia="Times New Roman" w:hAnsi="Tahoma" w:cs="Tahoma"/>
          <w:sz w:val="20"/>
          <w:szCs w:val="20"/>
          <w:lang w:eastAsia="pl-PL"/>
        </w:rPr>
      </w:pPr>
      <w:r w:rsidRPr="00E92CE4">
        <w:rPr>
          <w:rFonts w:ascii="Tahoma" w:eastAsia="Times New Roman" w:hAnsi="Tahoma" w:cs="Tahoma"/>
          <w:sz w:val="20"/>
          <w:szCs w:val="20"/>
          <w:lang w:eastAsia="pl-PL"/>
        </w:rPr>
        <w:t>Zamawiający może zawrzeć umowę w sprawie zamówienia publicznego przed upływem terminu  określonego w pkt. 2 jeżeli w postępowaniu złożon</w:t>
      </w:r>
      <w:r w:rsidR="00A044BF">
        <w:rPr>
          <w:rFonts w:ascii="Tahoma" w:eastAsia="Times New Roman" w:hAnsi="Tahoma" w:cs="Tahoma"/>
          <w:sz w:val="20"/>
          <w:szCs w:val="20"/>
          <w:lang w:eastAsia="pl-PL"/>
        </w:rPr>
        <w:t>o</w:t>
      </w:r>
      <w:r w:rsidRPr="00E92CE4">
        <w:rPr>
          <w:rFonts w:ascii="Tahoma" w:eastAsia="Times New Roman" w:hAnsi="Tahoma" w:cs="Tahoma"/>
          <w:sz w:val="20"/>
          <w:szCs w:val="20"/>
          <w:lang w:eastAsia="pl-PL"/>
        </w:rPr>
        <w:t xml:space="preserve"> tylko jedn</w:t>
      </w:r>
      <w:r w:rsidR="00A044BF">
        <w:rPr>
          <w:rFonts w:ascii="Tahoma" w:eastAsia="Times New Roman" w:hAnsi="Tahoma" w:cs="Tahoma"/>
          <w:sz w:val="20"/>
          <w:szCs w:val="20"/>
          <w:lang w:eastAsia="pl-PL"/>
        </w:rPr>
        <w:t>ą</w:t>
      </w:r>
      <w:r w:rsidRPr="00E92CE4">
        <w:rPr>
          <w:rFonts w:ascii="Tahoma" w:eastAsia="Times New Roman" w:hAnsi="Tahoma" w:cs="Tahoma"/>
          <w:sz w:val="20"/>
          <w:szCs w:val="20"/>
          <w:lang w:eastAsia="pl-PL"/>
        </w:rPr>
        <w:t xml:space="preserve"> ofert</w:t>
      </w:r>
      <w:r w:rsidR="00A044BF">
        <w:rPr>
          <w:rFonts w:ascii="Tahoma" w:eastAsia="Times New Roman" w:hAnsi="Tahoma" w:cs="Tahoma"/>
          <w:sz w:val="20"/>
          <w:szCs w:val="20"/>
          <w:lang w:eastAsia="pl-PL"/>
        </w:rPr>
        <w:t>ę</w:t>
      </w:r>
      <w:r w:rsidRPr="00E92CE4">
        <w:rPr>
          <w:rFonts w:ascii="Tahoma" w:eastAsia="Times New Roman" w:hAnsi="Tahoma" w:cs="Tahoma"/>
          <w:sz w:val="20"/>
          <w:szCs w:val="20"/>
          <w:lang w:eastAsia="pl-PL"/>
        </w:rPr>
        <w:t xml:space="preserve">. </w:t>
      </w:r>
    </w:p>
    <w:p w14:paraId="09E23087" w14:textId="77777777" w:rsidR="00196651" w:rsidRPr="00E92CE4" w:rsidRDefault="00196651" w:rsidP="001E5922">
      <w:pPr>
        <w:numPr>
          <w:ilvl w:val="0"/>
          <w:numId w:val="14"/>
        </w:numPr>
        <w:tabs>
          <w:tab w:val="left" w:pos="142"/>
        </w:tabs>
        <w:spacing w:after="0"/>
        <w:ind w:left="360"/>
        <w:contextualSpacing/>
        <w:jc w:val="both"/>
        <w:rPr>
          <w:rFonts w:ascii="Tahoma" w:eastAsia="Times New Roman" w:hAnsi="Tahoma" w:cs="Tahoma"/>
          <w:sz w:val="20"/>
          <w:szCs w:val="20"/>
          <w:lang w:eastAsia="pl-PL"/>
        </w:rPr>
      </w:pPr>
      <w:r w:rsidRPr="00E92CE4">
        <w:rPr>
          <w:rFonts w:ascii="Tahoma" w:eastAsia="Times New Roman" w:hAnsi="Tahoma" w:cs="Tahoma"/>
          <w:sz w:val="20"/>
          <w:szCs w:val="20"/>
          <w:lang w:eastAsia="pl-PL"/>
        </w:rPr>
        <w:t xml:space="preserve">Miejsce i termin podpisania umowy zamawiający wskaże wybranemu w wyniku niniejszego postępowania wykonawcy. </w:t>
      </w:r>
    </w:p>
    <w:p w14:paraId="456C6F87" w14:textId="77777777" w:rsidR="00A627E0" w:rsidRPr="00E92CE4" w:rsidRDefault="00A627E0" w:rsidP="001E5922">
      <w:pPr>
        <w:numPr>
          <w:ilvl w:val="0"/>
          <w:numId w:val="14"/>
        </w:numPr>
        <w:tabs>
          <w:tab w:val="left" w:pos="142"/>
        </w:tabs>
        <w:spacing w:after="0"/>
        <w:ind w:left="360"/>
        <w:contextualSpacing/>
        <w:jc w:val="both"/>
        <w:rPr>
          <w:rFonts w:ascii="Tahoma" w:eastAsia="Times New Roman" w:hAnsi="Tahoma" w:cs="Tahoma"/>
          <w:sz w:val="20"/>
          <w:szCs w:val="20"/>
          <w:lang w:eastAsia="pl-PL"/>
        </w:rPr>
      </w:pPr>
      <w:r w:rsidRPr="00E92CE4">
        <w:rPr>
          <w:rFonts w:ascii="Tahoma" w:hAnsi="Tahoma" w:cs="Tahoma"/>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6BFF68A1" w14:textId="77777777" w:rsidR="00196651" w:rsidRPr="00E92CE4" w:rsidRDefault="00196651" w:rsidP="00E92CE4">
      <w:pPr>
        <w:tabs>
          <w:tab w:val="left" w:pos="142"/>
        </w:tabs>
        <w:spacing w:after="0"/>
        <w:ind w:left="-218"/>
        <w:jc w:val="both"/>
        <w:rPr>
          <w:rFonts w:ascii="Tahoma" w:eastAsia="Times New Roman" w:hAnsi="Tahoma" w:cs="Tahoma"/>
          <w:b/>
          <w:sz w:val="20"/>
          <w:szCs w:val="20"/>
          <w:lang w:eastAsia="pl-PL"/>
        </w:rPr>
      </w:pPr>
    </w:p>
    <w:p w14:paraId="405DD97B" w14:textId="249952A3" w:rsidR="00196651" w:rsidRPr="00E92CE4" w:rsidRDefault="00196651" w:rsidP="00E92CE4">
      <w:pPr>
        <w:spacing w:after="0"/>
        <w:jc w:val="both"/>
        <w:rPr>
          <w:rFonts w:ascii="Tahoma" w:eastAsia="Times New Roman" w:hAnsi="Tahoma" w:cs="Tahoma"/>
          <w:b/>
          <w:sz w:val="20"/>
          <w:szCs w:val="20"/>
          <w:lang w:eastAsia="pl-PL"/>
        </w:rPr>
      </w:pPr>
      <w:r w:rsidRPr="00E92CE4">
        <w:rPr>
          <w:rFonts w:ascii="Tahoma" w:eastAsia="Times New Roman" w:hAnsi="Tahoma" w:cs="Tahoma"/>
          <w:b/>
          <w:sz w:val="20"/>
          <w:szCs w:val="20"/>
          <w:lang w:eastAsia="pl-PL"/>
        </w:rPr>
        <w:t xml:space="preserve">XV. WYMAGANIA DOTYCZĄCE </w:t>
      </w:r>
      <w:r w:rsidR="0040409C">
        <w:rPr>
          <w:rFonts w:ascii="Tahoma" w:eastAsia="Times New Roman" w:hAnsi="Tahoma" w:cs="Tahoma"/>
          <w:b/>
          <w:sz w:val="20"/>
          <w:szCs w:val="20"/>
          <w:lang w:eastAsia="pl-PL"/>
        </w:rPr>
        <w:t xml:space="preserve">WADIUM I </w:t>
      </w:r>
      <w:r w:rsidRPr="00E92CE4">
        <w:rPr>
          <w:rFonts w:ascii="Tahoma" w:eastAsia="Times New Roman" w:hAnsi="Tahoma" w:cs="Tahoma"/>
          <w:b/>
          <w:sz w:val="20"/>
          <w:szCs w:val="20"/>
          <w:lang w:eastAsia="pl-PL"/>
        </w:rPr>
        <w:t>ZABEZPIECZENIA NALEŻYTEGO WYKONANIA UMOWY</w:t>
      </w:r>
    </w:p>
    <w:p w14:paraId="62AFFAD7" w14:textId="125EAA21" w:rsidR="009C40F8" w:rsidRDefault="009C40F8" w:rsidP="001E5922">
      <w:pPr>
        <w:pStyle w:val="Akapitzlist"/>
        <w:numPr>
          <w:ilvl w:val="6"/>
          <w:numId w:val="42"/>
        </w:numPr>
        <w:tabs>
          <w:tab w:val="clear" w:pos="5040"/>
        </w:tabs>
        <w:spacing w:after="0"/>
        <w:ind w:left="426" w:hanging="426"/>
        <w:jc w:val="both"/>
        <w:rPr>
          <w:rFonts w:ascii="Tahoma" w:eastAsia="Times New Roman" w:hAnsi="Tahoma" w:cs="Tahoma"/>
          <w:bCs/>
          <w:sz w:val="20"/>
          <w:szCs w:val="20"/>
          <w:lang w:eastAsia="pl-PL"/>
        </w:rPr>
      </w:pPr>
      <w:r w:rsidRPr="009C40F8">
        <w:rPr>
          <w:rFonts w:ascii="Tahoma" w:eastAsia="Times New Roman" w:hAnsi="Tahoma" w:cs="Tahoma"/>
          <w:bCs/>
          <w:sz w:val="20"/>
          <w:szCs w:val="20"/>
          <w:lang w:eastAsia="pl-PL"/>
        </w:rPr>
        <w:t xml:space="preserve">Wykonawca zobowiązany jest do zabezpieczenia swojej oferty wadium w wysokości: </w:t>
      </w:r>
      <w:r w:rsidR="00131D42">
        <w:rPr>
          <w:rFonts w:ascii="Tahoma" w:eastAsia="Times New Roman" w:hAnsi="Tahoma" w:cs="Tahoma"/>
          <w:bCs/>
          <w:sz w:val="20"/>
          <w:szCs w:val="20"/>
          <w:lang w:eastAsia="pl-PL"/>
        </w:rPr>
        <w:t>54 000,00</w:t>
      </w:r>
      <w:r w:rsidRPr="009C40F8">
        <w:rPr>
          <w:rFonts w:ascii="Tahoma" w:eastAsia="Times New Roman" w:hAnsi="Tahoma" w:cs="Tahoma"/>
          <w:bCs/>
          <w:sz w:val="20"/>
          <w:szCs w:val="20"/>
          <w:lang w:eastAsia="pl-PL"/>
        </w:rPr>
        <w:t xml:space="preserve"> zł </w:t>
      </w:r>
    </w:p>
    <w:p w14:paraId="4F14302D" w14:textId="5A71879F" w:rsidR="009C40F8" w:rsidRDefault="009C40F8" w:rsidP="001E5922">
      <w:pPr>
        <w:pStyle w:val="Akapitzlist"/>
        <w:numPr>
          <w:ilvl w:val="6"/>
          <w:numId w:val="42"/>
        </w:numPr>
        <w:tabs>
          <w:tab w:val="clear" w:pos="5040"/>
        </w:tabs>
        <w:spacing w:after="0"/>
        <w:ind w:left="426" w:hanging="426"/>
        <w:jc w:val="both"/>
        <w:rPr>
          <w:rFonts w:ascii="Tahoma" w:eastAsia="Times New Roman" w:hAnsi="Tahoma" w:cs="Tahoma"/>
          <w:bCs/>
          <w:sz w:val="20"/>
          <w:szCs w:val="20"/>
          <w:lang w:eastAsia="pl-PL"/>
        </w:rPr>
      </w:pPr>
      <w:r w:rsidRPr="009C40F8">
        <w:rPr>
          <w:rFonts w:ascii="Tahoma" w:eastAsia="Times New Roman" w:hAnsi="Tahoma" w:cs="Tahoma"/>
          <w:bCs/>
          <w:sz w:val="20"/>
          <w:szCs w:val="20"/>
          <w:lang w:eastAsia="pl-PL"/>
        </w:rPr>
        <w:t>Wadium wnosi się przed upływem terminu składania ofert i utrzymuje nieprzerwanie do dnia upływu terminu związania ofertą, z wyjątkiem przypadków, o których mowa w art. 98</w:t>
      </w:r>
      <w:r w:rsidR="002F76CA">
        <w:rPr>
          <w:rFonts w:ascii="Tahoma" w:eastAsia="Times New Roman" w:hAnsi="Tahoma" w:cs="Tahoma"/>
          <w:bCs/>
          <w:sz w:val="20"/>
          <w:szCs w:val="20"/>
          <w:lang w:eastAsia="pl-PL"/>
        </w:rPr>
        <w:t xml:space="preserve"> </w:t>
      </w:r>
      <w:r w:rsidRPr="001E5922">
        <w:rPr>
          <w:rFonts w:ascii="Tahoma" w:eastAsia="Times New Roman" w:hAnsi="Tahoma" w:cs="Tahoma"/>
          <w:bCs/>
          <w:sz w:val="20"/>
          <w:szCs w:val="20"/>
          <w:lang w:eastAsia="pl-PL"/>
        </w:rPr>
        <w:t>ust.</w:t>
      </w:r>
      <w:r w:rsidRPr="009C40F8">
        <w:rPr>
          <w:rFonts w:ascii="Tahoma" w:eastAsia="Times New Roman" w:hAnsi="Tahoma" w:cs="Tahoma"/>
          <w:bCs/>
          <w:sz w:val="20"/>
          <w:szCs w:val="20"/>
          <w:lang w:eastAsia="pl-PL"/>
        </w:rPr>
        <w:t xml:space="preserve"> 1 pkt 2 i 3 oraz ust. 2.</w:t>
      </w:r>
    </w:p>
    <w:p w14:paraId="313A570B" w14:textId="54800A33" w:rsidR="009C40F8" w:rsidRPr="009C40F8" w:rsidRDefault="009C40F8" w:rsidP="001E5922">
      <w:pPr>
        <w:pStyle w:val="Akapitzlist"/>
        <w:numPr>
          <w:ilvl w:val="6"/>
          <w:numId w:val="42"/>
        </w:numPr>
        <w:tabs>
          <w:tab w:val="clear" w:pos="5040"/>
        </w:tabs>
        <w:spacing w:after="0"/>
        <w:ind w:left="426" w:hanging="426"/>
        <w:jc w:val="both"/>
        <w:rPr>
          <w:rFonts w:ascii="Tahoma" w:eastAsia="Times New Roman" w:hAnsi="Tahoma" w:cs="Tahoma"/>
          <w:bCs/>
          <w:sz w:val="20"/>
          <w:szCs w:val="20"/>
          <w:lang w:eastAsia="pl-PL"/>
        </w:rPr>
      </w:pPr>
      <w:r w:rsidRPr="009C40F8">
        <w:rPr>
          <w:rFonts w:ascii="Tahoma" w:eastAsia="Times New Roman" w:hAnsi="Tahoma" w:cs="Tahoma"/>
          <w:bCs/>
          <w:sz w:val="20"/>
          <w:szCs w:val="20"/>
          <w:lang w:eastAsia="pl-PL"/>
        </w:rPr>
        <w:t>Wadium może być wnoszone według wyboru Wykonawcy w jednej lub kilku następujących formach:</w:t>
      </w:r>
    </w:p>
    <w:p w14:paraId="3156C117" w14:textId="683A564F" w:rsidR="009C40F8" w:rsidRPr="009C40F8" w:rsidRDefault="009C40F8" w:rsidP="001E5922">
      <w:pPr>
        <w:pStyle w:val="Akapitzlist"/>
        <w:numPr>
          <w:ilvl w:val="1"/>
          <w:numId w:val="49"/>
        </w:numPr>
        <w:spacing w:after="0"/>
        <w:jc w:val="both"/>
        <w:rPr>
          <w:rFonts w:ascii="Tahoma" w:eastAsia="Times New Roman" w:hAnsi="Tahoma" w:cs="Tahoma"/>
          <w:bCs/>
          <w:sz w:val="20"/>
          <w:szCs w:val="20"/>
          <w:lang w:eastAsia="pl-PL"/>
        </w:rPr>
      </w:pPr>
      <w:r w:rsidRPr="009C40F8">
        <w:rPr>
          <w:rFonts w:ascii="Tahoma" w:eastAsia="Times New Roman" w:hAnsi="Tahoma" w:cs="Tahoma"/>
          <w:bCs/>
          <w:sz w:val="20"/>
          <w:szCs w:val="20"/>
          <w:lang w:eastAsia="pl-PL"/>
        </w:rPr>
        <w:t>pieniądzu;</w:t>
      </w:r>
    </w:p>
    <w:p w14:paraId="558F2D52" w14:textId="77777777" w:rsidR="009C40F8" w:rsidRDefault="009C40F8" w:rsidP="001E5922">
      <w:pPr>
        <w:pStyle w:val="Akapitzlist"/>
        <w:numPr>
          <w:ilvl w:val="1"/>
          <w:numId w:val="49"/>
        </w:numPr>
        <w:spacing w:after="0"/>
        <w:jc w:val="both"/>
        <w:rPr>
          <w:rFonts w:ascii="Tahoma" w:eastAsia="Times New Roman" w:hAnsi="Tahoma" w:cs="Tahoma"/>
          <w:bCs/>
          <w:sz w:val="20"/>
          <w:szCs w:val="20"/>
          <w:lang w:eastAsia="pl-PL"/>
        </w:rPr>
      </w:pPr>
      <w:r w:rsidRPr="009C40F8">
        <w:rPr>
          <w:rFonts w:ascii="Tahoma" w:eastAsia="Times New Roman" w:hAnsi="Tahoma" w:cs="Tahoma"/>
          <w:bCs/>
          <w:sz w:val="20"/>
          <w:szCs w:val="20"/>
          <w:lang w:eastAsia="pl-PL"/>
        </w:rPr>
        <w:t>gwarancjach bankowych;</w:t>
      </w:r>
    </w:p>
    <w:p w14:paraId="65E4E2F5" w14:textId="77777777" w:rsidR="009C40F8" w:rsidRDefault="009C40F8" w:rsidP="001E5922">
      <w:pPr>
        <w:pStyle w:val="Akapitzlist"/>
        <w:numPr>
          <w:ilvl w:val="1"/>
          <w:numId w:val="49"/>
        </w:numPr>
        <w:spacing w:after="0"/>
        <w:jc w:val="both"/>
        <w:rPr>
          <w:rFonts w:ascii="Tahoma" w:eastAsia="Times New Roman" w:hAnsi="Tahoma" w:cs="Tahoma"/>
          <w:bCs/>
          <w:sz w:val="20"/>
          <w:szCs w:val="20"/>
          <w:lang w:eastAsia="pl-PL"/>
        </w:rPr>
      </w:pPr>
      <w:r w:rsidRPr="009C40F8">
        <w:rPr>
          <w:rFonts w:ascii="Tahoma" w:eastAsia="Times New Roman" w:hAnsi="Tahoma" w:cs="Tahoma"/>
          <w:bCs/>
          <w:sz w:val="20"/>
          <w:szCs w:val="20"/>
          <w:lang w:eastAsia="pl-PL"/>
        </w:rPr>
        <w:t>gwarancjach ubezpieczeniowych;</w:t>
      </w:r>
    </w:p>
    <w:p w14:paraId="70771FE1" w14:textId="3C175356" w:rsidR="009C40F8" w:rsidRPr="009C40F8" w:rsidRDefault="009C40F8" w:rsidP="001E5922">
      <w:pPr>
        <w:pStyle w:val="Akapitzlist"/>
        <w:numPr>
          <w:ilvl w:val="1"/>
          <w:numId w:val="49"/>
        </w:numPr>
        <w:spacing w:after="0"/>
        <w:jc w:val="both"/>
        <w:rPr>
          <w:rFonts w:ascii="Tahoma" w:eastAsia="Times New Roman" w:hAnsi="Tahoma" w:cs="Tahoma"/>
          <w:bCs/>
          <w:sz w:val="20"/>
          <w:szCs w:val="20"/>
          <w:lang w:eastAsia="pl-PL"/>
        </w:rPr>
      </w:pPr>
      <w:r w:rsidRPr="009C40F8">
        <w:rPr>
          <w:rFonts w:ascii="Tahoma" w:eastAsia="Times New Roman" w:hAnsi="Tahoma" w:cs="Tahoma"/>
          <w:bCs/>
          <w:sz w:val="20"/>
          <w:szCs w:val="20"/>
          <w:lang w:eastAsia="pl-PL"/>
        </w:rPr>
        <w:lastRenderedPageBreak/>
        <w:t>poręczeniach udzielanych przez podmioty, o których mowa w art. 6b ust. 5 pkt 2 ustawy z dnia 9 listopada 2000 r. o utworzeniu Polskiej Agencji Rozwoju Przedsiębiorczości (Dz. U. z 2020 r. poz. 299).</w:t>
      </w:r>
    </w:p>
    <w:p w14:paraId="40F46548" w14:textId="77777777" w:rsidR="00853DFE" w:rsidRDefault="009C40F8" w:rsidP="001E5922">
      <w:pPr>
        <w:pStyle w:val="Akapitzlist"/>
        <w:numPr>
          <w:ilvl w:val="6"/>
          <w:numId w:val="42"/>
        </w:numPr>
        <w:tabs>
          <w:tab w:val="clear" w:pos="5040"/>
        </w:tabs>
        <w:spacing w:after="0"/>
        <w:ind w:left="426" w:hanging="426"/>
        <w:jc w:val="both"/>
        <w:rPr>
          <w:rFonts w:ascii="Tahoma" w:eastAsia="Times New Roman" w:hAnsi="Tahoma" w:cs="Tahoma"/>
          <w:bCs/>
          <w:sz w:val="20"/>
          <w:szCs w:val="20"/>
          <w:lang w:eastAsia="pl-PL"/>
        </w:rPr>
      </w:pPr>
      <w:r w:rsidRPr="009C40F8">
        <w:rPr>
          <w:rFonts w:ascii="Tahoma" w:eastAsia="Times New Roman" w:hAnsi="Tahoma" w:cs="Tahoma"/>
          <w:bCs/>
          <w:sz w:val="20"/>
          <w:szCs w:val="20"/>
          <w:lang w:eastAsia="pl-PL"/>
        </w:rPr>
        <w:t>Wadium w formie pieniądza należy wnieść przelewem na konto w Banku Gospodarstwa Krajowego numer 34 1130 1091 0003 9068 9720 0003.</w:t>
      </w:r>
      <w:r w:rsidR="00853DFE">
        <w:rPr>
          <w:rFonts w:ascii="Tahoma" w:eastAsia="Times New Roman" w:hAnsi="Tahoma" w:cs="Tahoma"/>
          <w:bCs/>
          <w:sz w:val="20"/>
          <w:szCs w:val="20"/>
          <w:lang w:eastAsia="pl-PL"/>
        </w:rPr>
        <w:t xml:space="preserve"> </w:t>
      </w:r>
    </w:p>
    <w:p w14:paraId="7ED5C87B" w14:textId="6A790CFE" w:rsidR="00853DFE" w:rsidRDefault="009C40F8" w:rsidP="00853DFE">
      <w:pPr>
        <w:pStyle w:val="Akapitzlist"/>
        <w:spacing w:after="0"/>
        <w:ind w:left="426"/>
        <w:jc w:val="both"/>
        <w:rPr>
          <w:rFonts w:ascii="Tahoma" w:eastAsia="Times New Roman" w:hAnsi="Tahoma" w:cs="Tahoma"/>
          <w:bCs/>
          <w:sz w:val="20"/>
          <w:szCs w:val="20"/>
          <w:lang w:eastAsia="pl-PL"/>
        </w:rPr>
      </w:pPr>
      <w:r w:rsidRPr="00853DFE">
        <w:rPr>
          <w:rFonts w:ascii="Tahoma" w:eastAsia="Times New Roman" w:hAnsi="Tahoma" w:cs="Tahoma"/>
          <w:bCs/>
          <w:sz w:val="20"/>
          <w:szCs w:val="20"/>
          <w:lang w:eastAsia="pl-PL"/>
        </w:rPr>
        <w:t>UWAGA: Za termin wniesienia wadium w formie pieniężnej zostanie przyjęty termin uznania rachunku Zamawiającego.</w:t>
      </w:r>
    </w:p>
    <w:p w14:paraId="539954B0" w14:textId="0A912F71" w:rsidR="009C40F8" w:rsidRPr="00853DFE" w:rsidRDefault="009C40F8" w:rsidP="001E5922">
      <w:pPr>
        <w:pStyle w:val="Akapitzlist"/>
        <w:numPr>
          <w:ilvl w:val="6"/>
          <w:numId w:val="42"/>
        </w:numPr>
        <w:tabs>
          <w:tab w:val="clear" w:pos="5040"/>
        </w:tabs>
        <w:spacing w:after="0"/>
        <w:ind w:left="426" w:hanging="426"/>
        <w:jc w:val="both"/>
        <w:rPr>
          <w:rFonts w:ascii="Tahoma" w:eastAsia="Times New Roman" w:hAnsi="Tahoma" w:cs="Tahoma"/>
          <w:bCs/>
          <w:sz w:val="20"/>
          <w:szCs w:val="20"/>
          <w:lang w:eastAsia="pl-PL"/>
        </w:rPr>
      </w:pPr>
      <w:r w:rsidRPr="00853DFE">
        <w:rPr>
          <w:rFonts w:ascii="Tahoma" w:eastAsia="Times New Roman" w:hAnsi="Tahoma" w:cs="Tahoma"/>
          <w:bCs/>
          <w:sz w:val="20"/>
          <w:szCs w:val="20"/>
          <w:lang w:eastAsia="pl-PL"/>
        </w:rPr>
        <w:t>Wadium wnoszone w formie poręczeń lub gwarancji musi spełniać co najmniej poniższe wymagania:</w:t>
      </w:r>
    </w:p>
    <w:p w14:paraId="4E5557E0" w14:textId="77777777" w:rsidR="009C40F8" w:rsidRDefault="009C40F8" w:rsidP="009C40F8">
      <w:pPr>
        <w:spacing w:after="0"/>
        <w:ind w:left="567"/>
        <w:jc w:val="both"/>
        <w:rPr>
          <w:rFonts w:ascii="Tahoma" w:eastAsia="Times New Roman" w:hAnsi="Tahoma" w:cs="Tahoma"/>
          <w:bCs/>
          <w:sz w:val="20"/>
          <w:szCs w:val="20"/>
          <w:lang w:eastAsia="pl-PL"/>
        </w:rPr>
      </w:pPr>
      <w:r>
        <w:rPr>
          <w:rFonts w:ascii="Tahoma" w:eastAsia="Times New Roman" w:hAnsi="Tahoma" w:cs="Tahoma"/>
          <w:bCs/>
          <w:sz w:val="20"/>
          <w:szCs w:val="20"/>
          <w:lang w:eastAsia="pl-PL"/>
        </w:rPr>
        <w:t xml:space="preserve">a) </w:t>
      </w:r>
      <w:r w:rsidRPr="009C40F8">
        <w:rPr>
          <w:rFonts w:ascii="Tahoma" w:eastAsia="Times New Roman" w:hAnsi="Tahoma" w:cs="Tahoma"/>
          <w:bCs/>
          <w:sz w:val="20"/>
          <w:szCs w:val="20"/>
          <w:lang w:eastAsia="pl-PL"/>
        </w:rPr>
        <w:t xml:space="preserve">termin obowiązywania poręczenia lub gwarancji nie może być krótszy niż termin związania ofertą (z zastrzeżeniem iż pierwszym dniem związania ofertą jest dzień składania ofert); </w:t>
      </w:r>
    </w:p>
    <w:p w14:paraId="4C39191F" w14:textId="52295128" w:rsidR="009C40F8" w:rsidRPr="009C40F8" w:rsidRDefault="009C40F8" w:rsidP="009C40F8">
      <w:pPr>
        <w:spacing w:after="0"/>
        <w:ind w:left="567"/>
        <w:jc w:val="both"/>
        <w:rPr>
          <w:rFonts w:ascii="Tahoma" w:eastAsia="Times New Roman" w:hAnsi="Tahoma" w:cs="Tahoma"/>
          <w:bCs/>
          <w:sz w:val="20"/>
          <w:szCs w:val="20"/>
          <w:lang w:eastAsia="pl-PL"/>
        </w:rPr>
      </w:pPr>
      <w:r>
        <w:rPr>
          <w:rFonts w:ascii="Tahoma" w:eastAsia="Times New Roman" w:hAnsi="Tahoma" w:cs="Tahoma"/>
          <w:bCs/>
          <w:sz w:val="20"/>
          <w:szCs w:val="20"/>
          <w:lang w:eastAsia="pl-PL"/>
        </w:rPr>
        <w:t xml:space="preserve">b) </w:t>
      </w:r>
      <w:r w:rsidRPr="009C40F8">
        <w:rPr>
          <w:rFonts w:ascii="Tahoma" w:eastAsia="Times New Roman" w:hAnsi="Tahoma" w:cs="Tahoma"/>
          <w:bCs/>
          <w:sz w:val="20"/>
          <w:szCs w:val="20"/>
          <w:lang w:eastAsia="pl-PL"/>
        </w:rPr>
        <w:t>musi zostać złożone w postaci elektronicznej, opatrzone kwalifikowanym podpisem elektronicznym przez wystawcę poręczenia lub gwarancji.</w:t>
      </w:r>
    </w:p>
    <w:p w14:paraId="45859766" w14:textId="36C89DDA" w:rsidR="009C40F8" w:rsidRPr="00853DFE" w:rsidRDefault="009C40F8" w:rsidP="001E5922">
      <w:pPr>
        <w:pStyle w:val="Akapitzlist"/>
        <w:numPr>
          <w:ilvl w:val="0"/>
          <w:numId w:val="54"/>
        </w:numPr>
        <w:spacing w:after="0"/>
        <w:ind w:left="426" w:hanging="426"/>
        <w:jc w:val="both"/>
        <w:rPr>
          <w:rFonts w:ascii="Tahoma" w:eastAsia="Times New Roman" w:hAnsi="Tahoma" w:cs="Tahoma"/>
          <w:bCs/>
          <w:sz w:val="20"/>
          <w:szCs w:val="20"/>
          <w:lang w:eastAsia="pl-PL"/>
        </w:rPr>
      </w:pPr>
      <w:r w:rsidRPr="00853DFE">
        <w:rPr>
          <w:rFonts w:ascii="Tahoma" w:eastAsia="Times New Roman" w:hAnsi="Tahoma" w:cs="Tahoma"/>
          <w:bCs/>
          <w:sz w:val="20"/>
          <w:szCs w:val="20"/>
          <w:lang w:eastAsia="pl-PL"/>
        </w:rPr>
        <w:t>W przypadku wniesienia wadium w formie:</w:t>
      </w:r>
    </w:p>
    <w:p w14:paraId="3BE2255D" w14:textId="698D2791" w:rsidR="009C40F8" w:rsidRDefault="009C40F8" w:rsidP="009C40F8">
      <w:pPr>
        <w:spacing w:after="0"/>
        <w:ind w:left="709"/>
        <w:jc w:val="both"/>
        <w:rPr>
          <w:rFonts w:ascii="Tahoma" w:eastAsia="Times New Roman" w:hAnsi="Tahoma" w:cs="Tahoma"/>
          <w:bCs/>
          <w:sz w:val="20"/>
          <w:szCs w:val="20"/>
          <w:lang w:eastAsia="pl-PL"/>
        </w:rPr>
      </w:pPr>
      <w:r>
        <w:rPr>
          <w:rFonts w:ascii="Tahoma" w:eastAsia="Times New Roman" w:hAnsi="Tahoma" w:cs="Tahoma"/>
          <w:bCs/>
          <w:sz w:val="20"/>
          <w:szCs w:val="20"/>
          <w:lang w:eastAsia="pl-PL"/>
        </w:rPr>
        <w:t xml:space="preserve">a) </w:t>
      </w:r>
      <w:r w:rsidRPr="009C40F8">
        <w:rPr>
          <w:rFonts w:ascii="Tahoma" w:eastAsia="Times New Roman" w:hAnsi="Tahoma" w:cs="Tahoma"/>
          <w:bCs/>
          <w:sz w:val="20"/>
          <w:szCs w:val="20"/>
          <w:lang w:eastAsia="pl-PL"/>
        </w:rPr>
        <w:t>pieniężnej - dowód dokonania przelewu dołączony do oferty;</w:t>
      </w:r>
    </w:p>
    <w:p w14:paraId="7F8D3A79" w14:textId="4B7FCC00" w:rsidR="009C40F8" w:rsidRPr="009C40F8" w:rsidRDefault="009C40F8" w:rsidP="009C40F8">
      <w:pPr>
        <w:spacing w:after="0"/>
        <w:ind w:left="709"/>
        <w:jc w:val="both"/>
        <w:rPr>
          <w:rFonts w:ascii="Tahoma" w:eastAsia="Times New Roman" w:hAnsi="Tahoma" w:cs="Tahoma"/>
          <w:bCs/>
          <w:sz w:val="20"/>
          <w:szCs w:val="20"/>
          <w:lang w:eastAsia="pl-PL"/>
        </w:rPr>
      </w:pPr>
      <w:r>
        <w:rPr>
          <w:rFonts w:ascii="Tahoma" w:eastAsia="Times New Roman" w:hAnsi="Tahoma" w:cs="Tahoma"/>
          <w:bCs/>
          <w:sz w:val="20"/>
          <w:szCs w:val="20"/>
          <w:lang w:eastAsia="pl-PL"/>
        </w:rPr>
        <w:t xml:space="preserve">b) </w:t>
      </w:r>
      <w:r w:rsidRPr="009C40F8">
        <w:rPr>
          <w:rFonts w:ascii="Tahoma" w:eastAsia="Times New Roman" w:hAnsi="Tahoma" w:cs="Tahoma"/>
          <w:bCs/>
          <w:sz w:val="20"/>
          <w:szCs w:val="20"/>
          <w:lang w:eastAsia="pl-PL"/>
        </w:rPr>
        <w:t>poręczeń lub gwarancji –oryginał dokumentu złożony wraz z ofertą.</w:t>
      </w:r>
    </w:p>
    <w:p w14:paraId="69341D4F" w14:textId="7A103295" w:rsidR="00853DFE" w:rsidRDefault="009C40F8" w:rsidP="001E5922">
      <w:pPr>
        <w:pStyle w:val="Akapitzlist"/>
        <w:numPr>
          <w:ilvl w:val="0"/>
          <w:numId w:val="54"/>
        </w:numPr>
        <w:spacing w:after="0"/>
        <w:ind w:left="426" w:hanging="426"/>
        <w:jc w:val="both"/>
        <w:rPr>
          <w:rFonts w:ascii="Tahoma" w:eastAsia="Times New Roman" w:hAnsi="Tahoma" w:cs="Tahoma"/>
          <w:bCs/>
          <w:sz w:val="20"/>
          <w:szCs w:val="20"/>
          <w:lang w:eastAsia="pl-PL"/>
        </w:rPr>
      </w:pPr>
      <w:r w:rsidRPr="00853DFE">
        <w:rPr>
          <w:rFonts w:ascii="Tahoma" w:eastAsia="Times New Roman" w:hAnsi="Tahoma" w:cs="Tahoma"/>
          <w:bCs/>
          <w:sz w:val="20"/>
          <w:szCs w:val="20"/>
          <w:lang w:eastAsia="pl-PL"/>
        </w:rPr>
        <w:t xml:space="preserve">Zasady zwrotu oraz okoliczności zatrzymania wadium określa </w:t>
      </w:r>
      <w:r w:rsidR="001E5922">
        <w:rPr>
          <w:rFonts w:ascii="Tahoma" w:eastAsia="Times New Roman" w:hAnsi="Tahoma" w:cs="Tahoma"/>
          <w:bCs/>
          <w:sz w:val="20"/>
          <w:szCs w:val="20"/>
          <w:lang w:eastAsia="pl-PL"/>
        </w:rPr>
        <w:t>art. 98 ustawy PZP.</w:t>
      </w:r>
    </w:p>
    <w:p w14:paraId="28789408" w14:textId="77777777" w:rsidR="00853DFE" w:rsidRDefault="002F76CA" w:rsidP="001E5922">
      <w:pPr>
        <w:pStyle w:val="Akapitzlist"/>
        <w:numPr>
          <w:ilvl w:val="0"/>
          <w:numId w:val="54"/>
        </w:numPr>
        <w:spacing w:after="0"/>
        <w:ind w:left="426" w:hanging="426"/>
        <w:jc w:val="both"/>
        <w:rPr>
          <w:rFonts w:ascii="Tahoma" w:eastAsia="Times New Roman" w:hAnsi="Tahoma" w:cs="Tahoma"/>
          <w:bCs/>
          <w:sz w:val="20"/>
          <w:szCs w:val="20"/>
          <w:lang w:eastAsia="pl-PL"/>
        </w:rPr>
      </w:pPr>
      <w:r w:rsidRPr="00853DFE">
        <w:rPr>
          <w:rFonts w:ascii="Tahoma" w:eastAsia="Times New Roman" w:hAnsi="Tahoma" w:cs="Tahoma"/>
          <w:bCs/>
          <w:sz w:val="20"/>
          <w:szCs w:val="20"/>
          <w:lang w:eastAsia="pl-PL"/>
        </w:rPr>
        <w:t>Przedłużenie terminu związania ofertą jest dopuszczalne tylko z jednoczesnym przedłużeniem okresu ważności wadium albo, jeżeli nie jest to możliwe, z wniesieniem nowego wadium na przedłużony okres związania ofertą.</w:t>
      </w:r>
    </w:p>
    <w:p w14:paraId="4F46A595" w14:textId="35DE33DE" w:rsidR="009C40F8" w:rsidRPr="00853DFE" w:rsidRDefault="002F76CA" w:rsidP="001E5922">
      <w:pPr>
        <w:pStyle w:val="Akapitzlist"/>
        <w:numPr>
          <w:ilvl w:val="0"/>
          <w:numId w:val="54"/>
        </w:numPr>
        <w:spacing w:after="0"/>
        <w:ind w:left="426" w:hanging="426"/>
        <w:jc w:val="both"/>
        <w:rPr>
          <w:rFonts w:ascii="Tahoma" w:eastAsia="Times New Roman" w:hAnsi="Tahoma" w:cs="Tahoma"/>
          <w:bCs/>
          <w:sz w:val="20"/>
          <w:szCs w:val="20"/>
          <w:lang w:eastAsia="pl-PL"/>
        </w:rPr>
      </w:pPr>
      <w:r w:rsidRPr="00853DFE">
        <w:rPr>
          <w:rFonts w:ascii="Tahoma" w:eastAsia="Times New Roman" w:hAnsi="Tahoma" w:cs="Tahoma"/>
          <w:bCs/>
          <w:sz w:val="20"/>
          <w:szCs w:val="20"/>
          <w:lang w:eastAsia="pl-PL"/>
        </w:rPr>
        <w:t>Zamawiający nie wymaga zabezpieczenia należytego wykonania umowy.</w:t>
      </w:r>
    </w:p>
    <w:p w14:paraId="00CCA956" w14:textId="77777777" w:rsidR="002F76CA" w:rsidRPr="00E92CE4" w:rsidRDefault="002F76CA" w:rsidP="009C40F8">
      <w:pPr>
        <w:spacing w:after="0"/>
        <w:jc w:val="both"/>
        <w:rPr>
          <w:rFonts w:ascii="Tahoma" w:eastAsia="Times New Roman" w:hAnsi="Tahoma" w:cs="Tahoma"/>
          <w:b/>
          <w:color w:val="FF0000"/>
          <w:sz w:val="20"/>
          <w:szCs w:val="20"/>
          <w:lang w:eastAsia="pl-PL"/>
        </w:rPr>
      </w:pPr>
    </w:p>
    <w:p w14:paraId="6E2C760B" w14:textId="77777777" w:rsidR="00216F1A" w:rsidRPr="00E92CE4" w:rsidRDefault="002128B3" w:rsidP="00E92CE4">
      <w:pPr>
        <w:autoSpaceDE w:val="0"/>
        <w:autoSpaceDN w:val="0"/>
        <w:adjustRightInd w:val="0"/>
        <w:spacing w:after="0"/>
        <w:rPr>
          <w:rFonts w:ascii="Tahoma" w:eastAsia="Cambria" w:hAnsi="Tahoma" w:cs="Tahoma"/>
          <w:sz w:val="20"/>
          <w:szCs w:val="20"/>
        </w:rPr>
      </w:pPr>
      <w:r w:rsidRPr="00E92CE4">
        <w:rPr>
          <w:rFonts w:ascii="Tahoma" w:eastAsia="Cambria" w:hAnsi="Tahoma" w:cs="Tahoma"/>
          <w:b/>
          <w:bCs/>
          <w:color w:val="000000"/>
          <w:sz w:val="20"/>
          <w:szCs w:val="20"/>
        </w:rPr>
        <w:t>XVI</w:t>
      </w:r>
      <w:r w:rsidR="00216F1A" w:rsidRPr="00E92CE4">
        <w:rPr>
          <w:rFonts w:ascii="Tahoma" w:eastAsia="Cambria" w:hAnsi="Tahoma" w:cs="Tahoma"/>
          <w:b/>
          <w:bCs/>
          <w:color w:val="000000"/>
          <w:sz w:val="20"/>
          <w:szCs w:val="20"/>
        </w:rPr>
        <w:t xml:space="preserve">. PROJEKTOWANE POSTANOWIENIA UMOWY W SPRAWIE ZAMÓWIENIA PUBLICZNEGO,KTÓRE ZOSTANĄ WPROWADZONE DO UMOWY W SPRAWIE </w:t>
      </w:r>
      <w:r w:rsidR="00216F1A" w:rsidRPr="00E92CE4">
        <w:rPr>
          <w:rFonts w:ascii="Tahoma" w:eastAsia="Cambria" w:hAnsi="Tahoma" w:cs="Tahoma"/>
          <w:b/>
          <w:bCs/>
          <w:sz w:val="20"/>
          <w:szCs w:val="20"/>
        </w:rPr>
        <w:t xml:space="preserve">ZAMÓWIENIA PUBLICZNEGO – WZÓR UMOWY </w:t>
      </w:r>
    </w:p>
    <w:p w14:paraId="3AB9760A" w14:textId="77777777" w:rsidR="00216F1A" w:rsidRPr="00E92CE4" w:rsidRDefault="00216F1A" w:rsidP="00E92CE4">
      <w:pPr>
        <w:spacing w:after="0"/>
        <w:jc w:val="both"/>
        <w:rPr>
          <w:rFonts w:ascii="Tahoma" w:eastAsia="Cambria" w:hAnsi="Tahoma" w:cs="Tahoma"/>
          <w:sz w:val="20"/>
          <w:szCs w:val="20"/>
        </w:rPr>
      </w:pPr>
      <w:r w:rsidRPr="00E92CE4">
        <w:rPr>
          <w:rFonts w:ascii="Tahoma" w:eastAsia="Cambria" w:hAnsi="Tahoma" w:cs="Tahoma"/>
          <w:sz w:val="20"/>
          <w:szCs w:val="20"/>
        </w:rPr>
        <w:t xml:space="preserve">Projektowane postanowienia umowy stanowi  załącznik nr </w:t>
      </w:r>
      <w:r w:rsidR="00DF432D" w:rsidRPr="00E92CE4">
        <w:rPr>
          <w:rFonts w:ascii="Tahoma" w:eastAsia="Cambria" w:hAnsi="Tahoma" w:cs="Tahoma"/>
          <w:sz w:val="20"/>
          <w:szCs w:val="20"/>
        </w:rPr>
        <w:t>6</w:t>
      </w:r>
      <w:r w:rsidR="00C54431" w:rsidRPr="00E92CE4">
        <w:rPr>
          <w:rFonts w:ascii="Tahoma" w:eastAsia="Cambria" w:hAnsi="Tahoma" w:cs="Tahoma"/>
          <w:sz w:val="20"/>
          <w:szCs w:val="20"/>
        </w:rPr>
        <w:t xml:space="preserve"> </w:t>
      </w:r>
      <w:r w:rsidR="00DF432D" w:rsidRPr="00E92CE4">
        <w:rPr>
          <w:rFonts w:ascii="Tahoma" w:eastAsia="Cambria" w:hAnsi="Tahoma" w:cs="Tahoma"/>
          <w:sz w:val="20"/>
          <w:szCs w:val="20"/>
        </w:rPr>
        <w:t xml:space="preserve"> </w:t>
      </w:r>
      <w:r w:rsidRPr="00E92CE4">
        <w:rPr>
          <w:rFonts w:ascii="Tahoma" w:eastAsia="Cambria" w:hAnsi="Tahoma" w:cs="Tahoma"/>
          <w:sz w:val="20"/>
          <w:szCs w:val="20"/>
        </w:rPr>
        <w:t>do SWZ.</w:t>
      </w:r>
    </w:p>
    <w:p w14:paraId="77F222CA" w14:textId="77777777" w:rsidR="00216F1A" w:rsidRPr="00E92CE4" w:rsidRDefault="00216F1A" w:rsidP="00E92CE4">
      <w:pPr>
        <w:spacing w:after="0"/>
        <w:jc w:val="both"/>
        <w:rPr>
          <w:rFonts w:ascii="Tahoma" w:eastAsia="Times New Roman" w:hAnsi="Tahoma" w:cs="Tahoma"/>
          <w:sz w:val="20"/>
          <w:szCs w:val="20"/>
          <w:lang w:eastAsia="pl-PL"/>
        </w:rPr>
      </w:pPr>
    </w:p>
    <w:p w14:paraId="1F2D9253" w14:textId="77777777" w:rsidR="00216F1A" w:rsidRPr="00E92CE4" w:rsidRDefault="002128B3" w:rsidP="00E92CE4">
      <w:pPr>
        <w:spacing w:after="0"/>
        <w:rPr>
          <w:rFonts w:ascii="Tahoma" w:eastAsia="Times New Roman" w:hAnsi="Tahoma" w:cs="Tahoma"/>
          <w:b/>
          <w:bCs/>
          <w:sz w:val="20"/>
          <w:szCs w:val="20"/>
          <w:lang w:eastAsia="pl-PL"/>
        </w:rPr>
      </w:pPr>
      <w:r w:rsidRPr="00E92CE4">
        <w:rPr>
          <w:rFonts w:ascii="Tahoma" w:eastAsia="Times New Roman" w:hAnsi="Tahoma" w:cs="Tahoma"/>
          <w:b/>
          <w:bCs/>
          <w:sz w:val="20"/>
          <w:szCs w:val="20"/>
          <w:lang w:eastAsia="pl-PL"/>
        </w:rPr>
        <w:t>XVII</w:t>
      </w:r>
      <w:r w:rsidR="00216F1A" w:rsidRPr="00E92CE4">
        <w:rPr>
          <w:rFonts w:ascii="Tahoma" w:eastAsia="Times New Roman" w:hAnsi="Tahoma" w:cs="Tahoma"/>
          <w:b/>
          <w:bCs/>
          <w:sz w:val="20"/>
          <w:szCs w:val="20"/>
          <w:lang w:eastAsia="pl-PL"/>
        </w:rPr>
        <w:t xml:space="preserve">. POUCZENIE O ŚRODKACH OCHRONY PRAWNEJ PRZYSŁUGUJĄCYCH WYKONAWCY              </w:t>
      </w:r>
    </w:p>
    <w:p w14:paraId="32534635" w14:textId="77777777" w:rsidR="00216F1A" w:rsidRPr="00E92CE4" w:rsidRDefault="00216F1A" w:rsidP="001E5922">
      <w:pPr>
        <w:numPr>
          <w:ilvl w:val="0"/>
          <w:numId w:val="19"/>
        </w:numPr>
        <w:autoSpaceDE w:val="0"/>
        <w:autoSpaceDN w:val="0"/>
        <w:adjustRightInd w:val="0"/>
        <w:spacing w:after="0"/>
        <w:jc w:val="both"/>
        <w:rPr>
          <w:rFonts w:ascii="Tahoma" w:eastAsia="Cambria" w:hAnsi="Tahoma" w:cs="Tahoma"/>
          <w:color w:val="000000"/>
          <w:sz w:val="20"/>
          <w:szCs w:val="20"/>
        </w:rPr>
      </w:pPr>
      <w:r w:rsidRPr="00E92CE4">
        <w:rPr>
          <w:rFonts w:ascii="Tahoma" w:eastAsia="Times New Roman" w:hAnsi="Tahoma" w:cs="Tahoma"/>
          <w:sz w:val="20"/>
          <w:szCs w:val="20"/>
          <w:lang w:eastAsia="pl-PL"/>
        </w:rPr>
        <w:t>Środki ochrony prawnej przysługują Wykonawcom oraz  innemu podmiotowi, jeżeli ma lub miał interes w uzyskaniu zamówienia oraz poniósł lub może ponieść szkodę w wyniku naruszenia przez Zamawiającego przepisów ustawy.</w:t>
      </w:r>
    </w:p>
    <w:p w14:paraId="3FB920BE" w14:textId="77777777" w:rsidR="00216F1A" w:rsidRPr="00E92CE4" w:rsidRDefault="00216F1A" w:rsidP="001E5922">
      <w:pPr>
        <w:numPr>
          <w:ilvl w:val="0"/>
          <w:numId w:val="19"/>
        </w:numPr>
        <w:autoSpaceDE w:val="0"/>
        <w:autoSpaceDN w:val="0"/>
        <w:adjustRightInd w:val="0"/>
        <w:spacing w:after="0"/>
        <w:contextualSpacing/>
        <w:jc w:val="both"/>
        <w:rPr>
          <w:rFonts w:ascii="Tahoma" w:eastAsia="Cambria" w:hAnsi="Tahoma" w:cs="Tahoma"/>
          <w:color w:val="000000"/>
          <w:sz w:val="20"/>
          <w:szCs w:val="20"/>
        </w:rPr>
      </w:pPr>
      <w:r w:rsidRPr="00E92CE4">
        <w:rPr>
          <w:rFonts w:ascii="Tahoma" w:eastAsia="Cambria" w:hAnsi="Tahoma" w:cs="Tahoma"/>
          <w:color w:val="000000"/>
          <w:sz w:val="20"/>
          <w:szCs w:val="20"/>
        </w:rPr>
        <w:t>Środki ochrony prawnej wobec ogłoszenia wszczynającego postępowanie o udzielenie zamówienia oraz dokumentów zamówienia przysługują  również organizacjom wpisanym na listę, o której mowa w art. 469</w:t>
      </w:r>
      <w:r w:rsidR="00764FC9" w:rsidRPr="00E92CE4">
        <w:rPr>
          <w:rFonts w:ascii="Tahoma" w:eastAsia="Cambria" w:hAnsi="Tahoma" w:cs="Tahoma"/>
          <w:color w:val="000000"/>
          <w:sz w:val="20"/>
          <w:szCs w:val="20"/>
        </w:rPr>
        <w:t xml:space="preserve"> </w:t>
      </w:r>
      <w:r w:rsidRPr="00E92CE4">
        <w:rPr>
          <w:rFonts w:ascii="Tahoma" w:eastAsia="Cambria" w:hAnsi="Tahoma" w:cs="Tahoma"/>
          <w:color w:val="000000"/>
          <w:sz w:val="20"/>
          <w:szCs w:val="20"/>
        </w:rPr>
        <w:t>pkt 15, oraz Rzecznikowi Małych i Średnich Przedsiębiorców.</w:t>
      </w:r>
    </w:p>
    <w:p w14:paraId="3C29E96C" w14:textId="77777777" w:rsidR="00216F1A" w:rsidRPr="00E92CE4" w:rsidRDefault="00216F1A" w:rsidP="001E5922">
      <w:pPr>
        <w:numPr>
          <w:ilvl w:val="0"/>
          <w:numId w:val="19"/>
        </w:numPr>
        <w:suppressAutoHyphens/>
        <w:autoSpaceDE w:val="0"/>
        <w:autoSpaceDN w:val="0"/>
        <w:adjustRightInd w:val="0"/>
        <w:spacing w:after="0"/>
        <w:contextualSpacing/>
        <w:jc w:val="both"/>
        <w:rPr>
          <w:rFonts w:ascii="Tahoma" w:eastAsia="MS Mincho" w:hAnsi="Tahoma" w:cs="Tahoma"/>
          <w:color w:val="000000"/>
          <w:sz w:val="20"/>
          <w:szCs w:val="20"/>
          <w:lang w:eastAsia="pl-PL"/>
        </w:rPr>
      </w:pPr>
      <w:r w:rsidRPr="00E92CE4">
        <w:rPr>
          <w:rFonts w:ascii="Tahoma" w:eastAsia="MS Mincho" w:hAnsi="Tahoma" w:cs="Tahoma"/>
          <w:color w:val="000000"/>
          <w:sz w:val="20"/>
          <w:szCs w:val="20"/>
          <w:lang w:eastAsia="pl-PL"/>
        </w:rPr>
        <w:t xml:space="preserve">Odwołanie przysługuje na: </w:t>
      </w:r>
    </w:p>
    <w:p w14:paraId="2EECAA41" w14:textId="77777777" w:rsidR="00216F1A" w:rsidRPr="00E92CE4" w:rsidRDefault="00216F1A" w:rsidP="001E5922">
      <w:pPr>
        <w:numPr>
          <w:ilvl w:val="0"/>
          <w:numId w:val="20"/>
        </w:numPr>
        <w:suppressAutoHyphens/>
        <w:autoSpaceDE w:val="0"/>
        <w:autoSpaceDN w:val="0"/>
        <w:adjustRightInd w:val="0"/>
        <w:spacing w:after="0"/>
        <w:jc w:val="both"/>
        <w:rPr>
          <w:rFonts w:ascii="Tahoma" w:eastAsia="MS Mincho" w:hAnsi="Tahoma" w:cs="Tahoma"/>
          <w:color w:val="000000"/>
          <w:sz w:val="20"/>
          <w:szCs w:val="20"/>
          <w:lang w:eastAsia="pl-PL"/>
        </w:rPr>
      </w:pPr>
      <w:r w:rsidRPr="00E92CE4">
        <w:rPr>
          <w:rFonts w:ascii="Tahoma" w:eastAsia="MS Mincho" w:hAnsi="Tahoma" w:cs="Tahoma"/>
          <w:color w:val="000000"/>
          <w:sz w:val="20"/>
          <w:szCs w:val="20"/>
          <w:lang w:eastAsia="pl-PL"/>
        </w:rPr>
        <w:t xml:space="preserve">niezgodną z przepisami ustawy czynność Zamawiającego, podjętą w postępowaniu o udzielenie zamówienia, w tym na projektowane postanowienie umowy; </w:t>
      </w:r>
    </w:p>
    <w:p w14:paraId="484C472B" w14:textId="77777777" w:rsidR="00216F1A" w:rsidRPr="00E92CE4" w:rsidRDefault="00216F1A" w:rsidP="001E5922">
      <w:pPr>
        <w:numPr>
          <w:ilvl w:val="0"/>
          <w:numId w:val="20"/>
        </w:numPr>
        <w:suppressAutoHyphens/>
        <w:autoSpaceDE w:val="0"/>
        <w:autoSpaceDN w:val="0"/>
        <w:adjustRightInd w:val="0"/>
        <w:spacing w:after="0"/>
        <w:jc w:val="both"/>
        <w:rPr>
          <w:rFonts w:ascii="Tahoma" w:eastAsia="MS Mincho" w:hAnsi="Tahoma" w:cs="Tahoma"/>
          <w:color w:val="000000"/>
          <w:sz w:val="20"/>
          <w:szCs w:val="20"/>
          <w:lang w:eastAsia="pl-PL"/>
        </w:rPr>
      </w:pPr>
      <w:r w:rsidRPr="00E92CE4">
        <w:rPr>
          <w:rFonts w:ascii="Tahoma" w:eastAsia="MS Mincho" w:hAnsi="Tahoma" w:cs="Tahoma"/>
          <w:color w:val="000000"/>
          <w:sz w:val="20"/>
          <w:szCs w:val="20"/>
          <w:lang w:eastAsia="pl-PL"/>
        </w:rPr>
        <w:t>zaniechanie czynności w postępowaniu o udzielenie zamówienia, do której Zamawiający był obowiązany na podstawie ustawy.</w:t>
      </w:r>
    </w:p>
    <w:p w14:paraId="3153285F" w14:textId="77777777" w:rsidR="00216F1A" w:rsidRPr="00E92CE4" w:rsidRDefault="00216F1A" w:rsidP="001E5922">
      <w:pPr>
        <w:numPr>
          <w:ilvl w:val="0"/>
          <w:numId w:val="19"/>
        </w:numPr>
        <w:autoSpaceDE w:val="0"/>
        <w:autoSpaceDN w:val="0"/>
        <w:adjustRightInd w:val="0"/>
        <w:spacing w:after="0"/>
        <w:contextualSpacing/>
        <w:jc w:val="both"/>
        <w:rPr>
          <w:rFonts w:ascii="Tahoma" w:eastAsia="Cambria" w:hAnsi="Tahoma" w:cs="Tahoma"/>
          <w:color w:val="000000"/>
          <w:sz w:val="20"/>
          <w:szCs w:val="20"/>
          <w:lang w:eastAsia="pl-PL"/>
        </w:rPr>
      </w:pPr>
      <w:r w:rsidRPr="00E92CE4">
        <w:rPr>
          <w:rFonts w:ascii="Tahoma" w:eastAsia="Cambria" w:hAnsi="Tahoma" w:cs="Tahoma"/>
          <w:color w:val="000000"/>
          <w:sz w:val="20"/>
          <w:szCs w:val="20"/>
          <w:lang w:eastAsia="pl-PL"/>
        </w:rPr>
        <w:t>Odwołanie wnosi się do Prezesa Krajowej Izby Odwoławczej w formie pisemnej albo w formie elektronicznej albo w postaci elektronicznej opatrzone podpisem zaufanym.</w:t>
      </w:r>
    </w:p>
    <w:p w14:paraId="5E407FA1" w14:textId="77777777" w:rsidR="00216F1A" w:rsidRPr="00E92CE4" w:rsidRDefault="00216F1A" w:rsidP="001E5922">
      <w:pPr>
        <w:numPr>
          <w:ilvl w:val="0"/>
          <w:numId w:val="19"/>
        </w:numPr>
        <w:autoSpaceDE w:val="0"/>
        <w:autoSpaceDN w:val="0"/>
        <w:adjustRightInd w:val="0"/>
        <w:spacing w:after="0"/>
        <w:contextualSpacing/>
        <w:jc w:val="both"/>
        <w:rPr>
          <w:rFonts w:ascii="Tahoma" w:eastAsia="Cambria" w:hAnsi="Tahoma" w:cs="Tahoma"/>
          <w:color w:val="000000"/>
          <w:sz w:val="20"/>
          <w:szCs w:val="20"/>
          <w:lang w:eastAsia="pl-PL"/>
        </w:rPr>
      </w:pPr>
      <w:r w:rsidRPr="00E92CE4">
        <w:rPr>
          <w:rFonts w:ascii="Tahoma" w:eastAsia="Cambria" w:hAnsi="Tahoma" w:cs="Tahoma"/>
          <w:color w:val="000000"/>
          <w:sz w:val="20"/>
          <w:szCs w:val="20"/>
          <w:lang w:eastAsia="pl-PL"/>
        </w:rPr>
        <w:t>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w:t>
      </w:r>
    </w:p>
    <w:p w14:paraId="6B6D2963" w14:textId="77777777" w:rsidR="00216F1A" w:rsidRPr="00E92CE4" w:rsidRDefault="00216F1A" w:rsidP="001E5922">
      <w:pPr>
        <w:numPr>
          <w:ilvl w:val="0"/>
          <w:numId w:val="19"/>
        </w:numPr>
        <w:autoSpaceDE w:val="0"/>
        <w:autoSpaceDN w:val="0"/>
        <w:adjustRightInd w:val="0"/>
        <w:spacing w:after="0"/>
        <w:contextualSpacing/>
        <w:jc w:val="both"/>
        <w:rPr>
          <w:rFonts w:ascii="Tahoma" w:eastAsia="Cambria" w:hAnsi="Tahoma" w:cs="Tahoma"/>
          <w:color w:val="000000"/>
          <w:sz w:val="20"/>
          <w:szCs w:val="20"/>
          <w:lang w:eastAsia="pl-PL"/>
        </w:rPr>
      </w:pPr>
      <w:r w:rsidRPr="00E92CE4">
        <w:rPr>
          <w:rFonts w:ascii="Tahoma" w:eastAsia="Cambria" w:hAnsi="Tahoma" w:cs="Tahoma"/>
          <w:color w:val="000000"/>
          <w:sz w:val="20"/>
          <w:szCs w:val="20"/>
          <w:lang w:eastAsia="pl-PL"/>
        </w:rPr>
        <w:t>Szczegółowe informacje dotyczące środków ochrony prawnej określone są w Dziale IX „Środki ochrony prawnej” UPZP.</w:t>
      </w:r>
    </w:p>
    <w:p w14:paraId="27666CCC" w14:textId="77777777" w:rsidR="00EC7192" w:rsidRDefault="00EC7192" w:rsidP="00E92CE4">
      <w:pPr>
        <w:spacing w:after="0"/>
        <w:rPr>
          <w:rFonts w:ascii="Tahoma" w:eastAsia="Times New Roman" w:hAnsi="Tahoma" w:cs="Tahoma"/>
          <w:b/>
          <w:bCs/>
          <w:sz w:val="20"/>
          <w:szCs w:val="20"/>
          <w:lang w:eastAsia="pl-PL"/>
        </w:rPr>
      </w:pPr>
    </w:p>
    <w:p w14:paraId="0923E894" w14:textId="77777777" w:rsidR="00196651" w:rsidRPr="00E92CE4" w:rsidRDefault="00196651" w:rsidP="00E92CE4">
      <w:pPr>
        <w:spacing w:after="0"/>
        <w:rPr>
          <w:rFonts w:ascii="Tahoma" w:eastAsia="Times New Roman" w:hAnsi="Tahoma" w:cs="Tahoma"/>
          <w:b/>
          <w:bCs/>
          <w:sz w:val="20"/>
          <w:szCs w:val="20"/>
          <w:lang w:eastAsia="pl-PL"/>
        </w:rPr>
      </w:pPr>
      <w:r w:rsidRPr="00E92CE4">
        <w:rPr>
          <w:rFonts w:ascii="Tahoma" w:eastAsia="Times New Roman" w:hAnsi="Tahoma" w:cs="Tahoma"/>
          <w:b/>
          <w:bCs/>
          <w:sz w:val="20"/>
          <w:szCs w:val="20"/>
          <w:lang w:eastAsia="pl-PL"/>
        </w:rPr>
        <w:t>XVII</w:t>
      </w:r>
      <w:r w:rsidR="00D142C9" w:rsidRPr="00E92CE4">
        <w:rPr>
          <w:rFonts w:ascii="Tahoma" w:eastAsia="Times New Roman" w:hAnsi="Tahoma" w:cs="Tahoma"/>
          <w:b/>
          <w:bCs/>
          <w:sz w:val="20"/>
          <w:szCs w:val="20"/>
          <w:lang w:eastAsia="pl-PL"/>
        </w:rPr>
        <w:t>I</w:t>
      </w:r>
      <w:r w:rsidRPr="00E92CE4">
        <w:rPr>
          <w:rFonts w:ascii="Tahoma" w:eastAsia="Times New Roman" w:hAnsi="Tahoma" w:cs="Tahoma"/>
          <w:b/>
          <w:bCs/>
          <w:sz w:val="20"/>
          <w:szCs w:val="20"/>
          <w:lang w:eastAsia="pl-PL"/>
        </w:rPr>
        <w:t>.  POZOSTAŁE REGUŁY POSTĘPOWANIA</w:t>
      </w:r>
    </w:p>
    <w:p w14:paraId="419E2FE9" w14:textId="77777777" w:rsidR="002F03ED" w:rsidRPr="00E92CE4" w:rsidRDefault="002F03ED" w:rsidP="001E5922">
      <w:pPr>
        <w:pStyle w:val="Akapitzlist"/>
        <w:numPr>
          <w:ilvl w:val="0"/>
          <w:numId w:val="3"/>
        </w:numPr>
        <w:spacing w:after="0"/>
        <w:rPr>
          <w:rFonts w:ascii="Tahoma" w:eastAsia="Times New Roman" w:hAnsi="Tahoma" w:cs="Tahoma"/>
          <w:bCs/>
          <w:sz w:val="20"/>
          <w:szCs w:val="20"/>
          <w:lang w:eastAsia="pl-PL"/>
        </w:rPr>
      </w:pPr>
      <w:r w:rsidRPr="00E92CE4">
        <w:rPr>
          <w:rFonts w:ascii="Tahoma" w:eastAsia="Times New Roman" w:hAnsi="Tahoma" w:cs="Tahoma"/>
          <w:bCs/>
          <w:sz w:val="20"/>
          <w:szCs w:val="20"/>
          <w:lang w:eastAsia="pl-PL"/>
        </w:rPr>
        <w:t>Wykonawca przystępujący do przetargu nieograniczonego nie jest zobowiązany do wniesienia wadium.</w:t>
      </w:r>
    </w:p>
    <w:p w14:paraId="6CA0D5AF" w14:textId="77777777" w:rsidR="004C7269" w:rsidRPr="00E92CE4" w:rsidRDefault="004C7269" w:rsidP="001E5922">
      <w:pPr>
        <w:numPr>
          <w:ilvl w:val="0"/>
          <w:numId w:val="3"/>
        </w:numPr>
        <w:spacing w:after="0"/>
        <w:jc w:val="both"/>
        <w:rPr>
          <w:rFonts w:ascii="Tahoma" w:eastAsia="Times New Roman" w:hAnsi="Tahoma" w:cs="Tahoma"/>
          <w:sz w:val="20"/>
          <w:szCs w:val="20"/>
          <w:lang w:eastAsia="pl-PL"/>
        </w:rPr>
      </w:pPr>
      <w:r w:rsidRPr="00E92CE4">
        <w:rPr>
          <w:rFonts w:ascii="Tahoma" w:eastAsia="Times New Roman" w:hAnsi="Tahoma" w:cs="Tahoma"/>
          <w:sz w:val="20"/>
          <w:szCs w:val="20"/>
          <w:lang w:eastAsia="pl-PL"/>
        </w:rPr>
        <w:t>Zamawiający nie  przewiduje udzielenia zamówień o których mowa w art. 214 ust. 1 pkt 8 Prawa zamówień publicznych.</w:t>
      </w:r>
    </w:p>
    <w:p w14:paraId="713284D2" w14:textId="77777777" w:rsidR="004C7269" w:rsidRPr="00E92CE4" w:rsidRDefault="004C7269" w:rsidP="001E5922">
      <w:pPr>
        <w:numPr>
          <w:ilvl w:val="0"/>
          <w:numId w:val="3"/>
        </w:numPr>
        <w:spacing w:after="0"/>
        <w:jc w:val="both"/>
        <w:rPr>
          <w:rFonts w:ascii="Tahoma" w:eastAsia="Times New Roman" w:hAnsi="Tahoma" w:cs="Tahoma"/>
          <w:sz w:val="20"/>
          <w:szCs w:val="20"/>
          <w:lang w:eastAsia="pl-PL"/>
        </w:rPr>
      </w:pPr>
      <w:r w:rsidRPr="00E92CE4">
        <w:rPr>
          <w:rFonts w:ascii="Tahoma" w:eastAsia="Times New Roman" w:hAnsi="Tahoma" w:cs="Tahoma"/>
          <w:sz w:val="20"/>
          <w:szCs w:val="20"/>
          <w:lang w:eastAsia="pl-PL"/>
        </w:rPr>
        <w:lastRenderedPageBreak/>
        <w:t>Zamawiający nie dopuszcza możliwości składania ofert wariantowych.</w:t>
      </w:r>
    </w:p>
    <w:p w14:paraId="3479AC11" w14:textId="77777777" w:rsidR="005829D9" w:rsidRPr="00E92CE4" w:rsidRDefault="004C7269" w:rsidP="001E5922">
      <w:pPr>
        <w:numPr>
          <w:ilvl w:val="0"/>
          <w:numId w:val="3"/>
        </w:numPr>
        <w:spacing w:after="0"/>
        <w:jc w:val="both"/>
        <w:rPr>
          <w:rFonts w:ascii="Tahoma" w:eastAsia="Times New Roman" w:hAnsi="Tahoma" w:cs="Tahoma"/>
          <w:sz w:val="20"/>
          <w:szCs w:val="20"/>
          <w:lang w:eastAsia="pl-PL"/>
        </w:rPr>
      </w:pPr>
      <w:r w:rsidRPr="00E92CE4">
        <w:rPr>
          <w:rFonts w:ascii="Tahoma" w:eastAsia="Times New Roman" w:hAnsi="Tahoma" w:cs="Tahoma"/>
          <w:sz w:val="20"/>
          <w:szCs w:val="20"/>
          <w:lang w:eastAsia="pl-PL"/>
        </w:rPr>
        <w:t>Zamawiający nie przewiduje przeprowadzenia aukcji elektronicznej, nie ustanawia dynamicznego systemu zakupów oraz nie zamierza zawrzeć umowy ramowej.</w:t>
      </w:r>
    </w:p>
    <w:p w14:paraId="47AC8459" w14:textId="4974C5B5" w:rsidR="005829D9" w:rsidRPr="00E92CE4" w:rsidRDefault="004C7269" w:rsidP="001E5922">
      <w:pPr>
        <w:numPr>
          <w:ilvl w:val="0"/>
          <w:numId w:val="3"/>
        </w:numPr>
        <w:spacing w:after="0"/>
        <w:jc w:val="both"/>
        <w:rPr>
          <w:rFonts w:ascii="Tahoma" w:eastAsia="Times New Roman" w:hAnsi="Tahoma" w:cs="Tahoma"/>
          <w:sz w:val="20"/>
          <w:szCs w:val="20"/>
          <w:lang w:eastAsia="pl-PL"/>
        </w:rPr>
      </w:pPr>
      <w:r w:rsidRPr="00E92CE4">
        <w:rPr>
          <w:rFonts w:ascii="Tahoma" w:eastAsia="Times New Roman" w:hAnsi="Tahoma" w:cs="Tahoma"/>
          <w:sz w:val="20"/>
          <w:szCs w:val="20"/>
          <w:lang w:eastAsia="pl-PL"/>
        </w:rPr>
        <w:t>Do spraw nieuregulowanych w niniejszej specyfikacji warunków zamówienia mają zastosowanie przepisy ustawy z dnia 11 września 2019</w:t>
      </w:r>
      <w:r w:rsidR="004126E2" w:rsidRPr="00E92CE4">
        <w:rPr>
          <w:rFonts w:ascii="Tahoma" w:eastAsia="Times New Roman" w:hAnsi="Tahoma" w:cs="Tahoma"/>
          <w:sz w:val="20"/>
          <w:szCs w:val="20"/>
          <w:lang w:eastAsia="pl-PL"/>
        </w:rPr>
        <w:t xml:space="preserve"> r. Prawo zamówień publicznych </w:t>
      </w:r>
      <w:r w:rsidRPr="00E92CE4">
        <w:rPr>
          <w:rFonts w:ascii="Tahoma" w:eastAsia="Times New Roman" w:hAnsi="Tahoma" w:cs="Tahoma"/>
          <w:sz w:val="20"/>
          <w:szCs w:val="20"/>
          <w:lang w:eastAsia="pl-PL"/>
        </w:rPr>
        <w:t>oraz Kodeksu cywilnego .</w:t>
      </w:r>
    </w:p>
    <w:p w14:paraId="1152A1BB" w14:textId="44388754" w:rsidR="00576A29" w:rsidRPr="00E92CE4" w:rsidRDefault="00576A29" w:rsidP="001E5922">
      <w:pPr>
        <w:numPr>
          <w:ilvl w:val="0"/>
          <w:numId w:val="3"/>
        </w:numPr>
        <w:spacing w:after="0"/>
        <w:jc w:val="both"/>
        <w:rPr>
          <w:rFonts w:ascii="Tahoma" w:eastAsia="Times New Roman" w:hAnsi="Tahoma" w:cs="Tahoma"/>
          <w:sz w:val="20"/>
          <w:szCs w:val="20"/>
          <w:lang w:eastAsia="pl-PL"/>
        </w:rPr>
      </w:pPr>
      <w:r w:rsidRPr="00E92CE4">
        <w:rPr>
          <w:rFonts w:ascii="Tahoma" w:eastAsia="Calibri" w:hAnsi="Tahoma" w:cs="Tahoma"/>
          <w:sz w:val="20"/>
          <w:szCs w:val="20"/>
        </w:rPr>
        <w:t>Zgodnie z art. 13</w:t>
      </w:r>
      <w:r w:rsidRPr="00E92CE4">
        <w:rPr>
          <w:rFonts w:ascii="Tahoma" w:eastAsia="Cambria" w:hAnsi="Tahoma" w:cs="Tahoma"/>
          <w:sz w:val="20"/>
          <w:szCs w:val="20"/>
          <w:lang w:eastAsia="pl-PL"/>
        </w:rPr>
        <w:t xml:space="preserve"> </w:t>
      </w:r>
      <w:r w:rsidRPr="00E92CE4">
        <w:rPr>
          <w:rFonts w:ascii="Tahoma" w:eastAsia="Cambria" w:hAnsi="Tahoma" w:cs="Tahoma"/>
          <w:sz w:val="20"/>
          <w:szCs w:val="20"/>
        </w:rPr>
        <w:t xml:space="preserve">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zwanego </w:t>
      </w:r>
      <w:r w:rsidRPr="00E92CE4">
        <w:rPr>
          <w:rFonts w:ascii="Tahoma" w:eastAsia="Cambria" w:hAnsi="Tahoma" w:cs="Tahoma"/>
          <w:sz w:val="20"/>
          <w:szCs w:val="20"/>
          <w:lang w:eastAsia="pl-PL"/>
        </w:rPr>
        <w:t xml:space="preserve">dalej „RODO”, informuję, że:  </w:t>
      </w:r>
    </w:p>
    <w:p w14:paraId="2A134758" w14:textId="77777777" w:rsidR="00576A29" w:rsidRPr="00E92CE4" w:rsidRDefault="00576A29" w:rsidP="001E5922">
      <w:pPr>
        <w:numPr>
          <w:ilvl w:val="0"/>
          <w:numId w:val="31"/>
        </w:numPr>
        <w:tabs>
          <w:tab w:val="num" w:pos="1724"/>
        </w:tabs>
        <w:suppressAutoHyphens/>
        <w:spacing w:after="0"/>
        <w:ind w:left="820"/>
        <w:contextualSpacing/>
        <w:jc w:val="both"/>
        <w:rPr>
          <w:rFonts w:ascii="Tahoma" w:eastAsia="Times New Roman" w:hAnsi="Tahoma" w:cs="Tahoma"/>
          <w:sz w:val="20"/>
          <w:szCs w:val="20"/>
          <w:lang w:eastAsia="pl-PL"/>
        </w:rPr>
      </w:pPr>
      <w:r w:rsidRPr="00E92CE4">
        <w:rPr>
          <w:rFonts w:ascii="Tahoma" w:eastAsia="Times New Roman" w:hAnsi="Tahoma" w:cs="Tahoma"/>
          <w:sz w:val="20"/>
          <w:szCs w:val="20"/>
          <w:lang w:eastAsia="pl-PL"/>
        </w:rPr>
        <w:t>administratorem danych osobowych przetwarzanych w związku z niniejszym postępowaniem jest Uniwersyteckie Centrum Kliniczne im. prof. K. Gibińskiego Śląskiego Uniwersytetu Medycznego w Katowicach, zwane dalej: „Administratorem”,</w:t>
      </w:r>
    </w:p>
    <w:p w14:paraId="40A4CE97" w14:textId="77777777" w:rsidR="00576A29" w:rsidRPr="00E92CE4" w:rsidRDefault="00576A29" w:rsidP="001E5922">
      <w:pPr>
        <w:numPr>
          <w:ilvl w:val="0"/>
          <w:numId w:val="31"/>
        </w:numPr>
        <w:tabs>
          <w:tab w:val="num" w:pos="1724"/>
        </w:tabs>
        <w:suppressAutoHyphens/>
        <w:spacing w:after="0"/>
        <w:ind w:left="820"/>
        <w:contextualSpacing/>
        <w:jc w:val="both"/>
        <w:rPr>
          <w:rFonts w:ascii="Tahoma" w:eastAsia="Times New Roman" w:hAnsi="Tahoma" w:cs="Tahoma"/>
          <w:sz w:val="20"/>
          <w:szCs w:val="20"/>
          <w:lang w:eastAsia="pl-PL"/>
        </w:rPr>
      </w:pPr>
      <w:r w:rsidRPr="00E92CE4">
        <w:rPr>
          <w:rFonts w:ascii="Tahoma" w:eastAsia="Times New Roman" w:hAnsi="Tahoma" w:cs="Tahoma"/>
          <w:sz w:val="20"/>
          <w:szCs w:val="20"/>
          <w:lang w:eastAsia="pl-PL"/>
        </w:rPr>
        <w:t>z Administratorem można skontaktować się pisząc na adres: ul. Ceglana 35,</w:t>
      </w:r>
      <w:r w:rsidRPr="00E92CE4">
        <w:rPr>
          <w:rFonts w:ascii="Tahoma" w:eastAsia="Times New Roman" w:hAnsi="Tahoma" w:cs="Tahoma"/>
          <w:sz w:val="20"/>
          <w:szCs w:val="20"/>
          <w:lang w:eastAsia="pl-PL"/>
        </w:rPr>
        <w:br/>
        <w:t>40-514 Katowice lub telefonując pod numer: 32 3581 460 lub za pośrednictwem poczty elektronicznej: sekretariat@uck.katowice.pl,</w:t>
      </w:r>
    </w:p>
    <w:p w14:paraId="0D96459C" w14:textId="77777777" w:rsidR="00576A29" w:rsidRPr="00E92CE4" w:rsidRDefault="00576A29" w:rsidP="001E5922">
      <w:pPr>
        <w:numPr>
          <w:ilvl w:val="0"/>
          <w:numId w:val="31"/>
        </w:numPr>
        <w:tabs>
          <w:tab w:val="num" w:pos="1724"/>
        </w:tabs>
        <w:suppressAutoHyphens/>
        <w:spacing w:after="0"/>
        <w:ind w:left="820"/>
        <w:contextualSpacing/>
        <w:jc w:val="both"/>
        <w:rPr>
          <w:rFonts w:ascii="Tahoma" w:eastAsia="Times New Roman" w:hAnsi="Tahoma" w:cs="Tahoma"/>
          <w:sz w:val="20"/>
          <w:szCs w:val="20"/>
          <w:lang w:eastAsia="pl-PL"/>
        </w:rPr>
      </w:pPr>
      <w:r w:rsidRPr="00E92CE4">
        <w:rPr>
          <w:rFonts w:ascii="Tahoma" w:eastAsia="Times New Roman" w:hAnsi="Tahoma" w:cs="Tahoma"/>
          <w:sz w:val="20"/>
          <w:szCs w:val="20"/>
          <w:lang w:eastAsia="pl-PL"/>
        </w:rPr>
        <w:t>Administrator powołał Inspektora Ochrony Danych, z którym można skontaktować się pisząc na wskazany powyżej adres, telefonując pod numer: 32 3581 524 lub za pośrednictwem poczty elektronicznej: iod@uck.katowice.pl,</w:t>
      </w:r>
    </w:p>
    <w:p w14:paraId="58F9217A" w14:textId="77777777" w:rsidR="00576A29" w:rsidRPr="00E92CE4" w:rsidRDefault="00576A29" w:rsidP="001E5922">
      <w:pPr>
        <w:numPr>
          <w:ilvl w:val="0"/>
          <w:numId w:val="31"/>
        </w:numPr>
        <w:tabs>
          <w:tab w:val="num" w:pos="1724"/>
        </w:tabs>
        <w:spacing w:after="0"/>
        <w:ind w:left="820"/>
        <w:jc w:val="both"/>
        <w:rPr>
          <w:rFonts w:ascii="Tahoma" w:eastAsia="MS Mincho" w:hAnsi="Tahoma" w:cs="Tahoma"/>
          <w:sz w:val="20"/>
          <w:szCs w:val="20"/>
          <w:lang w:eastAsia="pl-PL"/>
        </w:rPr>
      </w:pPr>
      <w:r w:rsidRPr="00E92CE4">
        <w:rPr>
          <w:rFonts w:ascii="Tahoma" w:eastAsia="MS Mincho" w:hAnsi="Tahoma" w:cs="Tahoma"/>
          <w:sz w:val="20"/>
          <w:szCs w:val="20"/>
          <w:lang w:eastAsia="pl-PL"/>
        </w:rPr>
        <w:t xml:space="preserve">uzyskane w niniejszym postępowaniu dane osobowe przetwarzane będą na podstawie art. 6 ust. 1 lit. b, c i f RODO w celu </w:t>
      </w:r>
      <w:r w:rsidRPr="00E92CE4">
        <w:rPr>
          <w:rFonts w:ascii="Tahoma" w:eastAsia="Cambria" w:hAnsi="Tahoma" w:cs="Tahoma"/>
          <w:sz w:val="20"/>
          <w:szCs w:val="20"/>
          <w:lang w:eastAsia="ar-SA"/>
        </w:rPr>
        <w:t>związanym z tym postępowaniem</w:t>
      </w:r>
      <w:r w:rsidRPr="00E92CE4">
        <w:rPr>
          <w:rFonts w:ascii="Tahoma" w:eastAsia="MS Mincho" w:hAnsi="Tahoma" w:cs="Tahoma"/>
          <w:bCs/>
          <w:sz w:val="20"/>
          <w:szCs w:val="20"/>
          <w:lang w:eastAsia="pl-PL"/>
        </w:rPr>
        <w:t xml:space="preserve">, </w:t>
      </w:r>
      <w:r w:rsidRPr="00E92CE4">
        <w:rPr>
          <w:rFonts w:ascii="Tahoma" w:eastAsia="Times New Roman" w:hAnsi="Tahoma" w:cs="Tahoma"/>
          <w:sz w:val="20"/>
          <w:szCs w:val="20"/>
        </w:rPr>
        <w:t>w ramach prawnie uzasadnionych interesów realizowanych przez administratora, a  przypadku wyboru oferty i zawarcia umowy dane zamieszczone w umowie oraz w dokumentacji z nią związanej, będą</w:t>
      </w:r>
      <w:r w:rsidRPr="00E92CE4">
        <w:rPr>
          <w:rFonts w:ascii="Tahoma" w:eastAsia="Times New Roman" w:hAnsi="Tahoma" w:cs="Tahoma"/>
          <w:bCs/>
          <w:sz w:val="20"/>
          <w:szCs w:val="20"/>
          <w:lang w:eastAsia="pl-PL"/>
        </w:rPr>
        <w:t xml:space="preserve"> przetwarzane w celach związanych z realizacją umowy,</w:t>
      </w:r>
    </w:p>
    <w:p w14:paraId="68861AD0" w14:textId="77777777" w:rsidR="00576A29" w:rsidRPr="00E92CE4" w:rsidRDefault="00576A29" w:rsidP="001E5922">
      <w:pPr>
        <w:numPr>
          <w:ilvl w:val="0"/>
          <w:numId w:val="31"/>
        </w:numPr>
        <w:tabs>
          <w:tab w:val="num" w:pos="1244"/>
        </w:tabs>
        <w:suppressAutoHyphens/>
        <w:spacing w:after="0"/>
        <w:ind w:left="820"/>
        <w:contextualSpacing/>
        <w:jc w:val="both"/>
        <w:rPr>
          <w:rFonts w:ascii="Tahoma" w:eastAsia="Times New Roman" w:hAnsi="Tahoma" w:cs="Tahoma"/>
          <w:sz w:val="20"/>
          <w:szCs w:val="20"/>
          <w:lang w:eastAsia="pl-PL"/>
        </w:rPr>
      </w:pPr>
      <w:r w:rsidRPr="00E92CE4">
        <w:rPr>
          <w:rFonts w:ascii="Tahoma" w:eastAsia="Times New Roman" w:hAnsi="Tahoma" w:cs="Tahoma"/>
          <w:sz w:val="20"/>
          <w:szCs w:val="20"/>
          <w:lang w:eastAsia="pl-PL"/>
        </w:rPr>
        <w:t>obowiązek podania danych związany jest z udziałem w postępowaniu, a ich niepodanie może skutkować brakiem możliwości udziału w postępowaniu,</w:t>
      </w:r>
    </w:p>
    <w:p w14:paraId="7BBF8110" w14:textId="77777777" w:rsidR="00576A29" w:rsidRPr="00E92CE4" w:rsidRDefault="00576A29" w:rsidP="001E5922">
      <w:pPr>
        <w:numPr>
          <w:ilvl w:val="0"/>
          <w:numId w:val="31"/>
        </w:numPr>
        <w:tabs>
          <w:tab w:val="num" w:pos="1244"/>
        </w:tabs>
        <w:suppressAutoHyphens/>
        <w:spacing w:after="0"/>
        <w:ind w:left="820"/>
        <w:contextualSpacing/>
        <w:jc w:val="both"/>
        <w:rPr>
          <w:rFonts w:ascii="Tahoma" w:eastAsia="Times New Roman" w:hAnsi="Tahoma" w:cs="Tahoma"/>
          <w:sz w:val="20"/>
          <w:szCs w:val="20"/>
          <w:lang w:eastAsia="pl-PL"/>
        </w:rPr>
      </w:pPr>
      <w:r w:rsidRPr="00E92CE4">
        <w:rPr>
          <w:rFonts w:ascii="Tahoma" w:eastAsia="Times New Roman" w:hAnsi="Tahoma" w:cs="Tahoma"/>
          <w:sz w:val="20"/>
          <w:szCs w:val="20"/>
          <w:lang w:eastAsia="pl-PL"/>
        </w:rPr>
        <w:t>Administrator może udostępnić dane wyłącznie osobom lub podmiotom uprawnionym na podstawie przepisów prawa lub na podstawie umów w ramach, których Administrator powierzy przetwarzanie danych innym podmiotom, np. świadczącym usługi prawne, dostawcom systemów informatycznych i usług IT,</w:t>
      </w:r>
    </w:p>
    <w:p w14:paraId="7CC74B67" w14:textId="77777777" w:rsidR="00576A29" w:rsidRPr="00E92CE4" w:rsidRDefault="00576A29" w:rsidP="001E5922">
      <w:pPr>
        <w:numPr>
          <w:ilvl w:val="0"/>
          <w:numId w:val="31"/>
        </w:numPr>
        <w:tabs>
          <w:tab w:val="num" w:pos="1244"/>
        </w:tabs>
        <w:spacing w:after="0"/>
        <w:ind w:left="820"/>
        <w:contextualSpacing/>
        <w:jc w:val="both"/>
        <w:rPr>
          <w:rFonts w:ascii="Tahoma" w:eastAsia="Times New Roman" w:hAnsi="Tahoma" w:cs="Tahoma"/>
          <w:sz w:val="20"/>
          <w:szCs w:val="20"/>
          <w:lang w:eastAsia="pl-PL"/>
        </w:rPr>
      </w:pPr>
      <w:r w:rsidRPr="00E92CE4">
        <w:rPr>
          <w:rFonts w:ascii="Tahoma" w:eastAsia="Times New Roman" w:hAnsi="Tahoma" w:cs="Tahoma"/>
          <w:sz w:val="20"/>
          <w:szCs w:val="20"/>
          <w:lang w:eastAsia="pl-PL"/>
        </w:rPr>
        <w:t>źródłem pochodzenia danych osobowych jest Wykonawca. Kategorie odnośnych danych osobowych zostały określone w dokumentacji postępowania, obejmują m.in. dane umożliwiające oznaczenie Wykonawcy, jego dane kontaktowe, dane osobowe innych osób (w szczególności imię i nazwisko, dane kontaktowe tych osób), które Wykonawca wskaże w ofercie a także mogą obejmować inne dane niezbędne do realizacji postępowania ujawnione w toku jego realizacji, a w przypadku wyboru oferty dane niezbędne do zawarcia i realizacji umowy,</w:t>
      </w:r>
    </w:p>
    <w:p w14:paraId="04A4B3B8" w14:textId="77777777" w:rsidR="00576A29" w:rsidRPr="00E92CE4" w:rsidRDefault="00576A29" w:rsidP="001E5922">
      <w:pPr>
        <w:numPr>
          <w:ilvl w:val="0"/>
          <w:numId w:val="31"/>
        </w:numPr>
        <w:tabs>
          <w:tab w:val="num" w:pos="764"/>
        </w:tabs>
        <w:suppressAutoHyphens/>
        <w:spacing w:after="0"/>
        <w:ind w:left="820"/>
        <w:contextualSpacing/>
        <w:jc w:val="both"/>
        <w:rPr>
          <w:rFonts w:ascii="Tahoma" w:eastAsia="Times New Roman" w:hAnsi="Tahoma" w:cs="Tahoma"/>
          <w:sz w:val="20"/>
          <w:szCs w:val="20"/>
          <w:lang w:eastAsia="pl-PL"/>
        </w:rPr>
      </w:pPr>
      <w:r w:rsidRPr="00E92CE4">
        <w:rPr>
          <w:rFonts w:ascii="Tahoma" w:eastAsia="Times New Roman" w:hAnsi="Tahoma" w:cs="Tahoma"/>
          <w:sz w:val="20"/>
          <w:szCs w:val="20"/>
          <w:lang w:eastAsia="pl-PL"/>
        </w:rPr>
        <w:t>uzyskane dane będą przetwarzane nie dłużej niż jest to niezbędne do realizacji celów dla jakich zostały zebrane, a następnie przechowywane przez okres przewidziany w przepisach dotyczących przechowywania i archiwizacji dokumentów. Okres przetwarzania może zostać przedłużony w przypadku potrzeby ustalenia, dochodzenia lub obrony przed roszczeniami,</w:t>
      </w:r>
    </w:p>
    <w:p w14:paraId="3D8F52B7" w14:textId="77777777" w:rsidR="00576A29" w:rsidRPr="00E92CE4" w:rsidRDefault="00576A29" w:rsidP="001E5922">
      <w:pPr>
        <w:numPr>
          <w:ilvl w:val="0"/>
          <w:numId w:val="31"/>
        </w:numPr>
        <w:tabs>
          <w:tab w:val="num" w:pos="764"/>
        </w:tabs>
        <w:ind w:left="820"/>
        <w:contextualSpacing/>
        <w:jc w:val="both"/>
        <w:rPr>
          <w:rFonts w:ascii="Tahoma" w:eastAsia="Cambria" w:hAnsi="Tahoma" w:cs="Tahoma"/>
          <w:sz w:val="20"/>
          <w:szCs w:val="20"/>
        </w:rPr>
      </w:pPr>
      <w:r w:rsidRPr="00E92CE4">
        <w:rPr>
          <w:rFonts w:ascii="Tahoma" w:eastAsia="Times New Roman" w:hAnsi="Tahoma" w:cs="Tahoma"/>
          <w:sz w:val="20"/>
          <w:szCs w:val="20"/>
          <w:lang w:eastAsia="pl-PL"/>
        </w:rPr>
        <w:t>w odniesieniu do uzyskanych w postępowaniu danych osobowych decyzje nie będą podejmowane w sposób zautomatyzowany, stosowanie do art. 22 RODO;</w:t>
      </w:r>
    </w:p>
    <w:p w14:paraId="3E650B26" w14:textId="77777777" w:rsidR="00576A29" w:rsidRPr="00E92CE4" w:rsidRDefault="00576A29" w:rsidP="001E5922">
      <w:pPr>
        <w:numPr>
          <w:ilvl w:val="0"/>
          <w:numId w:val="31"/>
        </w:numPr>
        <w:tabs>
          <w:tab w:val="num" w:pos="764"/>
        </w:tabs>
        <w:spacing w:after="0"/>
        <w:ind w:left="820"/>
        <w:contextualSpacing/>
        <w:rPr>
          <w:rFonts w:ascii="Tahoma" w:eastAsia="Cambria" w:hAnsi="Tahoma" w:cs="Tahoma"/>
          <w:sz w:val="20"/>
          <w:szCs w:val="20"/>
        </w:rPr>
      </w:pPr>
      <w:r w:rsidRPr="00E92CE4">
        <w:rPr>
          <w:rFonts w:ascii="Tahoma" w:eastAsia="Times New Roman" w:hAnsi="Tahoma" w:cs="Tahoma"/>
          <w:sz w:val="20"/>
          <w:szCs w:val="20"/>
          <w:lang w:eastAsia="pl-PL"/>
        </w:rPr>
        <w:t xml:space="preserve">osoba, której dane osobowe dotyczą posiada: </w:t>
      </w:r>
    </w:p>
    <w:p w14:paraId="45699462" w14:textId="77777777" w:rsidR="00576A29" w:rsidRPr="00E92CE4" w:rsidRDefault="00576A29" w:rsidP="001E5922">
      <w:pPr>
        <w:numPr>
          <w:ilvl w:val="0"/>
          <w:numId w:val="4"/>
        </w:numPr>
        <w:tabs>
          <w:tab w:val="num" w:pos="340"/>
          <w:tab w:val="num" w:pos="424"/>
        </w:tabs>
        <w:suppressAutoHyphens/>
        <w:spacing w:after="0"/>
        <w:ind w:left="1189" w:hanging="283"/>
        <w:contextualSpacing/>
        <w:jc w:val="both"/>
        <w:rPr>
          <w:rFonts w:ascii="Tahoma" w:eastAsia="Times New Roman" w:hAnsi="Tahoma" w:cs="Tahoma"/>
          <w:sz w:val="20"/>
          <w:szCs w:val="20"/>
          <w:lang w:eastAsia="pl-PL"/>
        </w:rPr>
      </w:pPr>
      <w:r w:rsidRPr="00E92CE4">
        <w:rPr>
          <w:rFonts w:ascii="Tahoma" w:eastAsia="Times New Roman" w:hAnsi="Tahoma" w:cs="Tahoma"/>
          <w:sz w:val="20"/>
          <w:szCs w:val="20"/>
          <w:lang w:eastAsia="pl-PL"/>
        </w:rPr>
        <w:t>na podstawie art. 15 RODO prawo dostępu do danych osobowych jej dotyczących;</w:t>
      </w:r>
    </w:p>
    <w:p w14:paraId="7E6E5CCC" w14:textId="77777777" w:rsidR="00576A29" w:rsidRPr="00E92CE4" w:rsidRDefault="00576A29" w:rsidP="001E5922">
      <w:pPr>
        <w:numPr>
          <w:ilvl w:val="0"/>
          <w:numId w:val="4"/>
        </w:numPr>
        <w:tabs>
          <w:tab w:val="num" w:pos="340"/>
          <w:tab w:val="num" w:pos="424"/>
        </w:tabs>
        <w:suppressAutoHyphens/>
        <w:spacing w:after="0"/>
        <w:ind w:left="1189" w:hanging="283"/>
        <w:contextualSpacing/>
        <w:jc w:val="both"/>
        <w:rPr>
          <w:rFonts w:ascii="Tahoma" w:eastAsia="Times New Roman" w:hAnsi="Tahoma" w:cs="Tahoma"/>
          <w:i/>
          <w:sz w:val="20"/>
          <w:szCs w:val="20"/>
          <w:lang w:eastAsia="pl-PL"/>
        </w:rPr>
      </w:pPr>
      <w:r w:rsidRPr="00E92CE4">
        <w:rPr>
          <w:rFonts w:ascii="Tahoma" w:eastAsia="Times New Roman" w:hAnsi="Tahoma" w:cs="Tahoma"/>
          <w:sz w:val="20"/>
          <w:szCs w:val="20"/>
          <w:lang w:eastAsia="pl-PL"/>
        </w:rPr>
        <w:t>na podstawie art. 16 RODO prawo do sprostowania danych osobowych jej dotyczących;</w:t>
      </w:r>
    </w:p>
    <w:p w14:paraId="6AEAFF35" w14:textId="77777777" w:rsidR="00576A29" w:rsidRPr="00E92CE4" w:rsidRDefault="00576A29" w:rsidP="001E5922">
      <w:pPr>
        <w:numPr>
          <w:ilvl w:val="0"/>
          <w:numId w:val="4"/>
        </w:numPr>
        <w:tabs>
          <w:tab w:val="num" w:pos="340"/>
          <w:tab w:val="num" w:pos="424"/>
        </w:tabs>
        <w:suppressAutoHyphens/>
        <w:spacing w:after="0"/>
        <w:ind w:left="1189" w:hanging="283"/>
        <w:contextualSpacing/>
        <w:jc w:val="both"/>
        <w:rPr>
          <w:rFonts w:ascii="Tahoma" w:eastAsia="Times New Roman" w:hAnsi="Tahoma" w:cs="Tahoma"/>
          <w:i/>
          <w:sz w:val="20"/>
          <w:szCs w:val="20"/>
          <w:lang w:eastAsia="pl-PL"/>
        </w:rPr>
      </w:pPr>
      <w:r w:rsidRPr="00E92CE4">
        <w:rPr>
          <w:rFonts w:ascii="Tahoma" w:eastAsia="Times New Roman" w:hAnsi="Tahoma" w:cs="Tahoma"/>
          <w:sz w:val="20"/>
          <w:szCs w:val="20"/>
          <w:lang w:eastAsia="pl-PL"/>
        </w:rPr>
        <w:t>na podstawie art. 18 RODO prawo żądania od Administratora ograniczenia przetwarzania danych osobowych z zastrzeżeniem przypadków, o których mowa w art. 18 ust. 2 RODO;</w:t>
      </w:r>
    </w:p>
    <w:p w14:paraId="544D9342" w14:textId="77777777" w:rsidR="00576A29" w:rsidRPr="00E92CE4" w:rsidRDefault="00576A29" w:rsidP="001E5922">
      <w:pPr>
        <w:numPr>
          <w:ilvl w:val="0"/>
          <w:numId w:val="4"/>
        </w:numPr>
        <w:tabs>
          <w:tab w:val="num" w:pos="340"/>
          <w:tab w:val="num" w:pos="424"/>
        </w:tabs>
        <w:suppressAutoHyphens/>
        <w:spacing w:after="0"/>
        <w:ind w:left="1189" w:hanging="283"/>
        <w:contextualSpacing/>
        <w:jc w:val="both"/>
        <w:rPr>
          <w:rFonts w:ascii="Tahoma" w:eastAsia="Times New Roman" w:hAnsi="Tahoma" w:cs="Tahoma"/>
          <w:i/>
          <w:sz w:val="20"/>
          <w:szCs w:val="20"/>
          <w:lang w:eastAsia="pl-PL"/>
        </w:rPr>
      </w:pPr>
      <w:r w:rsidRPr="00E92CE4">
        <w:rPr>
          <w:rFonts w:ascii="Tahoma" w:eastAsia="Times New Roman" w:hAnsi="Tahoma" w:cs="Tahoma"/>
          <w:sz w:val="20"/>
          <w:szCs w:val="20"/>
          <w:lang w:eastAsia="pl-PL"/>
        </w:rPr>
        <w:t>prawo do wniesienia skargi do Prezesa Urzędu Ochrony Danych Osobowych, gdy osoba, której dane osobowe dotyczą uzna, że przetwarzanie jej danych osobowych narusza przepisy RODO;</w:t>
      </w:r>
    </w:p>
    <w:p w14:paraId="3F172052" w14:textId="77777777" w:rsidR="00576A29" w:rsidRPr="00E92CE4" w:rsidRDefault="00576A29" w:rsidP="001E5922">
      <w:pPr>
        <w:numPr>
          <w:ilvl w:val="0"/>
          <w:numId w:val="31"/>
        </w:numPr>
        <w:tabs>
          <w:tab w:val="num" w:pos="764"/>
        </w:tabs>
        <w:suppressAutoHyphens/>
        <w:spacing w:after="0"/>
        <w:ind w:left="820"/>
        <w:contextualSpacing/>
        <w:jc w:val="both"/>
        <w:rPr>
          <w:rFonts w:ascii="Tahoma" w:eastAsia="Times New Roman" w:hAnsi="Tahoma" w:cs="Tahoma"/>
          <w:i/>
          <w:sz w:val="20"/>
          <w:szCs w:val="20"/>
          <w:lang w:eastAsia="pl-PL"/>
        </w:rPr>
      </w:pPr>
      <w:r w:rsidRPr="00E92CE4">
        <w:rPr>
          <w:rFonts w:ascii="Tahoma" w:eastAsia="Times New Roman" w:hAnsi="Tahoma" w:cs="Tahoma"/>
          <w:sz w:val="20"/>
          <w:szCs w:val="20"/>
          <w:lang w:eastAsia="pl-PL"/>
        </w:rPr>
        <w:t>nie przysługuje osobie, której dane osobowe dotyczą:</w:t>
      </w:r>
    </w:p>
    <w:p w14:paraId="753FBF5B" w14:textId="77777777" w:rsidR="00576A29" w:rsidRPr="00E92CE4" w:rsidRDefault="00576A29" w:rsidP="001E5922">
      <w:pPr>
        <w:numPr>
          <w:ilvl w:val="0"/>
          <w:numId w:val="5"/>
        </w:numPr>
        <w:tabs>
          <w:tab w:val="num" w:pos="340"/>
          <w:tab w:val="num" w:pos="424"/>
        </w:tabs>
        <w:suppressAutoHyphens/>
        <w:spacing w:after="0"/>
        <w:ind w:left="1189" w:hanging="283"/>
        <w:contextualSpacing/>
        <w:jc w:val="both"/>
        <w:rPr>
          <w:rFonts w:ascii="Tahoma" w:eastAsia="Times New Roman" w:hAnsi="Tahoma" w:cs="Tahoma"/>
          <w:i/>
          <w:sz w:val="20"/>
          <w:szCs w:val="20"/>
          <w:lang w:eastAsia="pl-PL"/>
        </w:rPr>
      </w:pPr>
      <w:r w:rsidRPr="00E92CE4">
        <w:rPr>
          <w:rFonts w:ascii="Tahoma" w:eastAsia="Times New Roman" w:hAnsi="Tahoma" w:cs="Tahoma"/>
          <w:sz w:val="20"/>
          <w:szCs w:val="20"/>
          <w:lang w:eastAsia="pl-PL"/>
        </w:rPr>
        <w:t>w związku z art. 17 ust. 3 lit. b, d lub e RODO prawo do usunięcia danych osobowych;</w:t>
      </w:r>
    </w:p>
    <w:p w14:paraId="299CF089" w14:textId="77777777" w:rsidR="00576A29" w:rsidRPr="00E92CE4" w:rsidRDefault="00576A29" w:rsidP="001E5922">
      <w:pPr>
        <w:numPr>
          <w:ilvl w:val="0"/>
          <w:numId w:val="5"/>
        </w:numPr>
        <w:tabs>
          <w:tab w:val="num" w:pos="340"/>
          <w:tab w:val="num" w:pos="424"/>
        </w:tabs>
        <w:suppressAutoHyphens/>
        <w:spacing w:after="0"/>
        <w:ind w:left="1189" w:hanging="283"/>
        <w:contextualSpacing/>
        <w:jc w:val="both"/>
        <w:rPr>
          <w:rFonts w:ascii="Tahoma" w:eastAsia="Times New Roman" w:hAnsi="Tahoma" w:cs="Tahoma"/>
          <w:i/>
          <w:sz w:val="20"/>
          <w:szCs w:val="20"/>
          <w:lang w:eastAsia="pl-PL"/>
        </w:rPr>
      </w:pPr>
      <w:r w:rsidRPr="00E92CE4">
        <w:rPr>
          <w:rFonts w:ascii="Tahoma" w:eastAsia="Times New Roman" w:hAnsi="Tahoma" w:cs="Tahoma"/>
          <w:sz w:val="20"/>
          <w:szCs w:val="20"/>
          <w:lang w:eastAsia="pl-PL"/>
        </w:rPr>
        <w:lastRenderedPageBreak/>
        <w:t>prawo do przenoszenia danych osobowych, o którym mowa w art. 20 RODO;</w:t>
      </w:r>
    </w:p>
    <w:p w14:paraId="04C46F98" w14:textId="77777777" w:rsidR="00576A29" w:rsidRPr="00E92CE4" w:rsidRDefault="00576A29" w:rsidP="001E5922">
      <w:pPr>
        <w:numPr>
          <w:ilvl w:val="0"/>
          <w:numId w:val="5"/>
        </w:numPr>
        <w:tabs>
          <w:tab w:val="num" w:pos="340"/>
          <w:tab w:val="num" w:pos="424"/>
        </w:tabs>
        <w:suppressAutoHyphens/>
        <w:spacing w:after="0"/>
        <w:ind w:left="1189" w:hanging="283"/>
        <w:contextualSpacing/>
        <w:jc w:val="both"/>
        <w:rPr>
          <w:rFonts w:ascii="Tahoma" w:eastAsia="Times New Roman" w:hAnsi="Tahoma" w:cs="Tahoma"/>
          <w:i/>
          <w:sz w:val="20"/>
          <w:szCs w:val="20"/>
          <w:lang w:eastAsia="pl-PL"/>
        </w:rPr>
      </w:pPr>
      <w:r w:rsidRPr="00E92CE4">
        <w:rPr>
          <w:rFonts w:ascii="Tahoma" w:eastAsia="Times New Roman" w:hAnsi="Tahoma" w:cs="Tahoma"/>
          <w:sz w:val="20"/>
          <w:szCs w:val="20"/>
          <w:lang w:eastAsia="pl-PL"/>
        </w:rPr>
        <w:t xml:space="preserve">na podstawie art. 21 RODO prawo sprzeciwu, wobec przetwarzania danych osobowych, gdyż podstawą prawną przetwarzania tych  danych osobowych jest art. 6 ust. 1 lit. b i c RODO. </w:t>
      </w:r>
    </w:p>
    <w:p w14:paraId="7EF9DA0E" w14:textId="77777777" w:rsidR="00576A29" w:rsidRPr="00E92CE4" w:rsidRDefault="00576A29" w:rsidP="001E5922">
      <w:pPr>
        <w:numPr>
          <w:ilvl w:val="0"/>
          <w:numId w:val="31"/>
        </w:numPr>
        <w:tabs>
          <w:tab w:val="num" w:pos="764"/>
        </w:tabs>
        <w:suppressAutoHyphens/>
        <w:spacing w:after="0"/>
        <w:ind w:left="820"/>
        <w:contextualSpacing/>
        <w:jc w:val="both"/>
        <w:rPr>
          <w:rFonts w:ascii="Tahoma" w:eastAsia="Times New Roman" w:hAnsi="Tahoma" w:cs="Tahoma"/>
          <w:sz w:val="20"/>
          <w:szCs w:val="20"/>
          <w:lang w:eastAsia="pl-PL"/>
        </w:rPr>
      </w:pPr>
      <w:r w:rsidRPr="00E92CE4">
        <w:rPr>
          <w:rFonts w:ascii="Tahoma" w:eastAsia="Times New Roman" w:hAnsi="Tahoma" w:cs="Tahoma"/>
          <w:sz w:val="20"/>
          <w:szCs w:val="20"/>
          <w:lang w:eastAsia="pl-PL"/>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w:t>
      </w:r>
    </w:p>
    <w:p w14:paraId="522F41FF" w14:textId="77777777" w:rsidR="00576A29" w:rsidRPr="00E92CE4" w:rsidRDefault="00576A29" w:rsidP="001E5922">
      <w:pPr>
        <w:numPr>
          <w:ilvl w:val="0"/>
          <w:numId w:val="31"/>
        </w:numPr>
        <w:tabs>
          <w:tab w:val="num" w:pos="764"/>
        </w:tabs>
        <w:suppressAutoHyphens/>
        <w:spacing w:after="0"/>
        <w:ind w:left="820"/>
        <w:contextualSpacing/>
        <w:jc w:val="both"/>
        <w:rPr>
          <w:rFonts w:ascii="Tahoma" w:eastAsia="Times New Roman" w:hAnsi="Tahoma" w:cs="Tahoma"/>
          <w:sz w:val="20"/>
          <w:szCs w:val="20"/>
          <w:lang w:eastAsia="pl-PL"/>
        </w:rPr>
      </w:pPr>
      <w:r w:rsidRPr="00E92CE4">
        <w:rPr>
          <w:rFonts w:ascii="Tahoma" w:eastAsia="Times New Roman" w:hAnsi="Tahoma" w:cs="Tahoma"/>
          <w:sz w:val="20"/>
          <w:szCs w:val="20"/>
          <w:lang w:eastAsia="pl-PL"/>
        </w:rPr>
        <w:t xml:space="preserve">wystąpienie z żądaniem, o którym mowa w art. 18 ust. 1 RODO, nie ogranicza przetwarzania danych osobowych do czasu zakończenia postępowania. </w:t>
      </w:r>
    </w:p>
    <w:p w14:paraId="7A03B7AA" w14:textId="77777777" w:rsidR="00576A29" w:rsidRPr="00E92CE4" w:rsidRDefault="00576A29" w:rsidP="001E5922">
      <w:pPr>
        <w:numPr>
          <w:ilvl w:val="0"/>
          <w:numId w:val="32"/>
        </w:numPr>
        <w:spacing w:after="0"/>
        <w:contextualSpacing/>
        <w:jc w:val="both"/>
        <w:rPr>
          <w:rFonts w:ascii="Tahoma" w:eastAsia="Cambria" w:hAnsi="Tahoma" w:cs="Tahoma"/>
          <w:sz w:val="20"/>
          <w:szCs w:val="20"/>
        </w:rPr>
      </w:pPr>
      <w:r w:rsidRPr="00E92CE4">
        <w:rPr>
          <w:rFonts w:ascii="Tahoma" w:eastAsia="Calibri" w:hAnsi="Tahoma" w:cs="Tahoma"/>
          <w:sz w:val="20"/>
          <w:szCs w:val="20"/>
        </w:rPr>
        <w:t>Wykonawca zapozna osoby, których dane podaje w ramach niniejszego postępowania</w:t>
      </w:r>
      <w:r w:rsidRPr="00E92CE4">
        <w:rPr>
          <w:rFonts w:ascii="Tahoma" w:eastAsia="Calibri" w:hAnsi="Tahoma" w:cs="Tahoma"/>
          <w:sz w:val="20"/>
          <w:szCs w:val="20"/>
        </w:rPr>
        <w:br/>
        <w:t>z postanowieniami ust. 6.</w:t>
      </w:r>
    </w:p>
    <w:p w14:paraId="7BA9E167" w14:textId="77777777" w:rsidR="00EC255A" w:rsidRPr="00E92CE4" w:rsidRDefault="00EC255A" w:rsidP="00E92CE4">
      <w:pPr>
        <w:spacing w:after="0"/>
        <w:ind w:left="340"/>
        <w:jc w:val="both"/>
        <w:rPr>
          <w:rFonts w:ascii="Tahoma" w:eastAsia="Times New Roman" w:hAnsi="Tahoma" w:cs="Tahoma"/>
          <w:sz w:val="20"/>
          <w:szCs w:val="20"/>
          <w:lang w:eastAsia="pl-PL"/>
        </w:rPr>
      </w:pPr>
    </w:p>
    <w:p w14:paraId="44A97484" w14:textId="77777777" w:rsidR="00062A25" w:rsidRPr="00E92CE4" w:rsidRDefault="00062A25" w:rsidP="00E92CE4">
      <w:pPr>
        <w:spacing w:after="0"/>
        <w:rPr>
          <w:rFonts w:ascii="Tahoma" w:eastAsia="Times New Roman" w:hAnsi="Tahoma" w:cs="Tahoma"/>
          <w:sz w:val="20"/>
          <w:szCs w:val="20"/>
          <w:lang w:eastAsia="pl-PL"/>
        </w:rPr>
      </w:pPr>
    </w:p>
    <w:p w14:paraId="0BE54A61" w14:textId="77777777" w:rsidR="00196651" w:rsidRPr="00E92CE4" w:rsidRDefault="00196651" w:rsidP="00E92CE4">
      <w:pPr>
        <w:spacing w:after="0"/>
        <w:rPr>
          <w:rFonts w:ascii="Tahoma" w:eastAsia="Times New Roman" w:hAnsi="Tahoma" w:cs="Tahoma"/>
          <w:sz w:val="20"/>
          <w:szCs w:val="20"/>
          <w:lang w:eastAsia="pl-PL"/>
        </w:rPr>
      </w:pPr>
      <w:r w:rsidRPr="00E92CE4">
        <w:rPr>
          <w:rFonts w:ascii="Tahoma" w:eastAsia="Times New Roman" w:hAnsi="Tahoma" w:cs="Tahoma"/>
          <w:sz w:val="20"/>
          <w:szCs w:val="20"/>
          <w:lang w:eastAsia="pl-PL"/>
        </w:rPr>
        <w:t>Załączniki:</w:t>
      </w:r>
    </w:p>
    <w:p w14:paraId="76632322" w14:textId="77777777" w:rsidR="00196651" w:rsidRPr="00E92CE4" w:rsidRDefault="00196651" w:rsidP="00E92CE4">
      <w:pPr>
        <w:spacing w:after="0"/>
        <w:rPr>
          <w:rFonts w:ascii="Tahoma" w:eastAsia="Times New Roman" w:hAnsi="Tahoma" w:cs="Tahoma"/>
          <w:sz w:val="20"/>
          <w:szCs w:val="20"/>
          <w:lang w:eastAsia="pl-PL"/>
        </w:rPr>
      </w:pPr>
      <w:r w:rsidRPr="00E92CE4">
        <w:rPr>
          <w:rFonts w:ascii="Tahoma" w:eastAsia="Times New Roman" w:hAnsi="Tahoma" w:cs="Tahoma"/>
          <w:sz w:val="20"/>
          <w:szCs w:val="20"/>
          <w:lang w:eastAsia="pl-PL"/>
        </w:rPr>
        <w:t>1.Formularz  ofertowy</w:t>
      </w:r>
    </w:p>
    <w:p w14:paraId="5447BC85" w14:textId="77777777" w:rsidR="00196651" w:rsidRPr="00E92CE4" w:rsidRDefault="00196651" w:rsidP="00E92CE4">
      <w:pPr>
        <w:spacing w:after="0"/>
        <w:rPr>
          <w:rFonts w:ascii="Tahoma" w:eastAsia="Times New Roman" w:hAnsi="Tahoma" w:cs="Tahoma"/>
          <w:strike/>
          <w:sz w:val="20"/>
          <w:szCs w:val="20"/>
          <w:lang w:eastAsia="pl-PL"/>
        </w:rPr>
      </w:pPr>
      <w:r w:rsidRPr="00E92CE4">
        <w:rPr>
          <w:rFonts w:ascii="Tahoma" w:eastAsia="Times New Roman" w:hAnsi="Tahoma" w:cs="Tahoma"/>
          <w:sz w:val="20"/>
          <w:szCs w:val="20"/>
          <w:lang w:eastAsia="pl-PL"/>
        </w:rPr>
        <w:t xml:space="preserve">2. Formularz oświadczeń wykonawcy </w:t>
      </w:r>
      <w:r w:rsidR="007C15F1" w:rsidRPr="00E92CE4">
        <w:rPr>
          <w:rFonts w:ascii="Tahoma" w:eastAsia="Times New Roman" w:hAnsi="Tahoma" w:cs="Tahoma"/>
          <w:sz w:val="20"/>
          <w:szCs w:val="20"/>
          <w:lang w:eastAsia="pl-PL"/>
        </w:rPr>
        <w:t>JEDZ</w:t>
      </w:r>
      <w:r w:rsidR="004C7269" w:rsidRPr="00E92CE4">
        <w:rPr>
          <w:rFonts w:ascii="Tahoma" w:eastAsia="Times New Roman" w:hAnsi="Tahoma" w:cs="Tahoma"/>
          <w:sz w:val="20"/>
          <w:szCs w:val="20"/>
          <w:lang w:eastAsia="pl-PL"/>
        </w:rPr>
        <w:t xml:space="preserve"> </w:t>
      </w:r>
    </w:p>
    <w:p w14:paraId="5F182D2E" w14:textId="77777777" w:rsidR="00196651" w:rsidRPr="00E92CE4" w:rsidRDefault="00196651" w:rsidP="00E92CE4">
      <w:pPr>
        <w:spacing w:after="0"/>
        <w:rPr>
          <w:rFonts w:ascii="Tahoma" w:eastAsia="Times New Roman" w:hAnsi="Tahoma" w:cs="Tahoma"/>
          <w:sz w:val="20"/>
          <w:szCs w:val="20"/>
          <w:lang w:eastAsia="pl-PL"/>
        </w:rPr>
      </w:pPr>
      <w:r w:rsidRPr="00E92CE4">
        <w:rPr>
          <w:rFonts w:ascii="Tahoma" w:eastAsia="Times New Roman" w:hAnsi="Tahoma" w:cs="Tahoma"/>
          <w:sz w:val="20"/>
          <w:szCs w:val="20"/>
          <w:lang w:eastAsia="pl-PL"/>
        </w:rPr>
        <w:t>3.</w:t>
      </w:r>
      <w:r w:rsidRPr="00E92CE4">
        <w:rPr>
          <w:rFonts w:ascii="Tahoma" w:eastAsia="Times New Roman" w:hAnsi="Tahoma" w:cs="Tahoma"/>
          <w:sz w:val="20"/>
          <w:szCs w:val="20"/>
          <w:lang w:eastAsia="ar-SA"/>
        </w:rPr>
        <w:t xml:space="preserve"> Formularz oświadczenia o przynależności/braku przynależności  do tej samej grupy kapitałowej </w:t>
      </w:r>
    </w:p>
    <w:p w14:paraId="3D8A2902" w14:textId="66572004" w:rsidR="00196651" w:rsidRDefault="00ED429F" w:rsidP="00E92CE4">
      <w:pPr>
        <w:spacing w:after="0"/>
        <w:contextualSpacing/>
        <w:rPr>
          <w:rFonts w:ascii="Tahoma" w:eastAsia="Times New Roman" w:hAnsi="Tahoma" w:cs="Tahoma"/>
          <w:sz w:val="20"/>
          <w:szCs w:val="20"/>
          <w:lang w:eastAsia="pl-PL"/>
        </w:rPr>
      </w:pPr>
      <w:r w:rsidRPr="00E92CE4">
        <w:rPr>
          <w:rFonts w:ascii="Tahoma" w:eastAsia="Times New Roman" w:hAnsi="Tahoma" w:cs="Tahoma"/>
          <w:sz w:val="20"/>
          <w:szCs w:val="20"/>
          <w:lang w:eastAsia="pl-PL"/>
        </w:rPr>
        <w:t>4</w:t>
      </w:r>
      <w:r w:rsidR="00F34E6D" w:rsidRPr="00E92CE4">
        <w:rPr>
          <w:rFonts w:ascii="Tahoma" w:eastAsia="Times New Roman" w:hAnsi="Tahoma" w:cs="Tahoma"/>
          <w:sz w:val="20"/>
          <w:szCs w:val="20"/>
          <w:lang w:eastAsia="pl-PL"/>
        </w:rPr>
        <w:t>.</w:t>
      </w:r>
      <w:r w:rsidR="003D1B91" w:rsidRPr="00E92CE4">
        <w:rPr>
          <w:rFonts w:ascii="Tahoma" w:eastAsia="Times New Roman" w:hAnsi="Tahoma" w:cs="Tahoma"/>
          <w:sz w:val="20"/>
          <w:szCs w:val="20"/>
          <w:lang w:eastAsia="pl-PL"/>
        </w:rPr>
        <w:t xml:space="preserve"> </w:t>
      </w:r>
      <w:r w:rsidR="00B1120B">
        <w:rPr>
          <w:rFonts w:ascii="Tahoma" w:eastAsia="Times New Roman" w:hAnsi="Tahoma" w:cs="Tahoma"/>
          <w:sz w:val="20"/>
          <w:szCs w:val="20"/>
          <w:lang w:eastAsia="pl-PL"/>
        </w:rPr>
        <w:t>Wykaz dostaw</w:t>
      </w:r>
      <w:r w:rsidR="00196651" w:rsidRPr="00E92CE4">
        <w:rPr>
          <w:rFonts w:ascii="Tahoma" w:eastAsia="Times New Roman" w:hAnsi="Tahoma" w:cs="Tahoma"/>
          <w:sz w:val="20"/>
          <w:szCs w:val="20"/>
          <w:lang w:eastAsia="pl-PL"/>
        </w:rPr>
        <w:t xml:space="preserve">  </w:t>
      </w:r>
    </w:p>
    <w:p w14:paraId="4BED841B" w14:textId="77777777" w:rsidR="00196651" w:rsidRPr="00E92CE4" w:rsidRDefault="00196651" w:rsidP="00E92CE4">
      <w:pPr>
        <w:spacing w:after="0"/>
        <w:rPr>
          <w:rFonts w:ascii="Tahoma" w:eastAsia="Times New Roman" w:hAnsi="Tahoma" w:cs="Tahoma"/>
          <w:sz w:val="20"/>
          <w:szCs w:val="20"/>
          <w:lang w:eastAsia="pl-PL"/>
        </w:rPr>
      </w:pPr>
      <w:r w:rsidRPr="00E92CE4">
        <w:rPr>
          <w:rFonts w:ascii="Tahoma" w:eastAsia="Times New Roman" w:hAnsi="Tahoma" w:cs="Tahoma"/>
          <w:sz w:val="20"/>
          <w:szCs w:val="20"/>
          <w:lang w:eastAsia="pl-PL"/>
        </w:rPr>
        <w:t>5.</w:t>
      </w:r>
      <w:r w:rsidR="00DB030A" w:rsidRPr="00E92CE4">
        <w:rPr>
          <w:rFonts w:ascii="Tahoma" w:eastAsia="Times New Roman" w:hAnsi="Tahoma" w:cs="Tahoma"/>
          <w:sz w:val="20"/>
          <w:szCs w:val="20"/>
          <w:lang w:eastAsia="pl-PL"/>
        </w:rPr>
        <w:t xml:space="preserve"> </w:t>
      </w:r>
      <w:r w:rsidRPr="00E92CE4">
        <w:rPr>
          <w:rFonts w:ascii="Tahoma" w:eastAsia="Times New Roman" w:hAnsi="Tahoma" w:cs="Tahoma"/>
          <w:sz w:val="20"/>
          <w:szCs w:val="20"/>
          <w:lang w:eastAsia="pl-PL"/>
        </w:rPr>
        <w:t>Formularz oświadczeń wykonawcy składany na wezwanie Zamawiającego</w:t>
      </w:r>
    </w:p>
    <w:p w14:paraId="71F1D8BF" w14:textId="016E4970" w:rsidR="00196651" w:rsidRPr="00E92CE4" w:rsidRDefault="00B05A20" w:rsidP="00E92CE4">
      <w:pPr>
        <w:spacing w:after="0"/>
        <w:rPr>
          <w:rFonts w:ascii="Tahoma" w:eastAsia="Times New Roman" w:hAnsi="Tahoma" w:cs="Tahoma"/>
          <w:sz w:val="20"/>
          <w:szCs w:val="20"/>
          <w:lang w:eastAsia="pl-PL"/>
        </w:rPr>
      </w:pPr>
      <w:r w:rsidRPr="00E92CE4">
        <w:rPr>
          <w:rFonts w:ascii="Tahoma" w:eastAsia="Cambria" w:hAnsi="Tahoma" w:cs="Tahoma"/>
          <w:sz w:val="20"/>
          <w:szCs w:val="20"/>
        </w:rPr>
        <w:t>6</w:t>
      </w:r>
      <w:r w:rsidR="00F34E6D" w:rsidRPr="00E92CE4">
        <w:rPr>
          <w:rFonts w:ascii="Tahoma" w:eastAsia="Cambria" w:hAnsi="Tahoma" w:cs="Tahoma"/>
          <w:sz w:val="20"/>
          <w:szCs w:val="20"/>
        </w:rPr>
        <w:t xml:space="preserve">. </w:t>
      </w:r>
      <w:r w:rsidR="00196651" w:rsidRPr="00E92CE4">
        <w:rPr>
          <w:rFonts w:ascii="Tahoma" w:eastAsia="Times New Roman" w:hAnsi="Tahoma" w:cs="Tahoma"/>
          <w:sz w:val="20"/>
          <w:szCs w:val="20"/>
          <w:lang w:eastAsia="pl-PL"/>
        </w:rPr>
        <w:t>Wz</w:t>
      </w:r>
      <w:r w:rsidR="00444E95" w:rsidRPr="00E92CE4">
        <w:rPr>
          <w:rFonts w:ascii="Tahoma" w:eastAsia="Times New Roman" w:hAnsi="Tahoma" w:cs="Tahoma"/>
          <w:sz w:val="20"/>
          <w:szCs w:val="20"/>
          <w:lang w:eastAsia="pl-PL"/>
        </w:rPr>
        <w:t>ór</w:t>
      </w:r>
      <w:r w:rsidR="00196651" w:rsidRPr="00E92CE4">
        <w:rPr>
          <w:rFonts w:ascii="Tahoma" w:eastAsia="Times New Roman" w:hAnsi="Tahoma" w:cs="Tahoma"/>
          <w:sz w:val="20"/>
          <w:szCs w:val="20"/>
          <w:lang w:eastAsia="pl-PL"/>
        </w:rPr>
        <w:t xml:space="preserve">  um</w:t>
      </w:r>
      <w:r w:rsidR="00444E95" w:rsidRPr="00E92CE4">
        <w:rPr>
          <w:rFonts w:ascii="Tahoma" w:eastAsia="Times New Roman" w:hAnsi="Tahoma" w:cs="Tahoma"/>
          <w:sz w:val="20"/>
          <w:szCs w:val="20"/>
          <w:lang w:eastAsia="pl-PL"/>
        </w:rPr>
        <w:t>owy</w:t>
      </w:r>
      <w:r w:rsidR="000B09A6" w:rsidRPr="00E92CE4">
        <w:rPr>
          <w:rFonts w:ascii="Tahoma" w:eastAsia="Times New Roman" w:hAnsi="Tahoma" w:cs="Tahoma"/>
          <w:sz w:val="20"/>
          <w:szCs w:val="20"/>
          <w:lang w:eastAsia="pl-PL"/>
        </w:rPr>
        <w:t xml:space="preserve"> </w:t>
      </w:r>
    </w:p>
    <w:p w14:paraId="4FF507AC" w14:textId="7A9151A9" w:rsidR="00B679FF" w:rsidRDefault="00CE2192" w:rsidP="00E92CE4">
      <w:pPr>
        <w:autoSpaceDE w:val="0"/>
        <w:autoSpaceDN w:val="0"/>
        <w:adjustRightInd w:val="0"/>
        <w:spacing w:after="0"/>
        <w:contextualSpacing/>
        <w:jc w:val="both"/>
        <w:rPr>
          <w:rFonts w:ascii="Tahoma" w:eastAsia="Cambria" w:hAnsi="Tahoma" w:cs="Tahoma"/>
          <w:sz w:val="20"/>
          <w:szCs w:val="20"/>
        </w:rPr>
      </w:pPr>
      <w:bookmarkStart w:id="9" w:name="_Hlk116388792"/>
      <w:r>
        <w:rPr>
          <w:rFonts w:ascii="Tahoma" w:eastAsia="Cambria" w:hAnsi="Tahoma" w:cs="Tahoma"/>
          <w:sz w:val="20"/>
          <w:szCs w:val="20"/>
        </w:rPr>
        <w:t>7</w:t>
      </w:r>
      <w:r w:rsidR="00B679FF" w:rsidRPr="00E92CE4">
        <w:rPr>
          <w:rFonts w:ascii="Tahoma" w:eastAsia="Cambria" w:hAnsi="Tahoma" w:cs="Tahoma"/>
          <w:sz w:val="20"/>
          <w:szCs w:val="20"/>
        </w:rPr>
        <w:t>. Oświadczenie dot. przesłane</w:t>
      </w:r>
      <w:r w:rsidR="007B6402" w:rsidRPr="00E92CE4">
        <w:rPr>
          <w:rFonts w:ascii="Tahoma" w:eastAsia="Cambria" w:hAnsi="Tahoma" w:cs="Tahoma"/>
          <w:sz w:val="20"/>
          <w:szCs w:val="20"/>
        </w:rPr>
        <w:t>k</w:t>
      </w:r>
      <w:r w:rsidR="00B679FF" w:rsidRPr="00E92CE4">
        <w:rPr>
          <w:rFonts w:ascii="Tahoma" w:eastAsia="Cambria" w:hAnsi="Tahoma" w:cs="Tahoma"/>
          <w:sz w:val="20"/>
          <w:szCs w:val="20"/>
        </w:rPr>
        <w:t xml:space="preserve"> wykluczenia </w:t>
      </w:r>
    </w:p>
    <w:p w14:paraId="009E162A" w14:textId="598F4B53" w:rsidR="00B1120B" w:rsidRDefault="00B1120B" w:rsidP="00E92CE4">
      <w:pPr>
        <w:autoSpaceDE w:val="0"/>
        <w:autoSpaceDN w:val="0"/>
        <w:adjustRightInd w:val="0"/>
        <w:spacing w:after="0"/>
        <w:contextualSpacing/>
        <w:jc w:val="both"/>
        <w:rPr>
          <w:rFonts w:ascii="Tahoma" w:eastAsia="Cambria" w:hAnsi="Tahoma" w:cs="Tahoma"/>
          <w:sz w:val="20"/>
          <w:szCs w:val="20"/>
        </w:rPr>
      </w:pPr>
      <w:r>
        <w:rPr>
          <w:rFonts w:ascii="Tahoma" w:eastAsia="Cambria" w:hAnsi="Tahoma" w:cs="Tahoma"/>
          <w:sz w:val="20"/>
          <w:szCs w:val="20"/>
        </w:rPr>
        <w:t>8. Program Funkcjonalno-</w:t>
      </w:r>
      <w:r w:rsidR="00E37D8A">
        <w:rPr>
          <w:rFonts w:ascii="Tahoma" w:eastAsia="Cambria" w:hAnsi="Tahoma" w:cs="Tahoma"/>
          <w:sz w:val="20"/>
          <w:szCs w:val="20"/>
        </w:rPr>
        <w:t>U</w:t>
      </w:r>
      <w:r>
        <w:rPr>
          <w:rFonts w:ascii="Tahoma" w:eastAsia="Cambria" w:hAnsi="Tahoma" w:cs="Tahoma"/>
          <w:sz w:val="20"/>
          <w:szCs w:val="20"/>
        </w:rPr>
        <w:t>żytkowy</w:t>
      </w:r>
    </w:p>
    <w:p w14:paraId="0F7B48C4" w14:textId="6591D78D" w:rsidR="00E37D8A" w:rsidRDefault="00E37D8A" w:rsidP="00E92CE4">
      <w:pPr>
        <w:autoSpaceDE w:val="0"/>
        <w:autoSpaceDN w:val="0"/>
        <w:adjustRightInd w:val="0"/>
        <w:spacing w:after="0"/>
        <w:contextualSpacing/>
        <w:jc w:val="both"/>
        <w:rPr>
          <w:rFonts w:ascii="Tahoma" w:eastAsia="Cambria" w:hAnsi="Tahoma" w:cs="Tahoma"/>
          <w:sz w:val="20"/>
          <w:szCs w:val="20"/>
        </w:rPr>
      </w:pPr>
      <w:r>
        <w:rPr>
          <w:rFonts w:ascii="Tahoma" w:eastAsia="Cambria" w:hAnsi="Tahoma" w:cs="Tahoma"/>
          <w:sz w:val="20"/>
          <w:szCs w:val="20"/>
        </w:rPr>
        <w:t>8.1 Załączniki do PFU</w:t>
      </w:r>
    </w:p>
    <w:p w14:paraId="10B70790" w14:textId="2F58E5A9" w:rsidR="00B1120B" w:rsidRPr="00E92CE4" w:rsidRDefault="00B1120B" w:rsidP="00E92CE4">
      <w:pPr>
        <w:autoSpaceDE w:val="0"/>
        <w:autoSpaceDN w:val="0"/>
        <w:adjustRightInd w:val="0"/>
        <w:spacing w:after="0"/>
        <w:contextualSpacing/>
        <w:jc w:val="both"/>
        <w:rPr>
          <w:rFonts w:ascii="Tahoma" w:eastAsia="Cambria" w:hAnsi="Tahoma" w:cs="Tahoma"/>
          <w:sz w:val="20"/>
          <w:szCs w:val="20"/>
        </w:rPr>
      </w:pPr>
      <w:r>
        <w:rPr>
          <w:rFonts w:ascii="Tahoma" w:eastAsia="Cambria" w:hAnsi="Tahoma" w:cs="Tahoma"/>
          <w:sz w:val="20"/>
          <w:szCs w:val="20"/>
        </w:rPr>
        <w:t>9. Opis przedmiotu zamówienia.</w:t>
      </w:r>
    </w:p>
    <w:p w14:paraId="0AFDB906" w14:textId="21CD823B" w:rsidR="00D25B43" w:rsidRPr="00E92CE4" w:rsidRDefault="00B1120B" w:rsidP="00E92CE4">
      <w:pPr>
        <w:autoSpaceDE w:val="0"/>
        <w:autoSpaceDN w:val="0"/>
        <w:adjustRightInd w:val="0"/>
        <w:spacing w:after="0"/>
        <w:contextualSpacing/>
        <w:jc w:val="both"/>
        <w:rPr>
          <w:rFonts w:ascii="Tahoma" w:eastAsia="Cambria" w:hAnsi="Tahoma" w:cs="Tahoma"/>
          <w:sz w:val="20"/>
          <w:szCs w:val="20"/>
        </w:rPr>
      </w:pPr>
      <w:r>
        <w:rPr>
          <w:rFonts w:ascii="Tahoma" w:eastAsia="Cambria" w:hAnsi="Tahoma" w:cs="Tahoma"/>
          <w:sz w:val="20"/>
          <w:szCs w:val="20"/>
        </w:rPr>
        <w:t>10</w:t>
      </w:r>
      <w:r w:rsidR="00C54431" w:rsidRPr="00E92CE4">
        <w:rPr>
          <w:rFonts w:ascii="Tahoma" w:eastAsia="Cambria" w:hAnsi="Tahoma" w:cs="Tahoma"/>
          <w:sz w:val="20"/>
          <w:szCs w:val="20"/>
        </w:rPr>
        <w:t>. Załączniki procedura BHP -8</w:t>
      </w:r>
      <w:bookmarkEnd w:id="9"/>
    </w:p>
    <w:p w14:paraId="42AFCDE8" w14:textId="1611DB50" w:rsidR="00D25B43" w:rsidRPr="00E92CE4" w:rsidRDefault="00D25B43" w:rsidP="00E92CE4">
      <w:pPr>
        <w:autoSpaceDE w:val="0"/>
        <w:autoSpaceDN w:val="0"/>
        <w:adjustRightInd w:val="0"/>
        <w:spacing w:after="0"/>
        <w:contextualSpacing/>
        <w:jc w:val="both"/>
        <w:rPr>
          <w:rFonts w:ascii="Tahoma" w:eastAsia="Cambria" w:hAnsi="Tahoma" w:cs="Tahoma"/>
          <w:sz w:val="20"/>
          <w:szCs w:val="20"/>
        </w:rPr>
      </w:pPr>
    </w:p>
    <w:p w14:paraId="461748FB" w14:textId="06579283" w:rsidR="002B4FE3" w:rsidRPr="00E92CE4" w:rsidRDefault="002B4FE3" w:rsidP="00E92CE4">
      <w:pPr>
        <w:autoSpaceDE w:val="0"/>
        <w:autoSpaceDN w:val="0"/>
        <w:adjustRightInd w:val="0"/>
        <w:spacing w:after="0"/>
        <w:contextualSpacing/>
        <w:jc w:val="both"/>
        <w:rPr>
          <w:rFonts w:ascii="Tahoma" w:eastAsia="Cambria" w:hAnsi="Tahoma" w:cs="Tahoma"/>
          <w:sz w:val="20"/>
          <w:szCs w:val="20"/>
        </w:rPr>
      </w:pPr>
    </w:p>
    <w:p w14:paraId="689C7072" w14:textId="5492C2D8" w:rsidR="002B4FE3" w:rsidRPr="00E92CE4" w:rsidRDefault="002B4FE3" w:rsidP="00E92CE4">
      <w:pPr>
        <w:autoSpaceDE w:val="0"/>
        <w:autoSpaceDN w:val="0"/>
        <w:adjustRightInd w:val="0"/>
        <w:spacing w:after="0"/>
        <w:contextualSpacing/>
        <w:jc w:val="both"/>
        <w:rPr>
          <w:rFonts w:ascii="Tahoma" w:eastAsia="Cambria" w:hAnsi="Tahoma" w:cs="Tahoma"/>
          <w:sz w:val="20"/>
          <w:szCs w:val="20"/>
        </w:rPr>
      </w:pPr>
    </w:p>
    <w:p w14:paraId="1D49B4DC" w14:textId="2FAC0DFA" w:rsidR="002B4FE3" w:rsidRDefault="002B4FE3" w:rsidP="00E92CE4">
      <w:pPr>
        <w:autoSpaceDE w:val="0"/>
        <w:autoSpaceDN w:val="0"/>
        <w:adjustRightInd w:val="0"/>
        <w:spacing w:after="0"/>
        <w:contextualSpacing/>
        <w:jc w:val="both"/>
        <w:rPr>
          <w:rFonts w:ascii="Tahoma" w:eastAsia="Cambria" w:hAnsi="Tahoma" w:cs="Tahoma"/>
          <w:sz w:val="20"/>
          <w:szCs w:val="20"/>
        </w:rPr>
      </w:pPr>
    </w:p>
    <w:p w14:paraId="0B77F5E8" w14:textId="77777777" w:rsidR="005C1C44" w:rsidRPr="00E92CE4" w:rsidRDefault="005C1C44" w:rsidP="00E92CE4">
      <w:pPr>
        <w:autoSpaceDE w:val="0"/>
        <w:autoSpaceDN w:val="0"/>
        <w:adjustRightInd w:val="0"/>
        <w:spacing w:after="0"/>
        <w:contextualSpacing/>
        <w:jc w:val="both"/>
        <w:rPr>
          <w:rFonts w:ascii="Tahoma" w:eastAsia="Cambria" w:hAnsi="Tahoma" w:cs="Tahoma"/>
          <w:sz w:val="20"/>
          <w:szCs w:val="20"/>
        </w:rPr>
      </w:pPr>
    </w:p>
    <w:p w14:paraId="76A0F02E" w14:textId="172B160A" w:rsidR="002B4FE3" w:rsidRPr="00E92CE4" w:rsidRDefault="002B4FE3" w:rsidP="00E92CE4">
      <w:pPr>
        <w:autoSpaceDE w:val="0"/>
        <w:autoSpaceDN w:val="0"/>
        <w:adjustRightInd w:val="0"/>
        <w:spacing w:after="0"/>
        <w:contextualSpacing/>
        <w:jc w:val="both"/>
        <w:rPr>
          <w:rFonts w:ascii="Tahoma" w:eastAsia="Cambria" w:hAnsi="Tahoma" w:cs="Tahoma"/>
          <w:sz w:val="20"/>
          <w:szCs w:val="20"/>
        </w:rPr>
      </w:pPr>
    </w:p>
    <w:p w14:paraId="6AF944E3" w14:textId="77D4AEB3" w:rsidR="002B4FE3" w:rsidRPr="00E92CE4" w:rsidRDefault="002B4FE3" w:rsidP="00E92CE4">
      <w:pPr>
        <w:autoSpaceDE w:val="0"/>
        <w:autoSpaceDN w:val="0"/>
        <w:adjustRightInd w:val="0"/>
        <w:spacing w:after="0"/>
        <w:contextualSpacing/>
        <w:jc w:val="both"/>
        <w:rPr>
          <w:rFonts w:ascii="Tahoma" w:eastAsia="Cambria" w:hAnsi="Tahoma" w:cs="Tahoma"/>
          <w:sz w:val="20"/>
          <w:szCs w:val="20"/>
        </w:rPr>
      </w:pPr>
    </w:p>
    <w:p w14:paraId="353EFB25" w14:textId="4C35867E" w:rsidR="002B4FE3" w:rsidRDefault="002B4FE3" w:rsidP="00E92CE4">
      <w:pPr>
        <w:autoSpaceDE w:val="0"/>
        <w:autoSpaceDN w:val="0"/>
        <w:adjustRightInd w:val="0"/>
        <w:spacing w:after="0"/>
        <w:contextualSpacing/>
        <w:jc w:val="both"/>
        <w:rPr>
          <w:rFonts w:ascii="Tahoma" w:eastAsia="Cambria" w:hAnsi="Tahoma" w:cs="Tahoma"/>
          <w:sz w:val="20"/>
          <w:szCs w:val="20"/>
        </w:rPr>
      </w:pPr>
    </w:p>
    <w:p w14:paraId="31670A65" w14:textId="77777777" w:rsidR="00356FE9" w:rsidRDefault="00356FE9" w:rsidP="00E92CE4">
      <w:pPr>
        <w:autoSpaceDE w:val="0"/>
        <w:autoSpaceDN w:val="0"/>
        <w:adjustRightInd w:val="0"/>
        <w:spacing w:after="0"/>
        <w:contextualSpacing/>
        <w:jc w:val="both"/>
        <w:rPr>
          <w:rFonts w:ascii="Tahoma" w:eastAsia="Cambria" w:hAnsi="Tahoma" w:cs="Tahoma"/>
          <w:sz w:val="20"/>
          <w:szCs w:val="20"/>
        </w:rPr>
      </w:pPr>
    </w:p>
    <w:p w14:paraId="6BFA103A" w14:textId="77777777" w:rsidR="00356FE9" w:rsidRDefault="00356FE9" w:rsidP="00E92CE4">
      <w:pPr>
        <w:autoSpaceDE w:val="0"/>
        <w:autoSpaceDN w:val="0"/>
        <w:adjustRightInd w:val="0"/>
        <w:spacing w:after="0"/>
        <w:contextualSpacing/>
        <w:jc w:val="both"/>
        <w:rPr>
          <w:rFonts w:ascii="Tahoma" w:eastAsia="Cambria" w:hAnsi="Tahoma" w:cs="Tahoma"/>
          <w:sz w:val="20"/>
          <w:szCs w:val="20"/>
        </w:rPr>
      </w:pPr>
    </w:p>
    <w:p w14:paraId="7AE4801C" w14:textId="77777777" w:rsidR="00356FE9" w:rsidRDefault="00356FE9" w:rsidP="00E92CE4">
      <w:pPr>
        <w:autoSpaceDE w:val="0"/>
        <w:autoSpaceDN w:val="0"/>
        <w:adjustRightInd w:val="0"/>
        <w:spacing w:after="0"/>
        <w:contextualSpacing/>
        <w:jc w:val="both"/>
        <w:rPr>
          <w:rFonts w:ascii="Tahoma" w:eastAsia="Cambria" w:hAnsi="Tahoma" w:cs="Tahoma"/>
          <w:sz w:val="20"/>
          <w:szCs w:val="20"/>
        </w:rPr>
      </w:pPr>
    </w:p>
    <w:p w14:paraId="2A678463" w14:textId="77777777" w:rsidR="00356FE9" w:rsidRDefault="00356FE9" w:rsidP="00E92CE4">
      <w:pPr>
        <w:autoSpaceDE w:val="0"/>
        <w:autoSpaceDN w:val="0"/>
        <w:adjustRightInd w:val="0"/>
        <w:spacing w:after="0"/>
        <w:contextualSpacing/>
        <w:jc w:val="both"/>
        <w:rPr>
          <w:rFonts w:ascii="Tahoma" w:eastAsia="Cambria" w:hAnsi="Tahoma" w:cs="Tahoma"/>
          <w:sz w:val="20"/>
          <w:szCs w:val="20"/>
        </w:rPr>
      </w:pPr>
    </w:p>
    <w:p w14:paraId="4145A629" w14:textId="77777777" w:rsidR="00356FE9" w:rsidRDefault="00356FE9" w:rsidP="00E92CE4">
      <w:pPr>
        <w:autoSpaceDE w:val="0"/>
        <w:autoSpaceDN w:val="0"/>
        <w:adjustRightInd w:val="0"/>
        <w:spacing w:after="0"/>
        <w:contextualSpacing/>
        <w:jc w:val="both"/>
        <w:rPr>
          <w:rFonts w:ascii="Tahoma" w:eastAsia="Cambria" w:hAnsi="Tahoma" w:cs="Tahoma"/>
          <w:sz w:val="20"/>
          <w:szCs w:val="20"/>
        </w:rPr>
      </w:pPr>
    </w:p>
    <w:p w14:paraId="44D31E91" w14:textId="77777777" w:rsidR="00356FE9" w:rsidRDefault="00356FE9" w:rsidP="00E92CE4">
      <w:pPr>
        <w:autoSpaceDE w:val="0"/>
        <w:autoSpaceDN w:val="0"/>
        <w:adjustRightInd w:val="0"/>
        <w:spacing w:after="0"/>
        <w:contextualSpacing/>
        <w:jc w:val="both"/>
        <w:rPr>
          <w:rFonts w:ascii="Tahoma" w:eastAsia="Cambria" w:hAnsi="Tahoma" w:cs="Tahoma"/>
          <w:sz w:val="20"/>
          <w:szCs w:val="20"/>
        </w:rPr>
      </w:pPr>
    </w:p>
    <w:p w14:paraId="63CCF1E3" w14:textId="77777777" w:rsidR="00356FE9" w:rsidRDefault="00356FE9" w:rsidP="00E92CE4">
      <w:pPr>
        <w:autoSpaceDE w:val="0"/>
        <w:autoSpaceDN w:val="0"/>
        <w:adjustRightInd w:val="0"/>
        <w:spacing w:after="0"/>
        <w:contextualSpacing/>
        <w:jc w:val="both"/>
        <w:rPr>
          <w:rFonts w:ascii="Tahoma" w:eastAsia="Cambria" w:hAnsi="Tahoma" w:cs="Tahoma"/>
          <w:sz w:val="20"/>
          <w:szCs w:val="20"/>
        </w:rPr>
      </w:pPr>
    </w:p>
    <w:p w14:paraId="6C6FF866" w14:textId="77777777" w:rsidR="00356FE9" w:rsidRDefault="00356FE9" w:rsidP="00E92CE4">
      <w:pPr>
        <w:autoSpaceDE w:val="0"/>
        <w:autoSpaceDN w:val="0"/>
        <w:adjustRightInd w:val="0"/>
        <w:spacing w:after="0"/>
        <w:contextualSpacing/>
        <w:jc w:val="both"/>
        <w:rPr>
          <w:rFonts w:ascii="Tahoma" w:eastAsia="Cambria" w:hAnsi="Tahoma" w:cs="Tahoma"/>
          <w:sz w:val="20"/>
          <w:szCs w:val="20"/>
        </w:rPr>
      </w:pPr>
    </w:p>
    <w:p w14:paraId="78F0A3DD" w14:textId="77777777" w:rsidR="00356FE9" w:rsidRDefault="00356FE9" w:rsidP="00E92CE4">
      <w:pPr>
        <w:autoSpaceDE w:val="0"/>
        <w:autoSpaceDN w:val="0"/>
        <w:adjustRightInd w:val="0"/>
        <w:spacing w:after="0"/>
        <w:contextualSpacing/>
        <w:jc w:val="both"/>
        <w:rPr>
          <w:rFonts w:ascii="Tahoma" w:eastAsia="Cambria" w:hAnsi="Tahoma" w:cs="Tahoma"/>
          <w:sz w:val="20"/>
          <w:szCs w:val="20"/>
        </w:rPr>
      </w:pPr>
    </w:p>
    <w:p w14:paraId="0D8D0EE2" w14:textId="77777777" w:rsidR="00356FE9" w:rsidRDefault="00356FE9" w:rsidP="00E92CE4">
      <w:pPr>
        <w:autoSpaceDE w:val="0"/>
        <w:autoSpaceDN w:val="0"/>
        <w:adjustRightInd w:val="0"/>
        <w:spacing w:after="0"/>
        <w:contextualSpacing/>
        <w:jc w:val="both"/>
        <w:rPr>
          <w:rFonts w:ascii="Tahoma" w:eastAsia="Cambria" w:hAnsi="Tahoma" w:cs="Tahoma"/>
          <w:sz w:val="20"/>
          <w:szCs w:val="20"/>
        </w:rPr>
      </w:pPr>
    </w:p>
    <w:p w14:paraId="1D05D1D0" w14:textId="77777777" w:rsidR="00356FE9" w:rsidRDefault="00356FE9" w:rsidP="00E92CE4">
      <w:pPr>
        <w:autoSpaceDE w:val="0"/>
        <w:autoSpaceDN w:val="0"/>
        <w:adjustRightInd w:val="0"/>
        <w:spacing w:after="0"/>
        <w:contextualSpacing/>
        <w:jc w:val="both"/>
        <w:rPr>
          <w:rFonts w:ascii="Tahoma" w:eastAsia="Cambria" w:hAnsi="Tahoma" w:cs="Tahoma"/>
          <w:sz w:val="20"/>
          <w:szCs w:val="20"/>
        </w:rPr>
      </w:pPr>
    </w:p>
    <w:p w14:paraId="019D25CF" w14:textId="77777777" w:rsidR="00356FE9" w:rsidRDefault="00356FE9" w:rsidP="00E92CE4">
      <w:pPr>
        <w:autoSpaceDE w:val="0"/>
        <w:autoSpaceDN w:val="0"/>
        <w:adjustRightInd w:val="0"/>
        <w:spacing w:after="0"/>
        <w:contextualSpacing/>
        <w:jc w:val="both"/>
        <w:rPr>
          <w:rFonts w:ascii="Tahoma" w:eastAsia="Cambria" w:hAnsi="Tahoma" w:cs="Tahoma"/>
          <w:sz w:val="20"/>
          <w:szCs w:val="20"/>
        </w:rPr>
      </w:pPr>
    </w:p>
    <w:p w14:paraId="59A74A8D" w14:textId="77777777" w:rsidR="00356FE9" w:rsidRDefault="00356FE9" w:rsidP="00E92CE4">
      <w:pPr>
        <w:autoSpaceDE w:val="0"/>
        <w:autoSpaceDN w:val="0"/>
        <w:adjustRightInd w:val="0"/>
        <w:spacing w:after="0"/>
        <w:contextualSpacing/>
        <w:jc w:val="both"/>
        <w:rPr>
          <w:rFonts w:ascii="Tahoma" w:eastAsia="Cambria" w:hAnsi="Tahoma" w:cs="Tahoma"/>
          <w:sz w:val="20"/>
          <w:szCs w:val="20"/>
        </w:rPr>
      </w:pPr>
    </w:p>
    <w:p w14:paraId="20F0E284" w14:textId="77777777" w:rsidR="00356FE9" w:rsidRDefault="00356FE9" w:rsidP="00E92CE4">
      <w:pPr>
        <w:autoSpaceDE w:val="0"/>
        <w:autoSpaceDN w:val="0"/>
        <w:adjustRightInd w:val="0"/>
        <w:spacing w:after="0"/>
        <w:contextualSpacing/>
        <w:jc w:val="both"/>
        <w:rPr>
          <w:rFonts w:ascii="Tahoma" w:eastAsia="Cambria" w:hAnsi="Tahoma" w:cs="Tahoma"/>
          <w:sz w:val="20"/>
          <w:szCs w:val="20"/>
        </w:rPr>
      </w:pPr>
    </w:p>
    <w:p w14:paraId="1CE7C5F4" w14:textId="77777777" w:rsidR="00356FE9" w:rsidRDefault="00356FE9" w:rsidP="00E92CE4">
      <w:pPr>
        <w:autoSpaceDE w:val="0"/>
        <w:autoSpaceDN w:val="0"/>
        <w:adjustRightInd w:val="0"/>
        <w:spacing w:after="0"/>
        <w:contextualSpacing/>
        <w:jc w:val="both"/>
        <w:rPr>
          <w:rFonts w:ascii="Tahoma" w:eastAsia="Cambria" w:hAnsi="Tahoma" w:cs="Tahoma"/>
          <w:sz w:val="20"/>
          <w:szCs w:val="20"/>
        </w:rPr>
      </w:pPr>
    </w:p>
    <w:p w14:paraId="17F7D4DD" w14:textId="77777777" w:rsidR="00356FE9" w:rsidRDefault="00356FE9" w:rsidP="00E92CE4">
      <w:pPr>
        <w:autoSpaceDE w:val="0"/>
        <w:autoSpaceDN w:val="0"/>
        <w:adjustRightInd w:val="0"/>
        <w:spacing w:after="0"/>
        <w:contextualSpacing/>
        <w:jc w:val="both"/>
        <w:rPr>
          <w:rFonts w:ascii="Tahoma" w:eastAsia="Cambria" w:hAnsi="Tahoma" w:cs="Tahoma"/>
          <w:sz w:val="20"/>
          <w:szCs w:val="20"/>
        </w:rPr>
      </w:pPr>
    </w:p>
    <w:p w14:paraId="3DBD7934" w14:textId="77777777" w:rsidR="00356FE9" w:rsidRPr="00E92CE4" w:rsidRDefault="00356FE9" w:rsidP="00E92CE4">
      <w:pPr>
        <w:autoSpaceDE w:val="0"/>
        <w:autoSpaceDN w:val="0"/>
        <w:adjustRightInd w:val="0"/>
        <w:spacing w:after="0"/>
        <w:contextualSpacing/>
        <w:jc w:val="both"/>
        <w:rPr>
          <w:rFonts w:ascii="Tahoma" w:eastAsia="Cambria" w:hAnsi="Tahoma" w:cs="Tahoma"/>
          <w:sz w:val="20"/>
          <w:szCs w:val="20"/>
        </w:rPr>
      </w:pPr>
    </w:p>
    <w:p w14:paraId="3C7577A0" w14:textId="017B0587" w:rsidR="002B4FE3" w:rsidRPr="00E92CE4" w:rsidRDefault="002B4FE3" w:rsidP="00E92CE4">
      <w:pPr>
        <w:autoSpaceDE w:val="0"/>
        <w:autoSpaceDN w:val="0"/>
        <w:adjustRightInd w:val="0"/>
        <w:spacing w:after="0"/>
        <w:contextualSpacing/>
        <w:jc w:val="both"/>
        <w:rPr>
          <w:rFonts w:ascii="Tahoma" w:eastAsia="Cambria" w:hAnsi="Tahoma" w:cs="Tahoma"/>
          <w:sz w:val="20"/>
          <w:szCs w:val="20"/>
        </w:rPr>
      </w:pPr>
    </w:p>
    <w:p w14:paraId="536B84D1" w14:textId="5ED31559" w:rsidR="002B4FE3" w:rsidRPr="00E92CE4" w:rsidRDefault="002B4FE3" w:rsidP="00E92CE4">
      <w:pPr>
        <w:autoSpaceDE w:val="0"/>
        <w:autoSpaceDN w:val="0"/>
        <w:adjustRightInd w:val="0"/>
        <w:spacing w:after="0"/>
        <w:contextualSpacing/>
        <w:jc w:val="both"/>
        <w:rPr>
          <w:rFonts w:ascii="Tahoma" w:eastAsia="Cambria" w:hAnsi="Tahoma" w:cs="Tahoma"/>
          <w:sz w:val="20"/>
          <w:szCs w:val="20"/>
        </w:rPr>
      </w:pPr>
    </w:p>
    <w:p w14:paraId="2607B3E0" w14:textId="1162CFEF" w:rsidR="00F64EB5" w:rsidRPr="00E92CE4" w:rsidRDefault="00F64EB5" w:rsidP="00E92CE4">
      <w:pPr>
        <w:spacing w:after="0"/>
        <w:jc w:val="both"/>
        <w:rPr>
          <w:rFonts w:ascii="Tahoma" w:eastAsia="Times New Roman" w:hAnsi="Tahoma" w:cs="Tahoma"/>
          <w:sz w:val="20"/>
          <w:szCs w:val="20"/>
          <w:lang w:eastAsia="pl-PL"/>
        </w:rPr>
      </w:pPr>
      <w:r w:rsidRPr="00E92CE4">
        <w:rPr>
          <w:rFonts w:ascii="Tahoma" w:eastAsia="Times New Roman" w:hAnsi="Tahoma" w:cs="Tahoma"/>
          <w:sz w:val="20"/>
          <w:szCs w:val="20"/>
          <w:lang w:eastAsia="pl-PL"/>
        </w:rPr>
        <w:lastRenderedPageBreak/>
        <w:t>D</w:t>
      </w:r>
      <w:r w:rsidR="00B92FD1" w:rsidRPr="00E92CE4">
        <w:rPr>
          <w:rFonts w:ascii="Tahoma" w:eastAsia="Times New Roman" w:hAnsi="Tahoma" w:cs="Tahoma"/>
          <w:sz w:val="20"/>
          <w:szCs w:val="20"/>
          <w:lang w:eastAsia="pl-PL"/>
        </w:rPr>
        <w:t>ZP.</w:t>
      </w:r>
      <w:r w:rsidR="0040409C">
        <w:rPr>
          <w:rFonts w:ascii="Tahoma" w:eastAsia="Times New Roman" w:hAnsi="Tahoma" w:cs="Tahoma"/>
          <w:sz w:val="20"/>
          <w:szCs w:val="20"/>
          <w:lang w:eastAsia="pl-PL"/>
        </w:rPr>
        <w:t>2</w:t>
      </w:r>
      <w:r w:rsidR="00DF4DD3" w:rsidRPr="00E92CE4">
        <w:rPr>
          <w:rFonts w:ascii="Tahoma" w:eastAsia="Times New Roman" w:hAnsi="Tahoma" w:cs="Tahoma"/>
          <w:sz w:val="20"/>
          <w:szCs w:val="20"/>
          <w:lang w:eastAsia="pl-PL"/>
        </w:rPr>
        <w:t>81.</w:t>
      </w:r>
      <w:r w:rsidR="00FF13C0">
        <w:rPr>
          <w:rFonts w:ascii="Tahoma" w:eastAsia="Times New Roman" w:hAnsi="Tahoma" w:cs="Tahoma"/>
          <w:sz w:val="20"/>
          <w:szCs w:val="20"/>
          <w:lang w:eastAsia="pl-PL"/>
        </w:rPr>
        <w:t>54</w:t>
      </w:r>
      <w:r w:rsidR="00A87A37" w:rsidRPr="00E92CE4">
        <w:rPr>
          <w:rFonts w:ascii="Tahoma" w:eastAsia="Times New Roman" w:hAnsi="Tahoma" w:cs="Tahoma"/>
          <w:sz w:val="20"/>
          <w:szCs w:val="20"/>
          <w:lang w:eastAsia="pl-PL"/>
        </w:rPr>
        <w:t>A</w:t>
      </w:r>
      <w:r w:rsidRPr="00E92CE4">
        <w:rPr>
          <w:rFonts w:ascii="Tahoma" w:eastAsia="Times New Roman" w:hAnsi="Tahoma" w:cs="Tahoma"/>
          <w:sz w:val="20"/>
          <w:szCs w:val="20"/>
          <w:lang w:eastAsia="pl-PL"/>
        </w:rPr>
        <w:t>.</w:t>
      </w:r>
      <w:r w:rsidR="00B114E7" w:rsidRPr="00E92CE4">
        <w:rPr>
          <w:rFonts w:ascii="Tahoma" w:eastAsia="Times New Roman" w:hAnsi="Tahoma" w:cs="Tahoma"/>
          <w:sz w:val="20"/>
          <w:szCs w:val="20"/>
          <w:lang w:eastAsia="pl-PL"/>
        </w:rPr>
        <w:t>202</w:t>
      </w:r>
      <w:r w:rsidR="0040409C">
        <w:rPr>
          <w:rFonts w:ascii="Tahoma" w:eastAsia="Times New Roman" w:hAnsi="Tahoma" w:cs="Tahoma"/>
          <w:sz w:val="20"/>
          <w:szCs w:val="20"/>
          <w:lang w:eastAsia="pl-PL"/>
        </w:rPr>
        <w:t>4</w:t>
      </w:r>
      <w:r w:rsidR="002B4FE3" w:rsidRPr="00E92CE4">
        <w:rPr>
          <w:rFonts w:ascii="Tahoma" w:eastAsia="Times New Roman" w:hAnsi="Tahoma" w:cs="Tahoma"/>
          <w:sz w:val="20"/>
          <w:szCs w:val="20"/>
          <w:lang w:eastAsia="pl-PL"/>
        </w:rPr>
        <w:tab/>
      </w:r>
      <w:r w:rsidR="002B4FE3" w:rsidRPr="00E92CE4">
        <w:rPr>
          <w:rFonts w:ascii="Tahoma" w:eastAsia="Times New Roman" w:hAnsi="Tahoma" w:cs="Tahoma"/>
          <w:sz w:val="20"/>
          <w:szCs w:val="20"/>
          <w:lang w:eastAsia="pl-PL"/>
        </w:rPr>
        <w:tab/>
      </w:r>
      <w:r w:rsidR="002B4FE3" w:rsidRPr="00E92CE4">
        <w:rPr>
          <w:rFonts w:ascii="Tahoma" w:eastAsia="Times New Roman" w:hAnsi="Tahoma" w:cs="Tahoma"/>
          <w:sz w:val="20"/>
          <w:szCs w:val="20"/>
          <w:lang w:eastAsia="pl-PL"/>
        </w:rPr>
        <w:tab/>
      </w:r>
      <w:r w:rsidR="002B4FE3" w:rsidRPr="00E92CE4">
        <w:rPr>
          <w:rFonts w:ascii="Tahoma" w:eastAsia="Times New Roman" w:hAnsi="Tahoma" w:cs="Tahoma"/>
          <w:sz w:val="20"/>
          <w:szCs w:val="20"/>
          <w:lang w:eastAsia="pl-PL"/>
        </w:rPr>
        <w:tab/>
      </w:r>
      <w:r w:rsidR="002B4FE3" w:rsidRPr="00E92CE4">
        <w:rPr>
          <w:rFonts w:ascii="Tahoma" w:eastAsia="Times New Roman" w:hAnsi="Tahoma" w:cs="Tahoma"/>
          <w:sz w:val="20"/>
          <w:szCs w:val="20"/>
          <w:lang w:eastAsia="pl-PL"/>
        </w:rPr>
        <w:tab/>
      </w:r>
      <w:r w:rsidR="002B4FE3" w:rsidRPr="00E92CE4">
        <w:rPr>
          <w:rFonts w:ascii="Tahoma" w:eastAsia="Times New Roman" w:hAnsi="Tahoma" w:cs="Tahoma"/>
          <w:sz w:val="20"/>
          <w:szCs w:val="20"/>
          <w:lang w:eastAsia="pl-PL"/>
        </w:rPr>
        <w:tab/>
      </w:r>
      <w:r w:rsidR="002B4FE3" w:rsidRPr="00E92CE4">
        <w:rPr>
          <w:rFonts w:ascii="Tahoma" w:eastAsia="Times New Roman" w:hAnsi="Tahoma" w:cs="Tahoma"/>
          <w:sz w:val="20"/>
          <w:szCs w:val="20"/>
          <w:lang w:eastAsia="pl-PL"/>
        </w:rPr>
        <w:tab/>
      </w:r>
      <w:r w:rsidR="002B4FE3" w:rsidRPr="00E92CE4">
        <w:rPr>
          <w:rFonts w:ascii="Tahoma" w:eastAsia="Times New Roman" w:hAnsi="Tahoma" w:cs="Tahoma"/>
          <w:sz w:val="20"/>
          <w:szCs w:val="20"/>
          <w:lang w:eastAsia="pl-PL"/>
        </w:rPr>
        <w:tab/>
      </w:r>
      <w:r w:rsidRPr="00E92CE4">
        <w:rPr>
          <w:rFonts w:ascii="Tahoma" w:eastAsia="Times New Roman" w:hAnsi="Tahoma" w:cs="Tahoma"/>
          <w:sz w:val="20"/>
          <w:szCs w:val="20"/>
          <w:lang w:eastAsia="pl-PL"/>
        </w:rPr>
        <w:t>Załącznik nr 1</w:t>
      </w:r>
    </w:p>
    <w:p w14:paraId="108C62EF" w14:textId="77777777" w:rsidR="00F34E6D" w:rsidRPr="00E92CE4" w:rsidRDefault="00F34E6D" w:rsidP="00E92CE4">
      <w:pPr>
        <w:spacing w:after="0"/>
        <w:jc w:val="center"/>
        <w:rPr>
          <w:rFonts w:ascii="Tahoma" w:eastAsia="Times New Roman" w:hAnsi="Tahoma" w:cs="Tahoma"/>
          <w:b/>
          <w:bCs/>
          <w:sz w:val="20"/>
          <w:szCs w:val="20"/>
          <w:lang w:eastAsia="pl-PL"/>
        </w:rPr>
      </w:pPr>
    </w:p>
    <w:p w14:paraId="3E7806C8" w14:textId="77777777" w:rsidR="002B4FE3" w:rsidRPr="00E92CE4" w:rsidRDefault="002B4FE3" w:rsidP="00E92CE4">
      <w:pPr>
        <w:spacing w:after="0"/>
        <w:jc w:val="center"/>
        <w:rPr>
          <w:rFonts w:ascii="Tahoma" w:eastAsia="Times New Roman" w:hAnsi="Tahoma" w:cs="Tahoma"/>
          <w:b/>
          <w:bCs/>
          <w:sz w:val="20"/>
          <w:szCs w:val="20"/>
          <w:lang w:eastAsia="pl-PL"/>
        </w:rPr>
      </w:pPr>
    </w:p>
    <w:p w14:paraId="74BC1408" w14:textId="1809791D" w:rsidR="00F64EB5" w:rsidRPr="00E92CE4" w:rsidRDefault="00F64EB5" w:rsidP="00E92CE4">
      <w:pPr>
        <w:spacing w:after="0"/>
        <w:jc w:val="center"/>
        <w:rPr>
          <w:rFonts w:ascii="Tahoma" w:eastAsia="Times New Roman" w:hAnsi="Tahoma" w:cs="Tahoma"/>
          <w:b/>
          <w:bCs/>
          <w:sz w:val="20"/>
          <w:szCs w:val="20"/>
          <w:lang w:eastAsia="pl-PL"/>
        </w:rPr>
      </w:pPr>
      <w:r w:rsidRPr="00E92CE4">
        <w:rPr>
          <w:rFonts w:ascii="Tahoma" w:eastAsia="Times New Roman" w:hAnsi="Tahoma" w:cs="Tahoma"/>
          <w:b/>
          <w:bCs/>
          <w:sz w:val="20"/>
          <w:szCs w:val="20"/>
          <w:lang w:eastAsia="pl-PL"/>
        </w:rPr>
        <w:t>FORMULARZ OFERTOWY</w:t>
      </w:r>
    </w:p>
    <w:p w14:paraId="6E59735C" w14:textId="77777777" w:rsidR="00F64EB5" w:rsidRPr="00E92CE4" w:rsidRDefault="00F64EB5" w:rsidP="00E92CE4">
      <w:pPr>
        <w:spacing w:after="0"/>
        <w:jc w:val="center"/>
        <w:rPr>
          <w:rFonts w:ascii="Tahoma" w:eastAsia="Times New Roman" w:hAnsi="Tahoma" w:cs="Tahoma"/>
          <w:b/>
          <w:bCs/>
          <w:sz w:val="20"/>
          <w:szCs w:val="20"/>
          <w:lang w:eastAsia="pl-PL"/>
        </w:rPr>
      </w:pPr>
      <w:r w:rsidRPr="00E92CE4">
        <w:rPr>
          <w:rFonts w:ascii="Tahoma" w:eastAsia="Times New Roman" w:hAnsi="Tahoma" w:cs="Tahoma"/>
          <w:b/>
          <w:bCs/>
          <w:sz w:val="20"/>
          <w:szCs w:val="20"/>
          <w:lang w:eastAsia="pl-PL"/>
        </w:rPr>
        <w:t xml:space="preserve">DLA UNIWERSYTECKIEGO CENTRUM KLINICZNEGO IM.PROF.K.GIBIŃSKIEGO </w:t>
      </w:r>
    </w:p>
    <w:p w14:paraId="78AB8562" w14:textId="77777777" w:rsidR="00F64EB5" w:rsidRPr="00E92CE4" w:rsidRDefault="00F64EB5" w:rsidP="00E92CE4">
      <w:pPr>
        <w:spacing w:after="0"/>
        <w:jc w:val="center"/>
        <w:rPr>
          <w:rFonts w:ascii="Tahoma" w:eastAsia="Times New Roman" w:hAnsi="Tahoma" w:cs="Tahoma"/>
          <w:b/>
          <w:bCs/>
          <w:sz w:val="20"/>
          <w:szCs w:val="20"/>
          <w:lang w:eastAsia="pl-PL"/>
        </w:rPr>
      </w:pPr>
      <w:r w:rsidRPr="00E92CE4">
        <w:rPr>
          <w:rFonts w:ascii="Tahoma" w:eastAsia="Times New Roman" w:hAnsi="Tahoma" w:cs="Tahoma"/>
          <w:b/>
          <w:bCs/>
          <w:sz w:val="20"/>
          <w:szCs w:val="20"/>
          <w:lang w:eastAsia="pl-PL"/>
        </w:rPr>
        <w:t>ŚLĄSKIEGO UNIWERSYTETU MEDYCZNEGO W  KATOWICACH</w:t>
      </w:r>
    </w:p>
    <w:p w14:paraId="6728EF45" w14:textId="763768CF" w:rsidR="00F64EB5" w:rsidRPr="00E92CE4" w:rsidRDefault="00F64EB5" w:rsidP="00E92CE4">
      <w:pPr>
        <w:spacing w:after="0"/>
        <w:rPr>
          <w:rFonts w:ascii="Tahoma" w:eastAsia="Times New Roman" w:hAnsi="Tahoma" w:cs="Tahoma"/>
          <w:sz w:val="20"/>
          <w:szCs w:val="20"/>
          <w:lang w:eastAsia="pl-PL"/>
        </w:rPr>
      </w:pPr>
      <w:r w:rsidRPr="00E92CE4">
        <w:rPr>
          <w:rFonts w:ascii="Tahoma" w:eastAsia="Times New Roman" w:hAnsi="Tahoma" w:cs="Tahoma"/>
          <w:sz w:val="20"/>
          <w:szCs w:val="20"/>
          <w:lang w:eastAsia="pl-PL"/>
        </w:rPr>
        <w:t>Nazwa</w:t>
      </w:r>
      <w:r w:rsidR="002B4FE3" w:rsidRPr="00E92CE4">
        <w:rPr>
          <w:rFonts w:ascii="Tahoma" w:eastAsia="Times New Roman" w:hAnsi="Tahoma" w:cs="Tahoma"/>
          <w:sz w:val="20"/>
          <w:szCs w:val="20"/>
          <w:lang w:eastAsia="pl-PL"/>
        </w:rPr>
        <w:t xml:space="preserve"> </w:t>
      </w:r>
      <w:r w:rsidRPr="00E92CE4">
        <w:rPr>
          <w:rFonts w:ascii="Tahoma" w:eastAsia="Times New Roman" w:hAnsi="Tahoma" w:cs="Tahoma"/>
          <w:sz w:val="20"/>
          <w:szCs w:val="20"/>
          <w:lang w:eastAsia="pl-PL"/>
        </w:rPr>
        <w:t>wykonawcy ................................................................................................................</w:t>
      </w:r>
    </w:p>
    <w:p w14:paraId="28700ED9" w14:textId="77777777" w:rsidR="00F64EB5" w:rsidRPr="00E92CE4" w:rsidRDefault="00F64EB5" w:rsidP="00E92CE4">
      <w:pPr>
        <w:spacing w:after="0"/>
        <w:jc w:val="both"/>
        <w:rPr>
          <w:rFonts w:ascii="Tahoma" w:eastAsia="Times New Roman" w:hAnsi="Tahoma" w:cs="Tahoma"/>
          <w:sz w:val="20"/>
          <w:szCs w:val="20"/>
          <w:lang w:eastAsia="pl-PL"/>
        </w:rPr>
      </w:pPr>
      <w:r w:rsidRPr="00E92CE4">
        <w:rPr>
          <w:rFonts w:ascii="Tahoma" w:eastAsia="Times New Roman" w:hAnsi="Tahoma" w:cs="Tahoma"/>
          <w:sz w:val="20"/>
          <w:szCs w:val="20"/>
          <w:lang w:eastAsia="pl-PL"/>
        </w:rPr>
        <w:t>Siedziba: .................................................................................................................................</w:t>
      </w:r>
    </w:p>
    <w:p w14:paraId="6DF65A12" w14:textId="77777777" w:rsidR="00F64EB5" w:rsidRPr="00E92CE4" w:rsidRDefault="00F64EB5" w:rsidP="00E92CE4">
      <w:pPr>
        <w:spacing w:after="0"/>
        <w:jc w:val="center"/>
        <w:rPr>
          <w:rFonts w:ascii="Tahoma" w:eastAsia="Times New Roman" w:hAnsi="Tahoma" w:cs="Tahoma"/>
          <w:sz w:val="20"/>
          <w:szCs w:val="20"/>
          <w:lang w:eastAsia="pl-PL"/>
        </w:rPr>
      </w:pPr>
      <w:r w:rsidRPr="00E92CE4">
        <w:rPr>
          <w:rFonts w:ascii="Tahoma" w:eastAsia="Times New Roman" w:hAnsi="Tahoma" w:cs="Tahoma"/>
          <w:sz w:val="20"/>
          <w:szCs w:val="20"/>
          <w:lang w:eastAsia="pl-PL"/>
        </w:rPr>
        <w:t>( adres, kod pocztowy, miejscowość, województwo)</w:t>
      </w:r>
    </w:p>
    <w:p w14:paraId="1EEA4A12" w14:textId="77777777" w:rsidR="00F64EB5" w:rsidRPr="00E92CE4" w:rsidRDefault="00F64EB5" w:rsidP="00E92CE4">
      <w:pPr>
        <w:spacing w:after="0"/>
        <w:jc w:val="center"/>
        <w:rPr>
          <w:rFonts w:ascii="Tahoma" w:eastAsia="Times New Roman" w:hAnsi="Tahoma" w:cs="Tahoma"/>
          <w:sz w:val="20"/>
          <w:szCs w:val="20"/>
          <w:lang w:eastAsia="pl-PL"/>
        </w:rPr>
      </w:pPr>
    </w:p>
    <w:p w14:paraId="1D284CD0" w14:textId="77777777" w:rsidR="00F64EB5" w:rsidRPr="00E92CE4" w:rsidRDefault="00F64EB5" w:rsidP="00E92CE4">
      <w:pPr>
        <w:spacing w:after="0"/>
        <w:jc w:val="both"/>
        <w:rPr>
          <w:rFonts w:ascii="Tahoma" w:eastAsia="Times New Roman" w:hAnsi="Tahoma" w:cs="Tahoma"/>
          <w:sz w:val="20"/>
          <w:szCs w:val="20"/>
          <w:lang w:eastAsia="pl-PL"/>
        </w:rPr>
      </w:pPr>
      <w:r w:rsidRPr="00E92CE4">
        <w:rPr>
          <w:rFonts w:ascii="Tahoma" w:eastAsia="Times New Roman" w:hAnsi="Tahoma" w:cs="Tahoma"/>
          <w:sz w:val="20"/>
          <w:szCs w:val="20"/>
          <w:lang w:eastAsia="pl-PL"/>
        </w:rPr>
        <w:t>……………………………………………………………………………………………….</w:t>
      </w:r>
    </w:p>
    <w:p w14:paraId="2E178AD9" w14:textId="479A90B6" w:rsidR="00F64EB5" w:rsidRPr="00E92CE4" w:rsidRDefault="00F64EB5" w:rsidP="00E92CE4">
      <w:pPr>
        <w:spacing w:after="0"/>
        <w:jc w:val="both"/>
        <w:rPr>
          <w:rFonts w:ascii="Tahoma" w:eastAsia="Times New Roman" w:hAnsi="Tahoma" w:cs="Tahoma"/>
          <w:sz w:val="20"/>
          <w:szCs w:val="20"/>
          <w:lang w:val="de-DE" w:eastAsia="pl-PL"/>
        </w:rPr>
      </w:pPr>
      <w:r w:rsidRPr="00E92CE4">
        <w:rPr>
          <w:rFonts w:ascii="Tahoma" w:eastAsia="Times New Roman" w:hAnsi="Tahoma" w:cs="Tahoma"/>
          <w:sz w:val="20"/>
          <w:szCs w:val="20"/>
          <w:lang w:val="de-DE" w:eastAsia="pl-PL"/>
        </w:rPr>
        <w:t>REGON ....................................... NIP ..........................................</w:t>
      </w:r>
      <w:r w:rsidR="00443E50" w:rsidRPr="00E92CE4">
        <w:rPr>
          <w:rFonts w:ascii="Tahoma" w:eastAsia="Times New Roman" w:hAnsi="Tahoma" w:cs="Tahoma"/>
          <w:sz w:val="20"/>
          <w:szCs w:val="20"/>
          <w:lang w:val="de-DE" w:eastAsia="pl-PL"/>
        </w:rPr>
        <w:t>KRS…………………………</w:t>
      </w:r>
    </w:p>
    <w:p w14:paraId="58368504" w14:textId="77777777" w:rsidR="00F64EB5" w:rsidRPr="00E92CE4" w:rsidRDefault="00F64EB5" w:rsidP="00E92CE4">
      <w:pPr>
        <w:spacing w:after="0"/>
        <w:rPr>
          <w:rFonts w:ascii="Tahoma" w:eastAsia="Times New Roman" w:hAnsi="Tahoma" w:cs="Tahoma"/>
          <w:sz w:val="20"/>
          <w:szCs w:val="20"/>
          <w:lang w:val="de-DE" w:eastAsia="pl-PL"/>
        </w:rPr>
      </w:pPr>
      <w:proofErr w:type="spellStart"/>
      <w:r w:rsidRPr="00E92CE4">
        <w:rPr>
          <w:rFonts w:ascii="Tahoma" w:eastAsia="Times New Roman" w:hAnsi="Tahoma" w:cs="Tahoma"/>
          <w:sz w:val="20"/>
          <w:szCs w:val="20"/>
          <w:lang w:val="de-DE" w:eastAsia="pl-PL"/>
        </w:rPr>
        <w:t>Osoba</w:t>
      </w:r>
      <w:proofErr w:type="spellEnd"/>
      <w:r w:rsidRPr="00E92CE4">
        <w:rPr>
          <w:rFonts w:ascii="Tahoma" w:eastAsia="Times New Roman" w:hAnsi="Tahoma" w:cs="Tahoma"/>
          <w:sz w:val="20"/>
          <w:szCs w:val="20"/>
          <w:lang w:val="de-DE" w:eastAsia="pl-PL"/>
        </w:rPr>
        <w:t xml:space="preserve"> do </w:t>
      </w:r>
      <w:proofErr w:type="spellStart"/>
      <w:r w:rsidRPr="00E92CE4">
        <w:rPr>
          <w:rFonts w:ascii="Tahoma" w:eastAsia="Times New Roman" w:hAnsi="Tahoma" w:cs="Tahoma"/>
          <w:sz w:val="20"/>
          <w:szCs w:val="20"/>
          <w:lang w:val="de-DE" w:eastAsia="pl-PL"/>
        </w:rPr>
        <w:t>kontaktu</w:t>
      </w:r>
      <w:proofErr w:type="spellEnd"/>
      <w:r w:rsidRPr="00E92CE4">
        <w:rPr>
          <w:rFonts w:ascii="Tahoma" w:eastAsia="Times New Roman" w:hAnsi="Tahoma" w:cs="Tahoma"/>
          <w:sz w:val="20"/>
          <w:szCs w:val="20"/>
          <w:lang w:val="de-DE" w:eastAsia="pl-PL"/>
        </w:rPr>
        <w:t xml:space="preserve"> z </w:t>
      </w:r>
      <w:proofErr w:type="spellStart"/>
      <w:r w:rsidRPr="00E92CE4">
        <w:rPr>
          <w:rFonts w:ascii="Tahoma" w:eastAsia="Times New Roman" w:hAnsi="Tahoma" w:cs="Tahoma"/>
          <w:sz w:val="20"/>
          <w:szCs w:val="20"/>
          <w:lang w:val="de-DE" w:eastAsia="pl-PL"/>
        </w:rPr>
        <w:t>Zamawiającym</w:t>
      </w:r>
      <w:proofErr w:type="spellEnd"/>
      <w:r w:rsidRPr="00E92CE4">
        <w:rPr>
          <w:rFonts w:ascii="Tahoma" w:eastAsia="Times New Roman" w:hAnsi="Tahoma" w:cs="Tahoma"/>
          <w:sz w:val="20"/>
          <w:szCs w:val="20"/>
          <w:lang w:val="de-DE" w:eastAsia="pl-PL"/>
        </w:rPr>
        <w:t xml:space="preserve"> …………………………………………….</w:t>
      </w:r>
    </w:p>
    <w:p w14:paraId="3E99D0A8" w14:textId="77777777" w:rsidR="00F64EB5" w:rsidRPr="00E92CE4" w:rsidRDefault="00F64EB5" w:rsidP="00E92CE4">
      <w:pPr>
        <w:spacing w:after="0"/>
        <w:rPr>
          <w:rFonts w:ascii="Tahoma" w:eastAsia="Times New Roman" w:hAnsi="Tahoma" w:cs="Tahoma"/>
          <w:sz w:val="20"/>
          <w:szCs w:val="20"/>
          <w:lang w:val="de-DE" w:eastAsia="pl-PL"/>
        </w:rPr>
      </w:pPr>
      <w:r w:rsidRPr="00E92CE4">
        <w:rPr>
          <w:rFonts w:ascii="Tahoma" w:eastAsia="Times New Roman" w:hAnsi="Tahoma" w:cs="Tahoma"/>
          <w:sz w:val="20"/>
          <w:szCs w:val="20"/>
          <w:lang w:val="de-DE" w:eastAsia="pl-PL"/>
        </w:rPr>
        <w:t>Tel. ………………………………………………………..</w:t>
      </w:r>
    </w:p>
    <w:p w14:paraId="3D6D2DEF" w14:textId="77777777" w:rsidR="005829D9" w:rsidRPr="00E92CE4" w:rsidRDefault="00F64EB5" w:rsidP="00E92CE4">
      <w:pPr>
        <w:spacing w:after="0"/>
        <w:jc w:val="both"/>
        <w:rPr>
          <w:rFonts w:ascii="Tahoma" w:eastAsia="Times New Roman" w:hAnsi="Tahoma" w:cs="Tahoma"/>
          <w:sz w:val="20"/>
          <w:szCs w:val="20"/>
          <w:lang w:val="de-DE" w:eastAsia="pl-PL"/>
        </w:rPr>
      </w:pPr>
      <w:r w:rsidRPr="00E92CE4">
        <w:rPr>
          <w:rFonts w:ascii="Tahoma" w:eastAsia="Times New Roman" w:hAnsi="Tahoma" w:cs="Tahoma"/>
          <w:sz w:val="20"/>
          <w:szCs w:val="20"/>
          <w:lang w:val="de-DE" w:eastAsia="pl-PL"/>
        </w:rPr>
        <w:t xml:space="preserve">Internet ................................................ </w:t>
      </w:r>
    </w:p>
    <w:p w14:paraId="2DE68D95" w14:textId="35D81367" w:rsidR="00F64EB5" w:rsidRPr="00E92CE4" w:rsidRDefault="00F64EB5" w:rsidP="00E92CE4">
      <w:pPr>
        <w:spacing w:after="0"/>
        <w:jc w:val="both"/>
        <w:rPr>
          <w:rFonts w:ascii="Tahoma" w:eastAsia="Times New Roman" w:hAnsi="Tahoma" w:cs="Tahoma"/>
          <w:sz w:val="20"/>
          <w:szCs w:val="20"/>
          <w:lang w:val="de-DE" w:eastAsia="pl-PL"/>
        </w:rPr>
      </w:pPr>
      <w:proofErr w:type="spellStart"/>
      <w:r w:rsidRPr="00E92CE4">
        <w:rPr>
          <w:rFonts w:ascii="Tahoma" w:eastAsia="Times New Roman" w:hAnsi="Tahoma" w:cs="Tahoma"/>
          <w:sz w:val="20"/>
          <w:szCs w:val="20"/>
          <w:lang w:val="de-DE" w:eastAsia="pl-PL"/>
        </w:rPr>
        <w:t>e-mail</w:t>
      </w:r>
      <w:proofErr w:type="spellEnd"/>
      <w:r w:rsidRPr="00E92CE4">
        <w:rPr>
          <w:rFonts w:ascii="Tahoma" w:eastAsia="Times New Roman" w:hAnsi="Tahoma" w:cs="Tahoma"/>
          <w:sz w:val="20"/>
          <w:szCs w:val="20"/>
          <w:lang w:val="de-DE" w:eastAsia="pl-PL"/>
        </w:rPr>
        <w:t xml:space="preserve"> ...................................................................</w:t>
      </w:r>
    </w:p>
    <w:p w14:paraId="59F0CFF5" w14:textId="77777777" w:rsidR="003C2F76" w:rsidRDefault="003C2F76" w:rsidP="00E92CE4">
      <w:pPr>
        <w:keepNext/>
        <w:spacing w:after="0"/>
        <w:jc w:val="both"/>
        <w:outlineLvl w:val="3"/>
        <w:rPr>
          <w:rFonts w:ascii="Tahoma" w:eastAsia="Times New Roman" w:hAnsi="Tahoma" w:cs="Tahoma"/>
          <w:sz w:val="20"/>
          <w:szCs w:val="20"/>
          <w:lang w:eastAsia="pl-PL"/>
        </w:rPr>
      </w:pPr>
    </w:p>
    <w:p w14:paraId="7214F2C1" w14:textId="276AA2E1" w:rsidR="0040409C" w:rsidRDefault="0040409C" w:rsidP="0040409C">
      <w:pPr>
        <w:suppressAutoHyphens/>
        <w:spacing w:after="0" w:line="240" w:lineRule="auto"/>
        <w:rPr>
          <w:rFonts w:ascii="Tahoma" w:eastAsia="Times New Roman" w:hAnsi="Tahoma" w:cs="Times New Roman"/>
          <w:sz w:val="20"/>
          <w:szCs w:val="20"/>
        </w:rPr>
      </w:pPr>
      <w:r w:rsidRPr="0040409C">
        <w:rPr>
          <w:rFonts w:ascii="Tahoma" w:eastAsia="Times New Roman" w:hAnsi="Tahoma" w:cs="Times New Roman"/>
          <w:sz w:val="20"/>
          <w:szCs w:val="20"/>
        </w:rPr>
        <w:t xml:space="preserve">Ubiegając się o zamówienie publiczne </w:t>
      </w:r>
      <w:r>
        <w:rPr>
          <w:rFonts w:ascii="Tahoma" w:eastAsia="Times New Roman" w:hAnsi="Tahoma" w:cs="Times New Roman"/>
          <w:sz w:val="20"/>
          <w:szCs w:val="20"/>
        </w:rPr>
        <w:t xml:space="preserve">na </w:t>
      </w:r>
      <w:bookmarkStart w:id="10" w:name="_Hlk159238847"/>
      <w:r>
        <w:rPr>
          <w:rFonts w:ascii="Tahoma" w:eastAsia="Times New Roman" w:hAnsi="Tahoma" w:cs="Times New Roman"/>
          <w:b/>
          <w:bCs/>
          <w:sz w:val="20"/>
          <w:szCs w:val="20"/>
        </w:rPr>
        <w:t>D</w:t>
      </w:r>
      <w:r w:rsidRPr="0040409C">
        <w:rPr>
          <w:rFonts w:ascii="Tahoma" w:eastAsia="Times New Roman" w:hAnsi="Tahoma" w:cs="Times New Roman"/>
          <w:b/>
          <w:bCs/>
          <w:sz w:val="20"/>
          <w:szCs w:val="20"/>
        </w:rPr>
        <w:t xml:space="preserve">ostawę wraz z montażem agregatu prądotwórczego w lokalizacji przy </w:t>
      </w:r>
      <w:proofErr w:type="spellStart"/>
      <w:r w:rsidRPr="0040409C">
        <w:rPr>
          <w:rFonts w:ascii="Tahoma" w:eastAsia="Times New Roman" w:hAnsi="Tahoma" w:cs="Times New Roman"/>
          <w:b/>
          <w:bCs/>
          <w:sz w:val="20"/>
          <w:szCs w:val="20"/>
        </w:rPr>
        <w:t>ul.Ceglanej</w:t>
      </w:r>
      <w:proofErr w:type="spellEnd"/>
      <w:r w:rsidRPr="0040409C">
        <w:rPr>
          <w:rFonts w:ascii="Tahoma" w:eastAsia="Times New Roman" w:hAnsi="Tahoma" w:cs="Times New Roman"/>
          <w:b/>
          <w:bCs/>
          <w:sz w:val="20"/>
          <w:szCs w:val="20"/>
        </w:rPr>
        <w:t xml:space="preserve"> 35 </w:t>
      </w:r>
      <w:bookmarkEnd w:id="10"/>
      <w:r w:rsidRPr="0040409C">
        <w:rPr>
          <w:rFonts w:ascii="Tahoma" w:eastAsia="Times New Roman" w:hAnsi="Tahoma" w:cs="Times New Roman"/>
          <w:sz w:val="20"/>
          <w:szCs w:val="20"/>
        </w:rPr>
        <w:t>oferujemy realizację przedmiotowego zamówienia w zakresie objętym specyfikacją warunków zamówienia za  łączną ryczałtową kwotę określoną poniżej:</w:t>
      </w:r>
    </w:p>
    <w:p w14:paraId="32452378" w14:textId="77777777" w:rsidR="0040409C" w:rsidRPr="0040409C" w:rsidRDefault="0040409C" w:rsidP="0040409C">
      <w:pPr>
        <w:suppressAutoHyphens/>
        <w:spacing w:after="0" w:line="240" w:lineRule="auto"/>
        <w:rPr>
          <w:rFonts w:ascii="Times New Roman" w:eastAsia="Calibri" w:hAnsi="Times New Roman" w:cs="Times New Roman"/>
          <w:sz w:val="24"/>
          <w:szCs w:val="24"/>
          <w:lang w:eastAsia="ar-SA"/>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3"/>
        <w:gridCol w:w="2999"/>
        <w:gridCol w:w="1843"/>
        <w:gridCol w:w="1134"/>
        <w:gridCol w:w="2126"/>
      </w:tblGrid>
      <w:tr w:rsidR="0040409C" w:rsidRPr="0040409C" w14:paraId="412EEDAA" w14:textId="77777777" w:rsidTr="003B0500">
        <w:tc>
          <w:tcPr>
            <w:tcW w:w="653" w:type="dxa"/>
            <w:tcBorders>
              <w:top w:val="single" w:sz="12" w:space="0" w:color="auto"/>
              <w:left w:val="single" w:sz="12" w:space="0" w:color="auto"/>
              <w:bottom w:val="single" w:sz="12" w:space="0" w:color="auto"/>
              <w:right w:val="single" w:sz="12" w:space="0" w:color="auto"/>
            </w:tcBorders>
            <w:vAlign w:val="center"/>
            <w:hideMark/>
          </w:tcPr>
          <w:p w14:paraId="28B1D9EA" w14:textId="77777777" w:rsidR="0040409C" w:rsidRPr="0040409C" w:rsidRDefault="0040409C" w:rsidP="0040409C">
            <w:pPr>
              <w:widowControl w:val="0"/>
              <w:suppressAutoHyphens/>
              <w:autoSpaceDE w:val="0"/>
              <w:autoSpaceDN w:val="0"/>
              <w:adjustRightInd w:val="0"/>
              <w:spacing w:after="0" w:line="240" w:lineRule="auto"/>
              <w:jc w:val="center"/>
              <w:rPr>
                <w:rFonts w:ascii="Tahoma" w:eastAsia="MS Mincho" w:hAnsi="Tahoma" w:cs="Tahoma"/>
                <w:color w:val="000000"/>
                <w:sz w:val="20"/>
                <w:szCs w:val="20"/>
                <w:lang w:eastAsia="ar-SA"/>
              </w:rPr>
            </w:pPr>
            <w:bookmarkStart w:id="11" w:name="_Hlk121124129"/>
            <w:r w:rsidRPr="0040409C">
              <w:rPr>
                <w:rFonts w:ascii="Tahoma" w:eastAsia="MS Mincho" w:hAnsi="Tahoma" w:cs="Tahoma"/>
                <w:color w:val="000000"/>
                <w:sz w:val="20"/>
                <w:szCs w:val="20"/>
                <w:lang w:eastAsia="ar-SA"/>
              </w:rPr>
              <w:t>L.p.</w:t>
            </w:r>
          </w:p>
        </w:tc>
        <w:tc>
          <w:tcPr>
            <w:tcW w:w="2999" w:type="dxa"/>
            <w:tcBorders>
              <w:top w:val="single" w:sz="12" w:space="0" w:color="auto"/>
              <w:left w:val="single" w:sz="12" w:space="0" w:color="auto"/>
              <w:bottom w:val="single" w:sz="12" w:space="0" w:color="auto"/>
              <w:right w:val="single" w:sz="12" w:space="0" w:color="auto"/>
            </w:tcBorders>
            <w:vAlign w:val="center"/>
            <w:hideMark/>
          </w:tcPr>
          <w:p w14:paraId="4A01ACF7" w14:textId="77777777" w:rsidR="0040409C" w:rsidRPr="0040409C" w:rsidRDefault="0040409C" w:rsidP="0040409C">
            <w:pPr>
              <w:suppressAutoHyphens/>
              <w:spacing w:after="0" w:line="240" w:lineRule="auto"/>
              <w:jc w:val="center"/>
              <w:rPr>
                <w:rFonts w:ascii="Tahoma" w:eastAsia="MS Mincho" w:hAnsi="Tahoma" w:cs="Tahoma"/>
                <w:color w:val="000000"/>
                <w:sz w:val="20"/>
                <w:szCs w:val="20"/>
                <w:lang w:eastAsia="ar-SA"/>
              </w:rPr>
            </w:pPr>
            <w:r w:rsidRPr="0040409C">
              <w:rPr>
                <w:rFonts w:ascii="Tahoma" w:eastAsia="MS Mincho" w:hAnsi="Tahoma" w:cs="Tahoma"/>
                <w:color w:val="000000"/>
                <w:sz w:val="20"/>
                <w:szCs w:val="20"/>
                <w:lang w:eastAsia="ar-SA"/>
              </w:rPr>
              <w:t xml:space="preserve">Przedmiot zamówienia </w:t>
            </w:r>
          </w:p>
        </w:tc>
        <w:tc>
          <w:tcPr>
            <w:tcW w:w="1843" w:type="dxa"/>
            <w:tcBorders>
              <w:top w:val="single" w:sz="12" w:space="0" w:color="auto"/>
              <w:left w:val="single" w:sz="12" w:space="0" w:color="auto"/>
              <w:bottom w:val="single" w:sz="12" w:space="0" w:color="auto"/>
              <w:right w:val="single" w:sz="12" w:space="0" w:color="auto"/>
            </w:tcBorders>
            <w:vAlign w:val="center"/>
            <w:hideMark/>
          </w:tcPr>
          <w:p w14:paraId="3D555A18" w14:textId="77777777" w:rsidR="0040409C" w:rsidRPr="0040409C" w:rsidRDefault="0040409C" w:rsidP="0040409C">
            <w:pPr>
              <w:widowControl w:val="0"/>
              <w:suppressAutoHyphens/>
              <w:autoSpaceDE w:val="0"/>
              <w:autoSpaceDN w:val="0"/>
              <w:adjustRightInd w:val="0"/>
              <w:spacing w:after="0" w:line="240" w:lineRule="auto"/>
              <w:jc w:val="center"/>
              <w:rPr>
                <w:rFonts w:ascii="Tahoma" w:eastAsia="MS Mincho" w:hAnsi="Tahoma" w:cs="Tahoma"/>
                <w:color w:val="000000"/>
                <w:sz w:val="20"/>
                <w:szCs w:val="20"/>
                <w:lang w:eastAsia="ar-SA"/>
              </w:rPr>
            </w:pPr>
            <w:r w:rsidRPr="0040409C">
              <w:rPr>
                <w:rFonts w:ascii="Tahoma" w:eastAsia="MS Mincho" w:hAnsi="Tahoma" w:cs="Tahoma"/>
                <w:color w:val="000000"/>
                <w:sz w:val="20"/>
                <w:szCs w:val="20"/>
                <w:lang w:eastAsia="ar-SA"/>
              </w:rPr>
              <w:t xml:space="preserve">Wartość netto </w:t>
            </w:r>
          </w:p>
        </w:tc>
        <w:tc>
          <w:tcPr>
            <w:tcW w:w="1134" w:type="dxa"/>
            <w:tcBorders>
              <w:top w:val="single" w:sz="12" w:space="0" w:color="auto"/>
              <w:left w:val="single" w:sz="12" w:space="0" w:color="auto"/>
              <w:bottom w:val="single" w:sz="12" w:space="0" w:color="auto"/>
              <w:right w:val="single" w:sz="12" w:space="0" w:color="auto"/>
            </w:tcBorders>
            <w:vAlign w:val="center"/>
            <w:hideMark/>
          </w:tcPr>
          <w:p w14:paraId="0E6E26CF" w14:textId="77777777" w:rsidR="0040409C" w:rsidRPr="0040409C" w:rsidRDefault="0040409C" w:rsidP="0040409C">
            <w:pPr>
              <w:widowControl w:val="0"/>
              <w:suppressAutoHyphens/>
              <w:autoSpaceDE w:val="0"/>
              <w:autoSpaceDN w:val="0"/>
              <w:adjustRightInd w:val="0"/>
              <w:spacing w:after="0" w:line="240" w:lineRule="auto"/>
              <w:jc w:val="center"/>
              <w:rPr>
                <w:rFonts w:ascii="Tahoma" w:eastAsia="MS Mincho" w:hAnsi="Tahoma" w:cs="Tahoma"/>
                <w:color w:val="000000"/>
                <w:sz w:val="20"/>
                <w:szCs w:val="20"/>
                <w:lang w:eastAsia="ar-SA"/>
              </w:rPr>
            </w:pPr>
            <w:r w:rsidRPr="0040409C">
              <w:rPr>
                <w:rFonts w:ascii="Tahoma" w:eastAsia="MS Mincho" w:hAnsi="Tahoma" w:cs="Tahoma"/>
                <w:color w:val="000000"/>
                <w:sz w:val="20"/>
                <w:szCs w:val="20"/>
                <w:lang w:eastAsia="ar-SA"/>
              </w:rPr>
              <w:t>VAT (%)</w:t>
            </w:r>
          </w:p>
        </w:tc>
        <w:tc>
          <w:tcPr>
            <w:tcW w:w="2126" w:type="dxa"/>
            <w:tcBorders>
              <w:top w:val="single" w:sz="12" w:space="0" w:color="auto"/>
              <w:left w:val="single" w:sz="12" w:space="0" w:color="auto"/>
              <w:bottom w:val="single" w:sz="12" w:space="0" w:color="auto"/>
              <w:right w:val="single" w:sz="12" w:space="0" w:color="auto"/>
            </w:tcBorders>
            <w:vAlign w:val="center"/>
          </w:tcPr>
          <w:p w14:paraId="32D38FBE" w14:textId="77777777" w:rsidR="0040409C" w:rsidRPr="0040409C" w:rsidRDefault="0040409C" w:rsidP="0040409C">
            <w:pPr>
              <w:widowControl w:val="0"/>
              <w:suppressAutoHyphens/>
              <w:autoSpaceDE w:val="0"/>
              <w:autoSpaceDN w:val="0"/>
              <w:adjustRightInd w:val="0"/>
              <w:spacing w:after="0" w:line="240" w:lineRule="auto"/>
              <w:jc w:val="center"/>
              <w:rPr>
                <w:rFonts w:ascii="Tahoma" w:eastAsia="MS Mincho" w:hAnsi="Tahoma" w:cs="Tahoma"/>
                <w:color w:val="000000"/>
                <w:sz w:val="20"/>
                <w:szCs w:val="20"/>
                <w:lang w:eastAsia="ar-SA"/>
              </w:rPr>
            </w:pPr>
          </w:p>
          <w:p w14:paraId="793E3CDE" w14:textId="77777777" w:rsidR="0040409C" w:rsidRPr="0040409C" w:rsidRDefault="0040409C" w:rsidP="0040409C">
            <w:pPr>
              <w:widowControl w:val="0"/>
              <w:suppressAutoHyphens/>
              <w:autoSpaceDE w:val="0"/>
              <w:autoSpaceDN w:val="0"/>
              <w:adjustRightInd w:val="0"/>
              <w:spacing w:after="0" w:line="240" w:lineRule="auto"/>
              <w:jc w:val="center"/>
              <w:rPr>
                <w:rFonts w:ascii="Tahoma" w:eastAsia="MS Mincho" w:hAnsi="Tahoma" w:cs="Tahoma"/>
                <w:color w:val="000000"/>
                <w:sz w:val="20"/>
                <w:szCs w:val="20"/>
                <w:lang w:eastAsia="ar-SA"/>
              </w:rPr>
            </w:pPr>
            <w:r w:rsidRPr="0040409C">
              <w:rPr>
                <w:rFonts w:ascii="Tahoma" w:eastAsia="MS Mincho" w:hAnsi="Tahoma" w:cs="Tahoma"/>
                <w:color w:val="000000"/>
                <w:sz w:val="20"/>
                <w:szCs w:val="20"/>
                <w:lang w:eastAsia="ar-SA"/>
              </w:rPr>
              <w:t>Wartość brutto</w:t>
            </w:r>
          </w:p>
          <w:p w14:paraId="63B21079" w14:textId="77777777" w:rsidR="0040409C" w:rsidRPr="0040409C" w:rsidRDefault="0040409C" w:rsidP="0040409C">
            <w:pPr>
              <w:widowControl w:val="0"/>
              <w:suppressAutoHyphens/>
              <w:autoSpaceDE w:val="0"/>
              <w:autoSpaceDN w:val="0"/>
              <w:adjustRightInd w:val="0"/>
              <w:spacing w:after="0" w:line="240" w:lineRule="auto"/>
              <w:jc w:val="center"/>
              <w:rPr>
                <w:rFonts w:ascii="Tahoma" w:eastAsia="MS Mincho" w:hAnsi="Tahoma" w:cs="Tahoma"/>
                <w:color w:val="000000"/>
                <w:sz w:val="20"/>
                <w:szCs w:val="20"/>
                <w:lang w:eastAsia="ar-SA"/>
              </w:rPr>
            </w:pPr>
            <w:r w:rsidRPr="0040409C">
              <w:rPr>
                <w:rFonts w:ascii="Tahoma" w:eastAsia="MS Mincho" w:hAnsi="Tahoma" w:cs="Tahoma"/>
                <w:color w:val="000000"/>
                <w:sz w:val="20"/>
                <w:szCs w:val="20"/>
                <w:lang w:eastAsia="ar-SA"/>
              </w:rPr>
              <w:t>(wartość netto + VAT)</w:t>
            </w:r>
          </w:p>
        </w:tc>
      </w:tr>
      <w:tr w:rsidR="0040409C" w:rsidRPr="0040409C" w14:paraId="3D582A62" w14:textId="77777777" w:rsidTr="003B0500">
        <w:trPr>
          <w:trHeight w:val="1157"/>
        </w:trPr>
        <w:tc>
          <w:tcPr>
            <w:tcW w:w="653" w:type="dxa"/>
            <w:tcBorders>
              <w:top w:val="single" w:sz="12" w:space="0" w:color="auto"/>
              <w:left w:val="single" w:sz="12" w:space="0" w:color="auto"/>
              <w:bottom w:val="single" w:sz="12" w:space="0" w:color="auto"/>
              <w:right w:val="single" w:sz="12" w:space="0" w:color="auto"/>
            </w:tcBorders>
            <w:vAlign w:val="center"/>
            <w:hideMark/>
          </w:tcPr>
          <w:p w14:paraId="40606854" w14:textId="77777777" w:rsidR="0040409C" w:rsidRPr="0040409C" w:rsidRDefault="0040409C" w:rsidP="0040409C">
            <w:pPr>
              <w:widowControl w:val="0"/>
              <w:suppressAutoHyphens/>
              <w:autoSpaceDE w:val="0"/>
              <w:autoSpaceDN w:val="0"/>
              <w:adjustRightInd w:val="0"/>
              <w:spacing w:after="0" w:line="240" w:lineRule="auto"/>
              <w:ind w:left="142"/>
              <w:jc w:val="center"/>
              <w:rPr>
                <w:rFonts w:ascii="Tahoma" w:eastAsia="MS Mincho" w:hAnsi="Tahoma" w:cs="Tahoma"/>
                <w:color w:val="000000"/>
                <w:sz w:val="20"/>
                <w:szCs w:val="20"/>
                <w:lang w:eastAsia="ar-SA"/>
              </w:rPr>
            </w:pPr>
            <w:r w:rsidRPr="0040409C">
              <w:rPr>
                <w:rFonts w:ascii="Tahoma" w:eastAsia="MS Mincho" w:hAnsi="Tahoma" w:cs="Tahoma"/>
                <w:color w:val="000000"/>
                <w:sz w:val="20"/>
                <w:szCs w:val="20"/>
                <w:lang w:eastAsia="ar-SA"/>
              </w:rPr>
              <w:t>1.</w:t>
            </w:r>
          </w:p>
        </w:tc>
        <w:tc>
          <w:tcPr>
            <w:tcW w:w="2999" w:type="dxa"/>
            <w:tcBorders>
              <w:top w:val="single" w:sz="12" w:space="0" w:color="auto"/>
              <w:left w:val="single" w:sz="12" w:space="0" w:color="auto"/>
              <w:bottom w:val="single" w:sz="12" w:space="0" w:color="auto"/>
              <w:right w:val="single" w:sz="12" w:space="0" w:color="auto"/>
            </w:tcBorders>
            <w:hideMark/>
          </w:tcPr>
          <w:p w14:paraId="4D8F22A0" w14:textId="77777777" w:rsidR="0040409C" w:rsidRPr="0040409C" w:rsidRDefault="0040409C" w:rsidP="0040409C">
            <w:pPr>
              <w:spacing w:after="0" w:line="240" w:lineRule="auto"/>
              <w:jc w:val="center"/>
              <w:rPr>
                <w:rFonts w:ascii="Tahoma" w:eastAsia="MS Mincho" w:hAnsi="Tahoma" w:cs="Tahoma"/>
                <w:color w:val="000000"/>
                <w:sz w:val="20"/>
                <w:szCs w:val="20"/>
                <w:lang w:eastAsia="pl-PL"/>
              </w:rPr>
            </w:pPr>
            <w:r w:rsidRPr="0040409C">
              <w:rPr>
                <w:rFonts w:ascii="Tahoma" w:eastAsia="Arial Unicode MS" w:hAnsi="Tahoma" w:cs="Tahoma"/>
                <w:color w:val="000000"/>
                <w:kern w:val="2"/>
                <w:sz w:val="20"/>
                <w:szCs w:val="20"/>
                <w:lang w:eastAsia="hi-IN" w:bidi="hi-IN"/>
              </w:rPr>
              <w:t xml:space="preserve">Wykonanie dokumentacji projektowej </w:t>
            </w:r>
          </w:p>
          <w:p w14:paraId="0730323D" w14:textId="77777777" w:rsidR="0040409C" w:rsidRPr="0040409C" w:rsidRDefault="0040409C" w:rsidP="0040409C">
            <w:pPr>
              <w:suppressAutoHyphens/>
              <w:spacing w:after="0" w:line="240" w:lineRule="auto"/>
              <w:jc w:val="center"/>
              <w:rPr>
                <w:rFonts w:ascii="Tahoma" w:eastAsia="MS Mincho" w:hAnsi="Tahoma" w:cs="Tahoma"/>
                <w:color w:val="000000"/>
                <w:sz w:val="20"/>
                <w:szCs w:val="20"/>
                <w:lang w:eastAsia="ar-SA"/>
              </w:rPr>
            </w:pPr>
            <w:r w:rsidRPr="0040409C">
              <w:rPr>
                <w:rFonts w:ascii="Tahoma" w:eastAsia="MS Mincho" w:hAnsi="Tahoma" w:cs="Tahoma"/>
                <w:color w:val="000000"/>
                <w:sz w:val="20"/>
                <w:szCs w:val="20"/>
                <w:lang w:eastAsia="pl-PL"/>
              </w:rPr>
              <w:t>– szczegółowy opis zgodny z PFU</w:t>
            </w:r>
          </w:p>
        </w:tc>
        <w:tc>
          <w:tcPr>
            <w:tcW w:w="1843" w:type="dxa"/>
            <w:tcBorders>
              <w:top w:val="single" w:sz="12" w:space="0" w:color="auto"/>
              <w:left w:val="single" w:sz="12" w:space="0" w:color="auto"/>
              <w:bottom w:val="single" w:sz="12" w:space="0" w:color="auto"/>
              <w:right w:val="single" w:sz="12" w:space="0" w:color="auto"/>
            </w:tcBorders>
          </w:tcPr>
          <w:p w14:paraId="5F040707" w14:textId="77777777" w:rsidR="0040409C" w:rsidRPr="0040409C" w:rsidRDefault="0040409C" w:rsidP="0040409C">
            <w:pPr>
              <w:widowControl w:val="0"/>
              <w:suppressAutoHyphens/>
              <w:autoSpaceDE w:val="0"/>
              <w:autoSpaceDN w:val="0"/>
              <w:adjustRightInd w:val="0"/>
              <w:spacing w:after="0" w:line="240" w:lineRule="auto"/>
              <w:jc w:val="center"/>
              <w:rPr>
                <w:rFonts w:ascii="Tahoma" w:eastAsia="MS Mincho" w:hAnsi="Tahoma" w:cs="Tahoma"/>
                <w:color w:val="000000"/>
                <w:sz w:val="20"/>
                <w:szCs w:val="20"/>
                <w:lang w:eastAsia="ar-SA"/>
              </w:rPr>
            </w:pPr>
          </w:p>
        </w:tc>
        <w:tc>
          <w:tcPr>
            <w:tcW w:w="1134" w:type="dxa"/>
            <w:tcBorders>
              <w:top w:val="single" w:sz="12" w:space="0" w:color="auto"/>
              <w:left w:val="single" w:sz="12" w:space="0" w:color="auto"/>
              <w:bottom w:val="single" w:sz="12" w:space="0" w:color="auto"/>
              <w:right w:val="single" w:sz="12" w:space="0" w:color="auto"/>
            </w:tcBorders>
          </w:tcPr>
          <w:p w14:paraId="388E9293" w14:textId="77777777" w:rsidR="0040409C" w:rsidRPr="0040409C" w:rsidRDefault="0040409C" w:rsidP="0040409C">
            <w:pPr>
              <w:widowControl w:val="0"/>
              <w:suppressAutoHyphens/>
              <w:autoSpaceDE w:val="0"/>
              <w:autoSpaceDN w:val="0"/>
              <w:adjustRightInd w:val="0"/>
              <w:spacing w:after="0" w:line="240" w:lineRule="auto"/>
              <w:jc w:val="center"/>
              <w:rPr>
                <w:rFonts w:ascii="Tahoma" w:eastAsia="MS Mincho" w:hAnsi="Tahoma" w:cs="Tahoma"/>
                <w:bCs/>
                <w:color w:val="000000"/>
                <w:sz w:val="20"/>
                <w:szCs w:val="20"/>
                <w:lang w:eastAsia="ar-SA"/>
              </w:rPr>
            </w:pPr>
          </w:p>
        </w:tc>
        <w:tc>
          <w:tcPr>
            <w:tcW w:w="2126" w:type="dxa"/>
            <w:tcBorders>
              <w:top w:val="single" w:sz="12" w:space="0" w:color="auto"/>
              <w:left w:val="single" w:sz="12" w:space="0" w:color="auto"/>
              <w:bottom w:val="single" w:sz="12" w:space="0" w:color="auto"/>
              <w:right w:val="single" w:sz="12" w:space="0" w:color="auto"/>
            </w:tcBorders>
          </w:tcPr>
          <w:p w14:paraId="5099F4FB" w14:textId="77777777" w:rsidR="0040409C" w:rsidRPr="0040409C" w:rsidRDefault="0040409C" w:rsidP="0040409C">
            <w:pPr>
              <w:widowControl w:val="0"/>
              <w:suppressAutoHyphens/>
              <w:autoSpaceDE w:val="0"/>
              <w:autoSpaceDN w:val="0"/>
              <w:adjustRightInd w:val="0"/>
              <w:spacing w:after="0" w:line="240" w:lineRule="auto"/>
              <w:jc w:val="center"/>
              <w:rPr>
                <w:rFonts w:ascii="Tahoma" w:eastAsia="MS Mincho" w:hAnsi="Tahoma" w:cs="Tahoma"/>
                <w:bCs/>
                <w:color w:val="000000"/>
                <w:sz w:val="20"/>
                <w:szCs w:val="20"/>
                <w:lang w:eastAsia="ar-SA"/>
              </w:rPr>
            </w:pPr>
          </w:p>
        </w:tc>
      </w:tr>
      <w:bookmarkEnd w:id="11"/>
      <w:tr w:rsidR="0040409C" w:rsidRPr="0040409C" w14:paraId="27B70BE7" w14:textId="77777777" w:rsidTr="003B0500">
        <w:trPr>
          <w:trHeight w:val="1157"/>
        </w:trPr>
        <w:tc>
          <w:tcPr>
            <w:tcW w:w="653" w:type="dxa"/>
            <w:tcBorders>
              <w:top w:val="single" w:sz="12" w:space="0" w:color="auto"/>
              <w:left w:val="single" w:sz="12" w:space="0" w:color="auto"/>
              <w:bottom w:val="single" w:sz="12" w:space="0" w:color="auto"/>
              <w:right w:val="single" w:sz="12" w:space="0" w:color="auto"/>
            </w:tcBorders>
            <w:vAlign w:val="center"/>
            <w:hideMark/>
          </w:tcPr>
          <w:p w14:paraId="7A5ECC56" w14:textId="77777777" w:rsidR="0040409C" w:rsidRPr="0040409C" w:rsidRDefault="0040409C" w:rsidP="0040409C">
            <w:pPr>
              <w:widowControl w:val="0"/>
              <w:suppressAutoHyphens/>
              <w:autoSpaceDE w:val="0"/>
              <w:autoSpaceDN w:val="0"/>
              <w:adjustRightInd w:val="0"/>
              <w:spacing w:after="0" w:line="240" w:lineRule="auto"/>
              <w:ind w:left="142"/>
              <w:jc w:val="center"/>
              <w:rPr>
                <w:rFonts w:ascii="Tahoma" w:eastAsia="MS Mincho" w:hAnsi="Tahoma" w:cs="Tahoma"/>
                <w:color w:val="000000"/>
                <w:sz w:val="20"/>
                <w:szCs w:val="20"/>
                <w:lang w:eastAsia="ar-SA"/>
              </w:rPr>
            </w:pPr>
            <w:r w:rsidRPr="0040409C">
              <w:rPr>
                <w:rFonts w:ascii="Tahoma" w:eastAsia="MS Mincho" w:hAnsi="Tahoma" w:cs="Tahoma"/>
                <w:color w:val="000000"/>
                <w:sz w:val="20"/>
                <w:szCs w:val="20"/>
                <w:lang w:eastAsia="ar-SA"/>
              </w:rPr>
              <w:t>2.</w:t>
            </w:r>
          </w:p>
        </w:tc>
        <w:tc>
          <w:tcPr>
            <w:tcW w:w="2999" w:type="dxa"/>
            <w:tcBorders>
              <w:top w:val="single" w:sz="12" w:space="0" w:color="auto"/>
              <w:left w:val="single" w:sz="12" w:space="0" w:color="auto"/>
              <w:bottom w:val="single" w:sz="12" w:space="0" w:color="auto"/>
              <w:right w:val="single" w:sz="12" w:space="0" w:color="auto"/>
            </w:tcBorders>
            <w:hideMark/>
          </w:tcPr>
          <w:p w14:paraId="21D1FE2C" w14:textId="3562B751" w:rsidR="0040409C" w:rsidRPr="0040409C" w:rsidRDefault="0040409C" w:rsidP="0040409C">
            <w:pPr>
              <w:suppressAutoHyphens/>
              <w:spacing w:after="0" w:line="240" w:lineRule="auto"/>
              <w:jc w:val="center"/>
              <w:rPr>
                <w:rFonts w:ascii="Tahoma" w:eastAsia="MS Mincho" w:hAnsi="Tahoma" w:cs="Tahoma"/>
                <w:color w:val="000000"/>
                <w:sz w:val="20"/>
                <w:szCs w:val="20"/>
                <w:lang w:eastAsia="ar-SA"/>
              </w:rPr>
            </w:pPr>
            <w:r w:rsidRPr="0040409C">
              <w:rPr>
                <w:rFonts w:ascii="Tahoma" w:eastAsia="Arial Unicode MS" w:hAnsi="Tahoma" w:cs="Tahoma"/>
                <w:color w:val="000000"/>
                <w:kern w:val="2"/>
                <w:sz w:val="20"/>
                <w:szCs w:val="20"/>
                <w:lang w:eastAsia="hi-IN" w:bidi="hi-IN"/>
              </w:rPr>
              <w:t xml:space="preserve">Wykonane roboty budowlanej </w:t>
            </w:r>
            <w:r>
              <w:rPr>
                <w:rFonts w:ascii="Tahoma" w:eastAsia="Arial Unicode MS" w:hAnsi="Tahoma" w:cs="Tahoma"/>
                <w:color w:val="000000"/>
                <w:kern w:val="2"/>
                <w:sz w:val="20"/>
                <w:szCs w:val="20"/>
                <w:lang w:eastAsia="hi-IN" w:bidi="hi-IN"/>
              </w:rPr>
              <w:t xml:space="preserve">-  </w:t>
            </w:r>
            <w:r w:rsidRPr="0040409C">
              <w:rPr>
                <w:rFonts w:ascii="Tahoma" w:eastAsia="MS Mincho" w:hAnsi="Tahoma" w:cs="Tahoma"/>
                <w:color w:val="000000"/>
                <w:sz w:val="20"/>
                <w:szCs w:val="20"/>
                <w:lang w:eastAsia="pl-PL"/>
              </w:rPr>
              <w:t>szczegółowy opis zgodny z PFU</w:t>
            </w:r>
          </w:p>
        </w:tc>
        <w:tc>
          <w:tcPr>
            <w:tcW w:w="1843" w:type="dxa"/>
            <w:tcBorders>
              <w:top w:val="single" w:sz="12" w:space="0" w:color="auto"/>
              <w:left w:val="single" w:sz="12" w:space="0" w:color="auto"/>
              <w:bottom w:val="single" w:sz="12" w:space="0" w:color="auto"/>
              <w:right w:val="single" w:sz="12" w:space="0" w:color="auto"/>
            </w:tcBorders>
          </w:tcPr>
          <w:p w14:paraId="1010AC70" w14:textId="77777777" w:rsidR="0040409C" w:rsidRPr="0040409C" w:rsidRDefault="0040409C" w:rsidP="0040409C">
            <w:pPr>
              <w:widowControl w:val="0"/>
              <w:suppressAutoHyphens/>
              <w:autoSpaceDE w:val="0"/>
              <w:autoSpaceDN w:val="0"/>
              <w:adjustRightInd w:val="0"/>
              <w:spacing w:after="0" w:line="240" w:lineRule="auto"/>
              <w:jc w:val="center"/>
              <w:rPr>
                <w:rFonts w:ascii="Tahoma" w:eastAsia="MS Mincho" w:hAnsi="Tahoma" w:cs="Tahoma"/>
                <w:color w:val="000000"/>
                <w:sz w:val="20"/>
                <w:szCs w:val="20"/>
                <w:lang w:eastAsia="ar-SA"/>
              </w:rPr>
            </w:pPr>
          </w:p>
        </w:tc>
        <w:tc>
          <w:tcPr>
            <w:tcW w:w="1134" w:type="dxa"/>
            <w:tcBorders>
              <w:top w:val="single" w:sz="12" w:space="0" w:color="auto"/>
              <w:left w:val="single" w:sz="12" w:space="0" w:color="auto"/>
              <w:bottom w:val="single" w:sz="12" w:space="0" w:color="auto"/>
              <w:right w:val="single" w:sz="12" w:space="0" w:color="auto"/>
            </w:tcBorders>
          </w:tcPr>
          <w:p w14:paraId="6AB3FEFB" w14:textId="77777777" w:rsidR="0040409C" w:rsidRPr="0040409C" w:rsidRDefault="0040409C" w:rsidP="0040409C">
            <w:pPr>
              <w:widowControl w:val="0"/>
              <w:suppressAutoHyphens/>
              <w:autoSpaceDE w:val="0"/>
              <w:autoSpaceDN w:val="0"/>
              <w:adjustRightInd w:val="0"/>
              <w:spacing w:after="0" w:line="240" w:lineRule="auto"/>
              <w:jc w:val="center"/>
              <w:rPr>
                <w:rFonts w:ascii="Tahoma" w:eastAsia="MS Mincho" w:hAnsi="Tahoma" w:cs="Tahoma"/>
                <w:bCs/>
                <w:color w:val="000000"/>
                <w:sz w:val="20"/>
                <w:szCs w:val="20"/>
                <w:lang w:eastAsia="ar-SA"/>
              </w:rPr>
            </w:pPr>
          </w:p>
        </w:tc>
        <w:tc>
          <w:tcPr>
            <w:tcW w:w="2126" w:type="dxa"/>
            <w:tcBorders>
              <w:top w:val="single" w:sz="12" w:space="0" w:color="auto"/>
              <w:left w:val="single" w:sz="12" w:space="0" w:color="auto"/>
              <w:bottom w:val="single" w:sz="12" w:space="0" w:color="auto"/>
              <w:right w:val="single" w:sz="12" w:space="0" w:color="auto"/>
            </w:tcBorders>
          </w:tcPr>
          <w:p w14:paraId="1649C92A" w14:textId="77777777" w:rsidR="0040409C" w:rsidRPr="0040409C" w:rsidRDefault="0040409C" w:rsidP="0040409C">
            <w:pPr>
              <w:widowControl w:val="0"/>
              <w:suppressAutoHyphens/>
              <w:autoSpaceDE w:val="0"/>
              <w:autoSpaceDN w:val="0"/>
              <w:adjustRightInd w:val="0"/>
              <w:spacing w:after="0" w:line="240" w:lineRule="auto"/>
              <w:jc w:val="center"/>
              <w:rPr>
                <w:rFonts w:ascii="Tahoma" w:eastAsia="MS Mincho" w:hAnsi="Tahoma" w:cs="Tahoma"/>
                <w:bCs/>
                <w:color w:val="000000"/>
                <w:sz w:val="20"/>
                <w:szCs w:val="20"/>
                <w:lang w:eastAsia="ar-SA"/>
              </w:rPr>
            </w:pPr>
          </w:p>
        </w:tc>
      </w:tr>
      <w:tr w:rsidR="0040409C" w:rsidRPr="0040409C" w14:paraId="141B225C" w14:textId="77777777" w:rsidTr="003B0500">
        <w:trPr>
          <w:trHeight w:val="1157"/>
        </w:trPr>
        <w:tc>
          <w:tcPr>
            <w:tcW w:w="653" w:type="dxa"/>
            <w:tcBorders>
              <w:top w:val="single" w:sz="12" w:space="0" w:color="auto"/>
              <w:left w:val="single" w:sz="12" w:space="0" w:color="auto"/>
              <w:bottom w:val="single" w:sz="12" w:space="0" w:color="auto"/>
              <w:right w:val="single" w:sz="12" w:space="0" w:color="auto"/>
            </w:tcBorders>
            <w:vAlign w:val="center"/>
          </w:tcPr>
          <w:p w14:paraId="172A6BF5" w14:textId="12531F15" w:rsidR="0040409C" w:rsidRPr="0040409C" w:rsidRDefault="0040409C" w:rsidP="0040409C">
            <w:pPr>
              <w:widowControl w:val="0"/>
              <w:suppressAutoHyphens/>
              <w:autoSpaceDE w:val="0"/>
              <w:autoSpaceDN w:val="0"/>
              <w:adjustRightInd w:val="0"/>
              <w:spacing w:after="0" w:line="240" w:lineRule="auto"/>
              <w:ind w:left="142"/>
              <w:jc w:val="center"/>
              <w:rPr>
                <w:rFonts w:ascii="Tahoma" w:eastAsia="MS Mincho" w:hAnsi="Tahoma" w:cs="Tahoma"/>
                <w:color w:val="000000"/>
                <w:sz w:val="20"/>
                <w:szCs w:val="20"/>
                <w:lang w:eastAsia="ar-SA"/>
              </w:rPr>
            </w:pPr>
            <w:r>
              <w:rPr>
                <w:rFonts w:ascii="Tahoma" w:eastAsia="MS Mincho" w:hAnsi="Tahoma" w:cs="Tahoma"/>
                <w:color w:val="000000"/>
                <w:sz w:val="20"/>
                <w:szCs w:val="20"/>
                <w:lang w:eastAsia="ar-SA"/>
              </w:rPr>
              <w:t>3.</w:t>
            </w:r>
          </w:p>
        </w:tc>
        <w:tc>
          <w:tcPr>
            <w:tcW w:w="2999" w:type="dxa"/>
            <w:tcBorders>
              <w:top w:val="single" w:sz="12" w:space="0" w:color="auto"/>
              <w:left w:val="single" w:sz="12" w:space="0" w:color="auto"/>
              <w:bottom w:val="single" w:sz="12" w:space="0" w:color="auto"/>
              <w:right w:val="single" w:sz="12" w:space="0" w:color="auto"/>
            </w:tcBorders>
          </w:tcPr>
          <w:p w14:paraId="517C467B" w14:textId="5DB1A88F" w:rsidR="0040409C" w:rsidRPr="0040409C" w:rsidRDefault="0040409C" w:rsidP="0040409C">
            <w:pPr>
              <w:suppressAutoHyphens/>
              <w:spacing w:after="0" w:line="240" w:lineRule="auto"/>
              <w:jc w:val="center"/>
              <w:rPr>
                <w:rFonts w:ascii="Tahoma" w:eastAsia="Arial Unicode MS" w:hAnsi="Tahoma" w:cs="Tahoma"/>
                <w:color w:val="000000"/>
                <w:kern w:val="2"/>
                <w:sz w:val="20"/>
                <w:szCs w:val="20"/>
                <w:lang w:eastAsia="hi-IN" w:bidi="hi-IN"/>
              </w:rPr>
            </w:pPr>
            <w:r>
              <w:rPr>
                <w:rFonts w:ascii="Tahoma" w:eastAsia="Arial Unicode MS" w:hAnsi="Tahoma" w:cs="Tahoma"/>
                <w:color w:val="000000"/>
                <w:kern w:val="2"/>
                <w:sz w:val="20"/>
                <w:szCs w:val="20"/>
                <w:lang w:eastAsia="hi-IN" w:bidi="hi-IN"/>
              </w:rPr>
              <w:t>Agregat prądotwórczy – szczegółowy opis OPZ</w:t>
            </w:r>
          </w:p>
        </w:tc>
        <w:tc>
          <w:tcPr>
            <w:tcW w:w="1843" w:type="dxa"/>
            <w:tcBorders>
              <w:top w:val="single" w:sz="12" w:space="0" w:color="auto"/>
              <w:left w:val="single" w:sz="12" w:space="0" w:color="auto"/>
              <w:bottom w:val="single" w:sz="12" w:space="0" w:color="auto"/>
              <w:right w:val="single" w:sz="12" w:space="0" w:color="auto"/>
            </w:tcBorders>
          </w:tcPr>
          <w:p w14:paraId="27A8CA88" w14:textId="77777777" w:rsidR="0040409C" w:rsidRPr="0040409C" w:rsidRDefault="0040409C" w:rsidP="0040409C">
            <w:pPr>
              <w:widowControl w:val="0"/>
              <w:suppressAutoHyphens/>
              <w:autoSpaceDE w:val="0"/>
              <w:autoSpaceDN w:val="0"/>
              <w:adjustRightInd w:val="0"/>
              <w:spacing w:after="0" w:line="240" w:lineRule="auto"/>
              <w:jc w:val="center"/>
              <w:rPr>
                <w:rFonts w:ascii="Tahoma" w:eastAsia="MS Mincho" w:hAnsi="Tahoma" w:cs="Tahoma"/>
                <w:color w:val="000000"/>
                <w:sz w:val="20"/>
                <w:szCs w:val="20"/>
                <w:lang w:eastAsia="ar-SA"/>
              </w:rPr>
            </w:pPr>
          </w:p>
        </w:tc>
        <w:tc>
          <w:tcPr>
            <w:tcW w:w="1134" w:type="dxa"/>
            <w:tcBorders>
              <w:top w:val="single" w:sz="12" w:space="0" w:color="auto"/>
              <w:left w:val="single" w:sz="12" w:space="0" w:color="auto"/>
              <w:bottom w:val="single" w:sz="12" w:space="0" w:color="auto"/>
              <w:right w:val="single" w:sz="12" w:space="0" w:color="auto"/>
            </w:tcBorders>
          </w:tcPr>
          <w:p w14:paraId="116E81D3" w14:textId="77777777" w:rsidR="0040409C" w:rsidRPr="0040409C" w:rsidRDefault="0040409C" w:rsidP="0040409C">
            <w:pPr>
              <w:widowControl w:val="0"/>
              <w:suppressAutoHyphens/>
              <w:autoSpaceDE w:val="0"/>
              <w:autoSpaceDN w:val="0"/>
              <w:adjustRightInd w:val="0"/>
              <w:spacing w:after="0" w:line="240" w:lineRule="auto"/>
              <w:jc w:val="center"/>
              <w:rPr>
                <w:rFonts w:ascii="Tahoma" w:eastAsia="MS Mincho" w:hAnsi="Tahoma" w:cs="Tahoma"/>
                <w:bCs/>
                <w:color w:val="000000"/>
                <w:sz w:val="20"/>
                <w:szCs w:val="20"/>
                <w:lang w:eastAsia="ar-SA"/>
              </w:rPr>
            </w:pPr>
          </w:p>
        </w:tc>
        <w:tc>
          <w:tcPr>
            <w:tcW w:w="2126" w:type="dxa"/>
            <w:tcBorders>
              <w:top w:val="single" w:sz="12" w:space="0" w:color="auto"/>
              <w:left w:val="single" w:sz="12" w:space="0" w:color="auto"/>
              <w:bottom w:val="single" w:sz="12" w:space="0" w:color="auto"/>
              <w:right w:val="single" w:sz="12" w:space="0" w:color="auto"/>
            </w:tcBorders>
          </w:tcPr>
          <w:p w14:paraId="57773AE4" w14:textId="77777777" w:rsidR="0040409C" w:rsidRPr="0040409C" w:rsidRDefault="0040409C" w:rsidP="0040409C">
            <w:pPr>
              <w:widowControl w:val="0"/>
              <w:suppressAutoHyphens/>
              <w:autoSpaceDE w:val="0"/>
              <w:autoSpaceDN w:val="0"/>
              <w:adjustRightInd w:val="0"/>
              <w:spacing w:after="0" w:line="240" w:lineRule="auto"/>
              <w:jc w:val="center"/>
              <w:rPr>
                <w:rFonts w:ascii="Tahoma" w:eastAsia="MS Mincho" w:hAnsi="Tahoma" w:cs="Tahoma"/>
                <w:bCs/>
                <w:color w:val="000000"/>
                <w:sz w:val="20"/>
                <w:szCs w:val="20"/>
                <w:lang w:eastAsia="ar-SA"/>
              </w:rPr>
            </w:pPr>
          </w:p>
        </w:tc>
      </w:tr>
      <w:tr w:rsidR="0040409C" w:rsidRPr="0040409C" w14:paraId="05CA0052" w14:textId="77777777" w:rsidTr="003B0500">
        <w:trPr>
          <w:trHeight w:val="1157"/>
        </w:trPr>
        <w:tc>
          <w:tcPr>
            <w:tcW w:w="653" w:type="dxa"/>
            <w:tcBorders>
              <w:top w:val="single" w:sz="12" w:space="0" w:color="auto"/>
              <w:left w:val="single" w:sz="12" w:space="0" w:color="auto"/>
              <w:bottom w:val="single" w:sz="12" w:space="0" w:color="auto"/>
              <w:right w:val="single" w:sz="12" w:space="0" w:color="auto"/>
            </w:tcBorders>
            <w:shd w:val="clear" w:color="auto" w:fill="E7E6E6"/>
            <w:vAlign w:val="center"/>
          </w:tcPr>
          <w:p w14:paraId="345066E0" w14:textId="77777777" w:rsidR="0040409C" w:rsidRPr="0040409C" w:rsidRDefault="0040409C" w:rsidP="0040409C">
            <w:pPr>
              <w:widowControl w:val="0"/>
              <w:suppressAutoHyphens/>
              <w:autoSpaceDE w:val="0"/>
              <w:autoSpaceDN w:val="0"/>
              <w:adjustRightInd w:val="0"/>
              <w:spacing w:after="0" w:line="240" w:lineRule="auto"/>
              <w:rPr>
                <w:rFonts w:ascii="Tahoma" w:eastAsia="MS Mincho" w:hAnsi="Tahoma" w:cs="Tahoma"/>
                <w:bCs/>
                <w:color w:val="000000"/>
                <w:sz w:val="20"/>
                <w:szCs w:val="20"/>
                <w:lang w:eastAsia="ar-SA"/>
              </w:rPr>
            </w:pPr>
          </w:p>
        </w:tc>
        <w:tc>
          <w:tcPr>
            <w:tcW w:w="2999" w:type="dxa"/>
            <w:tcBorders>
              <w:top w:val="single" w:sz="12" w:space="0" w:color="auto"/>
              <w:left w:val="single" w:sz="12" w:space="0" w:color="auto"/>
              <w:bottom w:val="single" w:sz="12" w:space="0" w:color="auto"/>
              <w:right w:val="single" w:sz="12" w:space="0" w:color="auto"/>
            </w:tcBorders>
            <w:shd w:val="clear" w:color="auto" w:fill="E7E6E6"/>
          </w:tcPr>
          <w:p w14:paraId="0B875D92" w14:textId="77777777" w:rsidR="0040409C" w:rsidRPr="0040409C" w:rsidRDefault="0040409C" w:rsidP="0040409C">
            <w:pPr>
              <w:spacing w:after="0" w:line="240" w:lineRule="auto"/>
              <w:jc w:val="center"/>
              <w:rPr>
                <w:rFonts w:ascii="Tahoma" w:eastAsia="Arial Unicode MS" w:hAnsi="Tahoma" w:cs="Tahoma"/>
                <w:b/>
                <w:bCs/>
                <w:color w:val="000000"/>
                <w:kern w:val="2"/>
                <w:sz w:val="20"/>
                <w:szCs w:val="20"/>
                <w:lang w:eastAsia="hi-IN" w:bidi="hi-IN"/>
              </w:rPr>
            </w:pPr>
            <w:r w:rsidRPr="0040409C">
              <w:rPr>
                <w:rFonts w:ascii="Tahoma" w:eastAsia="Arial Unicode MS" w:hAnsi="Tahoma" w:cs="Tahoma"/>
                <w:b/>
                <w:bCs/>
                <w:color w:val="000000"/>
                <w:kern w:val="2"/>
                <w:sz w:val="20"/>
                <w:szCs w:val="20"/>
                <w:lang w:eastAsia="hi-IN" w:bidi="hi-IN"/>
              </w:rPr>
              <w:t>SUMA</w:t>
            </w:r>
          </w:p>
          <w:p w14:paraId="631D545F" w14:textId="77777777" w:rsidR="0040409C" w:rsidRPr="0040409C" w:rsidRDefault="0040409C" w:rsidP="0040409C">
            <w:pPr>
              <w:spacing w:after="0" w:line="240" w:lineRule="auto"/>
              <w:jc w:val="center"/>
              <w:rPr>
                <w:rFonts w:ascii="Tahoma" w:eastAsia="Arial Unicode MS" w:hAnsi="Tahoma" w:cs="Tahoma"/>
                <w:b/>
                <w:bCs/>
                <w:color w:val="000000"/>
                <w:kern w:val="2"/>
                <w:sz w:val="20"/>
                <w:szCs w:val="20"/>
                <w:lang w:eastAsia="hi-IN" w:bidi="hi-IN"/>
              </w:rPr>
            </w:pPr>
            <w:r w:rsidRPr="0040409C">
              <w:rPr>
                <w:rFonts w:ascii="Tahoma" w:eastAsia="Arial Unicode MS" w:hAnsi="Tahoma" w:cs="Tahoma"/>
                <w:b/>
                <w:bCs/>
                <w:color w:val="000000"/>
                <w:kern w:val="2"/>
                <w:sz w:val="20"/>
                <w:szCs w:val="20"/>
                <w:lang w:eastAsia="hi-IN" w:bidi="hi-IN"/>
              </w:rPr>
              <w:t>Cena ofertowa ryczałtowa</w:t>
            </w:r>
          </w:p>
        </w:tc>
        <w:tc>
          <w:tcPr>
            <w:tcW w:w="1843" w:type="dxa"/>
            <w:tcBorders>
              <w:top w:val="single" w:sz="12" w:space="0" w:color="auto"/>
              <w:left w:val="single" w:sz="12" w:space="0" w:color="auto"/>
              <w:bottom w:val="single" w:sz="12" w:space="0" w:color="auto"/>
              <w:right w:val="single" w:sz="12" w:space="0" w:color="auto"/>
            </w:tcBorders>
            <w:shd w:val="clear" w:color="auto" w:fill="E7E6E6"/>
          </w:tcPr>
          <w:p w14:paraId="773AB266" w14:textId="77777777" w:rsidR="0040409C" w:rsidRPr="0040409C" w:rsidRDefault="0040409C" w:rsidP="0040409C">
            <w:pPr>
              <w:widowControl w:val="0"/>
              <w:suppressAutoHyphens/>
              <w:autoSpaceDE w:val="0"/>
              <w:autoSpaceDN w:val="0"/>
              <w:adjustRightInd w:val="0"/>
              <w:spacing w:after="0" w:line="240" w:lineRule="auto"/>
              <w:jc w:val="center"/>
              <w:rPr>
                <w:rFonts w:ascii="Tahoma" w:eastAsia="MS Mincho" w:hAnsi="Tahoma" w:cs="Tahoma"/>
                <w:bCs/>
                <w:color w:val="000000"/>
                <w:sz w:val="20"/>
                <w:szCs w:val="20"/>
                <w:lang w:eastAsia="ar-SA"/>
              </w:rPr>
            </w:pPr>
          </w:p>
        </w:tc>
        <w:tc>
          <w:tcPr>
            <w:tcW w:w="1134" w:type="dxa"/>
            <w:tcBorders>
              <w:top w:val="single" w:sz="12" w:space="0" w:color="auto"/>
              <w:left w:val="single" w:sz="12" w:space="0" w:color="auto"/>
              <w:bottom w:val="single" w:sz="12" w:space="0" w:color="auto"/>
              <w:right w:val="single" w:sz="12" w:space="0" w:color="auto"/>
            </w:tcBorders>
            <w:shd w:val="clear" w:color="auto" w:fill="E7E6E6"/>
          </w:tcPr>
          <w:p w14:paraId="21DAF6DB" w14:textId="77777777" w:rsidR="0040409C" w:rsidRPr="0040409C" w:rsidRDefault="0040409C" w:rsidP="0040409C">
            <w:pPr>
              <w:widowControl w:val="0"/>
              <w:suppressAutoHyphens/>
              <w:autoSpaceDE w:val="0"/>
              <w:autoSpaceDN w:val="0"/>
              <w:adjustRightInd w:val="0"/>
              <w:spacing w:after="0" w:line="240" w:lineRule="auto"/>
              <w:jc w:val="center"/>
              <w:rPr>
                <w:rFonts w:ascii="Tahoma" w:eastAsia="MS Mincho" w:hAnsi="Tahoma" w:cs="Tahoma"/>
                <w:bCs/>
                <w:color w:val="000000"/>
                <w:sz w:val="20"/>
                <w:szCs w:val="20"/>
                <w:lang w:eastAsia="ar-SA"/>
              </w:rPr>
            </w:pPr>
            <w:proofErr w:type="spellStart"/>
            <w:r w:rsidRPr="0040409C">
              <w:rPr>
                <w:rFonts w:ascii="Tahoma" w:eastAsia="MS Mincho" w:hAnsi="Tahoma" w:cs="Tahoma"/>
                <w:bCs/>
                <w:color w:val="000000"/>
                <w:sz w:val="20"/>
                <w:szCs w:val="20"/>
                <w:lang w:eastAsia="ar-SA"/>
              </w:rPr>
              <w:t>xxxxxx</w:t>
            </w:r>
            <w:proofErr w:type="spellEnd"/>
          </w:p>
        </w:tc>
        <w:tc>
          <w:tcPr>
            <w:tcW w:w="2126" w:type="dxa"/>
            <w:tcBorders>
              <w:top w:val="single" w:sz="12" w:space="0" w:color="auto"/>
              <w:left w:val="single" w:sz="12" w:space="0" w:color="auto"/>
              <w:bottom w:val="single" w:sz="12" w:space="0" w:color="auto"/>
              <w:right w:val="single" w:sz="12" w:space="0" w:color="auto"/>
            </w:tcBorders>
            <w:shd w:val="clear" w:color="auto" w:fill="E7E6E6"/>
          </w:tcPr>
          <w:p w14:paraId="683CF683" w14:textId="77777777" w:rsidR="0040409C" w:rsidRPr="0040409C" w:rsidRDefault="0040409C" w:rsidP="0040409C">
            <w:pPr>
              <w:widowControl w:val="0"/>
              <w:suppressAutoHyphens/>
              <w:autoSpaceDE w:val="0"/>
              <w:autoSpaceDN w:val="0"/>
              <w:adjustRightInd w:val="0"/>
              <w:spacing w:after="0" w:line="240" w:lineRule="auto"/>
              <w:jc w:val="center"/>
              <w:rPr>
                <w:rFonts w:ascii="Tahoma" w:eastAsia="MS Mincho" w:hAnsi="Tahoma" w:cs="Tahoma"/>
                <w:bCs/>
                <w:color w:val="000000"/>
                <w:sz w:val="20"/>
                <w:szCs w:val="20"/>
                <w:lang w:eastAsia="ar-SA"/>
              </w:rPr>
            </w:pPr>
          </w:p>
        </w:tc>
      </w:tr>
    </w:tbl>
    <w:p w14:paraId="317AFF84" w14:textId="77777777" w:rsidR="0040409C" w:rsidRPr="0040409C" w:rsidRDefault="0040409C" w:rsidP="0040409C">
      <w:pPr>
        <w:spacing w:after="0" w:line="240" w:lineRule="auto"/>
        <w:contextualSpacing/>
        <w:jc w:val="both"/>
        <w:rPr>
          <w:rFonts w:ascii="Times New Roman" w:eastAsia="TimesNewRomanPSMT" w:hAnsi="Times New Roman" w:cs="Times New Roman"/>
          <w:bCs/>
          <w:i/>
          <w:color w:val="000000"/>
          <w:sz w:val="24"/>
          <w:szCs w:val="24"/>
          <w:lang w:eastAsia="ar-SA"/>
        </w:rPr>
      </w:pPr>
      <w:r w:rsidRPr="0040409C">
        <w:rPr>
          <w:rFonts w:ascii="Times New Roman" w:eastAsia="TimesNewRomanPSMT" w:hAnsi="Times New Roman" w:cs="Times New Roman"/>
          <w:bCs/>
          <w:i/>
          <w:color w:val="000000"/>
          <w:sz w:val="24"/>
          <w:szCs w:val="24"/>
          <w:lang w:eastAsia="ar-SA"/>
        </w:rPr>
        <w:t xml:space="preserve">Zamawiający dopuszcza, aby Wykonawca w formularzu rozbił tabelkę na poszczególne pozycje np. w celu wskazania odrębnej stawki VAT itp. </w:t>
      </w:r>
    </w:p>
    <w:p w14:paraId="56A9277E" w14:textId="77777777" w:rsidR="0040409C" w:rsidRPr="0040409C" w:rsidRDefault="0040409C" w:rsidP="0040409C">
      <w:pPr>
        <w:spacing w:after="0" w:line="240" w:lineRule="auto"/>
        <w:jc w:val="both"/>
        <w:rPr>
          <w:rFonts w:ascii="Tahoma" w:eastAsia="Times New Roman" w:hAnsi="Tahoma" w:cs="Tahoma"/>
          <w:b/>
          <w:bCs/>
          <w:sz w:val="20"/>
          <w:szCs w:val="24"/>
          <w:u w:val="single"/>
          <w:lang w:eastAsia="pl-PL"/>
        </w:rPr>
      </w:pPr>
    </w:p>
    <w:p w14:paraId="325D03FC" w14:textId="77777777" w:rsidR="0040409C" w:rsidRPr="0040409C" w:rsidRDefault="0040409C" w:rsidP="0040409C">
      <w:pPr>
        <w:spacing w:after="0" w:line="240" w:lineRule="auto"/>
        <w:jc w:val="both"/>
        <w:rPr>
          <w:rFonts w:ascii="Tahoma" w:eastAsia="Times New Roman" w:hAnsi="Tahoma" w:cs="Tahoma"/>
          <w:b/>
          <w:bCs/>
          <w:sz w:val="20"/>
          <w:szCs w:val="24"/>
          <w:u w:val="single"/>
          <w:lang w:eastAsia="pl-PL"/>
        </w:rPr>
      </w:pPr>
    </w:p>
    <w:p w14:paraId="356EB403" w14:textId="1501E9A2" w:rsidR="0040409C" w:rsidRPr="0040409C" w:rsidRDefault="0040409C" w:rsidP="0040409C">
      <w:pPr>
        <w:spacing w:after="0" w:line="240" w:lineRule="auto"/>
        <w:jc w:val="both"/>
        <w:rPr>
          <w:rFonts w:ascii="Tahoma" w:eastAsia="Calibri" w:hAnsi="Tahoma" w:cs="Tahoma"/>
          <w:iCs/>
          <w:sz w:val="16"/>
          <w:szCs w:val="16"/>
          <w:lang w:eastAsia="pl-PL"/>
        </w:rPr>
      </w:pPr>
      <w:r w:rsidRPr="0040409C">
        <w:rPr>
          <w:rFonts w:ascii="Tahoma" w:eastAsia="Calibri" w:hAnsi="Tahoma" w:cs="Tahoma"/>
          <w:b/>
          <w:bCs/>
          <w:iCs/>
          <w:sz w:val="20"/>
          <w:szCs w:val="20"/>
          <w:lang w:eastAsia="pl-PL"/>
        </w:rPr>
        <w:t xml:space="preserve">Oświadczamy, </w:t>
      </w:r>
      <w:r w:rsidRPr="0040409C">
        <w:rPr>
          <w:rFonts w:ascii="Tahoma" w:eastAsia="Calibri" w:hAnsi="Tahoma" w:cs="Tahoma"/>
          <w:iCs/>
          <w:sz w:val="20"/>
          <w:szCs w:val="20"/>
          <w:lang w:eastAsia="pl-PL"/>
        </w:rPr>
        <w:t xml:space="preserve">iż oferujemy następujący </w:t>
      </w:r>
      <w:r w:rsidRPr="0040409C">
        <w:rPr>
          <w:rFonts w:ascii="Tahoma" w:eastAsia="Calibri" w:hAnsi="Tahoma" w:cs="Tahoma"/>
          <w:sz w:val="20"/>
          <w:szCs w:val="20"/>
        </w:rPr>
        <w:t>okres gwarancji oraz okres serwisu na urządzeni</w:t>
      </w:r>
      <w:r>
        <w:rPr>
          <w:rFonts w:ascii="Tahoma" w:eastAsia="Calibri" w:hAnsi="Tahoma" w:cs="Tahoma"/>
          <w:sz w:val="20"/>
          <w:szCs w:val="20"/>
        </w:rPr>
        <w:t>e (agregat)</w:t>
      </w:r>
      <w:r w:rsidRPr="0040409C">
        <w:rPr>
          <w:rFonts w:ascii="Tahoma" w:eastAsia="Calibri" w:hAnsi="Tahoma" w:cs="Tahoma"/>
          <w:i/>
          <w:sz w:val="16"/>
          <w:szCs w:val="16"/>
          <w:lang w:eastAsia="pl-PL"/>
        </w:rPr>
        <w:t>( kryterium oceny ofert)</w:t>
      </w:r>
      <w:r w:rsidRPr="0040409C">
        <w:rPr>
          <w:rFonts w:ascii="Tahoma" w:eastAsia="Calibri" w:hAnsi="Tahoma" w:cs="Tahoma"/>
          <w:iCs/>
          <w:sz w:val="16"/>
          <w:szCs w:val="16"/>
          <w:lang w:eastAsia="pl-PL"/>
        </w:rPr>
        <w:t xml:space="preserve"> </w:t>
      </w:r>
    </w:p>
    <w:p w14:paraId="72FCAC48" w14:textId="77777777" w:rsidR="0040409C" w:rsidRPr="0040409C" w:rsidRDefault="0040409C" w:rsidP="001E5922">
      <w:pPr>
        <w:numPr>
          <w:ilvl w:val="1"/>
          <w:numId w:val="50"/>
        </w:numPr>
        <w:spacing w:after="0" w:line="240" w:lineRule="auto"/>
        <w:contextualSpacing/>
        <w:jc w:val="both"/>
        <w:rPr>
          <w:rFonts w:ascii="Tahoma" w:eastAsia="Calibri" w:hAnsi="Tahoma" w:cs="Tahoma"/>
          <w:iCs/>
          <w:sz w:val="20"/>
          <w:szCs w:val="20"/>
          <w:lang w:eastAsia="pl-PL"/>
        </w:rPr>
      </w:pPr>
      <w:r w:rsidRPr="0040409C">
        <w:rPr>
          <w:rFonts w:ascii="Tahoma" w:eastAsia="Calibri" w:hAnsi="Tahoma" w:cs="Tahoma"/>
          <w:iCs/>
          <w:sz w:val="20"/>
          <w:szCs w:val="20"/>
          <w:lang w:eastAsia="pl-PL"/>
        </w:rPr>
        <w:t>36 miesięcy*</w:t>
      </w:r>
    </w:p>
    <w:p w14:paraId="626A3426" w14:textId="77777777" w:rsidR="0040409C" w:rsidRPr="0040409C" w:rsidRDefault="0040409C" w:rsidP="001E5922">
      <w:pPr>
        <w:numPr>
          <w:ilvl w:val="1"/>
          <w:numId w:val="50"/>
        </w:numPr>
        <w:spacing w:after="0" w:line="240" w:lineRule="auto"/>
        <w:contextualSpacing/>
        <w:jc w:val="both"/>
        <w:rPr>
          <w:rFonts w:ascii="Tahoma" w:eastAsia="Calibri" w:hAnsi="Tahoma" w:cs="Tahoma"/>
          <w:iCs/>
          <w:sz w:val="20"/>
          <w:szCs w:val="20"/>
          <w:lang w:eastAsia="pl-PL"/>
        </w:rPr>
      </w:pPr>
      <w:r w:rsidRPr="0040409C">
        <w:rPr>
          <w:rFonts w:ascii="Tahoma" w:eastAsia="Calibri" w:hAnsi="Tahoma" w:cs="Tahoma"/>
          <w:iCs/>
          <w:sz w:val="20"/>
          <w:szCs w:val="20"/>
          <w:lang w:eastAsia="pl-PL"/>
        </w:rPr>
        <w:t>48 miesięcy*</w:t>
      </w:r>
    </w:p>
    <w:p w14:paraId="1F5F8886" w14:textId="77777777" w:rsidR="0040409C" w:rsidRPr="0040409C" w:rsidRDefault="0040409C" w:rsidP="001E5922">
      <w:pPr>
        <w:numPr>
          <w:ilvl w:val="1"/>
          <w:numId w:val="50"/>
        </w:numPr>
        <w:spacing w:after="0" w:line="240" w:lineRule="auto"/>
        <w:contextualSpacing/>
        <w:jc w:val="both"/>
        <w:rPr>
          <w:rFonts w:ascii="Tahoma" w:eastAsia="Calibri" w:hAnsi="Tahoma" w:cs="Tahoma"/>
          <w:iCs/>
          <w:sz w:val="20"/>
          <w:szCs w:val="20"/>
          <w:lang w:eastAsia="pl-PL"/>
        </w:rPr>
      </w:pPr>
      <w:r w:rsidRPr="0040409C">
        <w:rPr>
          <w:rFonts w:ascii="Tahoma" w:eastAsia="Calibri" w:hAnsi="Tahoma" w:cs="Tahoma"/>
          <w:iCs/>
          <w:sz w:val="20"/>
          <w:szCs w:val="20"/>
          <w:lang w:eastAsia="pl-PL"/>
        </w:rPr>
        <w:t>60 miesięcy*</w:t>
      </w:r>
    </w:p>
    <w:p w14:paraId="2F0533AE" w14:textId="77777777" w:rsidR="0040409C" w:rsidRPr="0040409C" w:rsidRDefault="0040409C" w:rsidP="0040409C">
      <w:pPr>
        <w:spacing w:after="0" w:line="240" w:lineRule="auto"/>
        <w:jc w:val="both"/>
        <w:rPr>
          <w:rFonts w:ascii="Tahoma" w:eastAsia="Calibri" w:hAnsi="Tahoma" w:cs="Tahoma"/>
          <w:iCs/>
          <w:sz w:val="20"/>
          <w:szCs w:val="20"/>
          <w:lang w:eastAsia="pl-PL"/>
        </w:rPr>
      </w:pPr>
    </w:p>
    <w:p w14:paraId="759C5A1F" w14:textId="77777777" w:rsidR="0040409C" w:rsidRPr="0040409C" w:rsidRDefault="0040409C" w:rsidP="0040409C">
      <w:pPr>
        <w:spacing w:after="0" w:line="240" w:lineRule="auto"/>
        <w:jc w:val="both"/>
        <w:rPr>
          <w:rFonts w:ascii="Tahoma" w:eastAsia="Calibri" w:hAnsi="Tahoma" w:cs="Tahoma"/>
          <w:iCs/>
          <w:sz w:val="16"/>
          <w:szCs w:val="16"/>
          <w:lang w:eastAsia="pl-PL"/>
        </w:rPr>
      </w:pPr>
      <w:r w:rsidRPr="0040409C">
        <w:rPr>
          <w:rFonts w:ascii="Tahoma" w:eastAsia="Calibri" w:hAnsi="Tahoma" w:cs="Tahoma"/>
          <w:iCs/>
          <w:sz w:val="16"/>
          <w:szCs w:val="16"/>
          <w:lang w:eastAsia="pl-PL"/>
        </w:rPr>
        <w:t>* niepotrzebne skreślić lub właściwe zaznaczyć</w:t>
      </w:r>
    </w:p>
    <w:p w14:paraId="0A3A5525" w14:textId="77777777" w:rsidR="0040409C" w:rsidRPr="0040409C" w:rsidRDefault="0040409C" w:rsidP="0040409C">
      <w:pPr>
        <w:spacing w:after="0" w:line="240" w:lineRule="auto"/>
        <w:jc w:val="both"/>
        <w:rPr>
          <w:rFonts w:ascii="Tahoma" w:eastAsia="Calibri" w:hAnsi="Tahoma" w:cs="Tahoma"/>
          <w:iCs/>
          <w:sz w:val="16"/>
          <w:szCs w:val="16"/>
          <w:lang w:eastAsia="pl-PL"/>
        </w:rPr>
      </w:pPr>
      <w:r w:rsidRPr="0040409C">
        <w:rPr>
          <w:rFonts w:ascii="Tahoma" w:eastAsia="Calibri" w:hAnsi="Tahoma" w:cs="Tahoma"/>
          <w:iCs/>
          <w:sz w:val="16"/>
          <w:szCs w:val="16"/>
          <w:lang w:eastAsia="pl-PL"/>
        </w:rPr>
        <w:t>(w przypadku braku zaznaczenia lub wykreślenia Zamawiający uzna, iż Wykonawca oferuje minimalny okres gwarancji)</w:t>
      </w:r>
    </w:p>
    <w:p w14:paraId="1F41CCED" w14:textId="77777777" w:rsidR="00CE2192" w:rsidRPr="00CE2192" w:rsidRDefault="00CE2192" w:rsidP="00CE2192">
      <w:pPr>
        <w:spacing w:after="0"/>
        <w:jc w:val="both"/>
        <w:rPr>
          <w:rFonts w:ascii="Tahoma" w:eastAsia="Times New Roman" w:hAnsi="Tahoma" w:cs="Tahoma"/>
          <w:sz w:val="20"/>
          <w:szCs w:val="20"/>
          <w:lang w:eastAsia="pl-PL"/>
        </w:rPr>
      </w:pPr>
    </w:p>
    <w:p w14:paraId="3A5F57FF" w14:textId="39048C28" w:rsidR="00CE2192" w:rsidRPr="00CE2192" w:rsidRDefault="00CE2192" w:rsidP="00CE2192">
      <w:pPr>
        <w:spacing w:after="0"/>
        <w:jc w:val="both"/>
        <w:rPr>
          <w:rFonts w:ascii="Tahoma" w:eastAsia="Times New Roman" w:hAnsi="Tahoma" w:cs="Tahoma"/>
          <w:sz w:val="20"/>
          <w:szCs w:val="20"/>
          <w:lang w:eastAsia="pl-PL"/>
        </w:rPr>
      </w:pPr>
      <w:r w:rsidRPr="00CE2192">
        <w:rPr>
          <w:rFonts w:ascii="Tahoma" w:eastAsia="Times New Roman" w:hAnsi="Tahoma" w:cs="Tahoma"/>
          <w:sz w:val="20"/>
          <w:szCs w:val="20"/>
          <w:lang w:eastAsia="pl-PL"/>
        </w:rPr>
        <w:lastRenderedPageBreak/>
        <w:t>Termin płatności  w ciągu 30 dni od dnia  otrzymania faktury</w:t>
      </w:r>
      <w:r w:rsidR="00F56D98">
        <w:rPr>
          <w:rFonts w:ascii="Tahoma" w:eastAsia="Times New Roman" w:hAnsi="Tahoma" w:cs="Tahoma"/>
          <w:sz w:val="20"/>
          <w:szCs w:val="20"/>
          <w:lang w:eastAsia="pl-PL"/>
        </w:rPr>
        <w:t>.</w:t>
      </w:r>
    </w:p>
    <w:p w14:paraId="76BF9871" w14:textId="77777777" w:rsidR="00CE2192" w:rsidRPr="00CE2192" w:rsidRDefault="00CE2192" w:rsidP="00CE2192">
      <w:pPr>
        <w:spacing w:after="0"/>
        <w:jc w:val="both"/>
        <w:rPr>
          <w:rFonts w:ascii="Tahoma" w:eastAsia="Times New Roman" w:hAnsi="Tahoma" w:cs="Tahoma"/>
          <w:sz w:val="20"/>
          <w:szCs w:val="20"/>
          <w:lang w:eastAsia="pl-PL"/>
        </w:rPr>
      </w:pPr>
    </w:p>
    <w:p w14:paraId="41297360" w14:textId="2F4819D8" w:rsidR="00C94913" w:rsidRDefault="00CE2192" w:rsidP="00CE2192">
      <w:pPr>
        <w:spacing w:after="0"/>
        <w:jc w:val="both"/>
        <w:rPr>
          <w:rFonts w:ascii="Tahoma" w:eastAsia="Times New Roman" w:hAnsi="Tahoma" w:cs="Tahoma"/>
          <w:sz w:val="20"/>
          <w:szCs w:val="20"/>
          <w:lang w:eastAsia="pl-PL"/>
        </w:rPr>
      </w:pPr>
      <w:r w:rsidRPr="00CE2192">
        <w:rPr>
          <w:rFonts w:ascii="Tahoma" w:eastAsia="Times New Roman" w:hAnsi="Tahoma" w:cs="Tahoma"/>
          <w:sz w:val="20"/>
          <w:szCs w:val="20"/>
          <w:lang w:eastAsia="pl-PL"/>
        </w:rPr>
        <w:t>Nr. konta bankowego do wpłat ………………………………….( wskazanego do umieszczenia w zapisach umowy )</w:t>
      </w:r>
    </w:p>
    <w:p w14:paraId="4036AA75" w14:textId="77777777" w:rsidR="00CE2192" w:rsidRPr="00E92CE4" w:rsidRDefault="00CE2192" w:rsidP="00CE2192">
      <w:pPr>
        <w:spacing w:after="0"/>
        <w:jc w:val="both"/>
        <w:rPr>
          <w:rFonts w:ascii="Tahoma" w:eastAsia="Times New Roman" w:hAnsi="Tahoma" w:cs="Tahoma"/>
          <w:sz w:val="20"/>
          <w:szCs w:val="20"/>
          <w:lang w:eastAsia="ar-SA"/>
        </w:rPr>
      </w:pPr>
    </w:p>
    <w:p w14:paraId="3E9C2060" w14:textId="7B265AC0" w:rsidR="00F64EB5" w:rsidRPr="00E92CE4" w:rsidRDefault="00062A25" w:rsidP="00E92CE4">
      <w:pPr>
        <w:spacing w:after="0"/>
        <w:jc w:val="both"/>
        <w:rPr>
          <w:rFonts w:ascii="Tahoma" w:eastAsia="Times New Roman" w:hAnsi="Tahoma" w:cs="Tahoma"/>
          <w:bCs/>
          <w:sz w:val="20"/>
          <w:szCs w:val="20"/>
          <w:lang w:eastAsia="pl-PL"/>
        </w:rPr>
      </w:pPr>
      <w:r w:rsidRPr="00E92CE4">
        <w:rPr>
          <w:rFonts w:ascii="Tahoma" w:eastAsia="Times New Roman" w:hAnsi="Tahoma" w:cs="Tahoma"/>
          <w:bCs/>
          <w:sz w:val="20"/>
          <w:szCs w:val="20"/>
          <w:lang w:eastAsia="pl-PL"/>
        </w:rPr>
        <w:t xml:space="preserve">- </w:t>
      </w:r>
      <w:r w:rsidR="00F64EB5" w:rsidRPr="00E92CE4">
        <w:rPr>
          <w:rFonts w:ascii="Tahoma" w:eastAsia="Times New Roman" w:hAnsi="Tahoma" w:cs="Tahoma"/>
          <w:bCs/>
          <w:sz w:val="20"/>
          <w:szCs w:val="20"/>
          <w:lang w:eastAsia="pl-PL"/>
        </w:rPr>
        <w:t>Zapoznaliśmy się ze Specyfikacją Warunków Zamówienia, nie wnosimy do niej zastrzeżeń oraz zdobyliśmy konieczne informacje do przygotowania oferty i zobowiązujemy się spełnić wszystkie wymienione w Specyfikacji wymagania Zamawiającego</w:t>
      </w:r>
    </w:p>
    <w:p w14:paraId="0692D96C" w14:textId="77777777" w:rsidR="00F64EB5" w:rsidRPr="00E92CE4" w:rsidRDefault="00F64EB5" w:rsidP="00E92CE4">
      <w:pPr>
        <w:tabs>
          <w:tab w:val="left" w:pos="12240"/>
        </w:tabs>
        <w:spacing w:after="0"/>
        <w:jc w:val="both"/>
        <w:rPr>
          <w:rFonts w:ascii="Tahoma" w:eastAsia="Times New Roman" w:hAnsi="Tahoma" w:cs="Tahoma"/>
          <w:bCs/>
          <w:sz w:val="20"/>
          <w:szCs w:val="20"/>
          <w:lang w:eastAsia="pl-PL"/>
        </w:rPr>
      </w:pPr>
      <w:r w:rsidRPr="00E92CE4">
        <w:rPr>
          <w:rFonts w:ascii="Tahoma" w:eastAsia="Times New Roman" w:hAnsi="Tahoma" w:cs="Tahoma"/>
          <w:bCs/>
          <w:sz w:val="20"/>
          <w:szCs w:val="20"/>
          <w:lang w:eastAsia="pl-PL"/>
        </w:rPr>
        <w:t xml:space="preserve">- Jesteśmy związani niniejszą ofertą przez czas wskazany w Specyfikacji Warunków Zamówienia   </w:t>
      </w:r>
    </w:p>
    <w:p w14:paraId="4AABAFD8" w14:textId="77777777" w:rsidR="00F64EB5" w:rsidRPr="00E92CE4" w:rsidRDefault="005F1860" w:rsidP="00E92CE4">
      <w:pPr>
        <w:tabs>
          <w:tab w:val="left" w:pos="12240"/>
        </w:tabs>
        <w:spacing w:after="0"/>
        <w:jc w:val="both"/>
        <w:rPr>
          <w:rFonts w:ascii="Tahoma" w:eastAsia="Times New Roman" w:hAnsi="Tahoma" w:cs="Tahoma"/>
          <w:bCs/>
          <w:sz w:val="20"/>
          <w:szCs w:val="20"/>
          <w:lang w:eastAsia="pl-PL"/>
        </w:rPr>
      </w:pPr>
      <w:r w:rsidRPr="00E92CE4">
        <w:rPr>
          <w:rFonts w:ascii="Tahoma" w:eastAsia="Times New Roman" w:hAnsi="Tahoma" w:cs="Tahoma"/>
          <w:bCs/>
          <w:sz w:val="20"/>
          <w:szCs w:val="20"/>
          <w:lang w:eastAsia="pl-PL"/>
        </w:rPr>
        <w:t xml:space="preserve"> - Zawarta w Specyfikacji </w:t>
      </w:r>
      <w:r w:rsidR="00F64EB5" w:rsidRPr="00E92CE4">
        <w:rPr>
          <w:rFonts w:ascii="Tahoma" w:eastAsia="Times New Roman" w:hAnsi="Tahoma" w:cs="Tahoma"/>
          <w:bCs/>
          <w:sz w:val="20"/>
          <w:szCs w:val="20"/>
          <w:lang w:eastAsia="pl-PL"/>
        </w:rPr>
        <w:t xml:space="preserve"> Warunków Zamówienia treść wzor</w:t>
      </w:r>
      <w:r w:rsidR="00F136B9" w:rsidRPr="00E92CE4">
        <w:rPr>
          <w:rFonts w:ascii="Tahoma" w:eastAsia="Times New Roman" w:hAnsi="Tahoma" w:cs="Tahoma"/>
          <w:bCs/>
          <w:sz w:val="20"/>
          <w:szCs w:val="20"/>
          <w:lang w:eastAsia="pl-PL"/>
        </w:rPr>
        <w:t>u</w:t>
      </w:r>
      <w:r w:rsidR="00F64EB5" w:rsidRPr="00E92CE4">
        <w:rPr>
          <w:rFonts w:ascii="Tahoma" w:eastAsia="Times New Roman" w:hAnsi="Tahoma" w:cs="Tahoma"/>
          <w:bCs/>
          <w:sz w:val="20"/>
          <w:szCs w:val="20"/>
          <w:lang w:eastAsia="pl-PL"/>
        </w:rPr>
        <w:t xml:space="preserve"> um</w:t>
      </w:r>
      <w:r w:rsidR="00F136B9" w:rsidRPr="00E92CE4">
        <w:rPr>
          <w:rFonts w:ascii="Tahoma" w:eastAsia="Times New Roman" w:hAnsi="Tahoma" w:cs="Tahoma"/>
          <w:bCs/>
          <w:sz w:val="20"/>
          <w:szCs w:val="20"/>
          <w:lang w:eastAsia="pl-PL"/>
        </w:rPr>
        <w:t>owy</w:t>
      </w:r>
      <w:r w:rsidR="00F64EB5" w:rsidRPr="00E92CE4">
        <w:rPr>
          <w:rFonts w:ascii="Tahoma" w:eastAsia="Times New Roman" w:hAnsi="Tahoma" w:cs="Tahoma"/>
          <w:bCs/>
          <w:sz w:val="20"/>
          <w:szCs w:val="20"/>
          <w:lang w:eastAsia="pl-PL"/>
        </w:rPr>
        <w:t xml:space="preserve">  została przez nas zaakceptowana i zobowiązujemy się w przypadku wyboru naszej oferty do zawarcia umowy na wyżej wymienionych warunkach</w:t>
      </w:r>
      <w:r w:rsidR="00A84673" w:rsidRPr="00E92CE4">
        <w:rPr>
          <w:rFonts w:ascii="Tahoma" w:eastAsia="Times New Roman" w:hAnsi="Tahoma" w:cs="Tahoma"/>
          <w:bCs/>
          <w:sz w:val="20"/>
          <w:szCs w:val="20"/>
          <w:lang w:eastAsia="pl-PL"/>
        </w:rPr>
        <w:t>.</w:t>
      </w:r>
      <w:r w:rsidR="00F64EB5" w:rsidRPr="00E92CE4">
        <w:rPr>
          <w:rFonts w:ascii="Tahoma" w:eastAsia="Times New Roman" w:hAnsi="Tahoma" w:cs="Tahoma"/>
          <w:bCs/>
          <w:sz w:val="20"/>
          <w:szCs w:val="20"/>
          <w:lang w:eastAsia="pl-PL"/>
        </w:rPr>
        <w:t xml:space="preserve"> </w:t>
      </w:r>
    </w:p>
    <w:p w14:paraId="2131BA41" w14:textId="5EDF054D" w:rsidR="00EC4A2A" w:rsidRPr="00E92CE4" w:rsidRDefault="0052458B" w:rsidP="00E92CE4">
      <w:pPr>
        <w:spacing w:after="0"/>
        <w:jc w:val="both"/>
        <w:rPr>
          <w:rFonts w:ascii="Tahoma" w:hAnsi="Tahoma" w:cs="Tahoma"/>
          <w:sz w:val="20"/>
          <w:szCs w:val="20"/>
        </w:rPr>
      </w:pPr>
      <w:r w:rsidRPr="00E92CE4">
        <w:rPr>
          <w:rFonts w:ascii="Tahoma" w:eastAsia="Times New Roman" w:hAnsi="Tahoma" w:cs="Tahoma"/>
          <w:bCs/>
          <w:sz w:val="20"/>
          <w:szCs w:val="20"/>
          <w:lang w:eastAsia="pl-PL"/>
        </w:rPr>
        <w:t xml:space="preserve">- </w:t>
      </w:r>
      <w:r w:rsidR="00FB1033" w:rsidRPr="00E92CE4">
        <w:rPr>
          <w:rFonts w:ascii="Tahoma" w:eastAsia="Times New Roman" w:hAnsi="Tahoma" w:cs="Tahoma"/>
          <w:bCs/>
          <w:sz w:val="20"/>
          <w:szCs w:val="20"/>
          <w:lang w:eastAsia="pl-PL"/>
        </w:rPr>
        <w:t>O</w:t>
      </w:r>
      <w:r w:rsidR="00F64EB5" w:rsidRPr="00E92CE4">
        <w:rPr>
          <w:rFonts w:ascii="Tahoma" w:hAnsi="Tahoma" w:cs="Tahoma"/>
          <w:sz w:val="20"/>
          <w:szCs w:val="20"/>
        </w:rPr>
        <w:t>świadczamy, że dane zawarte w ofercie, dokumentach i oświadczeniach są zgodne ze stanem faktycznym.</w:t>
      </w:r>
    </w:p>
    <w:p w14:paraId="46E7ADBD" w14:textId="77777777" w:rsidR="003C2F76" w:rsidRDefault="00D51E0C" w:rsidP="003C2F76">
      <w:pPr>
        <w:spacing w:after="0"/>
        <w:jc w:val="both"/>
        <w:rPr>
          <w:rFonts w:ascii="Tahoma" w:eastAsia="Arial Unicode MS" w:hAnsi="Tahoma" w:cs="Tahoma"/>
          <w:sz w:val="20"/>
          <w:szCs w:val="20"/>
          <w:lang w:eastAsia="pl-PL"/>
        </w:rPr>
      </w:pPr>
      <w:r w:rsidRPr="00E92CE4">
        <w:rPr>
          <w:rFonts w:ascii="Tahoma" w:eastAsia="Arial Unicode MS" w:hAnsi="Tahoma" w:cs="Tahoma"/>
          <w:sz w:val="20"/>
          <w:szCs w:val="20"/>
          <w:lang w:eastAsia="pl-PL"/>
        </w:rPr>
        <w:t>- Oświadczamy, że wybór naszej oferty nie będzie prowadzić do powstania u Zamawiającego obowiązku podatkowego, w sytuacji, gdy nie dołączyliśmy do oferty informacji wykonawcy o powstaniu obowiązku podatkowego</w:t>
      </w:r>
    </w:p>
    <w:p w14:paraId="0DD20764" w14:textId="4A5B0A2E" w:rsidR="00C94913" w:rsidRDefault="00C94913" w:rsidP="00995D75">
      <w:pPr>
        <w:spacing w:after="0"/>
        <w:jc w:val="both"/>
        <w:rPr>
          <w:rFonts w:ascii="Calibri" w:hAnsi="Calibri" w:cs="Calibri"/>
        </w:rPr>
      </w:pPr>
      <w:r>
        <w:rPr>
          <w:rFonts w:ascii="Calibri" w:hAnsi="Calibri" w:cs="Calibri"/>
        </w:rPr>
        <w:t xml:space="preserve">- </w:t>
      </w:r>
      <w:r w:rsidRPr="00C94913">
        <w:rPr>
          <w:rFonts w:ascii="Calibri" w:hAnsi="Calibri" w:cs="Calibri"/>
        </w:rPr>
        <w:t>Oświadczamy, iż w cenie naszej oferty zostały uwzględnione wszystkie koszty wykonania zamówienia.</w:t>
      </w:r>
    </w:p>
    <w:p w14:paraId="07D4D7DE" w14:textId="719C6498" w:rsidR="00CE2192" w:rsidRPr="00EF5AF0" w:rsidRDefault="00CE2192" w:rsidP="00995D75">
      <w:pPr>
        <w:spacing w:after="0"/>
        <w:rPr>
          <w:rFonts w:ascii="Tahoma" w:eastAsia="Times New Roman" w:hAnsi="Tahoma" w:cs="Tahoma"/>
          <w:bCs/>
          <w:sz w:val="20"/>
          <w:szCs w:val="20"/>
          <w:lang w:eastAsia="pl-PL"/>
        </w:rPr>
      </w:pPr>
      <w:r>
        <w:rPr>
          <w:rFonts w:ascii="Tahoma" w:eastAsia="Times New Roman" w:hAnsi="Tahoma" w:cs="Tahoma"/>
          <w:bCs/>
          <w:sz w:val="20"/>
          <w:szCs w:val="20"/>
          <w:lang w:eastAsia="pl-PL"/>
        </w:rPr>
        <w:t>-    Oświadczamy</w:t>
      </w:r>
      <w:r w:rsidRPr="00686CD6">
        <w:rPr>
          <w:rFonts w:ascii="Tahoma" w:eastAsia="Times New Roman" w:hAnsi="Tahoma" w:cs="Tahoma"/>
          <w:bCs/>
          <w:sz w:val="20"/>
          <w:szCs w:val="20"/>
          <w:lang w:eastAsia="pl-PL"/>
        </w:rPr>
        <w:t>, że następującą część zamówienia …………………………………………</w:t>
      </w:r>
      <w:r>
        <w:rPr>
          <w:rFonts w:ascii="Tahoma" w:eastAsia="Times New Roman" w:hAnsi="Tahoma" w:cs="Tahoma"/>
          <w:bCs/>
          <w:sz w:val="20"/>
          <w:szCs w:val="20"/>
          <w:lang w:eastAsia="pl-PL"/>
        </w:rPr>
        <w:t>……………           z</w:t>
      </w:r>
      <w:r w:rsidRPr="00686CD6">
        <w:rPr>
          <w:rFonts w:ascii="Tahoma" w:eastAsia="Times New Roman" w:hAnsi="Tahoma" w:cs="Tahoma"/>
          <w:bCs/>
          <w:sz w:val="20"/>
          <w:szCs w:val="20"/>
          <w:lang w:eastAsia="pl-PL"/>
        </w:rPr>
        <w:t>amierzam powierzyć podwykonawcom</w:t>
      </w:r>
    </w:p>
    <w:p w14:paraId="7B013F51" w14:textId="77777777" w:rsidR="00CB42D0" w:rsidRPr="00E92CE4" w:rsidRDefault="00CB42D0" w:rsidP="00E92CE4">
      <w:pPr>
        <w:suppressAutoHyphens/>
        <w:autoSpaceDE w:val="0"/>
        <w:autoSpaceDN w:val="0"/>
        <w:adjustRightInd w:val="0"/>
        <w:spacing w:after="0"/>
        <w:jc w:val="both"/>
        <w:rPr>
          <w:rFonts w:ascii="Tahoma" w:eastAsia="TimesNewRoman" w:hAnsi="Tahoma" w:cs="Tahoma"/>
          <w:sz w:val="20"/>
          <w:szCs w:val="20"/>
          <w:lang w:eastAsia="pl-PL"/>
        </w:rPr>
      </w:pPr>
      <w:r w:rsidRPr="00E92CE4">
        <w:rPr>
          <w:rFonts w:ascii="Tahoma" w:eastAsia="Times New Roman" w:hAnsi="Tahoma" w:cs="Tahoma"/>
          <w:sz w:val="20"/>
          <w:szCs w:val="20"/>
          <w:lang w:eastAsia="ar-SA"/>
        </w:rPr>
        <w:t>- Oświadczam, że wypełniłem obowiązki informacyjne przewidziane w art. 13 lub art. 14</w:t>
      </w:r>
      <w:r w:rsidRPr="00E92CE4">
        <w:rPr>
          <w:rFonts w:ascii="Tahoma" w:eastAsia="Times New Roman" w:hAnsi="Tahoma" w:cs="Tahoma"/>
          <w:sz w:val="20"/>
          <w:szCs w:val="20"/>
          <w:vertAlign w:val="superscript"/>
          <w:lang w:eastAsia="ar-SA"/>
        </w:rPr>
        <w:t xml:space="preserve"> </w:t>
      </w:r>
      <w:r w:rsidRPr="00E92CE4">
        <w:rPr>
          <w:rFonts w:ascii="Tahoma" w:eastAsia="Times New Roman" w:hAnsi="Tahoma" w:cs="Tahoma"/>
          <w:sz w:val="20"/>
          <w:szCs w:val="20"/>
          <w:lang w:eastAsia="ar-SA"/>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w treści RODO) wobec osób fizycznych, od których dane osobowe bezpośrednio lub pośrednio pozyskałem w celu ubiegania się o udzielenie zamówienia publicznego w niniejszym postępowaniu.*</w:t>
      </w:r>
    </w:p>
    <w:p w14:paraId="79E708CC" w14:textId="77777777" w:rsidR="00CB42D0" w:rsidRPr="00E92CE4" w:rsidRDefault="00CB42D0" w:rsidP="00E92CE4">
      <w:pPr>
        <w:suppressAutoHyphens/>
        <w:spacing w:after="0"/>
        <w:ind w:left="284" w:hanging="284"/>
        <w:jc w:val="both"/>
        <w:rPr>
          <w:rFonts w:ascii="Tahoma" w:eastAsia="Times New Roman" w:hAnsi="Tahoma" w:cs="Tahoma"/>
          <w:sz w:val="20"/>
          <w:szCs w:val="20"/>
          <w:lang w:eastAsia="ar-SA"/>
        </w:rPr>
      </w:pPr>
      <w:r w:rsidRPr="00E92CE4">
        <w:rPr>
          <w:rFonts w:ascii="Tahoma" w:eastAsia="Times New Roman" w:hAnsi="Tahoma" w:cs="Tahoma"/>
          <w:sz w:val="20"/>
          <w:szCs w:val="20"/>
          <w:lang w:eastAsia="ar-SA"/>
        </w:rPr>
        <w:t xml:space="preserve">     (*W przypadku gdy wykonawca nie przekazuje danych osobowych innych niż bezpośrednio jego dotyczących lub zachodzi wyłączenie stosowania obowiązku informacyjnego, stosownie do art. 13 ust. 4 lub art. 14 ust. 5 RODO, może wykreślić treść niniejszego oświadczenia)</w:t>
      </w:r>
    </w:p>
    <w:p w14:paraId="2F497C69" w14:textId="77777777" w:rsidR="00F64EB5" w:rsidRPr="00E92CE4" w:rsidRDefault="00F64EB5" w:rsidP="00E92CE4">
      <w:pPr>
        <w:suppressAutoHyphens/>
        <w:spacing w:after="0"/>
        <w:rPr>
          <w:rFonts w:ascii="Tahoma" w:eastAsia="Times New Roman" w:hAnsi="Tahoma" w:cs="Tahoma"/>
          <w:sz w:val="20"/>
          <w:szCs w:val="20"/>
          <w:lang w:eastAsia="ar-SA"/>
        </w:rPr>
      </w:pPr>
    </w:p>
    <w:tbl>
      <w:tblPr>
        <w:tblStyle w:val="Tabela-Siatka"/>
        <w:tblW w:w="0" w:type="auto"/>
        <w:tblLook w:val="04A0" w:firstRow="1" w:lastRow="0" w:firstColumn="1" w:lastColumn="0" w:noHBand="0" w:noVBand="1"/>
      </w:tblPr>
      <w:tblGrid>
        <w:gridCol w:w="9210"/>
      </w:tblGrid>
      <w:tr w:rsidR="00356FD3" w:rsidRPr="00E92CE4" w14:paraId="29088AF1" w14:textId="77777777" w:rsidTr="00356FD3">
        <w:tc>
          <w:tcPr>
            <w:tcW w:w="9210" w:type="dxa"/>
          </w:tcPr>
          <w:p w14:paraId="31369D30" w14:textId="77777777" w:rsidR="00356FD3" w:rsidRPr="00E92CE4" w:rsidRDefault="00356FD3" w:rsidP="00E92CE4">
            <w:pPr>
              <w:autoSpaceDE w:val="0"/>
              <w:autoSpaceDN w:val="0"/>
              <w:adjustRightInd w:val="0"/>
              <w:spacing w:before="100" w:beforeAutospacing="1" w:after="100" w:afterAutospacing="1" w:line="276" w:lineRule="auto"/>
              <w:ind w:left="142" w:hanging="426"/>
              <w:jc w:val="both"/>
              <w:rPr>
                <w:rFonts w:ascii="Tahoma" w:eastAsia="Times New Roman" w:hAnsi="Tahoma" w:cs="Tahoma"/>
                <w:sz w:val="20"/>
                <w:szCs w:val="20"/>
                <w:lang w:eastAsia="pl-PL"/>
              </w:rPr>
            </w:pPr>
            <w:r w:rsidRPr="00E92CE4">
              <w:rPr>
                <w:rFonts w:ascii="Tahoma" w:eastAsia="Times New Roman" w:hAnsi="Tahoma" w:cs="Tahoma"/>
                <w:sz w:val="20"/>
                <w:szCs w:val="20"/>
                <w:lang w:eastAsia="pl-PL"/>
              </w:rPr>
              <w:t>R  Rodzaj Wykonawcy:</w:t>
            </w:r>
          </w:p>
          <w:p w14:paraId="17391A80" w14:textId="77777777" w:rsidR="00356FD3" w:rsidRPr="00E92CE4" w:rsidRDefault="00356FD3" w:rsidP="001E5922">
            <w:pPr>
              <w:pStyle w:val="Akapitzlist"/>
              <w:numPr>
                <w:ilvl w:val="2"/>
                <w:numId w:val="24"/>
              </w:numPr>
              <w:spacing w:before="100" w:beforeAutospacing="1" w:after="100" w:afterAutospacing="1" w:line="276" w:lineRule="auto"/>
              <w:ind w:left="709" w:firstLine="0"/>
              <w:rPr>
                <w:rFonts w:ascii="Tahoma" w:eastAsia="Times New Roman" w:hAnsi="Tahoma" w:cs="Tahoma"/>
                <w:sz w:val="20"/>
                <w:szCs w:val="20"/>
                <w:lang w:eastAsia="pl-PL"/>
              </w:rPr>
            </w:pPr>
            <w:r w:rsidRPr="00E92CE4">
              <w:rPr>
                <w:rFonts w:ascii="Tahoma" w:eastAsia="Times New Roman" w:hAnsi="Tahoma" w:cs="Tahoma"/>
                <w:bCs/>
                <w:sz w:val="20"/>
                <w:szCs w:val="20"/>
                <w:lang w:eastAsia="pl-PL"/>
              </w:rPr>
              <w:t>Mikroprzedsiębiorstwo</w:t>
            </w:r>
          </w:p>
          <w:p w14:paraId="04BA4EBC" w14:textId="77777777" w:rsidR="00356FD3" w:rsidRPr="00E92CE4" w:rsidRDefault="00356FD3" w:rsidP="001E5922">
            <w:pPr>
              <w:pStyle w:val="Akapitzlist"/>
              <w:numPr>
                <w:ilvl w:val="0"/>
                <w:numId w:val="25"/>
              </w:numPr>
              <w:spacing w:before="100" w:beforeAutospacing="1" w:after="100" w:afterAutospacing="1" w:line="276" w:lineRule="auto"/>
              <w:ind w:left="709" w:firstLine="0"/>
              <w:rPr>
                <w:rFonts w:ascii="Tahoma" w:eastAsia="Times New Roman" w:hAnsi="Tahoma" w:cs="Tahoma"/>
                <w:sz w:val="20"/>
                <w:szCs w:val="20"/>
                <w:lang w:eastAsia="pl-PL"/>
              </w:rPr>
            </w:pPr>
            <w:r w:rsidRPr="00E92CE4">
              <w:rPr>
                <w:rFonts w:ascii="Tahoma" w:eastAsia="Times New Roman" w:hAnsi="Tahoma" w:cs="Tahoma"/>
                <w:bCs/>
                <w:sz w:val="20"/>
                <w:szCs w:val="20"/>
                <w:lang w:eastAsia="pl-PL"/>
              </w:rPr>
              <w:t>Małe przedsiębiorstwo</w:t>
            </w:r>
          </w:p>
          <w:p w14:paraId="7A6B388B" w14:textId="77777777" w:rsidR="00356FD3" w:rsidRPr="00E92CE4" w:rsidRDefault="00356FD3" w:rsidP="001E5922">
            <w:pPr>
              <w:pStyle w:val="Akapitzlist"/>
              <w:numPr>
                <w:ilvl w:val="0"/>
                <w:numId w:val="26"/>
              </w:numPr>
              <w:spacing w:before="100" w:beforeAutospacing="1" w:after="100" w:afterAutospacing="1" w:line="276" w:lineRule="auto"/>
              <w:ind w:left="709" w:firstLine="0"/>
              <w:rPr>
                <w:rFonts w:ascii="Tahoma" w:eastAsia="Times New Roman" w:hAnsi="Tahoma" w:cs="Tahoma"/>
                <w:sz w:val="20"/>
                <w:szCs w:val="20"/>
                <w:lang w:eastAsia="pl-PL"/>
              </w:rPr>
            </w:pPr>
            <w:r w:rsidRPr="00E92CE4">
              <w:rPr>
                <w:rFonts w:ascii="Tahoma" w:eastAsia="Times New Roman" w:hAnsi="Tahoma" w:cs="Tahoma"/>
                <w:bCs/>
                <w:sz w:val="20"/>
                <w:szCs w:val="20"/>
                <w:lang w:eastAsia="pl-PL"/>
              </w:rPr>
              <w:t>Średnie przedsiębiorstwo</w:t>
            </w:r>
          </w:p>
          <w:p w14:paraId="7E6519D0" w14:textId="77777777" w:rsidR="00356FD3" w:rsidRPr="00E92CE4" w:rsidRDefault="00356FD3" w:rsidP="001E5922">
            <w:pPr>
              <w:pStyle w:val="Akapitzlist"/>
              <w:numPr>
                <w:ilvl w:val="0"/>
                <w:numId w:val="27"/>
              </w:numPr>
              <w:spacing w:before="100" w:beforeAutospacing="1" w:after="100" w:afterAutospacing="1" w:line="276" w:lineRule="auto"/>
              <w:ind w:left="709" w:firstLine="0"/>
              <w:rPr>
                <w:rFonts w:ascii="Tahoma" w:eastAsia="Times New Roman" w:hAnsi="Tahoma" w:cs="Tahoma"/>
                <w:sz w:val="20"/>
                <w:szCs w:val="20"/>
                <w:lang w:eastAsia="pl-PL"/>
              </w:rPr>
            </w:pPr>
            <w:r w:rsidRPr="00E92CE4">
              <w:rPr>
                <w:rFonts w:ascii="Tahoma" w:eastAsia="Times New Roman" w:hAnsi="Tahoma" w:cs="Tahoma"/>
                <w:bCs/>
                <w:sz w:val="20"/>
                <w:szCs w:val="20"/>
                <w:lang w:eastAsia="pl-PL"/>
              </w:rPr>
              <w:t xml:space="preserve">Jednoosobowa działalnością gospodarczą </w:t>
            </w:r>
          </w:p>
          <w:p w14:paraId="079C415E" w14:textId="77777777" w:rsidR="00356FD3" w:rsidRPr="00E92CE4" w:rsidRDefault="00356FD3" w:rsidP="001E5922">
            <w:pPr>
              <w:pStyle w:val="Akapitzlist"/>
              <w:numPr>
                <w:ilvl w:val="0"/>
                <w:numId w:val="28"/>
              </w:numPr>
              <w:spacing w:before="100" w:beforeAutospacing="1" w:after="100" w:afterAutospacing="1" w:line="276" w:lineRule="auto"/>
              <w:ind w:left="709" w:firstLine="0"/>
              <w:rPr>
                <w:rFonts w:ascii="Tahoma" w:eastAsia="Times New Roman" w:hAnsi="Tahoma" w:cs="Tahoma"/>
                <w:sz w:val="20"/>
                <w:szCs w:val="20"/>
                <w:lang w:eastAsia="pl-PL"/>
              </w:rPr>
            </w:pPr>
            <w:r w:rsidRPr="00E92CE4">
              <w:rPr>
                <w:rFonts w:ascii="Tahoma" w:eastAsia="Times New Roman" w:hAnsi="Tahoma" w:cs="Tahoma"/>
                <w:bCs/>
                <w:sz w:val="20"/>
                <w:szCs w:val="20"/>
                <w:lang w:eastAsia="pl-PL"/>
              </w:rPr>
              <w:t>Osoba fizyczna nieprowadząca działalności gospodarczej</w:t>
            </w:r>
          </w:p>
          <w:p w14:paraId="10846FEB" w14:textId="77777777" w:rsidR="00356FD3" w:rsidRPr="00E92CE4" w:rsidRDefault="00356FD3" w:rsidP="001E5922">
            <w:pPr>
              <w:pStyle w:val="Akapitzlist"/>
              <w:numPr>
                <w:ilvl w:val="0"/>
                <w:numId w:val="27"/>
              </w:numPr>
              <w:spacing w:before="100" w:beforeAutospacing="1" w:after="100" w:afterAutospacing="1" w:line="276" w:lineRule="auto"/>
              <w:ind w:left="709" w:firstLine="0"/>
              <w:rPr>
                <w:rFonts w:ascii="Tahoma" w:eastAsia="Times New Roman" w:hAnsi="Tahoma" w:cs="Tahoma"/>
                <w:sz w:val="20"/>
                <w:szCs w:val="20"/>
                <w:lang w:eastAsia="pl-PL"/>
              </w:rPr>
            </w:pPr>
            <w:r w:rsidRPr="00E92CE4">
              <w:rPr>
                <w:rFonts w:ascii="Tahoma" w:eastAsia="Times New Roman" w:hAnsi="Tahoma" w:cs="Tahoma"/>
                <w:bCs/>
                <w:sz w:val="20"/>
                <w:szCs w:val="20"/>
                <w:lang w:eastAsia="pl-PL"/>
              </w:rPr>
              <w:t>Inny rodzaj</w:t>
            </w:r>
          </w:p>
          <w:p w14:paraId="43C649C3" w14:textId="77777777" w:rsidR="00356FD3" w:rsidRPr="00E92CE4" w:rsidRDefault="00356FD3" w:rsidP="00E92CE4">
            <w:pPr>
              <w:suppressAutoHyphens/>
              <w:spacing w:line="276" w:lineRule="auto"/>
              <w:rPr>
                <w:rFonts w:ascii="Tahoma" w:eastAsia="Times New Roman" w:hAnsi="Tahoma" w:cs="Tahoma"/>
                <w:sz w:val="20"/>
                <w:szCs w:val="20"/>
                <w:lang w:eastAsia="ar-SA"/>
              </w:rPr>
            </w:pPr>
          </w:p>
        </w:tc>
      </w:tr>
    </w:tbl>
    <w:p w14:paraId="47C715DE" w14:textId="77777777" w:rsidR="00F64EB5" w:rsidRPr="00E92CE4" w:rsidRDefault="00F64EB5" w:rsidP="00E92CE4">
      <w:pPr>
        <w:suppressAutoHyphens/>
        <w:spacing w:after="0"/>
        <w:rPr>
          <w:rFonts w:ascii="Tahoma" w:eastAsia="Times New Roman" w:hAnsi="Tahoma" w:cs="Tahoma"/>
          <w:sz w:val="20"/>
          <w:szCs w:val="20"/>
          <w:lang w:eastAsia="ar-SA"/>
        </w:rPr>
      </w:pPr>
    </w:p>
    <w:p w14:paraId="3B9EC914" w14:textId="77777777" w:rsidR="009F679B" w:rsidRPr="00E92CE4" w:rsidRDefault="009F679B" w:rsidP="00E92CE4">
      <w:pPr>
        <w:spacing w:after="0"/>
        <w:rPr>
          <w:rFonts w:ascii="Tahoma" w:eastAsia="Calibri" w:hAnsi="Tahoma" w:cs="Tahoma"/>
          <w:sz w:val="20"/>
          <w:szCs w:val="20"/>
        </w:rPr>
      </w:pPr>
      <w:r w:rsidRPr="00E92CE4">
        <w:rPr>
          <w:rFonts w:ascii="Tahoma" w:eastAsia="Calibri" w:hAnsi="Tahoma" w:cs="Tahoma"/>
          <w:sz w:val="20"/>
          <w:szCs w:val="20"/>
        </w:rPr>
        <w:t>*Zaznaczyć właściwe X</w:t>
      </w:r>
    </w:p>
    <w:p w14:paraId="5594DF87" w14:textId="77777777" w:rsidR="00CB42D0" w:rsidRPr="00E92CE4" w:rsidRDefault="00CB42D0" w:rsidP="00E92CE4">
      <w:pPr>
        <w:spacing w:after="0"/>
        <w:jc w:val="both"/>
        <w:rPr>
          <w:rFonts w:ascii="Tahoma" w:eastAsia="Times New Roman" w:hAnsi="Tahoma" w:cs="Tahoma"/>
          <w:sz w:val="20"/>
          <w:szCs w:val="20"/>
          <w:lang w:eastAsia="pl-PL"/>
        </w:rPr>
      </w:pPr>
    </w:p>
    <w:p w14:paraId="4B502106" w14:textId="77777777" w:rsidR="00CB42D0" w:rsidRPr="00E92CE4" w:rsidRDefault="00CB42D0" w:rsidP="00E92CE4">
      <w:pPr>
        <w:spacing w:after="0"/>
        <w:jc w:val="both"/>
        <w:rPr>
          <w:rFonts w:ascii="Tahoma" w:eastAsia="Times New Roman" w:hAnsi="Tahoma" w:cs="Tahoma"/>
          <w:sz w:val="20"/>
          <w:szCs w:val="20"/>
          <w:lang w:eastAsia="pl-PL"/>
        </w:rPr>
      </w:pPr>
    </w:p>
    <w:p w14:paraId="5C0FBAFF" w14:textId="77777777" w:rsidR="00CB42D0" w:rsidRDefault="00CB42D0" w:rsidP="00E92CE4">
      <w:pPr>
        <w:spacing w:after="0"/>
        <w:jc w:val="both"/>
        <w:rPr>
          <w:rFonts w:ascii="Tahoma" w:eastAsia="Times New Roman" w:hAnsi="Tahoma" w:cs="Tahoma"/>
          <w:sz w:val="20"/>
          <w:szCs w:val="20"/>
          <w:lang w:eastAsia="pl-PL"/>
        </w:rPr>
      </w:pPr>
    </w:p>
    <w:p w14:paraId="52B17462" w14:textId="77777777" w:rsidR="00741950" w:rsidRDefault="00741950" w:rsidP="00E92CE4">
      <w:pPr>
        <w:spacing w:after="0"/>
        <w:jc w:val="both"/>
        <w:rPr>
          <w:rFonts w:ascii="Tahoma" w:eastAsia="Times New Roman" w:hAnsi="Tahoma" w:cs="Tahoma"/>
          <w:sz w:val="20"/>
          <w:szCs w:val="20"/>
          <w:lang w:eastAsia="pl-PL"/>
        </w:rPr>
      </w:pPr>
    </w:p>
    <w:p w14:paraId="06E3C362" w14:textId="77777777" w:rsidR="00F56D98" w:rsidRDefault="00F56D98" w:rsidP="00E92CE4">
      <w:pPr>
        <w:spacing w:after="0"/>
        <w:jc w:val="both"/>
        <w:rPr>
          <w:rFonts w:ascii="Tahoma" w:eastAsia="Times New Roman" w:hAnsi="Tahoma" w:cs="Tahoma"/>
          <w:sz w:val="20"/>
          <w:szCs w:val="20"/>
          <w:lang w:eastAsia="pl-PL"/>
        </w:rPr>
      </w:pPr>
    </w:p>
    <w:p w14:paraId="147F6069" w14:textId="77777777" w:rsidR="00F56D98" w:rsidRDefault="00F56D98" w:rsidP="00E92CE4">
      <w:pPr>
        <w:spacing w:after="0"/>
        <w:jc w:val="both"/>
        <w:rPr>
          <w:rFonts w:ascii="Tahoma" w:eastAsia="Times New Roman" w:hAnsi="Tahoma" w:cs="Tahoma"/>
          <w:sz w:val="20"/>
          <w:szCs w:val="20"/>
          <w:lang w:eastAsia="pl-PL"/>
        </w:rPr>
      </w:pPr>
    </w:p>
    <w:p w14:paraId="709B83FF" w14:textId="77777777" w:rsidR="00F56D98" w:rsidRPr="00E92CE4" w:rsidRDefault="00F56D98" w:rsidP="00E92CE4">
      <w:pPr>
        <w:spacing w:after="0"/>
        <w:jc w:val="both"/>
        <w:rPr>
          <w:rFonts w:ascii="Tahoma" w:eastAsia="Times New Roman" w:hAnsi="Tahoma" w:cs="Tahoma"/>
          <w:sz w:val="20"/>
          <w:szCs w:val="20"/>
          <w:lang w:eastAsia="pl-PL"/>
        </w:rPr>
      </w:pPr>
    </w:p>
    <w:p w14:paraId="58985F1A" w14:textId="77777777" w:rsidR="00F84B1D" w:rsidRPr="00E92CE4" w:rsidRDefault="00F84B1D" w:rsidP="00E92CE4">
      <w:pPr>
        <w:spacing w:after="0"/>
        <w:jc w:val="both"/>
        <w:rPr>
          <w:rFonts w:ascii="Tahoma" w:eastAsia="Times New Roman" w:hAnsi="Tahoma" w:cs="Tahoma"/>
          <w:sz w:val="20"/>
          <w:szCs w:val="20"/>
          <w:lang w:eastAsia="pl-PL"/>
        </w:rPr>
      </w:pPr>
    </w:p>
    <w:p w14:paraId="22F17F88" w14:textId="39E21D63" w:rsidR="00AD7245" w:rsidRPr="00E92CE4" w:rsidRDefault="00AD7245" w:rsidP="00E92CE4">
      <w:pPr>
        <w:spacing w:after="0"/>
        <w:jc w:val="both"/>
        <w:rPr>
          <w:rFonts w:ascii="Tahoma" w:eastAsia="Times New Roman" w:hAnsi="Tahoma" w:cs="Tahoma"/>
          <w:sz w:val="20"/>
          <w:szCs w:val="20"/>
          <w:lang w:eastAsia="pl-PL"/>
        </w:rPr>
      </w:pPr>
    </w:p>
    <w:p w14:paraId="49AE9095" w14:textId="1F6D8A52" w:rsidR="00002304" w:rsidRPr="00E92CE4" w:rsidRDefault="00002304" w:rsidP="00E92CE4">
      <w:pPr>
        <w:spacing w:after="0"/>
        <w:jc w:val="both"/>
        <w:rPr>
          <w:rFonts w:ascii="Tahoma" w:eastAsia="Times New Roman" w:hAnsi="Tahoma" w:cs="Tahoma"/>
          <w:sz w:val="20"/>
          <w:szCs w:val="20"/>
          <w:lang w:eastAsia="pl-PL"/>
        </w:rPr>
      </w:pPr>
      <w:bookmarkStart w:id="12" w:name="_Hlk97625068"/>
      <w:bookmarkStart w:id="13" w:name="_Hlk132787166"/>
      <w:r w:rsidRPr="00E92CE4">
        <w:rPr>
          <w:rFonts w:ascii="Tahoma" w:eastAsia="Times New Roman" w:hAnsi="Tahoma" w:cs="Tahoma"/>
          <w:sz w:val="20"/>
          <w:szCs w:val="20"/>
          <w:lang w:eastAsia="pl-PL"/>
        </w:rPr>
        <w:lastRenderedPageBreak/>
        <w:t>D</w:t>
      </w:r>
      <w:r w:rsidR="00DF4DD3" w:rsidRPr="00E92CE4">
        <w:rPr>
          <w:rFonts w:ascii="Tahoma" w:eastAsia="Times New Roman" w:hAnsi="Tahoma" w:cs="Tahoma"/>
          <w:sz w:val="20"/>
          <w:szCs w:val="20"/>
          <w:lang w:eastAsia="pl-PL"/>
        </w:rPr>
        <w:t>ZP.</w:t>
      </w:r>
      <w:r w:rsidR="0040409C">
        <w:rPr>
          <w:rFonts w:ascii="Tahoma" w:eastAsia="Times New Roman" w:hAnsi="Tahoma" w:cs="Tahoma"/>
          <w:sz w:val="20"/>
          <w:szCs w:val="20"/>
          <w:lang w:eastAsia="pl-PL"/>
        </w:rPr>
        <w:t>2</w:t>
      </w:r>
      <w:r w:rsidR="00DF4DD3" w:rsidRPr="00E92CE4">
        <w:rPr>
          <w:rFonts w:ascii="Tahoma" w:eastAsia="Times New Roman" w:hAnsi="Tahoma" w:cs="Tahoma"/>
          <w:sz w:val="20"/>
          <w:szCs w:val="20"/>
          <w:lang w:eastAsia="pl-PL"/>
        </w:rPr>
        <w:t>81</w:t>
      </w:r>
      <w:r w:rsidR="00FB1033" w:rsidRPr="00E92CE4">
        <w:rPr>
          <w:rFonts w:ascii="Tahoma" w:eastAsia="Times New Roman" w:hAnsi="Tahoma" w:cs="Tahoma"/>
          <w:sz w:val="20"/>
          <w:szCs w:val="20"/>
          <w:lang w:eastAsia="pl-PL"/>
        </w:rPr>
        <w:t>.</w:t>
      </w:r>
      <w:r w:rsidR="00FF13C0">
        <w:rPr>
          <w:rFonts w:ascii="Tahoma" w:eastAsia="Times New Roman" w:hAnsi="Tahoma" w:cs="Tahoma"/>
          <w:sz w:val="20"/>
          <w:szCs w:val="20"/>
          <w:lang w:eastAsia="pl-PL"/>
        </w:rPr>
        <w:t>54</w:t>
      </w:r>
      <w:r w:rsidR="00A87A37" w:rsidRPr="00E92CE4">
        <w:rPr>
          <w:rFonts w:ascii="Tahoma" w:eastAsia="Times New Roman" w:hAnsi="Tahoma" w:cs="Tahoma"/>
          <w:sz w:val="20"/>
          <w:szCs w:val="20"/>
          <w:lang w:eastAsia="pl-PL"/>
        </w:rPr>
        <w:t>A.</w:t>
      </w:r>
      <w:r w:rsidR="00B114E7" w:rsidRPr="00E92CE4">
        <w:rPr>
          <w:rFonts w:ascii="Tahoma" w:eastAsia="Times New Roman" w:hAnsi="Tahoma" w:cs="Tahoma"/>
          <w:sz w:val="20"/>
          <w:szCs w:val="20"/>
          <w:lang w:eastAsia="pl-PL"/>
        </w:rPr>
        <w:t>202</w:t>
      </w:r>
      <w:r w:rsidR="0040409C">
        <w:rPr>
          <w:rFonts w:ascii="Tahoma" w:eastAsia="Times New Roman" w:hAnsi="Tahoma" w:cs="Tahoma"/>
          <w:sz w:val="20"/>
          <w:szCs w:val="20"/>
          <w:lang w:eastAsia="pl-PL"/>
        </w:rPr>
        <w:t>4</w:t>
      </w:r>
      <w:r w:rsidR="002B4FE3" w:rsidRPr="00E92CE4">
        <w:rPr>
          <w:rFonts w:ascii="Tahoma" w:eastAsia="Times New Roman" w:hAnsi="Tahoma" w:cs="Tahoma"/>
          <w:sz w:val="20"/>
          <w:szCs w:val="20"/>
          <w:lang w:eastAsia="pl-PL"/>
        </w:rPr>
        <w:tab/>
      </w:r>
      <w:r w:rsidR="002B4FE3" w:rsidRPr="00E92CE4">
        <w:rPr>
          <w:rFonts w:ascii="Tahoma" w:eastAsia="Times New Roman" w:hAnsi="Tahoma" w:cs="Tahoma"/>
          <w:sz w:val="20"/>
          <w:szCs w:val="20"/>
          <w:lang w:eastAsia="pl-PL"/>
        </w:rPr>
        <w:tab/>
      </w:r>
      <w:r w:rsidR="002B4FE3" w:rsidRPr="00E92CE4">
        <w:rPr>
          <w:rFonts w:ascii="Tahoma" w:eastAsia="Times New Roman" w:hAnsi="Tahoma" w:cs="Tahoma"/>
          <w:sz w:val="20"/>
          <w:szCs w:val="20"/>
          <w:lang w:eastAsia="pl-PL"/>
        </w:rPr>
        <w:tab/>
      </w:r>
      <w:r w:rsidR="002B4FE3" w:rsidRPr="00E92CE4">
        <w:rPr>
          <w:rFonts w:ascii="Tahoma" w:eastAsia="Times New Roman" w:hAnsi="Tahoma" w:cs="Tahoma"/>
          <w:sz w:val="20"/>
          <w:szCs w:val="20"/>
          <w:lang w:eastAsia="pl-PL"/>
        </w:rPr>
        <w:tab/>
      </w:r>
      <w:r w:rsidR="002B4FE3" w:rsidRPr="00E92CE4">
        <w:rPr>
          <w:rFonts w:ascii="Tahoma" w:eastAsia="Times New Roman" w:hAnsi="Tahoma" w:cs="Tahoma"/>
          <w:sz w:val="20"/>
          <w:szCs w:val="20"/>
          <w:lang w:eastAsia="pl-PL"/>
        </w:rPr>
        <w:tab/>
      </w:r>
      <w:r w:rsidR="002B4FE3" w:rsidRPr="00E92CE4">
        <w:rPr>
          <w:rFonts w:ascii="Tahoma" w:eastAsia="Times New Roman" w:hAnsi="Tahoma" w:cs="Tahoma"/>
          <w:sz w:val="20"/>
          <w:szCs w:val="20"/>
          <w:lang w:eastAsia="pl-PL"/>
        </w:rPr>
        <w:tab/>
      </w:r>
      <w:r w:rsidR="002B4FE3" w:rsidRPr="00E92CE4">
        <w:rPr>
          <w:rFonts w:ascii="Tahoma" w:eastAsia="Times New Roman" w:hAnsi="Tahoma" w:cs="Tahoma"/>
          <w:sz w:val="20"/>
          <w:szCs w:val="20"/>
          <w:lang w:eastAsia="pl-PL"/>
        </w:rPr>
        <w:tab/>
      </w:r>
      <w:r w:rsidR="002B4FE3" w:rsidRPr="00E92CE4">
        <w:rPr>
          <w:rFonts w:ascii="Tahoma" w:eastAsia="Times New Roman" w:hAnsi="Tahoma" w:cs="Tahoma"/>
          <w:sz w:val="20"/>
          <w:szCs w:val="20"/>
          <w:lang w:eastAsia="pl-PL"/>
        </w:rPr>
        <w:tab/>
      </w:r>
      <w:r w:rsidRPr="00E92CE4">
        <w:rPr>
          <w:rFonts w:ascii="Tahoma" w:eastAsia="Times New Roman" w:hAnsi="Tahoma" w:cs="Tahoma"/>
          <w:sz w:val="20"/>
          <w:szCs w:val="20"/>
          <w:lang w:eastAsia="pl-PL"/>
        </w:rPr>
        <w:t xml:space="preserve">Załącznik nr </w:t>
      </w:r>
      <w:r w:rsidR="00B92FD1" w:rsidRPr="00E92CE4">
        <w:rPr>
          <w:rFonts w:ascii="Tahoma" w:eastAsia="Times New Roman" w:hAnsi="Tahoma" w:cs="Tahoma"/>
          <w:sz w:val="20"/>
          <w:szCs w:val="20"/>
          <w:lang w:eastAsia="pl-PL"/>
        </w:rPr>
        <w:t>3</w:t>
      </w:r>
    </w:p>
    <w:p w14:paraId="48ED84DC" w14:textId="77777777" w:rsidR="00CB42D0" w:rsidRPr="00E92CE4" w:rsidRDefault="00CB42D0" w:rsidP="00E92CE4">
      <w:pPr>
        <w:spacing w:after="0"/>
        <w:jc w:val="both"/>
        <w:rPr>
          <w:rFonts w:ascii="Tahoma" w:eastAsia="Times New Roman" w:hAnsi="Tahoma" w:cs="Tahoma"/>
          <w:sz w:val="20"/>
          <w:szCs w:val="20"/>
          <w:lang w:eastAsia="pl-PL"/>
        </w:rPr>
      </w:pPr>
    </w:p>
    <w:p w14:paraId="5B0ED8DE" w14:textId="77777777" w:rsidR="00002304" w:rsidRPr="00E92CE4" w:rsidRDefault="00002304" w:rsidP="00E92CE4">
      <w:pPr>
        <w:spacing w:after="0"/>
        <w:rPr>
          <w:rFonts w:ascii="Tahoma" w:eastAsia="Times New Roman" w:hAnsi="Tahoma" w:cs="Tahoma"/>
          <w:sz w:val="20"/>
          <w:szCs w:val="20"/>
          <w:lang w:eastAsia="pl-PL"/>
        </w:rPr>
      </w:pPr>
      <w:bookmarkStart w:id="14" w:name="_Hlk114127801"/>
      <w:r w:rsidRPr="00E92CE4">
        <w:rPr>
          <w:rFonts w:ascii="Tahoma" w:eastAsia="Times New Roman" w:hAnsi="Tahoma" w:cs="Tahoma"/>
          <w:sz w:val="20"/>
          <w:szCs w:val="20"/>
          <w:lang w:eastAsia="pl-PL"/>
        </w:rPr>
        <w:t>……………………………………….</w:t>
      </w:r>
    </w:p>
    <w:p w14:paraId="63A29A88" w14:textId="77777777" w:rsidR="00002304" w:rsidRPr="00E92CE4" w:rsidRDefault="00002304" w:rsidP="00E92CE4">
      <w:pPr>
        <w:spacing w:after="0"/>
        <w:rPr>
          <w:rFonts w:ascii="Tahoma" w:eastAsia="Times New Roman" w:hAnsi="Tahoma" w:cs="Tahoma"/>
          <w:sz w:val="20"/>
          <w:szCs w:val="20"/>
          <w:lang w:eastAsia="pl-PL"/>
        </w:rPr>
      </w:pPr>
      <w:r w:rsidRPr="00E92CE4">
        <w:rPr>
          <w:rFonts w:ascii="Tahoma" w:eastAsia="Times New Roman" w:hAnsi="Tahoma" w:cs="Tahoma"/>
          <w:sz w:val="20"/>
          <w:szCs w:val="20"/>
          <w:lang w:eastAsia="pl-PL"/>
        </w:rPr>
        <w:t>(nazwa wykonawcy )</w:t>
      </w:r>
    </w:p>
    <w:bookmarkEnd w:id="12"/>
    <w:bookmarkEnd w:id="13"/>
    <w:bookmarkEnd w:id="14"/>
    <w:p w14:paraId="700F4419" w14:textId="77777777" w:rsidR="00002304" w:rsidRPr="00E92CE4" w:rsidRDefault="00002304" w:rsidP="00E92CE4">
      <w:pPr>
        <w:spacing w:after="0"/>
        <w:rPr>
          <w:rFonts w:ascii="Tahoma" w:eastAsia="Times New Roman" w:hAnsi="Tahoma" w:cs="Tahoma"/>
          <w:b/>
          <w:sz w:val="20"/>
          <w:szCs w:val="20"/>
          <w:lang w:eastAsia="pl-PL"/>
        </w:rPr>
      </w:pPr>
    </w:p>
    <w:p w14:paraId="14B4541E" w14:textId="77777777" w:rsidR="00002304" w:rsidRPr="00E92CE4" w:rsidRDefault="00002304" w:rsidP="00E92CE4">
      <w:pPr>
        <w:spacing w:after="0"/>
        <w:jc w:val="both"/>
        <w:rPr>
          <w:rFonts w:ascii="Tahoma" w:eastAsia="Times New Roman" w:hAnsi="Tahoma" w:cs="Tahoma"/>
          <w:sz w:val="20"/>
          <w:szCs w:val="20"/>
          <w:lang w:eastAsia="pl-PL"/>
        </w:rPr>
      </w:pPr>
    </w:p>
    <w:p w14:paraId="650BBF10" w14:textId="77777777" w:rsidR="00002304" w:rsidRPr="00E92CE4" w:rsidRDefault="00002304" w:rsidP="00E92CE4">
      <w:pPr>
        <w:spacing w:after="0"/>
        <w:jc w:val="both"/>
        <w:rPr>
          <w:rFonts w:ascii="Tahoma" w:eastAsia="Times New Roman" w:hAnsi="Tahoma" w:cs="Tahoma"/>
          <w:sz w:val="20"/>
          <w:szCs w:val="20"/>
          <w:lang w:eastAsia="pl-PL"/>
        </w:rPr>
      </w:pPr>
    </w:p>
    <w:p w14:paraId="0EADC38C" w14:textId="77777777" w:rsidR="00002304" w:rsidRPr="00E92CE4" w:rsidRDefault="00002304" w:rsidP="00E92CE4">
      <w:pPr>
        <w:spacing w:after="0"/>
        <w:jc w:val="center"/>
        <w:rPr>
          <w:rFonts w:ascii="Tahoma" w:eastAsia="Times New Roman" w:hAnsi="Tahoma" w:cs="Tahoma"/>
          <w:b/>
          <w:sz w:val="20"/>
          <w:szCs w:val="20"/>
          <w:lang w:eastAsia="pl-PL"/>
        </w:rPr>
      </w:pPr>
      <w:r w:rsidRPr="00E92CE4">
        <w:rPr>
          <w:rFonts w:ascii="Tahoma" w:eastAsia="Times New Roman" w:hAnsi="Tahoma" w:cs="Tahoma"/>
          <w:b/>
          <w:sz w:val="20"/>
          <w:szCs w:val="20"/>
          <w:lang w:eastAsia="pl-PL"/>
        </w:rPr>
        <w:t xml:space="preserve">Oświadczenie </w:t>
      </w:r>
    </w:p>
    <w:p w14:paraId="3B339991" w14:textId="77777777" w:rsidR="00002304" w:rsidRPr="00E92CE4" w:rsidRDefault="00002304" w:rsidP="00E92CE4">
      <w:pPr>
        <w:spacing w:after="0"/>
        <w:jc w:val="center"/>
        <w:rPr>
          <w:rFonts w:ascii="Tahoma" w:eastAsia="Times New Roman" w:hAnsi="Tahoma" w:cs="Tahoma"/>
          <w:b/>
          <w:sz w:val="20"/>
          <w:szCs w:val="20"/>
          <w:lang w:eastAsia="pl-PL"/>
        </w:rPr>
      </w:pPr>
      <w:r w:rsidRPr="00E92CE4">
        <w:rPr>
          <w:rFonts w:ascii="Tahoma" w:eastAsia="Times New Roman" w:hAnsi="Tahoma" w:cs="Tahoma"/>
          <w:b/>
          <w:sz w:val="20"/>
          <w:szCs w:val="20"/>
          <w:lang w:eastAsia="pl-PL"/>
        </w:rPr>
        <w:t>o przynależności lub braku przynależności*</w:t>
      </w:r>
      <w:r w:rsidRPr="00E92CE4">
        <w:rPr>
          <w:rFonts w:ascii="Tahoma" w:eastAsia="Times New Roman" w:hAnsi="Tahoma" w:cs="Tahoma"/>
          <w:b/>
          <w:sz w:val="20"/>
          <w:szCs w:val="20"/>
          <w:lang w:eastAsia="pl-PL"/>
        </w:rPr>
        <w:br/>
        <w:t>do tej samej grupy kapitałowej, o której mowa w art. 108 ust. 1 pkt 5</w:t>
      </w:r>
    </w:p>
    <w:p w14:paraId="459722FF" w14:textId="77777777" w:rsidR="00002304" w:rsidRPr="00E92CE4" w:rsidRDefault="00002304" w:rsidP="00E92CE4">
      <w:pPr>
        <w:spacing w:after="0"/>
        <w:jc w:val="center"/>
        <w:rPr>
          <w:rFonts w:ascii="Tahoma" w:eastAsia="Times New Roman" w:hAnsi="Tahoma" w:cs="Tahoma"/>
          <w:b/>
          <w:sz w:val="20"/>
          <w:szCs w:val="20"/>
          <w:lang w:eastAsia="pl-PL"/>
        </w:rPr>
      </w:pPr>
      <w:r w:rsidRPr="00E92CE4">
        <w:rPr>
          <w:rFonts w:ascii="Tahoma" w:eastAsia="Times New Roman" w:hAnsi="Tahoma" w:cs="Tahoma"/>
          <w:b/>
          <w:sz w:val="20"/>
          <w:szCs w:val="20"/>
          <w:lang w:eastAsia="pl-PL"/>
        </w:rPr>
        <w:t xml:space="preserve">Prawa zamówień publicznych </w:t>
      </w:r>
    </w:p>
    <w:p w14:paraId="522669E0" w14:textId="77777777" w:rsidR="00002304" w:rsidRPr="00E92CE4" w:rsidRDefault="00002304" w:rsidP="00E92CE4">
      <w:pPr>
        <w:spacing w:after="0"/>
        <w:jc w:val="center"/>
        <w:rPr>
          <w:rFonts w:ascii="Tahoma" w:eastAsia="Times New Roman" w:hAnsi="Tahoma" w:cs="Tahoma"/>
          <w:b/>
          <w:sz w:val="20"/>
          <w:szCs w:val="20"/>
          <w:lang w:eastAsia="pl-PL"/>
        </w:rPr>
      </w:pPr>
    </w:p>
    <w:p w14:paraId="26B89D07" w14:textId="59D2FE21" w:rsidR="00002304" w:rsidRPr="00E92CE4" w:rsidRDefault="00002304" w:rsidP="00E92CE4">
      <w:pPr>
        <w:spacing w:after="0"/>
        <w:jc w:val="both"/>
        <w:rPr>
          <w:rFonts w:ascii="Tahoma" w:eastAsia="Times New Roman" w:hAnsi="Tahoma" w:cs="Tahoma"/>
          <w:i/>
          <w:sz w:val="20"/>
          <w:szCs w:val="20"/>
          <w:lang w:eastAsia="pl-PL"/>
        </w:rPr>
      </w:pPr>
      <w:bookmarkStart w:id="15" w:name="_Hlk159238889"/>
      <w:r w:rsidRPr="00E92CE4">
        <w:rPr>
          <w:rFonts w:ascii="Tahoma" w:eastAsia="Times New Roman" w:hAnsi="Tahoma" w:cs="Tahoma"/>
          <w:bCs/>
          <w:sz w:val="20"/>
          <w:szCs w:val="20"/>
          <w:lang w:eastAsia="pl-PL"/>
        </w:rPr>
        <w:t xml:space="preserve">Dotyczy postępowania </w:t>
      </w:r>
      <w:r w:rsidRPr="00E92CE4">
        <w:rPr>
          <w:rFonts w:ascii="Tahoma" w:eastAsia="Times New Roman" w:hAnsi="Tahoma" w:cs="Tahoma"/>
          <w:sz w:val="20"/>
          <w:szCs w:val="20"/>
          <w:lang w:eastAsia="pl-PL"/>
        </w:rPr>
        <w:t xml:space="preserve">o udzielenie zamówienia publicznego na </w:t>
      </w:r>
      <w:r w:rsidR="0040409C" w:rsidRPr="0040409C">
        <w:rPr>
          <w:rFonts w:ascii="Tahoma" w:eastAsia="Times New Roman" w:hAnsi="Tahoma" w:cs="Tahoma"/>
          <w:b/>
          <w:bCs/>
          <w:sz w:val="20"/>
          <w:szCs w:val="20"/>
          <w:lang w:eastAsia="pl-PL"/>
        </w:rPr>
        <w:t xml:space="preserve">Dostawę wraz z montażem agregatu prądotwórczego w lokalizacji przy </w:t>
      </w:r>
      <w:proofErr w:type="spellStart"/>
      <w:r w:rsidR="0040409C" w:rsidRPr="0040409C">
        <w:rPr>
          <w:rFonts w:ascii="Tahoma" w:eastAsia="Times New Roman" w:hAnsi="Tahoma" w:cs="Tahoma"/>
          <w:b/>
          <w:bCs/>
          <w:sz w:val="20"/>
          <w:szCs w:val="20"/>
          <w:lang w:eastAsia="pl-PL"/>
        </w:rPr>
        <w:t>ul.Ceglanej</w:t>
      </w:r>
      <w:proofErr w:type="spellEnd"/>
      <w:r w:rsidR="0040409C" w:rsidRPr="0040409C">
        <w:rPr>
          <w:rFonts w:ascii="Tahoma" w:eastAsia="Times New Roman" w:hAnsi="Tahoma" w:cs="Tahoma"/>
          <w:b/>
          <w:bCs/>
          <w:sz w:val="20"/>
          <w:szCs w:val="20"/>
          <w:lang w:eastAsia="pl-PL"/>
        </w:rPr>
        <w:t xml:space="preserve"> 35 </w:t>
      </w:r>
      <w:r w:rsidRPr="00E92CE4">
        <w:rPr>
          <w:rFonts w:ascii="Tahoma" w:eastAsia="Times New Roman" w:hAnsi="Tahoma" w:cs="Tahoma"/>
          <w:sz w:val="20"/>
          <w:szCs w:val="20"/>
          <w:lang w:eastAsia="pl-PL"/>
        </w:rPr>
        <w:t xml:space="preserve">dla Uniwersyteckiego Centrum Klinicznego im. prof. K. Gibińskiego Śląskiego Uniwersytetu Medycznego w Katowicach </w:t>
      </w:r>
    </w:p>
    <w:bookmarkEnd w:id="15"/>
    <w:p w14:paraId="136CE98A" w14:textId="77777777" w:rsidR="00002304" w:rsidRPr="00E92CE4" w:rsidRDefault="00002304" w:rsidP="00E92CE4">
      <w:pPr>
        <w:suppressAutoHyphens/>
        <w:spacing w:after="0"/>
        <w:rPr>
          <w:rFonts w:ascii="Tahoma" w:eastAsia="Times New Roman" w:hAnsi="Tahoma" w:cs="Tahoma"/>
          <w:sz w:val="20"/>
          <w:szCs w:val="20"/>
          <w:lang w:eastAsia="ar-SA"/>
        </w:rPr>
      </w:pPr>
    </w:p>
    <w:p w14:paraId="54481E5C" w14:textId="77777777" w:rsidR="00002304" w:rsidRPr="00E92CE4" w:rsidRDefault="00002304" w:rsidP="00E92CE4">
      <w:pPr>
        <w:suppressAutoHyphens/>
        <w:spacing w:after="0"/>
        <w:rPr>
          <w:rFonts w:ascii="Tahoma" w:eastAsia="Times New Roman" w:hAnsi="Tahoma" w:cs="Tahoma"/>
          <w:sz w:val="20"/>
          <w:szCs w:val="20"/>
          <w:lang w:eastAsia="ar-SA"/>
        </w:rPr>
      </w:pPr>
    </w:p>
    <w:p w14:paraId="6DC19758" w14:textId="77777777" w:rsidR="00002304" w:rsidRPr="00E92CE4" w:rsidRDefault="00002304" w:rsidP="001E5922">
      <w:pPr>
        <w:numPr>
          <w:ilvl w:val="0"/>
          <w:numId w:val="21"/>
        </w:numPr>
        <w:spacing w:after="0"/>
        <w:contextualSpacing/>
        <w:jc w:val="both"/>
        <w:rPr>
          <w:rFonts w:ascii="Tahoma" w:eastAsia="Calibri" w:hAnsi="Tahoma" w:cs="Tahoma"/>
          <w:sz w:val="20"/>
          <w:szCs w:val="20"/>
        </w:rPr>
      </w:pPr>
      <w:r w:rsidRPr="00E92CE4">
        <w:rPr>
          <w:rFonts w:ascii="Tahoma" w:eastAsia="Times New Roman" w:hAnsi="Tahoma" w:cs="Tahoma"/>
          <w:sz w:val="20"/>
          <w:szCs w:val="20"/>
          <w:lang w:eastAsia="pl-PL"/>
        </w:rPr>
        <w:t xml:space="preserve">Oświadczam, że </w:t>
      </w:r>
      <w:r w:rsidRPr="00E92CE4">
        <w:rPr>
          <w:rFonts w:ascii="Tahoma" w:eastAsia="Calibri" w:hAnsi="Tahoma" w:cs="Tahoma"/>
          <w:b/>
          <w:sz w:val="20"/>
          <w:szCs w:val="20"/>
        </w:rPr>
        <w:t xml:space="preserve">nie należę </w:t>
      </w:r>
      <w:r w:rsidRPr="00E92CE4">
        <w:rPr>
          <w:rFonts w:ascii="Tahoma" w:eastAsia="Calibri" w:hAnsi="Tahoma" w:cs="Tahoma"/>
          <w:sz w:val="20"/>
          <w:szCs w:val="20"/>
        </w:rPr>
        <w:t>do tej samej grupy kapitałowej w rozumieniu ustawy z dnia 16 lutego 2007 r. o ochronie konkurencji i konsumentów (Dz. U. z 2021 r. poz. 275), z innym Wykonawcą, który złożył odrębną ofertę, ofertę częściową  w niniejszym postępowaniu.</w:t>
      </w:r>
    </w:p>
    <w:p w14:paraId="36D808B3" w14:textId="77777777" w:rsidR="00002304" w:rsidRPr="00E92CE4" w:rsidRDefault="00002304" w:rsidP="00E92CE4">
      <w:pPr>
        <w:suppressAutoHyphens/>
        <w:spacing w:after="0"/>
        <w:rPr>
          <w:rFonts w:ascii="Tahoma" w:eastAsia="Times New Roman" w:hAnsi="Tahoma" w:cs="Tahoma"/>
          <w:sz w:val="20"/>
          <w:szCs w:val="20"/>
          <w:lang w:eastAsia="ar-SA"/>
        </w:rPr>
      </w:pPr>
    </w:p>
    <w:p w14:paraId="18D28D14" w14:textId="77777777" w:rsidR="00002304" w:rsidRPr="00E92CE4" w:rsidRDefault="00002304" w:rsidP="00E92CE4">
      <w:pPr>
        <w:suppressAutoHyphens/>
        <w:spacing w:after="0"/>
        <w:rPr>
          <w:rFonts w:ascii="Tahoma" w:eastAsia="Times New Roman" w:hAnsi="Tahoma" w:cs="Tahoma"/>
          <w:sz w:val="20"/>
          <w:szCs w:val="20"/>
          <w:lang w:eastAsia="ar-SA"/>
        </w:rPr>
      </w:pPr>
    </w:p>
    <w:p w14:paraId="607AE7C5" w14:textId="77777777" w:rsidR="00002304" w:rsidRPr="00E92CE4" w:rsidRDefault="00002304" w:rsidP="00E92CE4">
      <w:pPr>
        <w:suppressAutoHyphens/>
        <w:spacing w:after="0"/>
        <w:rPr>
          <w:rFonts w:ascii="Tahoma" w:eastAsia="Times New Roman" w:hAnsi="Tahoma" w:cs="Tahoma"/>
          <w:sz w:val="20"/>
          <w:szCs w:val="20"/>
          <w:lang w:eastAsia="ar-SA"/>
        </w:rPr>
      </w:pPr>
      <w:r w:rsidRPr="00E92CE4">
        <w:rPr>
          <w:rFonts w:ascii="Tahoma" w:eastAsia="Times New Roman" w:hAnsi="Tahoma" w:cs="Tahoma"/>
          <w:sz w:val="20"/>
          <w:szCs w:val="20"/>
          <w:lang w:eastAsia="ar-SA"/>
        </w:rPr>
        <w:t>lub</w:t>
      </w:r>
    </w:p>
    <w:p w14:paraId="661A508C" w14:textId="77777777" w:rsidR="00002304" w:rsidRPr="00E92CE4" w:rsidRDefault="00002304" w:rsidP="00E92CE4">
      <w:pPr>
        <w:suppressAutoHyphens/>
        <w:spacing w:after="0"/>
        <w:rPr>
          <w:rFonts w:ascii="Tahoma" w:eastAsia="Times New Roman" w:hAnsi="Tahoma" w:cs="Tahoma"/>
          <w:sz w:val="20"/>
          <w:szCs w:val="20"/>
          <w:lang w:eastAsia="ar-SA"/>
        </w:rPr>
      </w:pPr>
    </w:p>
    <w:p w14:paraId="1A90FEDA" w14:textId="77777777" w:rsidR="00002304" w:rsidRPr="00E92CE4" w:rsidRDefault="00002304" w:rsidP="001E5922">
      <w:pPr>
        <w:numPr>
          <w:ilvl w:val="0"/>
          <w:numId w:val="21"/>
        </w:numPr>
        <w:spacing w:after="0"/>
        <w:contextualSpacing/>
        <w:jc w:val="both"/>
        <w:rPr>
          <w:rFonts w:ascii="Tahoma" w:eastAsia="Calibri" w:hAnsi="Tahoma" w:cs="Tahoma"/>
          <w:sz w:val="20"/>
          <w:szCs w:val="20"/>
        </w:rPr>
      </w:pPr>
      <w:r w:rsidRPr="00E92CE4">
        <w:rPr>
          <w:rFonts w:ascii="Tahoma" w:eastAsia="Times New Roman" w:hAnsi="Tahoma" w:cs="Tahoma"/>
          <w:sz w:val="20"/>
          <w:szCs w:val="20"/>
          <w:lang w:eastAsia="pl-PL"/>
        </w:rPr>
        <w:t xml:space="preserve">Oświadczam, że </w:t>
      </w:r>
      <w:r w:rsidRPr="00E92CE4">
        <w:rPr>
          <w:rFonts w:ascii="Tahoma" w:eastAsia="Calibri" w:hAnsi="Tahoma" w:cs="Tahoma"/>
          <w:b/>
          <w:sz w:val="20"/>
          <w:szCs w:val="20"/>
        </w:rPr>
        <w:t xml:space="preserve">należę </w:t>
      </w:r>
      <w:r w:rsidRPr="00E92CE4">
        <w:rPr>
          <w:rFonts w:ascii="Tahoma" w:eastAsia="Calibri" w:hAnsi="Tahoma" w:cs="Tahoma"/>
          <w:sz w:val="20"/>
          <w:szCs w:val="20"/>
        </w:rPr>
        <w:t>do tej samej grupy kapitałowej w rozumieniu ustawy z dnia 16 lutego 2007 r. o ochronie konkurencji i konsumentów (Dz. U. z 2021 r. poz. 275), co następujący Wykonawca, który złożył odrębną ofertę w niniejszym postępowaniu:</w:t>
      </w:r>
    </w:p>
    <w:p w14:paraId="478DAB90" w14:textId="77777777" w:rsidR="00002304" w:rsidRPr="00E92CE4" w:rsidRDefault="00002304" w:rsidP="00E92CE4">
      <w:pPr>
        <w:spacing w:after="0"/>
        <w:ind w:left="357"/>
        <w:jc w:val="both"/>
        <w:rPr>
          <w:rFonts w:ascii="Tahoma" w:eastAsia="Times New Roman" w:hAnsi="Tahoma" w:cs="Tahoma"/>
          <w:i/>
          <w:sz w:val="20"/>
          <w:szCs w:val="20"/>
          <w:lang w:eastAsia="pl-PL"/>
        </w:rPr>
      </w:pPr>
    </w:p>
    <w:p w14:paraId="20FBA043" w14:textId="77777777" w:rsidR="00002304" w:rsidRPr="00E92CE4" w:rsidRDefault="00002304" w:rsidP="00E92CE4">
      <w:pPr>
        <w:spacing w:after="0"/>
        <w:ind w:left="357"/>
        <w:jc w:val="both"/>
        <w:rPr>
          <w:rFonts w:ascii="Tahoma" w:eastAsia="Times New Roman" w:hAnsi="Tahoma" w:cs="Tahoma"/>
          <w:i/>
          <w:sz w:val="20"/>
          <w:szCs w:val="20"/>
          <w:lang w:eastAsia="pl-PL"/>
        </w:rPr>
      </w:pPr>
    </w:p>
    <w:p w14:paraId="703FE1DC" w14:textId="77777777" w:rsidR="00002304" w:rsidRPr="00E92CE4" w:rsidRDefault="00002304" w:rsidP="00E92CE4">
      <w:pPr>
        <w:spacing w:after="0"/>
        <w:ind w:left="357"/>
        <w:jc w:val="both"/>
        <w:rPr>
          <w:rFonts w:ascii="Tahoma" w:eastAsia="Times New Roman" w:hAnsi="Tahoma" w:cs="Tahoma"/>
          <w:i/>
          <w:sz w:val="20"/>
          <w:szCs w:val="20"/>
          <w:lang w:eastAsia="pl-PL"/>
        </w:rPr>
      </w:pPr>
      <w:r w:rsidRPr="00E92CE4">
        <w:rPr>
          <w:rFonts w:ascii="Tahoma" w:eastAsia="Times New Roman" w:hAnsi="Tahoma" w:cs="Tahoma"/>
          <w:i/>
          <w:sz w:val="20"/>
          <w:szCs w:val="20"/>
          <w:lang w:eastAsia="pl-PL"/>
        </w:rPr>
        <w:t xml:space="preserve">………………………………………………………………………………………………………….. </w:t>
      </w:r>
    </w:p>
    <w:p w14:paraId="5DC8A59D" w14:textId="77777777" w:rsidR="00002304" w:rsidRPr="00E92CE4" w:rsidRDefault="00002304" w:rsidP="00E92CE4">
      <w:pPr>
        <w:spacing w:after="0"/>
        <w:ind w:left="357"/>
        <w:jc w:val="center"/>
        <w:rPr>
          <w:rFonts w:ascii="Tahoma" w:eastAsia="Times New Roman" w:hAnsi="Tahoma" w:cs="Tahoma"/>
          <w:b/>
          <w:sz w:val="20"/>
          <w:szCs w:val="20"/>
          <w:lang w:eastAsia="pl-PL"/>
        </w:rPr>
      </w:pPr>
      <w:r w:rsidRPr="00E92CE4">
        <w:rPr>
          <w:rFonts w:ascii="Tahoma" w:eastAsia="Times New Roman" w:hAnsi="Tahoma" w:cs="Tahoma"/>
          <w:i/>
          <w:sz w:val="20"/>
          <w:szCs w:val="20"/>
          <w:lang w:eastAsia="pl-PL"/>
        </w:rPr>
        <w:t>(nazwa Wykonawcy)</w:t>
      </w:r>
    </w:p>
    <w:p w14:paraId="75865910" w14:textId="77777777" w:rsidR="00002304" w:rsidRPr="00E92CE4" w:rsidRDefault="00002304" w:rsidP="00E92CE4">
      <w:pPr>
        <w:spacing w:after="0"/>
        <w:ind w:left="357"/>
        <w:jc w:val="both"/>
        <w:rPr>
          <w:rFonts w:ascii="Tahoma" w:eastAsia="Times New Roman" w:hAnsi="Tahoma" w:cs="Tahoma"/>
          <w:sz w:val="20"/>
          <w:szCs w:val="20"/>
          <w:lang w:eastAsia="pl-PL"/>
        </w:rPr>
      </w:pPr>
    </w:p>
    <w:p w14:paraId="3E13C3A2" w14:textId="77777777" w:rsidR="00002304" w:rsidRPr="00E92CE4" w:rsidRDefault="00002304" w:rsidP="00E92CE4">
      <w:pPr>
        <w:suppressAutoHyphens/>
        <w:spacing w:after="0"/>
        <w:rPr>
          <w:rFonts w:ascii="Tahoma" w:eastAsia="Times New Roman" w:hAnsi="Tahoma" w:cs="Tahoma"/>
          <w:sz w:val="20"/>
          <w:szCs w:val="20"/>
          <w:lang w:eastAsia="ar-SA"/>
        </w:rPr>
      </w:pPr>
    </w:p>
    <w:p w14:paraId="1744EB68" w14:textId="77777777" w:rsidR="00002304" w:rsidRPr="00E92CE4" w:rsidRDefault="00002304" w:rsidP="00E92CE4">
      <w:pPr>
        <w:suppressAutoHyphens/>
        <w:spacing w:after="0"/>
        <w:rPr>
          <w:rFonts w:ascii="Tahoma" w:eastAsia="Times New Roman" w:hAnsi="Tahoma" w:cs="Tahoma"/>
          <w:sz w:val="20"/>
          <w:szCs w:val="20"/>
          <w:lang w:eastAsia="ar-SA"/>
        </w:rPr>
      </w:pPr>
    </w:p>
    <w:p w14:paraId="4A07A82F" w14:textId="77777777" w:rsidR="00002304" w:rsidRPr="00E92CE4" w:rsidRDefault="00002304" w:rsidP="00E92CE4">
      <w:pPr>
        <w:autoSpaceDE w:val="0"/>
        <w:autoSpaceDN w:val="0"/>
        <w:adjustRightInd w:val="0"/>
        <w:spacing w:after="0"/>
        <w:jc w:val="both"/>
        <w:rPr>
          <w:rFonts w:ascii="Tahoma" w:eastAsia="Times New Roman" w:hAnsi="Tahoma" w:cs="Tahoma"/>
          <w:sz w:val="20"/>
          <w:szCs w:val="20"/>
          <w:lang w:eastAsia="ar-SA"/>
        </w:rPr>
      </w:pPr>
      <w:r w:rsidRPr="00E92CE4">
        <w:rPr>
          <w:rFonts w:ascii="Tahoma" w:eastAsia="Times New Roman" w:hAnsi="Tahoma" w:cs="Tahoma"/>
          <w:i/>
          <w:iCs/>
          <w:sz w:val="20"/>
          <w:szCs w:val="20"/>
          <w:lang w:eastAsia="pl-PL"/>
        </w:rPr>
        <w:t xml:space="preserve">W przypadku przynależności do tej samej grupy kapitałowej wykonawca składa dokumenty lub informacje potwierdzające  przygotowanie oferty , oferty częściowej w postępowaniu niezależnie od innego wykonawcy należącego do tej samej grupy kapitałowej </w:t>
      </w:r>
    </w:p>
    <w:p w14:paraId="22CBDDC8" w14:textId="77777777" w:rsidR="00002304" w:rsidRPr="00E92CE4" w:rsidRDefault="00002304" w:rsidP="00E92CE4">
      <w:pPr>
        <w:suppressAutoHyphens/>
        <w:spacing w:after="0"/>
        <w:rPr>
          <w:rFonts w:ascii="Tahoma" w:eastAsia="Cambria" w:hAnsi="Tahoma" w:cs="Tahoma"/>
          <w:b/>
          <w:bCs/>
          <w:sz w:val="20"/>
          <w:szCs w:val="20"/>
        </w:rPr>
      </w:pPr>
    </w:p>
    <w:p w14:paraId="0207F8CF" w14:textId="77777777" w:rsidR="00002304" w:rsidRPr="00E92CE4" w:rsidRDefault="00002304" w:rsidP="00E92CE4">
      <w:pPr>
        <w:suppressAutoHyphens/>
        <w:spacing w:after="0"/>
        <w:rPr>
          <w:rFonts w:ascii="Tahoma" w:eastAsia="Cambria" w:hAnsi="Tahoma" w:cs="Tahoma"/>
          <w:b/>
          <w:bCs/>
          <w:sz w:val="20"/>
          <w:szCs w:val="20"/>
        </w:rPr>
      </w:pPr>
    </w:p>
    <w:p w14:paraId="06E0C4B1" w14:textId="77777777" w:rsidR="00002304" w:rsidRPr="00E92CE4" w:rsidRDefault="00002304" w:rsidP="00E92CE4">
      <w:pPr>
        <w:suppressAutoHyphens/>
        <w:spacing w:after="0"/>
        <w:rPr>
          <w:rFonts w:ascii="Tahoma" w:eastAsia="Cambria" w:hAnsi="Tahoma" w:cs="Tahoma"/>
          <w:b/>
          <w:bCs/>
          <w:sz w:val="20"/>
          <w:szCs w:val="20"/>
        </w:rPr>
      </w:pPr>
    </w:p>
    <w:p w14:paraId="77E66336" w14:textId="77777777" w:rsidR="00002304" w:rsidRPr="00E92CE4" w:rsidRDefault="00002304" w:rsidP="00E92CE4">
      <w:pPr>
        <w:suppressAutoHyphens/>
        <w:spacing w:after="0"/>
        <w:rPr>
          <w:rFonts w:ascii="Tahoma" w:eastAsia="Cambria" w:hAnsi="Tahoma" w:cs="Tahoma"/>
          <w:b/>
          <w:bCs/>
          <w:sz w:val="20"/>
          <w:szCs w:val="20"/>
        </w:rPr>
      </w:pPr>
    </w:p>
    <w:p w14:paraId="5C790631" w14:textId="77777777" w:rsidR="00002304" w:rsidRPr="00E92CE4" w:rsidRDefault="00002304" w:rsidP="00E92CE4">
      <w:pPr>
        <w:suppressAutoHyphens/>
        <w:spacing w:after="0"/>
        <w:rPr>
          <w:rFonts w:ascii="Tahoma" w:eastAsia="Times New Roman" w:hAnsi="Tahoma" w:cs="Tahoma"/>
          <w:i/>
          <w:sz w:val="20"/>
          <w:szCs w:val="20"/>
          <w:lang w:eastAsia="ar-SA"/>
        </w:rPr>
      </w:pPr>
      <w:r w:rsidRPr="00E92CE4">
        <w:rPr>
          <w:rFonts w:ascii="Tahoma" w:eastAsia="Cambria" w:hAnsi="Tahoma" w:cs="Tahoma"/>
          <w:b/>
          <w:bCs/>
          <w:sz w:val="20"/>
          <w:szCs w:val="20"/>
        </w:rPr>
        <w:t xml:space="preserve">Uwaga </w:t>
      </w:r>
      <w:r w:rsidRPr="00E92CE4">
        <w:rPr>
          <w:rFonts w:ascii="Tahoma" w:eastAsia="Cambria" w:hAnsi="Tahoma" w:cs="Tahoma"/>
          <w:sz w:val="20"/>
          <w:szCs w:val="20"/>
        </w:rPr>
        <w:t>w przypadku Wykonawców ubiegających się wspólnie o udzielenie</w:t>
      </w:r>
      <w:r w:rsidR="007F01BB" w:rsidRPr="00E92CE4">
        <w:rPr>
          <w:rFonts w:ascii="Tahoma" w:eastAsia="Cambria" w:hAnsi="Tahoma" w:cs="Tahoma"/>
          <w:sz w:val="20"/>
          <w:szCs w:val="20"/>
        </w:rPr>
        <w:t xml:space="preserve"> zamówienia na podstawie art. 58</w:t>
      </w:r>
      <w:r w:rsidRPr="00E92CE4">
        <w:rPr>
          <w:rFonts w:ascii="Tahoma" w:eastAsia="Cambria" w:hAnsi="Tahoma" w:cs="Tahoma"/>
          <w:sz w:val="20"/>
          <w:szCs w:val="20"/>
        </w:rPr>
        <w:t xml:space="preserve"> ustawy PZP dokument składa każdy z Wykonawców oddzielnie.</w:t>
      </w:r>
    </w:p>
    <w:p w14:paraId="29EF72F9" w14:textId="77777777" w:rsidR="00002304" w:rsidRPr="00E92CE4" w:rsidRDefault="00002304" w:rsidP="00E92CE4">
      <w:pPr>
        <w:suppressAutoHyphens/>
        <w:spacing w:after="0"/>
        <w:rPr>
          <w:rFonts w:ascii="Tahoma" w:eastAsia="Times New Roman" w:hAnsi="Tahoma" w:cs="Tahoma"/>
          <w:i/>
          <w:sz w:val="20"/>
          <w:szCs w:val="20"/>
          <w:lang w:eastAsia="ar-SA"/>
        </w:rPr>
      </w:pPr>
    </w:p>
    <w:p w14:paraId="621A86E2" w14:textId="77777777" w:rsidR="00002304" w:rsidRPr="00E92CE4" w:rsidRDefault="00002304" w:rsidP="00E92CE4">
      <w:pPr>
        <w:suppressAutoHyphens/>
        <w:spacing w:after="0"/>
        <w:rPr>
          <w:rFonts w:ascii="Tahoma" w:eastAsia="Times New Roman" w:hAnsi="Tahoma" w:cs="Tahoma"/>
          <w:i/>
          <w:sz w:val="20"/>
          <w:szCs w:val="20"/>
          <w:lang w:eastAsia="ar-SA"/>
        </w:rPr>
      </w:pPr>
    </w:p>
    <w:p w14:paraId="2EB5706F" w14:textId="77777777" w:rsidR="00444E95" w:rsidRPr="00E92CE4" w:rsidRDefault="00444E95" w:rsidP="00E92CE4">
      <w:pPr>
        <w:ind w:left="1080"/>
        <w:contextualSpacing/>
        <w:rPr>
          <w:rFonts w:ascii="Tahoma" w:eastAsia="Times New Roman" w:hAnsi="Tahoma" w:cs="Tahoma"/>
          <w:i/>
          <w:sz w:val="20"/>
          <w:szCs w:val="20"/>
          <w:lang w:eastAsia="ar-SA"/>
        </w:rPr>
      </w:pPr>
    </w:p>
    <w:p w14:paraId="52C0E6A2" w14:textId="1983252A" w:rsidR="00622340" w:rsidRPr="00E92CE4" w:rsidRDefault="00002304" w:rsidP="001E5922">
      <w:pPr>
        <w:numPr>
          <w:ilvl w:val="0"/>
          <w:numId w:val="17"/>
        </w:numPr>
        <w:contextualSpacing/>
        <w:rPr>
          <w:rFonts w:ascii="Tahoma" w:eastAsia="Times New Roman" w:hAnsi="Tahoma" w:cs="Tahoma"/>
          <w:i/>
          <w:sz w:val="20"/>
          <w:szCs w:val="20"/>
          <w:lang w:eastAsia="ar-SA"/>
        </w:rPr>
        <w:sectPr w:rsidR="00622340" w:rsidRPr="00E92CE4" w:rsidSect="00B66A4D">
          <w:pgSz w:w="11906" w:h="16838"/>
          <w:pgMar w:top="964" w:right="1418" w:bottom="1021" w:left="1418" w:header="709" w:footer="709" w:gutter="0"/>
          <w:cols w:space="708"/>
          <w:docGrid w:linePitch="360"/>
        </w:sectPr>
      </w:pPr>
      <w:r w:rsidRPr="00E92CE4">
        <w:rPr>
          <w:rFonts w:ascii="Tahoma" w:eastAsia="Times New Roman" w:hAnsi="Tahoma" w:cs="Tahoma"/>
          <w:i/>
          <w:sz w:val="20"/>
          <w:szCs w:val="20"/>
          <w:lang w:eastAsia="ar-SA"/>
        </w:rPr>
        <w:t>Właściwe zaznaczy</w:t>
      </w:r>
      <w:bookmarkStart w:id="16" w:name="_Hlk102039198"/>
      <w:r w:rsidR="002B4FE3" w:rsidRPr="00E92CE4">
        <w:rPr>
          <w:rFonts w:ascii="Tahoma" w:eastAsia="Times New Roman" w:hAnsi="Tahoma" w:cs="Tahoma"/>
          <w:i/>
          <w:sz w:val="20"/>
          <w:szCs w:val="20"/>
          <w:lang w:eastAsia="ar-SA"/>
        </w:rPr>
        <w:t>ć</w:t>
      </w:r>
    </w:p>
    <w:p w14:paraId="6C4BB1FD" w14:textId="51244D28" w:rsidR="00995D75" w:rsidRPr="00995D75" w:rsidRDefault="00995D75" w:rsidP="00995D75">
      <w:pPr>
        <w:suppressAutoHyphens/>
        <w:spacing w:after="0"/>
        <w:jc w:val="both"/>
        <w:rPr>
          <w:rFonts w:ascii="Tahoma" w:eastAsia="Times New Roman" w:hAnsi="Tahoma" w:cs="Tahoma"/>
          <w:iCs/>
          <w:sz w:val="20"/>
          <w:szCs w:val="20"/>
          <w:lang w:eastAsia="ar-SA"/>
        </w:rPr>
      </w:pPr>
      <w:r w:rsidRPr="00995D75">
        <w:rPr>
          <w:rFonts w:ascii="Tahoma" w:eastAsia="Times New Roman" w:hAnsi="Tahoma" w:cs="Tahoma"/>
          <w:iCs/>
          <w:sz w:val="20"/>
          <w:szCs w:val="20"/>
          <w:lang w:eastAsia="ar-SA"/>
        </w:rPr>
        <w:lastRenderedPageBreak/>
        <w:t>DZP.</w:t>
      </w:r>
      <w:r w:rsidR="0040409C">
        <w:rPr>
          <w:rFonts w:ascii="Tahoma" w:eastAsia="Times New Roman" w:hAnsi="Tahoma" w:cs="Tahoma"/>
          <w:iCs/>
          <w:sz w:val="20"/>
          <w:szCs w:val="20"/>
          <w:lang w:eastAsia="ar-SA"/>
        </w:rPr>
        <w:t>2</w:t>
      </w:r>
      <w:r w:rsidRPr="00995D75">
        <w:rPr>
          <w:rFonts w:ascii="Tahoma" w:eastAsia="Times New Roman" w:hAnsi="Tahoma" w:cs="Tahoma"/>
          <w:iCs/>
          <w:sz w:val="20"/>
          <w:szCs w:val="20"/>
          <w:lang w:eastAsia="ar-SA"/>
        </w:rPr>
        <w:t>81.</w:t>
      </w:r>
      <w:r w:rsidR="00FF13C0">
        <w:rPr>
          <w:rFonts w:ascii="Tahoma" w:eastAsia="Times New Roman" w:hAnsi="Tahoma" w:cs="Tahoma"/>
          <w:iCs/>
          <w:sz w:val="20"/>
          <w:szCs w:val="20"/>
          <w:lang w:eastAsia="ar-SA"/>
        </w:rPr>
        <w:t>54</w:t>
      </w:r>
      <w:r w:rsidRPr="00995D75">
        <w:rPr>
          <w:rFonts w:ascii="Tahoma" w:eastAsia="Times New Roman" w:hAnsi="Tahoma" w:cs="Tahoma"/>
          <w:iCs/>
          <w:sz w:val="20"/>
          <w:szCs w:val="20"/>
          <w:lang w:eastAsia="ar-SA"/>
        </w:rPr>
        <w:t>A.202</w:t>
      </w:r>
      <w:r w:rsidR="0040409C">
        <w:rPr>
          <w:rFonts w:ascii="Tahoma" w:eastAsia="Times New Roman" w:hAnsi="Tahoma" w:cs="Tahoma"/>
          <w:iCs/>
          <w:sz w:val="20"/>
          <w:szCs w:val="20"/>
          <w:lang w:eastAsia="ar-SA"/>
        </w:rPr>
        <w:t>4</w:t>
      </w:r>
      <w:r w:rsidRPr="00995D75">
        <w:rPr>
          <w:rFonts w:ascii="Tahoma" w:eastAsia="Times New Roman" w:hAnsi="Tahoma" w:cs="Tahoma"/>
          <w:iCs/>
          <w:sz w:val="20"/>
          <w:szCs w:val="20"/>
          <w:lang w:eastAsia="ar-SA"/>
        </w:rPr>
        <w:t xml:space="preserve"> </w:t>
      </w:r>
      <w:r w:rsidRPr="00995D75">
        <w:rPr>
          <w:rFonts w:ascii="Tahoma" w:eastAsia="Times New Roman" w:hAnsi="Tahoma" w:cs="Tahoma"/>
          <w:iCs/>
          <w:sz w:val="20"/>
          <w:szCs w:val="20"/>
          <w:lang w:eastAsia="ar-SA"/>
        </w:rPr>
        <w:tab/>
      </w:r>
      <w:r w:rsidRPr="00995D75">
        <w:rPr>
          <w:rFonts w:ascii="Tahoma" w:eastAsia="Times New Roman" w:hAnsi="Tahoma" w:cs="Tahoma"/>
          <w:iCs/>
          <w:sz w:val="20"/>
          <w:szCs w:val="20"/>
          <w:lang w:eastAsia="ar-SA"/>
        </w:rPr>
        <w:tab/>
      </w:r>
      <w:r w:rsidRPr="00995D75">
        <w:rPr>
          <w:rFonts w:ascii="Tahoma" w:eastAsia="Times New Roman" w:hAnsi="Tahoma" w:cs="Tahoma"/>
          <w:iCs/>
          <w:sz w:val="20"/>
          <w:szCs w:val="20"/>
          <w:lang w:eastAsia="ar-SA"/>
        </w:rPr>
        <w:tab/>
      </w:r>
      <w:r w:rsidRPr="00995D75">
        <w:rPr>
          <w:rFonts w:ascii="Tahoma" w:eastAsia="Times New Roman" w:hAnsi="Tahoma" w:cs="Tahoma"/>
          <w:iCs/>
          <w:sz w:val="20"/>
          <w:szCs w:val="20"/>
          <w:lang w:eastAsia="ar-SA"/>
        </w:rPr>
        <w:tab/>
      </w:r>
      <w:r w:rsidRPr="00995D75">
        <w:rPr>
          <w:rFonts w:ascii="Tahoma" w:eastAsia="Times New Roman" w:hAnsi="Tahoma" w:cs="Tahoma"/>
          <w:iCs/>
          <w:sz w:val="20"/>
          <w:szCs w:val="20"/>
          <w:lang w:eastAsia="ar-SA"/>
        </w:rPr>
        <w:tab/>
      </w:r>
      <w:r w:rsidRPr="00995D75">
        <w:rPr>
          <w:rFonts w:ascii="Tahoma" w:eastAsia="Times New Roman" w:hAnsi="Tahoma" w:cs="Tahoma"/>
          <w:iCs/>
          <w:sz w:val="20"/>
          <w:szCs w:val="20"/>
          <w:lang w:eastAsia="ar-SA"/>
        </w:rPr>
        <w:tab/>
      </w:r>
      <w:r w:rsidRPr="00995D75">
        <w:rPr>
          <w:rFonts w:ascii="Tahoma" w:eastAsia="Times New Roman" w:hAnsi="Tahoma" w:cs="Tahoma"/>
          <w:iCs/>
          <w:sz w:val="20"/>
          <w:szCs w:val="20"/>
          <w:lang w:eastAsia="ar-SA"/>
        </w:rPr>
        <w:tab/>
      </w:r>
      <w:r w:rsidRPr="00995D75">
        <w:rPr>
          <w:rFonts w:ascii="Tahoma" w:eastAsia="Times New Roman" w:hAnsi="Tahoma" w:cs="Tahoma"/>
          <w:iCs/>
          <w:sz w:val="20"/>
          <w:szCs w:val="20"/>
          <w:lang w:eastAsia="ar-SA"/>
        </w:rPr>
        <w:tab/>
        <w:t xml:space="preserve">Załącznik nr </w:t>
      </w:r>
      <w:r>
        <w:rPr>
          <w:rFonts w:ascii="Tahoma" w:eastAsia="Times New Roman" w:hAnsi="Tahoma" w:cs="Tahoma"/>
          <w:iCs/>
          <w:sz w:val="20"/>
          <w:szCs w:val="20"/>
          <w:lang w:eastAsia="ar-SA"/>
        </w:rPr>
        <w:t>4</w:t>
      </w:r>
    </w:p>
    <w:p w14:paraId="2EF815B2" w14:textId="77777777" w:rsidR="00995D75" w:rsidRPr="00995D75" w:rsidRDefault="00995D75" w:rsidP="00995D75">
      <w:pPr>
        <w:suppressAutoHyphens/>
        <w:spacing w:after="0"/>
        <w:jc w:val="both"/>
        <w:rPr>
          <w:rFonts w:ascii="Tahoma" w:eastAsia="Times New Roman" w:hAnsi="Tahoma" w:cs="Tahoma"/>
          <w:iCs/>
          <w:sz w:val="20"/>
          <w:szCs w:val="20"/>
          <w:lang w:eastAsia="ar-SA"/>
        </w:rPr>
      </w:pPr>
    </w:p>
    <w:p w14:paraId="7E651EF5" w14:textId="77777777" w:rsidR="00995D75" w:rsidRPr="00995D75" w:rsidRDefault="00995D75" w:rsidP="00995D75">
      <w:pPr>
        <w:suppressAutoHyphens/>
        <w:spacing w:after="0"/>
        <w:jc w:val="both"/>
        <w:rPr>
          <w:rFonts w:ascii="Tahoma" w:eastAsia="Times New Roman" w:hAnsi="Tahoma" w:cs="Tahoma"/>
          <w:iCs/>
          <w:sz w:val="20"/>
          <w:szCs w:val="20"/>
          <w:lang w:eastAsia="ar-SA"/>
        </w:rPr>
      </w:pPr>
      <w:r w:rsidRPr="00995D75">
        <w:rPr>
          <w:rFonts w:ascii="Tahoma" w:eastAsia="Times New Roman" w:hAnsi="Tahoma" w:cs="Tahoma"/>
          <w:iCs/>
          <w:sz w:val="20"/>
          <w:szCs w:val="20"/>
          <w:lang w:eastAsia="ar-SA"/>
        </w:rPr>
        <w:t>……………………………………….</w:t>
      </w:r>
    </w:p>
    <w:p w14:paraId="3E65E7B0" w14:textId="0861A048" w:rsidR="00995D75" w:rsidRDefault="00995D75" w:rsidP="00995D75">
      <w:pPr>
        <w:suppressAutoHyphens/>
        <w:spacing w:after="0"/>
        <w:jc w:val="both"/>
        <w:rPr>
          <w:rFonts w:ascii="Tahoma" w:eastAsia="Times New Roman" w:hAnsi="Tahoma" w:cs="Tahoma"/>
          <w:iCs/>
          <w:sz w:val="20"/>
          <w:szCs w:val="20"/>
          <w:lang w:eastAsia="ar-SA"/>
        </w:rPr>
      </w:pPr>
      <w:r w:rsidRPr="00995D75">
        <w:rPr>
          <w:rFonts w:ascii="Tahoma" w:eastAsia="Times New Roman" w:hAnsi="Tahoma" w:cs="Tahoma"/>
          <w:iCs/>
          <w:sz w:val="20"/>
          <w:szCs w:val="20"/>
          <w:lang w:eastAsia="ar-SA"/>
        </w:rPr>
        <w:t>(nazwa wykonawcy )</w:t>
      </w:r>
    </w:p>
    <w:p w14:paraId="5F50A23D" w14:textId="77777777" w:rsidR="00995D75" w:rsidRDefault="00995D75" w:rsidP="00E92CE4">
      <w:pPr>
        <w:suppressAutoHyphens/>
        <w:spacing w:after="0"/>
        <w:jc w:val="both"/>
        <w:rPr>
          <w:rFonts w:ascii="Tahoma" w:eastAsia="Times New Roman" w:hAnsi="Tahoma" w:cs="Tahoma"/>
          <w:iCs/>
          <w:sz w:val="20"/>
          <w:szCs w:val="20"/>
          <w:lang w:eastAsia="ar-SA"/>
        </w:rPr>
      </w:pPr>
    </w:p>
    <w:p w14:paraId="71510D8D" w14:textId="77777777" w:rsidR="00995D75" w:rsidRDefault="00995D75" w:rsidP="00E92CE4">
      <w:pPr>
        <w:suppressAutoHyphens/>
        <w:spacing w:after="0"/>
        <w:jc w:val="both"/>
        <w:rPr>
          <w:rFonts w:ascii="Tahoma" w:eastAsia="Times New Roman" w:hAnsi="Tahoma" w:cs="Tahoma"/>
          <w:iCs/>
          <w:sz w:val="20"/>
          <w:szCs w:val="20"/>
          <w:lang w:eastAsia="ar-SA"/>
        </w:rPr>
      </w:pPr>
    </w:p>
    <w:p w14:paraId="2B058EE3" w14:textId="77777777" w:rsidR="0040409C" w:rsidRPr="00E92CE4" w:rsidRDefault="0040409C" w:rsidP="0040409C">
      <w:pPr>
        <w:spacing w:after="0"/>
        <w:jc w:val="both"/>
        <w:rPr>
          <w:rFonts w:ascii="Tahoma" w:eastAsia="Times New Roman" w:hAnsi="Tahoma" w:cs="Tahoma"/>
          <w:i/>
          <w:sz w:val="20"/>
          <w:szCs w:val="20"/>
          <w:lang w:eastAsia="pl-PL"/>
        </w:rPr>
      </w:pPr>
      <w:r w:rsidRPr="00E92CE4">
        <w:rPr>
          <w:rFonts w:ascii="Tahoma" w:eastAsia="Times New Roman" w:hAnsi="Tahoma" w:cs="Tahoma"/>
          <w:bCs/>
          <w:sz w:val="20"/>
          <w:szCs w:val="20"/>
          <w:lang w:eastAsia="pl-PL"/>
        </w:rPr>
        <w:t xml:space="preserve">Dotyczy postępowania </w:t>
      </w:r>
      <w:r w:rsidRPr="00E92CE4">
        <w:rPr>
          <w:rFonts w:ascii="Tahoma" w:eastAsia="Times New Roman" w:hAnsi="Tahoma" w:cs="Tahoma"/>
          <w:sz w:val="20"/>
          <w:szCs w:val="20"/>
          <w:lang w:eastAsia="pl-PL"/>
        </w:rPr>
        <w:t xml:space="preserve">o udzielenie zamówienia publicznego na </w:t>
      </w:r>
      <w:bookmarkStart w:id="17" w:name="_Hlk159238918"/>
      <w:r w:rsidRPr="0040409C">
        <w:rPr>
          <w:rFonts w:ascii="Tahoma" w:eastAsia="Times New Roman" w:hAnsi="Tahoma" w:cs="Tahoma"/>
          <w:b/>
          <w:bCs/>
          <w:sz w:val="20"/>
          <w:szCs w:val="20"/>
          <w:lang w:eastAsia="pl-PL"/>
        </w:rPr>
        <w:t xml:space="preserve">Dostawę wraz z montażem agregatu prądotwórczego w lokalizacji przy </w:t>
      </w:r>
      <w:proofErr w:type="spellStart"/>
      <w:r w:rsidRPr="0040409C">
        <w:rPr>
          <w:rFonts w:ascii="Tahoma" w:eastAsia="Times New Roman" w:hAnsi="Tahoma" w:cs="Tahoma"/>
          <w:b/>
          <w:bCs/>
          <w:sz w:val="20"/>
          <w:szCs w:val="20"/>
          <w:lang w:eastAsia="pl-PL"/>
        </w:rPr>
        <w:t>ul.Ceglanej</w:t>
      </w:r>
      <w:proofErr w:type="spellEnd"/>
      <w:r w:rsidRPr="0040409C">
        <w:rPr>
          <w:rFonts w:ascii="Tahoma" w:eastAsia="Times New Roman" w:hAnsi="Tahoma" w:cs="Tahoma"/>
          <w:b/>
          <w:bCs/>
          <w:sz w:val="20"/>
          <w:szCs w:val="20"/>
          <w:lang w:eastAsia="pl-PL"/>
        </w:rPr>
        <w:t xml:space="preserve"> 35 </w:t>
      </w:r>
      <w:bookmarkEnd w:id="17"/>
      <w:r w:rsidRPr="00E92CE4">
        <w:rPr>
          <w:rFonts w:ascii="Tahoma" w:eastAsia="Times New Roman" w:hAnsi="Tahoma" w:cs="Tahoma"/>
          <w:sz w:val="20"/>
          <w:szCs w:val="20"/>
          <w:lang w:eastAsia="pl-PL"/>
        </w:rPr>
        <w:t xml:space="preserve">dla Uniwersyteckiego Centrum Klinicznego im. prof. K. Gibińskiego Śląskiego Uniwersytetu Medycznego w Katowicach </w:t>
      </w:r>
    </w:p>
    <w:p w14:paraId="1B7D0933" w14:textId="77777777" w:rsidR="0040409C" w:rsidRDefault="0040409C" w:rsidP="00E92CE4">
      <w:pPr>
        <w:suppressAutoHyphens/>
        <w:spacing w:after="0"/>
        <w:jc w:val="both"/>
        <w:rPr>
          <w:rFonts w:ascii="Tahoma" w:eastAsia="Times New Roman" w:hAnsi="Tahoma" w:cs="Tahoma"/>
          <w:iCs/>
          <w:sz w:val="20"/>
          <w:szCs w:val="20"/>
          <w:lang w:eastAsia="ar-SA"/>
        </w:rPr>
      </w:pPr>
    </w:p>
    <w:p w14:paraId="04A8E332" w14:textId="77777777" w:rsidR="00995D75" w:rsidRPr="00995D75" w:rsidRDefault="00995D75" w:rsidP="00995D75">
      <w:pPr>
        <w:suppressAutoHyphens/>
        <w:spacing w:after="0" w:line="240" w:lineRule="auto"/>
        <w:rPr>
          <w:rFonts w:ascii="Tahoma" w:hAnsi="Tahoma" w:cs="Tahoma"/>
          <w:bCs/>
          <w:sz w:val="20"/>
          <w:szCs w:val="20"/>
          <w:lang w:eastAsia="ar-SA"/>
        </w:rPr>
      </w:pPr>
    </w:p>
    <w:p w14:paraId="06FC9D0F" w14:textId="1CD45C5E" w:rsidR="0040409C" w:rsidRDefault="0040409C" w:rsidP="0040409C">
      <w:pPr>
        <w:jc w:val="center"/>
        <w:rPr>
          <w:rFonts w:ascii="Tahoma" w:eastAsia="Times New Roman" w:hAnsi="Tahoma" w:cs="Tahoma"/>
          <w:b/>
          <w:bCs/>
          <w:sz w:val="20"/>
          <w:szCs w:val="20"/>
        </w:rPr>
      </w:pPr>
      <w:r w:rsidRPr="009A583B">
        <w:rPr>
          <w:rFonts w:ascii="Tahoma" w:eastAsia="Times New Roman" w:hAnsi="Tahoma" w:cs="Tahoma"/>
          <w:b/>
          <w:bCs/>
          <w:sz w:val="20"/>
          <w:szCs w:val="20"/>
        </w:rPr>
        <w:t xml:space="preserve">Wykaz </w:t>
      </w:r>
      <w:r>
        <w:rPr>
          <w:rFonts w:ascii="Tahoma" w:eastAsia="Times New Roman" w:hAnsi="Tahoma" w:cs="Tahoma"/>
          <w:b/>
          <w:bCs/>
          <w:sz w:val="20"/>
          <w:szCs w:val="20"/>
        </w:rPr>
        <w:t>dostaw</w:t>
      </w:r>
    </w:p>
    <w:p w14:paraId="7BE2725B" w14:textId="77777777" w:rsidR="0040409C" w:rsidRDefault="0040409C" w:rsidP="0040409C">
      <w:pPr>
        <w:rPr>
          <w:rFonts w:ascii="Tahoma" w:eastAsia="Times New Roman" w:hAnsi="Tahoma" w:cs="Tahoma"/>
          <w:b/>
          <w:bCs/>
          <w:sz w:val="20"/>
          <w:szCs w:val="20"/>
        </w:rPr>
      </w:pPr>
    </w:p>
    <w:tbl>
      <w:tblPr>
        <w:tblW w:w="9672" w:type="dxa"/>
        <w:tblInd w:w="-92" w:type="dxa"/>
        <w:tblLayout w:type="fixed"/>
        <w:tblCellMar>
          <w:left w:w="70" w:type="dxa"/>
          <w:right w:w="70" w:type="dxa"/>
        </w:tblCellMar>
        <w:tblLook w:val="04A0" w:firstRow="1" w:lastRow="0" w:firstColumn="1" w:lastColumn="0" w:noHBand="0" w:noVBand="1"/>
      </w:tblPr>
      <w:tblGrid>
        <w:gridCol w:w="562"/>
        <w:gridCol w:w="2801"/>
        <w:gridCol w:w="1491"/>
        <w:gridCol w:w="2594"/>
        <w:gridCol w:w="2224"/>
      </w:tblGrid>
      <w:tr w:rsidR="0040409C" w:rsidRPr="00AA18E3" w14:paraId="1907E240" w14:textId="77777777" w:rsidTr="003B0500">
        <w:trPr>
          <w:trHeight w:val="1268"/>
        </w:trPr>
        <w:tc>
          <w:tcPr>
            <w:tcW w:w="562" w:type="dxa"/>
            <w:tcBorders>
              <w:top w:val="single" w:sz="4" w:space="0" w:color="000000"/>
              <w:left w:val="single" w:sz="4" w:space="0" w:color="000000"/>
              <w:bottom w:val="single" w:sz="4" w:space="0" w:color="000000"/>
              <w:right w:val="nil"/>
            </w:tcBorders>
          </w:tcPr>
          <w:p w14:paraId="493488F7" w14:textId="77777777" w:rsidR="0040409C" w:rsidRPr="00AA18E3" w:rsidRDefault="0040409C" w:rsidP="003B0500">
            <w:pPr>
              <w:snapToGrid w:val="0"/>
              <w:jc w:val="both"/>
              <w:rPr>
                <w:rFonts w:ascii="Tahoma" w:eastAsia="Calibri" w:hAnsi="Tahoma" w:cs="Tahoma"/>
                <w:sz w:val="18"/>
                <w:szCs w:val="18"/>
                <w:lang w:val="de-DE" w:eastAsia="pl-PL"/>
              </w:rPr>
            </w:pPr>
            <w:r w:rsidRPr="00AA18E3">
              <w:rPr>
                <w:rFonts w:ascii="Tahoma" w:eastAsia="Times New Roman" w:hAnsi="Tahoma" w:cs="Tahoma"/>
                <w:sz w:val="18"/>
                <w:szCs w:val="18"/>
              </w:rPr>
              <w:br w:type="page"/>
            </w:r>
          </w:p>
        </w:tc>
        <w:tc>
          <w:tcPr>
            <w:tcW w:w="2801" w:type="dxa"/>
            <w:tcBorders>
              <w:top w:val="single" w:sz="4" w:space="0" w:color="000000"/>
              <w:left w:val="single" w:sz="4" w:space="0" w:color="000000"/>
              <w:bottom w:val="single" w:sz="4" w:space="0" w:color="000000"/>
              <w:right w:val="nil"/>
            </w:tcBorders>
            <w:hideMark/>
          </w:tcPr>
          <w:p w14:paraId="7F774172" w14:textId="77777777" w:rsidR="0040409C" w:rsidRPr="00AA18E3" w:rsidRDefault="0040409C" w:rsidP="003B0500">
            <w:pPr>
              <w:snapToGrid w:val="0"/>
              <w:jc w:val="center"/>
              <w:rPr>
                <w:rFonts w:ascii="Tahoma" w:hAnsi="Tahoma" w:cs="Tahoma"/>
                <w:sz w:val="18"/>
                <w:szCs w:val="18"/>
                <w:lang w:eastAsia="pl-PL"/>
              </w:rPr>
            </w:pPr>
            <w:r>
              <w:rPr>
                <w:rFonts w:ascii="Tahoma" w:hAnsi="Tahoma" w:cs="Tahoma"/>
                <w:sz w:val="18"/>
                <w:szCs w:val="18"/>
                <w:lang w:eastAsia="pl-PL"/>
              </w:rPr>
              <w:t xml:space="preserve">Przedmiot /rodzaj zamówienia </w:t>
            </w:r>
          </w:p>
        </w:tc>
        <w:tc>
          <w:tcPr>
            <w:tcW w:w="1491" w:type="dxa"/>
            <w:tcBorders>
              <w:top w:val="single" w:sz="4" w:space="0" w:color="000000"/>
              <w:left w:val="single" w:sz="4" w:space="0" w:color="000000"/>
              <w:bottom w:val="single" w:sz="4" w:space="0" w:color="000000"/>
              <w:right w:val="nil"/>
            </w:tcBorders>
            <w:hideMark/>
          </w:tcPr>
          <w:p w14:paraId="1D16AAD4" w14:textId="77777777" w:rsidR="0040409C" w:rsidRPr="00AA18E3" w:rsidRDefault="0040409C" w:rsidP="003B0500">
            <w:pPr>
              <w:snapToGrid w:val="0"/>
              <w:jc w:val="center"/>
              <w:rPr>
                <w:rFonts w:ascii="Tahoma" w:hAnsi="Tahoma" w:cs="Tahoma"/>
                <w:sz w:val="18"/>
                <w:szCs w:val="18"/>
                <w:lang w:eastAsia="pl-PL"/>
              </w:rPr>
            </w:pPr>
            <w:r w:rsidRPr="00AA18E3">
              <w:rPr>
                <w:rFonts w:ascii="Tahoma" w:hAnsi="Tahoma" w:cs="Tahoma"/>
                <w:sz w:val="18"/>
                <w:szCs w:val="18"/>
                <w:lang w:eastAsia="pl-PL"/>
              </w:rPr>
              <w:t>Data wykonania</w:t>
            </w:r>
          </w:p>
          <w:p w14:paraId="09A43699" w14:textId="77777777" w:rsidR="0040409C" w:rsidRPr="00AA18E3" w:rsidRDefault="0040409C" w:rsidP="003B0500">
            <w:pPr>
              <w:snapToGrid w:val="0"/>
              <w:jc w:val="center"/>
              <w:rPr>
                <w:rFonts w:ascii="Tahoma" w:hAnsi="Tahoma" w:cs="Tahoma"/>
                <w:sz w:val="18"/>
                <w:szCs w:val="18"/>
                <w:lang w:eastAsia="pl-PL"/>
              </w:rPr>
            </w:pPr>
            <w:r w:rsidRPr="00AA18E3">
              <w:rPr>
                <w:rFonts w:ascii="Tahoma" w:hAnsi="Tahoma" w:cs="Tahoma"/>
                <w:sz w:val="18"/>
                <w:szCs w:val="18"/>
                <w:lang w:eastAsia="pl-PL"/>
              </w:rPr>
              <w:t xml:space="preserve"> </w:t>
            </w:r>
          </w:p>
        </w:tc>
        <w:tc>
          <w:tcPr>
            <w:tcW w:w="2594" w:type="dxa"/>
            <w:tcBorders>
              <w:top w:val="single" w:sz="4" w:space="0" w:color="000000"/>
              <w:left w:val="single" w:sz="4" w:space="0" w:color="000000"/>
              <w:bottom w:val="single" w:sz="4" w:space="0" w:color="000000"/>
              <w:right w:val="single" w:sz="4" w:space="0" w:color="000000"/>
            </w:tcBorders>
            <w:hideMark/>
          </w:tcPr>
          <w:p w14:paraId="7BCF4C2B" w14:textId="77777777" w:rsidR="0040409C" w:rsidRPr="00AA18E3" w:rsidRDefault="0040409C" w:rsidP="003B0500">
            <w:pPr>
              <w:snapToGrid w:val="0"/>
              <w:jc w:val="center"/>
              <w:rPr>
                <w:rFonts w:ascii="Tahoma" w:hAnsi="Tahoma" w:cs="Tahoma"/>
                <w:sz w:val="18"/>
                <w:szCs w:val="18"/>
                <w:lang w:eastAsia="pl-PL"/>
              </w:rPr>
            </w:pPr>
            <w:r w:rsidRPr="00AA18E3">
              <w:rPr>
                <w:rFonts w:ascii="Tahoma" w:hAnsi="Tahoma" w:cs="Tahoma"/>
                <w:sz w:val="18"/>
                <w:szCs w:val="18"/>
                <w:lang w:eastAsia="pl-PL"/>
              </w:rPr>
              <w:t xml:space="preserve">Podmiot na rzecz którego </w:t>
            </w:r>
            <w:r>
              <w:rPr>
                <w:rFonts w:ascii="Tahoma" w:hAnsi="Tahoma" w:cs="Tahoma"/>
                <w:sz w:val="18"/>
                <w:szCs w:val="18"/>
                <w:lang w:eastAsia="pl-PL"/>
              </w:rPr>
              <w:t xml:space="preserve">roboty </w:t>
            </w:r>
            <w:r w:rsidRPr="00AA18E3">
              <w:rPr>
                <w:rFonts w:ascii="Tahoma" w:hAnsi="Tahoma" w:cs="Tahoma"/>
                <w:sz w:val="18"/>
                <w:szCs w:val="18"/>
                <w:lang w:eastAsia="pl-PL"/>
              </w:rPr>
              <w:t xml:space="preserve"> zostały wykonane </w:t>
            </w:r>
          </w:p>
        </w:tc>
        <w:tc>
          <w:tcPr>
            <w:tcW w:w="2224" w:type="dxa"/>
            <w:tcBorders>
              <w:top w:val="single" w:sz="4" w:space="0" w:color="000000"/>
              <w:left w:val="single" w:sz="4" w:space="0" w:color="000000"/>
              <w:bottom w:val="single" w:sz="4" w:space="0" w:color="000000"/>
              <w:right w:val="single" w:sz="4" w:space="0" w:color="000000"/>
            </w:tcBorders>
            <w:hideMark/>
          </w:tcPr>
          <w:p w14:paraId="5AA9FD7D" w14:textId="77777777" w:rsidR="0040409C" w:rsidRPr="00AA18E3" w:rsidRDefault="0040409C" w:rsidP="003B0500">
            <w:pPr>
              <w:snapToGrid w:val="0"/>
              <w:jc w:val="center"/>
              <w:rPr>
                <w:rFonts w:ascii="Tahoma" w:hAnsi="Tahoma" w:cs="Tahoma"/>
                <w:sz w:val="18"/>
                <w:szCs w:val="18"/>
                <w:lang w:eastAsia="pl-PL"/>
              </w:rPr>
            </w:pPr>
            <w:r w:rsidRPr="00AA18E3">
              <w:rPr>
                <w:rFonts w:ascii="Tahoma" w:hAnsi="Tahoma" w:cs="Tahoma"/>
                <w:sz w:val="18"/>
                <w:szCs w:val="18"/>
                <w:lang w:eastAsia="pl-PL"/>
              </w:rPr>
              <w:t>Wartość brutto</w:t>
            </w:r>
          </w:p>
          <w:p w14:paraId="466E8598" w14:textId="77777777" w:rsidR="0040409C" w:rsidRPr="00AA18E3" w:rsidRDefault="0040409C" w:rsidP="003B0500">
            <w:pPr>
              <w:snapToGrid w:val="0"/>
              <w:jc w:val="center"/>
              <w:rPr>
                <w:rFonts w:ascii="Tahoma" w:hAnsi="Tahoma" w:cs="Tahoma"/>
                <w:sz w:val="18"/>
                <w:szCs w:val="18"/>
                <w:lang w:eastAsia="pl-PL"/>
              </w:rPr>
            </w:pPr>
          </w:p>
        </w:tc>
      </w:tr>
      <w:tr w:rsidR="0040409C" w:rsidRPr="00AA18E3" w14:paraId="55F67B32" w14:textId="77777777" w:rsidTr="003B0500">
        <w:trPr>
          <w:trHeight w:val="1092"/>
        </w:trPr>
        <w:tc>
          <w:tcPr>
            <w:tcW w:w="562" w:type="dxa"/>
            <w:tcBorders>
              <w:top w:val="single" w:sz="4" w:space="0" w:color="000000"/>
              <w:left w:val="single" w:sz="4" w:space="0" w:color="000000"/>
              <w:bottom w:val="single" w:sz="4" w:space="0" w:color="000000"/>
              <w:right w:val="nil"/>
            </w:tcBorders>
            <w:hideMark/>
          </w:tcPr>
          <w:p w14:paraId="5E7F7668" w14:textId="77777777" w:rsidR="0040409C" w:rsidRPr="00AA18E3" w:rsidRDefault="0040409C" w:rsidP="003B0500">
            <w:pPr>
              <w:snapToGrid w:val="0"/>
              <w:jc w:val="center"/>
              <w:rPr>
                <w:rFonts w:ascii="Tahoma" w:hAnsi="Tahoma" w:cs="Tahoma"/>
                <w:sz w:val="18"/>
                <w:szCs w:val="18"/>
                <w:lang w:eastAsia="pl-PL"/>
              </w:rPr>
            </w:pPr>
            <w:r w:rsidRPr="00AA18E3">
              <w:rPr>
                <w:rFonts w:ascii="Tahoma" w:hAnsi="Tahoma" w:cs="Tahoma"/>
                <w:sz w:val="18"/>
                <w:szCs w:val="18"/>
                <w:lang w:eastAsia="pl-PL"/>
              </w:rPr>
              <w:t>1</w:t>
            </w:r>
          </w:p>
        </w:tc>
        <w:tc>
          <w:tcPr>
            <w:tcW w:w="2801" w:type="dxa"/>
            <w:tcBorders>
              <w:top w:val="single" w:sz="4" w:space="0" w:color="000000"/>
              <w:left w:val="single" w:sz="4" w:space="0" w:color="000000"/>
              <w:bottom w:val="single" w:sz="4" w:space="0" w:color="000000"/>
              <w:right w:val="nil"/>
            </w:tcBorders>
          </w:tcPr>
          <w:p w14:paraId="5AEE66B8" w14:textId="77777777" w:rsidR="0040409C" w:rsidRPr="00AA18E3" w:rsidRDefault="0040409C" w:rsidP="003B0500">
            <w:pPr>
              <w:snapToGrid w:val="0"/>
              <w:jc w:val="both"/>
              <w:rPr>
                <w:rFonts w:ascii="Tahoma" w:hAnsi="Tahoma" w:cs="Tahoma"/>
                <w:sz w:val="18"/>
                <w:szCs w:val="18"/>
                <w:lang w:eastAsia="pl-PL"/>
              </w:rPr>
            </w:pPr>
          </w:p>
        </w:tc>
        <w:tc>
          <w:tcPr>
            <w:tcW w:w="1491" w:type="dxa"/>
            <w:tcBorders>
              <w:top w:val="single" w:sz="4" w:space="0" w:color="000000"/>
              <w:left w:val="single" w:sz="4" w:space="0" w:color="000000"/>
              <w:bottom w:val="single" w:sz="4" w:space="0" w:color="000000"/>
              <w:right w:val="nil"/>
            </w:tcBorders>
          </w:tcPr>
          <w:p w14:paraId="06E7931D" w14:textId="77777777" w:rsidR="0040409C" w:rsidRPr="00AA18E3" w:rsidRDefault="0040409C" w:rsidP="003B0500">
            <w:pPr>
              <w:snapToGrid w:val="0"/>
              <w:jc w:val="both"/>
              <w:rPr>
                <w:rFonts w:ascii="Tahoma" w:hAnsi="Tahoma" w:cs="Tahoma"/>
                <w:sz w:val="18"/>
                <w:szCs w:val="18"/>
                <w:lang w:eastAsia="pl-PL"/>
              </w:rPr>
            </w:pPr>
          </w:p>
        </w:tc>
        <w:tc>
          <w:tcPr>
            <w:tcW w:w="2594" w:type="dxa"/>
            <w:tcBorders>
              <w:top w:val="single" w:sz="4" w:space="0" w:color="000000"/>
              <w:left w:val="single" w:sz="4" w:space="0" w:color="000000"/>
              <w:bottom w:val="single" w:sz="4" w:space="0" w:color="000000"/>
              <w:right w:val="single" w:sz="4" w:space="0" w:color="000000"/>
            </w:tcBorders>
          </w:tcPr>
          <w:p w14:paraId="7D037315" w14:textId="77777777" w:rsidR="0040409C" w:rsidRPr="00AA18E3" w:rsidRDefault="0040409C" w:rsidP="003B0500">
            <w:pPr>
              <w:snapToGrid w:val="0"/>
              <w:jc w:val="both"/>
              <w:rPr>
                <w:rFonts w:ascii="Tahoma" w:hAnsi="Tahoma" w:cs="Tahoma"/>
                <w:sz w:val="18"/>
                <w:szCs w:val="18"/>
                <w:lang w:eastAsia="pl-PL"/>
              </w:rPr>
            </w:pPr>
          </w:p>
        </w:tc>
        <w:tc>
          <w:tcPr>
            <w:tcW w:w="2224" w:type="dxa"/>
            <w:tcBorders>
              <w:top w:val="single" w:sz="4" w:space="0" w:color="000000"/>
              <w:left w:val="single" w:sz="4" w:space="0" w:color="000000"/>
              <w:bottom w:val="single" w:sz="4" w:space="0" w:color="000000"/>
              <w:right w:val="single" w:sz="4" w:space="0" w:color="000000"/>
            </w:tcBorders>
          </w:tcPr>
          <w:p w14:paraId="0862EBA3" w14:textId="77777777" w:rsidR="0040409C" w:rsidRPr="00AA18E3" w:rsidRDefault="0040409C" w:rsidP="003B0500">
            <w:pPr>
              <w:snapToGrid w:val="0"/>
              <w:jc w:val="both"/>
              <w:rPr>
                <w:rFonts w:ascii="Tahoma" w:hAnsi="Tahoma" w:cs="Tahoma"/>
                <w:sz w:val="18"/>
                <w:szCs w:val="18"/>
                <w:lang w:eastAsia="pl-PL"/>
              </w:rPr>
            </w:pPr>
          </w:p>
        </w:tc>
      </w:tr>
      <w:tr w:rsidR="0040409C" w:rsidRPr="00AA18E3" w14:paraId="190495E9" w14:textId="77777777" w:rsidTr="003B0500">
        <w:trPr>
          <w:trHeight w:val="952"/>
        </w:trPr>
        <w:tc>
          <w:tcPr>
            <w:tcW w:w="562" w:type="dxa"/>
            <w:tcBorders>
              <w:top w:val="single" w:sz="4" w:space="0" w:color="000000"/>
              <w:left w:val="single" w:sz="4" w:space="0" w:color="000000"/>
              <w:bottom w:val="single" w:sz="4" w:space="0" w:color="000000"/>
              <w:right w:val="nil"/>
            </w:tcBorders>
            <w:hideMark/>
          </w:tcPr>
          <w:p w14:paraId="6BE102BB" w14:textId="77777777" w:rsidR="0040409C" w:rsidRPr="00AA18E3" w:rsidRDefault="0040409C" w:rsidP="003B0500">
            <w:pPr>
              <w:snapToGrid w:val="0"/>
              <w:jc w:val="center"/>
              <w:rPr>
                <w:rFonts w:ascii="Tahoma" w:hAnsi="Tahoma" w:cs="Tahoma"/>
                <w:sz w:val="18"/>
                <w:szCs w:val="18"/>
                <w:lang w:eastAsia="pl-PL"/>
              </w:rPr>
            </w:pPr>
            <w:r w:rsidRPr="00AA18E3">
              <w:rPr>
                <w:rFonts w:ascii="Tahoma" w:hAnsi="Tahoma" w:cs="Tahoma"/>
                <w:sz w:val="18"/>
                <w:szCs w:val="18"/>
                <w:lang w:eastAsia="pl-PL"/>
              </w:rPr>
              <w:t>2</w:t>
            </w:r>
          </w:p>
        </w:tc>
        <w:tc>
          <w:tcPr>
            <w:tcW w:w="2801" w:type="dxa"/>
            <w:tcBorders>
              <w:top w:val="single" w:sz="4" w:space="0" w:color="000000"/>
              <w:left w:val="single" w:sz="4" w:space="0" w:color="000000"/>
              <w:bottom w:val="single" w:sz="4" w:space="0" w:color="000000"/>
              <w:right w:val="nil"/>
            </w:tcBorders>
          </w:tcPr>
          <w:p w14:paraId="3232AA68" w14:textId="77777777" w:rsidR="0040409C" w:rsidRPr="00AA18E3" w:rsidRDefault="0040409C" w:rsidP="003B0500">
            <w:pPr>
              <w:snapToGrid w:val="0"/>
              <w:jc w:val="both"/>
              <w:rPr>
                <w:rFonts w:ascii="Tahoma" w:hAnsi="Tahoma" w:cs="Tahoma"/>
                <w:sz w:val="18"/>
                <w:szCs w:val="18"/>
                <w:lang w:eastAsia="pl-PL"/>
              </w:rPr>
            </w:pPr>
          </w:p>
          <w:p w14:paraId="5CC035F7" w14:textId="77777777" w:rsidR="0040409C" w:rsidRPr="00AA18E3" w:rsidRDefault="0040409C" w:rsidP="003B0500">
            <w:pPr>
              <w:jc w:val="both"/>
              <w:rPr>
                <w:rFonts w:ascii="Tahoma" w:hAnsi="Tahoma" w:cs="Tahoma"/>
                <w:sz w:val="18"/>
                <w:szCs w:val="18"/>
                <w:lang w:eastAsia="pl-PL"/>
              </w:rPr>
            </w:pPr>
          </w:p>
        </w:tc>
        <w:tc>
          <w:tcPr>
            <w:tcW w:w="1491" w:type="dxa"/>
            <w:tcBorders>
              <w:top w:val="single" w:sz="4" w:space="0" w:color="000000"/>
              <w:left w:val="single" w:sz="4" w:space="0" w:color="000000"/>
              <w:bottom w:val="single" w:sz="4" w:space="0" w:color="000000"/>
              <w:right w:val="nil"/>
            </w:tcBorders>
          </w:tcPr>
          <w:p w14:paraId="54E32AEF" w14:textId="77777777" w:rsidR="0040409C" w:rsidRPr="00AA18E3" w:rsidRDefault="0040409C" w:rsidP="003B0500">
            <w:pPr>
              <w:snapToGrid w:val="0"/>
              <w:jc w:val="both"/>
              <w:rPr>
                <w:rFonts w:ascii="Tahoma" w:hAnsi="Tahoma" w:cs="Tahoma"/>
                <w:sz w:val="18"/>
                <w:szCs w:val="18"/>
                <w:lang w:eastAsia="pl-PL"/>
              </w:rPr>
            </w:pPr>
          </w:p>
        </w:tc>
        <w:tc>
          <w:tcPr>
            <w:tcW w:w="2594" w:type="dxa"/>
            <w:tcBorders>
              <w:top w:val="single" w:sz="4" w:space="0" w:color="000000"/>
              <w:left w:val="single" w:sz="4" w:space="0" w:color="000000"/>
              <w:bottom w:val="single" w:sz="4" w:space="0" w:color="000000"/>
              <w:right w:val="single" w:sz="4" w:space="0" w:color="000000"/>
            </w:tcBorders>
          </w:tcPr>
          <w:p w14:paraId="29F2E360" w14:textId="77777777" w:rsidR="0040409C" w:rsidRPr="00AA18E3" w:rsidRDefault="0040409C" w:rsidP="003B0500">
            <w:pPr>
              <w:snapToGrid w:val="0"/>
              <w:jc w:val="both"/>
              <w:rPr>
                <w:rFonts w:ascii="Tahoma" w:hAnsi="Tahoma" w:cs="Tahoma"/>
                <w:sz w:val="18"/>
                <w:szCs w:val="18"/>
                <w:lang w:eastAsia="pl-PL"/>
              </w:rPr>
            </w:pPr>
          </w:p>
        </w:tc>
        <w:tc>
          <w:tcPr>
            <w:tcW w:w="2224" w:type="dxa"/>
            <w:tcBorders>
              <w:top w:val="single" w:sz="4" w:space="0" w:color="000000"/>
              <w:left w:val="single" w:sz="4" w:space="0" w:color="000000"/>
              <w:bottom w:val="single" w:sz="4" w:space="0" w:color="000000"/>
              <w:right w:val="single" w:sz="4" w:space="0" w:color="000000"/>
            </w:tcBorders>
          </w:tcPr>
          <w:p w14:paraId="66099777" w14:textId="77777777" w:rsidR="0040409C" w:rsidRPr="00AA18E3" w:rsidRDefault="0040409C" w:rsidP="003B0500">
            <w:pPr>
              <w:snapToGrid w:val="0"/>
              <w:jc w:val="both"/>
              <w:rPr>
                <w:rFonts w:ascii="Tahoma" w:hAnsi="Tahoma" w:cs="Tahoma"/>
                <w:sz w:val="18"/>
                <w:szCs w:val="18"/>
                <w:lang w:eastAsia="pl-PL"/>
              </w:rPr>
            </w:pPr>
          </w:p>
        </w:tc>
      </w:tr>
      <w:tr w:rsidR="0040409C" w:rsidRPr="00AA18E3" w14:paraId="0C97C8D0" w14:textId="77777777" w:rsidTr="003B0500">
        <w:trPr>
          <w:trHeight w:val="938"/>
        </w:trPr>
        <w:tc>
          <w:tcPr>
            <w:tcW w:w="562" w:type="dxa"/>
            <w:tcBorders>
              <w:top w:val="single" w:sz="4" w:space="0" w:color="000000"/>
              <w:left w:val="single" w:sz="4" w:space="0" w:color="000000"/>
              <w:bottom w:val="single" w:sz="4" w:space="0" w:color="000000"/>
              <w:right w:val="nil"/>
            </w:tcBorders>
            <w:hideMark/>
          </w:tcPr>
          <w:p w14:paraId="5FF7D1C7" w14:textId="0F47749B" w:rsidR="0040409C" w:rsidRPr="00AA18E3" w:rsidRDefault="0040409C" w:rsidP="003B0500">
            <w:pPr>
              <w:snapToGrid w:val="0"/>
              <w:jc w:val="center"/>
              <w:rPr>
                <w:rFonts w:ascii="Tahoma" w:hAnsi="Tahoma" w:cs="Tahoma"/>
                <w:sz w:val="18"/>
                <w:szCs w:val="18"/>
                <w:lang w:eastAsia="pl-PL"/>
              </w:rPr>
            </w:pPr>
            <w:r>
              <w:rPr>
                <w:rFonts w:ascii="Tahoma" w:hAnsi="Tahoma" w:cs="Tahoma"/>
                <w:sz w:val="18"/>
                <w:szCs w:val="18"/>
                <w:lang w:eastAsia="pl-PL"/>
              </w:rPr>
              <w:t>3</w:t>
            </w:r>
          </w:p>
        </w:tc>
        <w:tc>
          <w:tcPr>
            <w:tcW w:w="2801" w:type="dxa"/>
            <w:tcBorders>
              <w:top w:val="single" w:sz="4" w:space="0" w:color="000000"/>
              <w:left w:val="single" w:sz="4" w:space="0" w:color="000000"/>
              <w:bottom w:val="single" w:sz="4" w:space="0" w:color="000000"/>
              <w:right w:val="nil"/>
            </w:tcBorders>
          </w:tcPr>
          <w:p w14:paraId="413799BB" w14:textId="77777777" w:rsidR="0040409C" w:rsidRPr="00AA18E3" w:rsidRDefault="0040409C" w:rsidP="003B0500">
            <w:pPr>
              <w:snapToGrid w:val="0"/>
              <w:jc w:val="both"/>
              <w:rPr>
                <w:rFonts w:ascii="Tahoma" w:hAnsi="Tahoma" w:cs="Tahoma"/>
                <w:sz w:val="18"/>
                <w:szCs w:val="18"/>
                <w:lang w:eastAsia="pl-PL"/>
              </w:rPr>
            </w:pPr>
          </w:p>
          <w:p w14:paraId="0D117DFE" w14:textId="77777777" w:rsidR="0040409C" w:rsidRPr="00AA18E3" w:rsidRDefault="0040409C" w:rsidP="003B0500">
            <w:pPr>
              <w:jc w:val="both"/>
              <w:rPr>
                <w:rFonts w:ascii="Tahoma" w:hAnsi="Tahoma" w:cs="Tahoma"/>
                <w:sz w:val="18"/>
                <w:szCs w:val="18"/>
                <w:lang w:eastAsia="pl-PL"/>
              </w:rPr>
            </w:pPr>
          </w:p>
        </w:tc>
        <w:tc>
          <w:tcPr>
            <w:tcW w:w="1491" w:type="dxa"/>
            <w:tcBorders>
              <w:top w:val="single" w:sz="4" w:space="0" w:color="000000"/>
              <w:left w:val="single" w:sz="4" w:space="0" w:color="000000"/>
              <w:bottom w:val="single" w:sz="4" w:space="0" w:color="000000"/>
              <w:right w:val="nil"/>
            </w:tcBorders>
          </w:tcPr>
          <w:p w14:paraId="731B31B1" w14:textId="77777777" w:rsidR="0040409C" w:rsidRPr="00AA18E3" w:rsidRDefault="0040409C" w:rsidP="003B0500">
            <w:pPr>
              <w:snapToGrid w:val="0"/>
              <w:jc w:val="both"/>
              <w:rPr>
                <w:rFonts w:ascii="Tahoma" w:hAnsi="Tahoma" w:cs="Tahoma"/>
                <w:sz w:val="18"/>
                <w:szCs w:val="18"/>
                <w:lang w:eastAsia="pl-PL"/>
              </w:rPr>
            </w:pPr>
          </w:p>
        </w:tc>
        <w:tc>
          <w:tcPr>
            <w:tcW w:w="2594" w:type="dxa"/>
            <w:tcBorders>
              <w:top w:val="single" w:sz="4" w:space="0" w:color="000000"/>
              <w:left w:val="single" w:sz="4" w:space="0" w:color="000000"/>
              <w:bottom w:val="single" w:sz="4" w:space="0" w:color="000000"/>
              <w:right w:val="single" w:sz="4" w:space="0" w:color="000000"/>
            </w:tcBorders>
          </w:tcPr>
          <w:p w14:paraId="754E4AE2" w14:textId="77777777" w:rsidR="0040409C" w:rsidRPr="00AA18E3" w:rsidRDefault="0040409C" w:rsidP="003B0500">
            <w:pPr>
              <w:snapToGrid w:val="0"/>
              <w:jc w:val="both"/>
              <w:rPr>
                <w:rFonts w:ascii="Tahoma" w:hAnsi="Tahoma" w:cs="Tahoma"/>
                <w:sz w:val="18"/>
                <w:szCs w:val="18"/>
                <w:lang w:eastAsia="pl-PL"/>
              </w:rPr>
            </w:pPr>
          </w:p>
        </w:tc>
        <w:tc>
          <w:tcPr>
            <w:tcW w:w="2224" w:type="dxa"/>
            <w:tcBorders>
              <w:top w:val="single" w:sz="4" w:space="0" w:color="000000"/>
              <w:left w:val="single" w:sz="4" w:space="0" w:color="000000"/>
              <w:bottom w:val="single" w:sz="4" w:space="0" w:color="000000"/>
              <w:right w:val="single" w:sz="4" w:space="0" w:color="000000"/>
            </w:tcBorders>
          </w:tcPr>
          <w:p w14:paraId="579BBC68" w14:textId="77777777" w:rsidR="0040409C" w:rsidRPr="00AA18E3" w:rsidRDefault="0040409C" w:rsidP="003B0500">
            <w:pPr>
              <w:snapToGrid w:val="0"/>
              <w:jc w:val="both"/>
              <w:rPr>
                <w:rFonts w:ascii="Tahoma" w:hAnsi="Tahoma" w:cs="Tahoma"/>
                <w:sz w:val="18"/>
                <w:szCs w:val="18"/>
                <w:lang w:eastAsia="pl-PL"/>
              </w:rPr>
            </w:pPr>
          </w:p>
        </w:tc>
      </w:tr>
    </w:tbl>
    <w:p w14:paraId="0728782D" w14:textId="77777777" w:rsidR="00995D75" w:rsidRDefault="00995D75" w:rsidP="00E92CE4">
      <w:pPr>
        <w:suppressAutoHyphens/>
        <w:spacing w:after="0"/>
        <w:jc w:val="both"/>
        <w:rPr>
          <w:rFonts w:ascii="Tahoma" w:eastAsia="Times New Roman" w:hAnsi="Tahoma" w:cs="Tahoma"/>
          <w:iCs/>
          <w:sz w:val="20"/>
          <w:szCs w:val="20"/>
          <w:lang w:eastAsia="ar-SA"/>
        </w:rPr>
      </w:pPr>
    </w:p>
    <w:p w14:paraId="5A38A2A5" w14:textId="77777777" w:rsidR="00995D75" w:rsidRDefault="00995D75" w:rsidP="00E92CE4">
      <w:pPr>
        <w:suppressAutoHyphens/>
        <w:spacing w:after="0"/>
        <w:jc w:val="both"/>
        <w:rPr>
          <w:rFonts w:ascii="Tahoma" w:eastAsia="Times New Roman" w:hAnsi="Tahoma" w:cs="Tahoma"/>
          <w:iCs/>
          <w:sz w:val="20"/>
          <w:szCs w:val="20"/>
          <w:lang w:eastAsia="ar-SA"/>
        </w:rPr>
      </w:pPr>
    </w:p>
    <w:p w14:paraId="1001FFD7" w14:textId="77777777" w:rsidR="00995D75" w:rsidRDefault="00995D75" w:rsidP="00E92CE4">
      <w:pPr>
        <w:suppressAutoHyphens/>
        <w:spacing w:after="0"/>
        <w:jc w:val="both"/>
        <w:rPr>
          <w:rFonts w:ascii="Tahoma" w:eastAsia="Times New Roman" w:hAnsi="Tahoma" w:cs="Tahoma"/>
          <w:iCs/>
          <w:sz w:val="20"/>
          <w:szCs w:val="20"/>
          <w:lang w:eastAsia="ar-SA"/>
        </w:rPr>
      </w:pPr>
    </w:p>
    <w:p w14:paraId="1EC01263" w14:textId="77777777" w:rsidR="00995D75" w:rsidRDefault="00995D75" w:rsidP="00E92CE4">
      <w:pPr>
        <w:suppressAutoHyphens/>
        <w:spacing w:after="0"/>
        <w:jc w:val="both"/>
        <w:rPr>
          <w:rFonts w:ascii="Tahoma" w:eastAsia="Times New Roman" w:hAnsi="Tahoma" w:cs="Tahoma"/>
          <w:iCs/>
          <w:sz w:val="20"/>
          <w:szCs w:val="20"/>
          <w:lang w:eastAsia="ar-SA"/>
        </w:rPr>
      </w:pPr>
    </w:p>
    <w:p w14:paraId="6CC5CE1D" w14:textId="77777777" w:rsidR="00995D75" w:rsidRDefault="00995D75" w:rsidP="00E92CE4">
      <w:pPr>
        <w:suppressAutoHyphens/>
        <w:spacing w:after="0"/>
        <w:jc w:val="both"/>
        <w:rPr>
          <w:rFonts w:ascii="Tahoma" w:eastAsia="Times New Roman" w:hAnsi="Tahoma" w:cs="Tahoma"/>
          <w:iCs/>
          <w:sz w:val="20"/>
          <w:szCs w:val="20"/>
          <w:lang w:eastAsia="ar-SA"/>
        </w:rPr>
      </w:pPr>
    </w:p>
    <w:p w14:paraId="244CED08" w14:textId="77777777" w:rsidR="00995D75" w:rsidRDefault="00995D75" w:rsidP="00E92CE4">
      <w:pPr>
        <w:suppressAutoHyphens/>
        <w:spacing w:after="0"/>
        <w:jc w:val="both"/>
        <w:rPr>
          <w:rFonts w:ascii="Tahoma" w:eastAsia="Times New Roman" w:hAnsi="Tahoma" w:cs="Tahoma"/>
          <w:iCs/>
          <w:sz w:val="20"/>
          <w:szCs w:val="20"/>
          <w:lang w:eastAsia="ar-SA"/>
        </w:rPr>
      </w:pPr>
    </w:p>
    <w:p w14:paraId="2159F9DB" w14:textId="77777777" w:rsidR="00995D75" w:rsidRDefault="00995D75" w:rsidP="00E92CE4">
      <w:pPr>
        <w:suppressAutoHyphens/>
        <w:spacing w:after="0"/>
        <w:jc w:val="both"/>
        <w:rPr>
          <w:rFonts w:ascii="Tahoma" w:eastAsia="Times New Roman" w:hAnsi="Tahoma" w:cs="Tahoma"/>
          <w:iCs/>
          <w:sz w:val="20"/>
          <w:szCs w:val="20"/>
          <w:lang w:eastAsia="ar-SA"/>
        </w:rPr>
      </w:pPr>
    </w:p>
    <w:p w14:paraId="24248B06" w14:textId="77777777" w:rsidR="00995D75" w:rsidRDefault="00995D75" w:rsidP="00E92CE4">
      <w:pPr>
        <w:suppressAutoHyphens/>
        <w:spacing w:after="0"/>
        <w:jc w:val="both"/>
        <w:rPr>
          <w:rFonts w:ascii="Tahoma" w:eastAsia="Times New Roman" w:hAnsi="Tahoma" w:cs="Tahoma"/>
          <w:iCs/>
          <w:sz w:val="20"/>
          <w:szCs w:val="20"/>
          <w:lang w:eastAsia="ar-SA"/>
        </w:rPr>
      </w:pPr>
    </w:p>
    <w:p w14:paraId="071F140C" w14:textId="77777777" w:rsidR="00995D75" w:rsidRDefault="00995D75" w:rsidP="00E92CE4">
      <w:pPr>
        <w:suppressAutoHyphens/>
        <w:spacing w:after="0"/>
        <w:jc w:val="both"/>
        <w:rPr>
          <w:rFonts w:ascii="Tahoma" w:eastAsia="Times New Roman" w:hAnsi="Tahoma" w:cs="Tahoma"/>
          <w:iCs/>
          <w:sz w:val="20"/>
          <w:szCs w:val="20"/>
          <w:lang w:eastAsia="ar-SA"/>
        </w:rPr>
      </w:pPr>
    </w:p>
    <w:p w14:paraId="1B181BAE" w14:textId="77777777" w:rsidR="0040409C" w:rsidRDefault="0040409C" w:rsidP="00E92CE4">
      <w:pPr>
        <w:suppressAutoHyphens/>
        <w:spacing w:after="0"/>
        <w:jc w:val="both"/>
        <w:rPr>
          <w:rFonts w:ascii="Tahoma" w:eastAsia="Times New Roman" w:hAnsi="Tahoma" w:cs="Tahoma"/>
          <w:iCs/>
          <w:sz w:val="20"/>
          <w:szCs w:val="20"/>
          <w:lang w:eastAsia="ar-SA"/>
        </w:rPr>
      </w:pPr>
    </w:p>
    <w:p w14:paraId="74B901DA" w14:textId="77777777" w:rsidR="0040409C" w:rsidRDefault="0040409C" w:rsidP="00E92CE4">
      <w:pPr>
        <w:suppressAutoHyphens/>
        <w:spacing w:after="0"/>
        <w:jc w:val="both"/>
        <w:rPr>
          <w:rFonts w:ascii="Tahoma" w:eastAsia="Times New Roman" w:hAnsi="Tahoma" w:cs="Tahoma"/>
          <w:iCs/>
          <w:sz w:val="20"/>
          <w:szCs w:val="20"/>
          <w:lang w:eastAsia="ar-SA"/>
        </w:rPr>
      </w:pPr>
    </w:p>
    <w:p w14:paraId="3925C4A2" w14:textId="77777777" w:rsidR="0040409C" w:rsidRDefault="0040409C" w:rsidP="00E92CE4">
      <w:pPr>
        <w:suppressAutoHyphens/>
        <w:spacing w:after="0"/>
        <w:jc w:val="both"/>
        <w:rPr>
          <w:rFonts w:ascii="Tahoma" w:eastAsia="Times New Roman" w:hAnsi="Tahoma" w:cs="Tahoma"/>
          <w:iCs/>
          <w:sz w:val="20"/>
          <w:szCs w:val="20"/>
          <w:lang w:eastAsia="ar-SA"/>
        </w:rPr>
      </w:pPr>
    </w:p>
    <w:p w14:paraId="733E0452" w14:textId="77777777" w:rsidR="0040409C" w:rsidRDefault="0040409C" w:rsidP="00E92CE4">
      <w:pPr>
        <w:suppressAutoHyphens/>
        <w:spacing w:after="0"/>
        <w:jc w:val="both"/>
        <w:rPr>
          <w:rFonts w:ascii="Tahoma" w:eastAsia="Times New Roman" w:hAnsi="Tahoma" w:cs="Tahoma"/>
          <w:iCs/>
          <w:sz w:val="20"/>
          <w:szCs w:val="20"/>
          <w:lang w:eastAsia="ar-SA"/>
        </w:rPr>
      </w:pPr>
    </w:p>
    <w:p w14:paraId="72092B9C" w14:textId="77777777" w:rsidR="0040409C" w:rsidRDefault="0040409C" w:rsidP="00E92CE4">
      <w:pPr>
        <w:suppressAutoHyphens/>
        <w:spacing w:after="0"/>
        <w:jc w:val="both"/>
        <w:rPr>
          <w:rFonts w:ascii="Tahoma" w:eastAsia="Times New Roman" w:hAnsi="Tahoma" w:cs="Tahoma"/>
          <w:iCs/>
          <w:sz w:val="20"/>
          <w:szCs w:val="20"/>
          <w:lang w:eastAsia="ar-SA"/>
        </w:rPr>
      </w:pPr>
    </w:p>
    <w:p w14:paraId="0C9AED3A" w14:textId="77777777" w:rsidR="00995D75" w:rsidRDefault="00995D75" w:rsidP="00E92CE4">
      <w:pPr>
        <w:suppressAutoHyphens/>
        <w:spacing w:after="0"/>
        <w:jc w:val="both"/>
        <w:rPr>
          <w:rFonts w:ascii="Tahoma" w:eastAsia="Times New Roman" w:hAnsi="Tahoma" w:cs="Tahoma"/>
          <w:iCs/>
          <w:sz w:val="20"/>
          <w:szCs w:val="20"/>
          <w:lang w:eastAsia="ar-SA"/>
        </w:rPr>
      </w:pPr>
    </w:p>
    <w:p w14:paraId="388A3376" w14:textId="77777777" w:rsidR="00995D75" w:rsidRDefault="00995D75" w:rsidP="00E92CE4">
      <w:pPr>
        <w:suppressAutoHyphens/>
        <w:spacing w:after="0"/>
        <w:jc w:val="both"/>
        <w:rPr>
          <w:rFonts w:ascii="Tahoma" w:eastAsia="Times New Roman" w:hAnsi="Tahoma" w:cs="Tahoma"/>
          <w:iCs/>
          <w:sz w:val="20"/>
          <w:szCs w:val="20"/>
          <w:lang w:eastAsia="ar-SA"/>
        </w:rPr>
      </w:pPr>
    </w:p>
    <w:p w14:paraId="78251293" w14:textId="77777777" w:rsidR="00995D75" w:rsidRDefault="00995D75" w:rsidP="00E92CE4">
      <w:pPr>
        <w:suppressAutoHyphens/>
        <w:spacing w:after="0"/>
        <w:jc w:val="both"/>
        <w:rPr>
          <w:rFonts w:ascii="Tahoma" w:eastAsia="Times New Roman" w:hAnsi="Tahoma" w:cs="Tahoma"/>
          <w:iCs/>
          <w:sz w:val="20"/>
          <w:szCs w:val="20"/>
          <w:lang w:eastAsia="ar-SA"/>
        </w:rPr>
      </w:pPr>
    </w:p>
    <w:p w14:paraId="4C3E2E31" w14:textId="77777777" w:rsidR="00995D75" w:rsidRDefault="00995D75" w:rsidP="00E92CE4">
      <w:pPr>
        <w:suppressAutoHyphens/>
        <w:spacing w:after="0"/>
        <w:jc w:val="both"/>
        <w:rPr>
          <w:rFonts w:ascii="Tahoma" w:eastAsia="Times New Roman" w:hAnsi="Tahoma" w:cs="Tahoma"/>
          <w:iCs/>
          <w:sz w:val="20"/>
          <w:szCs w:val="20"/>
          <w:lang w:eastAsia="ar-SA"/>
        </w:rPr>
      </w:pPr>
    </w:p>
    <w:p w14:paraId="0860E68E" w14:textId="77777777" w:rsidR="00995D75" w:rsidRDefault="00995D75" w:rsidP="00E92CE4">
      <w:pPr>
        <w:suppressAutoHyphens/>
        <w:spacing w:after="0"/>
        <w:jc w:val="both"/>
        <w:rPr>
          <w:rFonts w:ascii="Tahoma" w:eastAsia="Times New Roman" w:hAnsi="Tahoma" w:cs="Tahoma"/>
          <w:iCs/>
          <w:sz w:val="20"/>
          <w:szCs w:val="20"/>
          <w:lang w:eastAsia="ar-SA"/>
        </w:rPr>
      </w:pPr>
    </w:p>
    <w:p w14:paraId="39276103" w14:textId="77777777" w:rsidR="00995D75" w:rsidRDefault="00995D75" w:rsidP="00E92CE4">
      <w:pPr>
        <w:suppressAutoHyphens/>
        <w:spacing w:after="0"/>
        <w:jc w:val="both"/>
        <w:rPr>
          <w:rFonts w:ascii="Tahoma" w:eastAsia="Times New Roman" w:hAnsi="Tahoma" w:cs="Tahoma"/>
          <w:iCs/>
          <w:sz w:val="20"/>
          <w:szCs w:val="20"/>
          <w:lang w:eastAsia="ar-SA"/>
        </w:rPr>
      </w:pPr>
    </w:p>
    <w:p w14:paraId="386271D1" w14:textId="77777777" w:rsidR="00995D75" w:rsidRDefault="00995D75" w:rsidP="00E92CE4">
      <w:pPr>
        <w:suppressAutoHyphens/>
        <w:spacing w:after="0"/>
        <w:jc w:val="both"/>
        <w:rPr>
          <w:rFonts w:ascii="Tahoma" w:eastAsia="Times New Roman" w:hAnsi="Tahoma" w:cs="Tahoma"/>
          <w:iCs/>
          <w:sz w:val="20"/>
          <w:szCs w:val="20"/>
          <w:lang w:eastAsia="ar-SA"/>
        </w:rPr>
      </w:pPr>
    </w:p>
    <w:p w14:paraId="496C7317" w14:textId="77777777" w:rsidR="00995D75" w:rsidRDefault="00995D75" w:rsidP="00E92CE4">
      <w:pPr>
        <w:suppressAutoHyphens/>
        <w:spacing w:after="0"/>
        <w:jc w:val="both"/>
        <w:rPr>
          <w:rFonts w:ascii="Tahoma" w:eastAsia="Times New Roman" w:hAnsi="Tahoma" w:cs="Tahoma"/>
          <w:iCs/>
          <w:sz w:val="20"/>
          <w:szCs w:val="20"/>
          <w:lang w:eastAsia="ar-SA"/>
        </w:rPr>
      </w:pPr>
    </w:p>
    <w:p w14:paraId="71AC15FA" w14:textId="77777777" w:rsidR="00995D75" w:rsidRDefault="00995D75" w:rsidP="00E92CE4">
      <w:pPr>
        <w:suppressAutoHyphens/>
        <w:spacing w:after="0"/>
        <w:jc w:val="both"/>
        <w:rPr>
          <w:rFonts w:ascii="Tahoma" w:eastAsia="Times New Roman" w:hAnsi="Tahoma" w:cs="Tahoma"/>
          <w:iCs/>
          <w:sz w:val="20"/>
          <w:szCs w:val="20"/>
          <w:lang w:eastAsia="ar-SA"/>
        </w:rPr>
      </w:pPr>
    </w:p>
    <w:p w14:paraId="0BB1E854" w14:textId="6949D5DD" w:rsidR="00002304" w:rsidRPr="00E92CE4" w:rsidRDefault="00DF4DD3" w:rsidP="00E92CE4">
      <w:pPr>
        <w:suppressAutoHyphens/>
        <w:spacing w:after="0"/>
        <w:jc w:val="both"/>
        <w:rPr>
          <w:rFonts w:ascii="Tahoma" w:eastAsia="Times New Roman" w:hAnsi="Tahoma" w:cs="Tahoma"/>
          <w:iCs/>
          <w:sz w:val="20"/>
          <w:szCs w:val="20"/>
          <w:lang w:eastAsia="ar-SA"/>
        </w:rPr>
      </w:pPr>
      <w:r w:rsidRPr="00E92CE4">
        <w:rPr>
          <w:rFonts w:ascii="Tahoma" w:eastAsia="Times New Roman" w:hAnsi="Tahoma" w:cs="Tahoma"/>
          <w:iCs/>
          <w:sz w:val="20"/>
          <w:szCs w:val="20"/>
          <w:lang w:eastAsia="ar-SA"/>
        </w:rPr>
        <w:lastRenderedPageBreak/>
        <w:t>DZP.</w:t>
      </w:r>
      <w:r w:rsidR="0040409C">
        <w:rPr>
          <w:rFonts w:ascii="Tahoma" w:eastAsia="Times New Roman" w:hAnsi="Tahoma" w:cs="Tahoma"/>
          <w:iCs/>
          <w:sz w:val="20"/>
          <w:szCs w:val="20"/>
          <w:lang w:eastAsia="ar-SA"/>
        </w:rPr>
        <w:t>2</w:t>
      </w:r>
      <w:r w:rsidRPr="00E92CE4">
        <w:rPr>
          <w:rFonts w:ascii="Tahoma" w:eastAsia="Times New Roman" w:hAnsi="Tahoma" w:cs="Tahoma"/>
          <w:iCs/>
          <w:sz w:val="20"/>
          <w:szCs w:val="20"/>
          <w:lang w:eastAsia="ar-SA"/>
        </w:rPr>
        <w:t>81</w:t>
      </w:r>
      <w:r w:rsidR="00A87A37" w:rsidRPr="00E92CE4">
        <w:rPr>
          <w:rFonts w:ascii="Tahoma" w:eastAsia="Times New Roman" w:hAnsi="Tahoma" w:cs="Tahoma"/>
          <w:iCs/>
          <w:sz w:val="20"/>
          <w:szCs w:val="20"/>
          <w:lang w:eastAsia="ar-SA"/>
        </w:rPr>
        <w:t>.</w:t>
      </w:r>
      <w:r w:rsidR="00FF13C0">
        <w:rPr>
          <w:rFonts w:ascii="Tahoma" w:eastAsia="Times New Roman" w:hAnsi="Tahoma" w:cs="Tahoma"/>
          <w:iCs/>
          <w:sz w:val="20"/>
          <w:szCs w:val="20"/>
          <w:lang w:eastAsia="ar-SA"/>
        </w:rPr>
        <w:t>54</w:t>
      </w:r>
      <w:r w:rsidR="00A87A37" w:rsidRPr="00E92CE4">
        <w:rPr>
          <w:rFonts w:ascii="Tahoma" w:eastAsia="Times New Roman" w:hAnsi="Tahoma" w:cs="Tahoma"/>
          <w:iCs/>
          <w:sz w:val="20"/>
          <w:szCs w:val="20"/>
          <w:lang w:eastAsia="ar-SA"/>
        </w:rPr>
        <w:t>A</w:t>
      </w:r>
      <w:r w:rsidR="00002304" w:rsidRPr="00E92CE4">
        <w:rPr>
          <w:rFonts w:ascii="Tahoma" w:eastAsia="Times New Roman" w:hAnsi="Tahoma" w:cs="Tahoma"/>
          <w:iCs/>
          <w:sz w:val="20"/>
          <w:szCs w:val="20"/>
          <w:lang w:eastAsia="ar-SA"/>
        </w:rPr>
        <w:t>.202</w:t>
      </w:r>
      <w:r w:rsidR="0040409C">
        <w:rPr>
          <w:rFonts w:ascii="Tahoma" w:eastAsia="Times New Roman" w:hAnsi="Tahoma" w:cs="Tahoma"/>
          <w:iCs/>
          <w:sz w:val="20"/>
          <w:szCs w:val="20"/>
          <w:lang w:eastAsia="ar-SA"/>
        </w:rPr>
        <w:t>4</w:t>
      </w:r>
      <w:r w:rsidR="002B4FE3" w:rsidRPr="00E92CE4">
        <w:rPr>
          <w:rFonts w:ascii="Tahoma" w:eastAsia="Times New Roman" w:hAnsi="Tahoma" w:cs="Tahoma"/>
          <w:iCs/>
          <w:sz w:val="20"/>
          <w:szCs w:val="20"/>
          <w:lang w:eastAsia="ar-SA"/>
        </w:rPr>
        <w:tab/>
      </w:r>
      <w:r w:rsidR="002B4FE3" w:rsidRPr="00E92CE4">
        <w:rPr>
          <w:rFonts w:ascii="Tahoma" w:eastAsia="Times New Roman" w:hAnsi="Tahoma" w:cs="Tahoma"/>
          <w:iCs/>
          <w:sz w:val="20"/>
          <w:szCs w:val="20"/>
          <w:lang w:eastAsia="ar-SA"/>
        </w:rPr>
        <w:tab/>
      </w:r>
      <w:r w:rsidR="002B4FE3" w:rsidRPr="00E92CE4">
        <w:rPr>
          <w:rFonts w:ascii="Tahoma" w:eastAsia="Times New Roman" w:hAnsi="Tahoma" w:cs="Tahoma"/>
          <w:iCs/>
          <w:sz w:val="20"/>
          <w:szCs w:val="20"/>
          <w:lang w:eastAsia="ar-SA"/>
        </w:rPr>
        <w:tab/>
      </w:r>
      <w:r w:rsidR="002B4FE3" w:rsidRPr="00E92CE4">
        <w:rPr>
          <w:rFonts w:ascii="Tahoma" w:eastAsia="Times New Roman" w:hAnsi="Tahoma" w:cs="Tahoma"/>
          <w:iCs/>
          <w:sz w:val="20"/>
          <w:szCs w:val="20"/>
          <w:lang w:eastAsia="ar-SA"/>
        </w:rPr>
        <w:tab/>
      </w:r>
      <w:r w:rsidR="002B4FE3" w:rsidRPr="00E92CE4">
        <w:rPr>
          <w:rFonts w:ascii="Tahoma" w:eastAsia="Times New Roman" w:hAnsi="Tahoma" w:cs="Tahoma"/>
          <w:iCs/>
          <w:sz w:val="20"/>
          <w:szCs w:val="20"/>
          <w:lang w:eastAsia="ar-SA"/>
        </w:rPr>
        <w:tab/>
      </w:r>
      <w:r w:rsidR="002B4FE3" w:rsidRPr="00E92CE4">
        <w:rPr>
          <w:rFonts w:ascii="Tahoma" w:eastAsia="Times New Roman" w:hAnsi="Tahoma" w:cs="Tahoma"/>
          <w:iCs/>
          <w:sz w:val="20"/>
          <w:szCs w:val="20"/>
          <w:lang w:eastAsia="ar-SA"/>
        </w:rPr>
        <w:tab/>
      </w:r>
      <w:r w:rsidR="002B4FE3" w:rsidRPr="00E92CE4">
        <w:rPr>
          <w:rFonts w:ascii="Tahoma" w:eastAsia="Times New Roman" w:hAnsi="Tahoma" w:cs="Tahoma"/>
          <w:iCs/>
          <w:sz w:val="20"/>
          <w:szCs w:val="20"/>
          <w:lang w:eastAsia="ar-SA"/>
        </w:rPr>
        <w:tab/>
      </w:r>
      <w:r w:rsidR="002B4FE3" w:rsidRPr="00E92CE4">
        <w:rPr>
          <w:rFonts w:ascii="Tahoma" w:eastAsia="Times New Roman" w:hAnsi="Tahoma" w:cs="Tahoma"/>
          <w:iCs/>
          <w:sz w:val="20"/>
          <w:szCs w:val="20"/>
          <w:lang w:eastAsia="ar-SA"/>
        </w:rPr>
        <w:tab/>
      </w:r>
      <w:r w:rsidR="00002304" w:rsidRPr="00E92CE4">
        <w:rPr>
          <w:rFonts w:ascii="Tahoma" w:eastAsia="Times New Roman" w:hAnsi="Tahoma" w:cs="Tahoma"/>
          <w:bCs/>
          <w:sz w:val="20"/>
          <w:szCs w:val="20"/>
          <w:lang w:eastAsia="ar-SA"/>
        </w:rPr>
        <w:t>Załącznik nr 5</w:t>
      </w:r>
    </w:p>
    <w:p w14:paraId="0D359256" w14:textId="77777777" w:rsidR="002B4FE3" w:rsidRPr="00E92CE4" w:rsidRDefault="002B4FE3" w:rsidP="00E92CE4">
      <w:pPr>
        <w:spacing w:after="0"/>
        <w:rPr>
          <w:rFonts w:ascii="Tahoma" w:eastAsia="Times New Roman" w:hAnsi="Tahoma" w:cs="Tahoma"/>
          <w:sz w:val="20"/>
          <w:szCs w:val="20"/>
          <w:lang w:eastAsia="pl-PL"/>
        </w:rPr>
      </w:pPr>
    </w:p>
    <w:p w14:paraId="432A9510" w14:textId="320537AC" w:rsidR="00002304" w:rsidRPr="00E92CE4" w:rsidRDefault="00002304" w:rsidP="00E92CE4">
      <w:pPr>
        <w:spacing w:after="0"/>
        <w:rPr>
          <w:rFonts w:ascii="Tahoma" w:eastAsia="Times New Roman" w:hAnsi="Tahoma" w:cs="Tahoma"/>
          <w:sz w:val="20"/>
          <w:szCs w:val="20"/>
          <w:lang w:eastAsia="pl-PL"/>
        </w:rPr>
      </w:pPr>
      <w:r w:rsidRPr="00E92CE4">
        <w:rPr>
          <w:rFonts w:ascii="Tahoma" w:eastAsia="Times New Roman" w:hAnsi="Tahoma" w:cs="Tahoma"/>
          <w:sz w:val="20"/>
          <w:szCs w:val="20"/>
          <w:lang w:eastAsia="pl-PL"/>
        </w:rPr>
        <w:t>……………………………………….</w:t>
      </w:r>
    </w:p>
    <w:p w14:paraId="53A569A4" w14:textId="77777777" w:rsidR="00002304" w:rsidRPr="00E92CE4" w:rsidRDefault="00002304" w:rsidP="00E92CE4">
      <w:pPr>
        <w:spacing w:after="0"/>
        <w:rPr>
          <w:rFonts w:ascii="Tahoma" w:eastAsia="Times New Roman" w:hAnsi="Tahoma" w:cs="Tahoma"/>
          <w:sz w:val="20"/>
          <w:szCs w:val="20"/>
          <w:lang w:eastAsia="pl-PL"/>
        </w:rPr>
      </w:pPr>
      <w:r w:rsidRPr="00E92CE4">
        <w:rPr>
          <w:rFonts w:ascii="Tahoma" w:eastAsia="Times New Roman" w:hAnsi="Tahoma" w:cs="Tahoma"/>
          <w:sz w:val="20"/>
          <w:szCs w:val="20"/>
          <w:lang w:eastAsia="pl-PL"/>
        </w:rPr>
        <w:t>(nazwa wykonawcy )</w:t>
      </w:r>
    </w:p>
    <w:bookmarkEnd w:id="16"/>
    <w:p w14:paraId="0BD2A8D3" w14:textId="77777777" w:rsidR="00002304" w:rsidRPr="00E92CE4" w:rsidRDefault="00002304" w:rsidP="00E92CE4">
      <w:pPr>
        <w:spacing w:after="0"/>
        <w:jc w:val="center"/>
        <w:rPr>
          <w:rFonts w:ascii="Tahoma" w:eastAsia="Times New Roman" w:hAnsi="Tahoma" w:cs="Tahoma"/>
          <w:b/>
          <w:sz w:val="20"/>
          <w:szCs w:val="20"/>
          <w:lang w:eastAsia="pl-PL"/>
        </w:rPr>
      </w:pPr>
    </w:p>
    <w:p w14:paraId="2BA35DE0" w14:textId="77777777" w:rsidR="00002304" w:rsidRPr="00E92CE4" w:rsidRDefault="00002304" w:rsidP="00E92CE4">
      <w:pPr>
        <w:spacing w:after="0"/>
        <w:jc w:val="center"/>
        <w:rPr>
          <w:rFonts w:ascii="Tahoma" w:eastAsia="Times New Roman" w:hAnsi="Tahoma" w:cs="Tahoma"/>
          <w:b/>
          <w:sz w:val="20"/>
          <w:szCs w:val="20"/>
          <w:lang w:eastAsia="pl-PL"/>
        </w:rPr>
      </w:pPr>
    </w:p>
    <w:p w14:paraId="35552F32" w14:textId="77777777" w:rsidR="00002304" w:rsidRPr="00E92CE4" w:rsidRDefault="00002304" w:rsidP="00E92CE4">
      <w:pPr>
        <w:widowControl w:val="0"/>
        <w:adjustRightInd w:val="0"/>
        <w:spacing w:after="0"/>
        <w:jc w:val="center"/>
        <w:rPr>
          <w:rFonts w:ascii="Tahoma" w:eastAsia="Times New Roman" w:hAnsi="Tahoma" w:cs="Tahoma"/>
          <w:b/>
          <w:sz w:val="20"/>
          <w:szCs w:val="20"/>
          <w:lang w:eastAsia="pl-PL"/>
        </w:rPr>
      </w:pPr>
    </w:p>
    <w:p w14:paraId="20005C52" w14:textId="77777777" w:rsidR="00002304" w:rsidRPr="00E92CE4" w:rsidRDefault="00002304" w:rsidP="00E92CE4">
      <w:pPr>
        <w:widowControl w:val="0"/>
        <w:adjustRightInd w:val="0"/>
        <w:spacing w:after="0"/>
        <w:jc w:val="center"/>
        <w:rPr>
          <w:rFonts w:ascii="Tahoma" w:eastAsia="Times New Roman" w:hAnsi="Tahoma" w:cs="Tahoma"/>
          <w:b/>
          <w:sz w:val="20"/>
          <w:szCs w:val="20"/>
          <w:lang w:eastAsia="pl-PL"/>
        </w:rPr>
      </w:pPr>
      <w:r w:rsidRPr="00E92CE4">
        <w:rPr>
          <w:rFonts w:ascii="Tahoma" w:eastAsia="Times New Roman" w:hAnsi="Tahoma" w:cs="Tahoma"/>
          <w:b/>
          <w:sz w:val="20"/>
          <w:szCs w:val="20"/>
          <w:lang w:eastAsia="pl-PL"/>
        </w:rPr>
        <w:t>OŚWIADCZENIE</w:t>
      </w:r>
    </w:p>
    <w:p w14:paraId="48E27062" w14:textId="77777777" w:rsidR="00002304" w:rsidRPr="00E92CE4" w:rsidRDefault="00002304" w:rsidP="00E92CE4">
      <w:pPr>
        <w:widowControl w:val="0"/>
        <w:adjustRightInd w:val="0"/>
        <w:spacing w:before="120" w:after="0"/>
        <w:jc w:val="center"/>
        <w:rPr>
          <w:rFonts w:ascii="Tahoma" w:eastAsia="Times New Roman" w:hAnsi="Tahoma" w:cs="Tahoma"/>
          <w:b/>
          <w:sz w:val="20"/>
          <w:szCs w:val="20"/>
          <w:lang w:eastAsia="pl-PL"/>
        </w:rPr>
      </w:pPr>
      <w:r w:rsidRPr="00E92CE4">
        <w:rPr>
          <w:rFonts w:ascii="Tahoma" w:eastAsia="Times New Roman" w:hAnsi="Tahoma" w:cs="Tahoma"/>
          <w:b/>
          <w:sz w:val="20"/>
          <w:szCs w:val="20"/>
          <w:lang w:eastAsia="pl-PL"/>
        </w:rPr>
        <w:t>O AKTUALNOŚCI INFORMACJI ZAWARTYCH W OŚWIADCZENIU , O KTÓRYM MOWA W ART.125.UST.1 USTAWY PZP</w:t>
      </w:r>
    </w:p>
    <w:p w14:paraId="31FE3B17" w14:textId="77777777" w:rsidR="00002304" w:rsidRPr="00E92CE4" w:rsidRDefault="00002304" w:rsidP="00E92CE4">
      <w:pPr>
        <w:widowControl w:val="0"/>
        <w:tabs>
          <w:tab w:val="left" w:pos="2400"/>
        </w:tabs>
        <w:adjustRightInd w:val="0"/>
        <w:spacing w:after="0"/>
        <w:jc w:val="both"/>
        <w:rPr>
          <w:rFonts w:ascii="Tahoma" w:eastAsia="Times New Roman" w:hAnsi="Tahoma" w:cs="Tahoma"/>
          <w:sz w:val="20"/>
          <w:szCs w:val="20"/>
          <w:lang w:eastAsia="pl-PL"/>
        </w:rPr>
      </w:pPr>
      <w:r w:rsidRPr="00E92CE4">
        <w:rPr>
          <w:rFonts w:ascii="Tahoma" w:eastAsia="Times New Roman" w:hAnsi="Tahoma" w:cs="Tahoma"/>
          <w:sz w:val="20"/>
          <w:szCs w:val="20"/>
          <w:lang w:eastAsia="pl-PL"/>
        </w:rPr>
        <w:tab/>
      </w:r>
    </w:p>
    <w:p w14:paraId="012DB2E2" w14:textId="73EF823C" w:rsidR="00002304" w:rsidRPr="00E92CE4" w:rsidRDefault="00002304" w:rsidP="00E92CE4">
      <w:pPr>
        <w:spacing w:after="0"/>
        <w:jc w:val="both"/>
        <w:rPr>
          <w:rFonts w:ascii="Tahoma" w:eastAsia="Times New Roman" w:hAnsi="Tahoma" w:cs="Tahoma"/>
          <w:sz w:val="20"/>
          <w:szCs w:val="20"/>
          <w:lang w:eastAsia="pl-PL"/>
        </w:rPr>
      </w:pPr>
      <w:r w:rsidRPr="00E92CE4">
        <w:rPr>
          <w:rFonts w:ascii="Tahoma" w:eastAsia="Times New Roman" w:hAnsi="Tahoma" w:cs="Tahoma"/>
          <w:bCs/>
          <w:sz w:val="20"/>
          <w:szCs w:val="20"/>
          <w:lang w:eastAsia="pl-PL"/>
        </w:rPr>
        <w:t xml:space="preserve">Dotyczy postępowania </w:t>
      </w:r>
      <w:r w:rsidRPr="00E92CE4">
        <w:rPr>
          <w:rFonts w:ascii="Tahoma" w:eastAsia="Times New Roman" w:hAnsi="Tahoma" w:cs="Tahoma"/>
          <w:sz w:val="20"/>
          <w:szCs w:val="20"/>
          <w:lang w:eastAsia="pl-PL"/>
        </w:rPr>
        <w:t xml:space="preserve">o udzielenie zamówienia publicznego na </w:t>
      </w:r>
      <w:r w:rsidR="0040409C" w:rsidRPr="0040409C">
        <w:rPr>
          <w:rFonts w:ascii="Tahoma" w:eastAsia="Times New Roman" w:hAnsi="Tahoma" w:cs="Tahoma"/>
          <w:b/>
          <w:bCs/>
          <w:sz w:val="20"/>
          <w:szCs w:val="20"/>
          <w:lang w:eastAsia="pl-PL"/>
        </w:rPr>
        <w:t xml:space="preserve">Dostawę wraz z montażem agregatu prądotwórczego w lokalizacji przy </w:t>
      </w:r>
      <w:proofErr w:type="spellStart"/>
      <w:r w:rsidR="0040409C" w:rsidRPr="0040409C">
        <w:rPr>
          <w:rFonts w:ascii="Tahoma" w:eastAsia="Times New Roman" w:hAnsi="Tahoma" w:cs="Tahoma"/>
          <w:b/>
          <w:bCs/>
          <w:sz w:val="20"/>
          <w:szCs w:val="20"/>
          <w:lang w:eastAsia="pl-PL"/>
        </w:rPr>
        <w:t>ul.Ceglanej</w:t>
      </w:r>
      <w:proofErr w:type="spellEnd"/>
      <w:r w:rsidR="0040409C" w:rsidRPr="0040409C">
        <w:rPr>
          <w:rFonts w:ascii="Tahoma" w:eastAsia="Times New Roman" w:hAnsi="Tahoma" w:cs="Tahoma"/>
          <w:b/>
          <w:bCs/>
          <w:sz w:val="20"/>
          <w:szCs w:val="20"/>
          <w:lang w:eastAsia="pl-PL"/>
        </w:rPr>
        <w:t xml:space="preserve"> 35 </w:t>
      </w:r>
      <w:r w:rsidRPr="00E92CE4">
        <w:rPr>
          <w:rFonts w:ascii="Tahoma" w:eastAsia="Times New Roman" w:hAnsi="Tahoma" w:cs="Tahoma"/>
          <w:sz w:val="20"/>
          <w:szCs w:val="20"/>
          <w:lang w:eastAsia="pl-PL"/>
        </w:rPr>
        <w:t xml:space="preserve">dla Uniwersyteckiego  Centrum  Klinicznego  im. prof. K. Gibińskiego Śląskiego Uniwersytetu Medycznego w Katowicach </w:t>
      </w:r>
    </w:p>
    <w:p w14:paraId="51342D31" w14:textId="77777777" w:rsidR="00002304" w:rsidRPr="00E92CE4" w:rsidRDefault="00002304" w:rsidP="00E92CE4">
      <w:pPr>
        <w:spacing w:after="0"/>
        <w:jc w:val="both"/>
        <w:rPr>
          <w:rFonts w:ascii="Tahoma" w:eastAsia="Times New Roman" w:hAnsi="Tahoma" w:cs="Tahoma"/>
          <w:sz w:val="20"/>
          <w:szCs w:val="20"/>
          <w:lang w:eastAsia="pl-PL"/>
        </w:rPr>
      </w:pPr>
    </w:p>
    <w:p w14:paraId="59B68745" w14:textId="77777777" w:rsidR="00002304" w:rsidRPr="00E92CE4" w:rsidRDefault="00002304" w:rsidP="00E92CE4">
      <w:pPr>
        <w:spacing w:after="0"/>
        <w:ind w:firstLine="709"/>
        <w:jc w:val="both"/>
        <w:rPr>
          <w:rFonts w:ascii="Tahoma" w:eastAsia="Calibri" w:hAnsi="Tahoma" w:cs="Tahoma"/>
          <w:sz w:val="20"/>
          <w:szCs w:val="20"/>
        </w:rPr>
      </w:pPr>
      <w:r w:rsidRPr="00E92CE4">
        <w:rPr>
          <w:rFonts w:ascii="Tahoma" w:eastAsia="Calibri" w:hAnsi="Tahoma" w:cs="Tahoma"/>
          <w:sz w:val="20"/>
          <w:szCs w:val="20"/>
        </w:rPr>
        <w:t>Oświadczam, że informacje zawarte w Jednolitym Europejskim Dokumencie Zamówienia (JEDZ), o którym mowa w art. 125 ust. 1 ustawy,  w zakresie podstaw wykluczenia z postępowania o których mowa w:</w:t>
      </w:r>
    </w:p>
    <w:p w14:paraId="4A703889" w14:textId="77777777" w:rsidR="00002304" w:rsidRPr="00E92CE4" w:rsidRDefault="00002304" w:rsidP="001E5922">
      <w:pPr>
        <w:numPr>
          <w:ilvl w:val="0"/>
          <w:numId w:val="22"/>
        </w:numPr>
        <w:spacing w:after="0"/>
        <w:contextualSpacing/>
        <w:jc w:val="both"/>
        <w:rPr>
          <w:rFonts w:ascii="Tahoma" w:eastAsia="Calibri" w:hAnsi="Tahoma" w:cs="Tahoma"/>
          <w:sz w:val="20"/>
          <w:szCs w:val="20"/>
        </w:rPr>
      </w:pPr>
      <w:r w:rsidRPr="00E92CE4">
        <w:rPr>
          <w:rFonts w:ascii="Tahoma" w:eastAsia="Calibri" w:hAnsi="Tahoma" w:cs="Tahoma"/>
          <w:sz w:val="20"/>
          <w:szCs w:val="20"/>
        </w:rPr>
        <w:t>art. 108 ust. 1 pkt 3 ustawy, dotyczących wydania prawomocnego wyroku sądu lub ostatecznej decyzji administracyjnej o zaleganiu z uiszczeniem podatków, opłat lub składek na ubezpieczenie społeczne lub zdrowotne,</w:t>
      </w:r>
    </w:p>
    <w:p w14:paraId="4E35AAC6" w14:textId="77777777" w:rsidR="00002304" w:rsidRPr="00E92CE4" w:rsidRDefault="00002304" w:rsidP="001E5922">
      <w:pPr>
        <w:numPr>
          <w:ilvl w:val="0"/>
          <w:numId w:val="22"/>
        </w:numPr>
        <w:spacing w:after="0"/>
        <w:contextualSpacing/>
        <w:jc w:val="both"/>
        <w:rPr>
          <w:rFonts w:ascii="Tahoma" w:eastAsia="Calibri" w:hAnsi="Tahoma" w:cs="Tahoma"/>
          <w:sz w:val="20"/>
          <w:szCs w:val="20"/>
        </w:rPr>
      </w:pPr>
      <w:r w:rsidRPr="00E92CE4">
        <w:rPr>
          <w:rFonts w:ascii="Tahoma" w:eastAsia="Calibri" w:hAnsi="Tahoma" w:cs="Tahoma"/>
          <w:sz w:val="20"/>
          <w:szCs w:val="20"/>
        </w:rPr>
        <w:t>art. 108 ust. 1 pkt 4 ustawy, dotyczących  prawomocnego orzeczenia zakazu ubiegania się o zamówienie publiczne,</w:t>
      </w:r>
    </w:p>
    <w:p w14:paraId="7BE540F2" w14:textId="77777777" w:rsidR="00002304" w:rsidRPr="00E92CE4" w:rsidRDefault="00002304" w:rsidP="001E5922">
      <w:pPr>
        <w:numPr>
          <w:ilvl w:val="0"/>
          <w:numId w:val="22"/>
        </w:numPr>
        <w:spacing w:after="0"/>
        <w:contextualSpacing/>
        <w:jc w:val="both"/>
        <w:rPr>
          <w:rFonts w:ascii="Tahoma" w:eastAsia="Calibri" w:hAnsi="Tahoma" w:cs="Tahoma"/>
          <w:sz w:val="20"/>
          <w:szCs w:val="20"/>
        </w:rPr>
      </w:pPr>
      <w:r w:rsidRPr="00E92CE4">
        <w:rPr>
          <w:rFonts w:ascii="Tahoma" w:eastAsia="Calibri" w:hAnsi="Tahoma" w:cs="Tahoma"/>
          <w:sz w:val="20"/>
          <w:szCs w:val="20"/>
        </w:rPr>
        <w:t>art. 108 ust. 1 pkt 5 ustawy, dotyczących zawarcia z innymi wykonawcami porozumienia mającego na celu zakłócenie konkurencji,</w:t>
      </w:r>
    </w:p>
    <w:p w14:paraId="24F98E02" w14:textId="77777777" w:rsidR="005349C6" w:rsidRPr="00E92CE4" w:rsidRDefault="00002304" w:rsidP="001E5922">
      <w:pPr>
        <w:numPr>
          <w:ilvl w:val="0"/>
          <w:numId w:val="22"/>
        </w:numPr>
        <w:suppressAutoHyphens/>
        <w:spacing w:after="0"/>
        <w:ind w:left="426" w:hanging="426"/>
        <w:contextualSpacing/>
        <w:jc w:val="both"/>
        <w:rPr>
          <w:rFonts w:ascii="Tahoma" w:eastAsia="Calibri" w:hAnsi="Tahoma" w:cs="Tahoma"/>
          <w:sz w:val="20"/>
          <w:szCs w:val="20"/>
        </w:rPr>
      </w:pPr>
      <w:r w:rsidRPr="00E92CE4">
        <w:rPr>
          <w:rFonts w:ascii="Tahoma" w:eastAsia="Calibri" w:hAnsi="Tahoma" w:cs="Tahoma"/>
          <w:sz w:val="20"/>
          <w:szCs w:val="20"/>
        </w:rPr>
        <w:t>art. 108 ust. 1 pkt 6 ustawy, dotyczących zawarcia z innymi wykonawcami porozumienia mającego na celu  zakłócenia konkurencji, wynikającego z wcześniejszego zaangażowania</w:t>
      </w:r>
      <w:r w:rsidR="00C70435" w:rsidRPr="00E92CE4">
        <w:rPr>
          <w:rFonts w:ascii="Tahoma" w:eastAsia="Calibri" w:hAnsi="Tahoma" w:cs="Tahoma"/>
          <w:sz w:val="20"/>
          <w:szCs w:val="20"/>
        </w:rPr>
        <w:t xml:space="preserve"> </w:t>
      </w:r>
      <w:r w:rsidRPr="00E92CE4">
        <w:rPr>
          <w:rFonts w:ascii="Tahoma" w:eastAsia="Calibri" w:hAnsi="Tahoma" w:cs="Tahoma"/>
          <w:sz w:val="20"/>
          <w:szCs w:val="20"/>
        </w:rPr>
        <w:t xml:space="preserve">Wykonawcy lub podmiotu który należy z Wykonawcą do tej samej grupy kapitałowej w przygotowanie postępowania o udzielenie zamówienia, </w:t>
      </w:r>
    </w:p>
    <w:p w14:paraId="14C9B394" w14:textId="77777777" w:rsidR="00A335D4" w:rsidRPr="00E92CE4" w:rsidRDefault="00A335D4" w:rsidP="00E92CE4">
      <w:pPr>
        <w:suppressAutoHyphens/>
        <w:spacing w:after="0"/>
        <w:contextualSpacing/>
        <w:jc w:val="both"/>
        <w:rPr>
          <w:rStyle w:val="markedcontent"/>
          <w:rFonts w:ascii="Tahoma" w:hAnsi="Tahoma" w:cs="Tahoma"/>
          <w:sz w:val="20"/>
          <w:szCs w:val="20"/>
        </w:rPr>
      </w:pPr>
    </w:p>
    <w:p w14:paraId="18FAE7DF" w14:textId="77777777" w:rsidR="00D76B5D" w:rsidRPr="00E92CE4" w:rsidRDefault="00A335D4" w:rsidP="00E92CE4">
      <w:pPr>
        <w:suppressAutoHyphens/>
        <w:spacing w:after="0"/>
        <w:contextualSpacing/>
        <w:jc w:val="both"/>
        <w:rPr>
          <w:rFonts w:ascii="Tahoma" w:eastAsia="Calibri" w:hAnsi="Tahoma" w:cs="Tahoma"/>
          <w:sz w:val="20"/>
          <w:szCs w:val="20"/>
        </w:rPr>
      </w:pPr>
      <w:r w:rsidRPr="00E92CE4">
        <w:rPr>
          <w:rStyle w:val="markedcontent"/>
          <w:rFonts w:ascii="Tahoma" w:hAnsi="Tahoma" w:cs="Tahoma"/>
          <w:sz w:val="20"/>
          <w:szCs w:val="20"/>
        </w:rPr>
        <w:t>są nadal aktualne</w:t>
      </w:r>
    </w:p>
    <w:p w14:paraId="6C9E04D7" w14:textId="77777777" w:rsidR="00D76B5D" w:rsidRPr="00E92CE4" w:rsidRDefault="00D76B5D" w:rsidP="00E92CE4">
      <w:pPr>
        <w:suppressAutoHyphens/>
        <w:spacing w:after="0"/>
        <w:contextualSpacing/>
        <w:jc w:val="both"/>
        <w:rPr>
          <w:rFonts w:ascii="Tahoma" w:eastAsia="Calibri" w:hAnsi="Tahoma" w:cs="Tahoma"/>
          <w:sz w:val="20"/>
          <w:szCs w:val="20"/>
        </w:rPr>
      </w:pPr>
    </w:p>
    <w:p w14:paraId="052C9A1B" w14:textId="77777777" w:rsidR="00D76B5D" w:rsidRPr="00E92CE4" w:rsidRDefault="00D76B5D" w:rsidP="00E92CE4">
      <w:pPr>
        <w:suppressAutoHyphens/>
        <w:spacing w:after="0"/>
        <w:ind w:firstLine="426"/>
        <w:contextualSpacing/>
        <w:jc w:val="both"/>
        <w:rPr>
          <w:rFonts w:ascii="Tahoma" w:eastAsia="Calibri" w:hAnsi="Tahoma" w:cs="Tahoma"/>
          <w:sz w:val="20"/>
          <w:szCs w:val="20"/>
        </w:rPr>
      </w:pPr>
      <w:bookmarkStart w:id="18" w:name="_Hlk116389057"/>
      <w:r w:rsidRPr="00E92CE4">
        <w:rPr>
          <w:rFonts w:ascii="Tahoma" w:eastAsia="Calibri" w:hAnsi="Tahoma" w:cs="Tahoma"/>
          <w:sz w:val="20"/>
          <w:szCs w:val="20"/>
        </w:rPr>
        <w:t>Informacje zawarte w oświadczeniu złożonym wraz z ofertą dot. przesłanek wykluczenia, o których mowa w:</w:t>
      </w:r>
    </w:p>
    <w:p w14:paraId="1B20A3CD" w14:textId="77777777" w:rsidR="007B141A" w:rsidRPr="00E92CE4" w:rsidRDefault="003C6676" w:rsidP="001E5922">
      <w:pPr>
        <w:pStyle w:val="Akapitzlist"/>
        <w:numPr>
          <w:ilvl w:val="0"/>
          <w:numId w:val="36"/>
        </w:numPr>
        <w:suppressAutoHyphens/>
        <w:spacing w:after="0"/>
        <w:rPr>
          <w:rStyle w:val="markedcontent"/>
          <w:rFonts w:ascii="Tahoma" w:eastAsia="Calibri" w:hAnsi="Tahoma" w:cs="Tahoma"/>
          <w:sz w:val="20"/>
          <w:szCs w:val="20"/>
        </w:rPr>
      </w:pPr>
      <w:r w:rsidRPr="00E92CE4">
        <w:rPr>
          <w:rStyle w:val="markedcontent"/>
          <w:rFonts w:ascii="Tahoma" w:hAnsi="Tahoma" w:cs="Tahoma"/>
          <w:sz w:val="20"/>
          <w:szCs w:val="20"/>
        </w:rPr>
        <w:t xml:space="preserve">w art. 7 ustawy z dnia 13 kwietnia 2022 r. o szczególnych rozwiązaniach w zakresie przeciwdziałania wspieraniu agresji na Ukrainę oraz służących ochronie bezpieczeństwa narodowego, </w:t>
      </w:r>
    </w:p>
    <w:p w14:paraId="4E38A678" w14:textId="77777777" w:rsidR="007B141A" w:rsidRPr="00E92CE4" w:rsidRDefault="007B141A" w:rsidP="001E5922">
      <w:pPr>
        <w:pStyle w:val="Akapitzlist"/>
        <w:numPr>
          <w:ilvl w:val="0"/>
          <w:numId w:val="36"/>
        </w:numPr>
        <w:rPr>
          <w:rStyle w:val="markedcontent"/>
          <w:rFonts w:ascii="Tahoma" w:eastAsia="Calibri" w:hAnsi="Tahoma" w:cs="Tahoma"/>
          <w:sz w:val="20"/>
          <w:szCs w:val="20"/>
        </w:rPr>
      </w:pPr>
      <w:r w:rsidRPr="00E92CE4">
        <w:rPr>
          <w:rStyle w:val="markedcontent"/>
          <w:rFonts w:ascii="Tahoma" w:eastAsia="Calibri" w:hAnsi="Tahoma" w:cs="Tahoma"/>
          <w:sz w:val="20"/>
          <w:szCs w:val="20"/>
        </w:rPr>
        <w:t>art. 5k rozporządzenia Rady UE 833/2014 dotyczącego środków ograniczających w związku z działaniami Rosji destabilizującymi sytuację na Ukrainie w brzmieniu nadanym rozporządzeniem Rady UE 2022/576 z dnia 8 kwietnia 2022 r.,</w:t>
      </w:r>
    </w:p>
    <w:p w14:paraId="6E572FDE" w14:textId="77777777" w:rsidR="007B141A" w:rsidRPr="00E92CE4" w:rsidRDefault="007B141A" w:rsidP="00E92CE4">
      <w:pPr>
        <w:pStyle w:val="Akapitzlist"/>
        <w:suppressAutoHyphens/>
        <w:spacing w:after="0"/>
        <w:ind w:left="360"/>
        <w:rPr>
          <w:rStyle w:val="markedcontent"/>
          <w:rFonts w:ascii="Tahoma" w:eastAsia="Calibri" w:hAnsi="Tahoma" w:cs="Tahoma"/>
          <w:sz w:val="20"/>
          <w:szCs w:val="20"/>
        </w:rPr>
      </w:pPr>
    </w:p>
    <w:p w14:paraId="21D45588" w14:textId="77777777" w:rsidR="003C6676" w:rsidRPr="00E92CE4" w:rsidRDefault="003C6676" w:rsidP="00E92CE4">
      <w:pPr>
        <w:pStyle w:val="Akapitzlist"/>
        <w:suppressAutoHyphens/>
        <w:spacing w:after="0"/>
        <w:ind w:left="360"/>
        <w:rPr>
          <w:rStyle w:val="markedcontent"/>
          <w:rFonts w:ascii="Tahoma" w:eastAsia="Calibri" w:hAnsi="Tahoma" w:cs="Tahoma"/>
          <w:color w:val="FF0000"/>
          <w:sz w:val="20"/>
          <w:szCs w:val="20"/>
        </w:rPr>
      </w:pPr>
      <w:r w:rsidRPr="00E92CE4">
        <w:rPr>
          <w:rStyle w:val="markedcontent"/>
          <w:rFonts w:ascii="Tahoma" w:hAnsi="Tahoma" w:cs="Tahoma"/>
          <w:sz w:val="20"/>
          <w:szCs w:val="20"/>
        </w:rPr>
        <w:t>są nadal aktualne.</w:t>
      </w:r>
      <w:bookmarkEnd w:id="18"/>
      <w:r w:rsidRPr="00E92CE4">
        <w:rPr>
          <w:rFonts w:ascii="Tahoma" w:hAnsi="Tahoma" w:cs="Tahoma"/>
          <w:sz w:val="20"/>
          <w:szCs w:val="20"/>
        </w:rPr>
        <w:br/>
      </w:r>
    </w:p>
    <w:p w14:paraId="69E1FBE0" w14:textId="77777777" w:rsidR="003C6676" w:rsidRPr="00E92CE4" w:rsidRDefault="003C6676" w:rsidP="00E92CE4">
      <w:pPr>
        <w:pStyle w:val="Akapitzlist"/>
        <w:suppressAutoHyphens/>
        <w:spacing w:after="0"/>
        <w:ind w:left="360"/>
        <w:rPr>
          <w:rStyle w:val="markedcontent"/>
          <w:rFonts w:ascii="Tahoma" w:eastAsia="Calibri" w:hAnsi="Tahoma" w:cs="Tahoma"/>
          <w:sz w:val="20"/>
          <w:szCs w:val="20"/>
        </w:rPr>
      </w:pPr>
    </w:p>
    <w:p w14:paraId="1D88A66E" w14:textId="77777777" w:rsidR="00F81688" w:rsidRPr="00E92CE4" w:rsidRDefault="00F81688" w:rsidP="00E92CE4">
      <w:pPr>
        <w:suppressAutoHyphens/>
        <w:spacing w:after="0"/>
        <w:rPr>
          <w:rFonts w:ascii="Tahoma" w:eastAsia="Calibri" w:hAnsi="Tahoma" w:cs="Tahoma"/>
          <w:sz w:val="20"/>
          <w:szCs w:val="20"/>
        </w:rPr>
      </w:pPr>
    </w:p>
    <w:p w14:paraId="1E658C93" w14:textId="77777777" w:rsidR="0059452A" w:rsidRPr="00E92CE4" w:rsidRDefault="0059452A" w:rsidP="00E92CE4">
      <w:pPr>
        <w:suppressAutoHyphens/>
        <w:spacing w:after="0"/>
        <w:rPr>
          <w:rFonts w:ascii="Tahoma" w:eastAsia="Calibri" w:hAnsi="Tahoma" w:cs="Tahoma"/>
          <w:sz w:val="20"/>
          <w:szCs w:val="20"/>
        </w:rPr>
      </w:pPr>
    </w:p>
    <w:p w14:paraId="38CEA93C" w14:textId="77777777" w:rsidR="0059452A" w:rsidRPr="00E92CE4" w:rsidRDefault="0059452A" w:rsidP="00E92CE4">
      <w:pPr>
        <w:suppressAutoHyphens/>
        <w:spacing w:after="0"/>
        <w:rPr>
          <w:rFonts w:ascii="Tahoma" w:eastAsia="Calibri" w:hAnsi="Tahoma" w:cs="Tahoma"/>
          <w:sz w:val="20"/>
          <w:szCs w:val="20"/>
        </w:rPr>
      </w:pPr>
    </w:p>
    <w:p w14:paraId="6B3F47B9" w14:textId="77777777" w:rsidR="0059452A" w:rsidRPr="00E92CE4" w:rsidRDefault="0059452A" w:rsidP="00E92CE4">
      <w:pPr>
        <w:suppressAutoHyphens/>
        <w:spacing w:after="0"/>
        <w:rPr>
          <w:rFonts w:ascii="Tahoma" w:eastAsia="Calibri" w:hAnsi="Tahoma" w:cs="Tahoma"/>
          <w:sz w:val="20"/>
          <w:szCs w:val="20"/>
        </w:rPr>
      </w:pPr>
    </w:p>
    <w:p w14:paraId="50CBA9AC" w14:textId="77777777" w:rsidR="008F2661" w:rsidRPr="00E92CE4" w:rsidRDefault="008F2661" w:rsidP="00E92CE4">
      <w:pPr>
        <w:suppressAutoHyphens/>
        <w:spacing w:after="0"/>
        <w:rPr>
          <w:rFonts w:ascii="Tahoma" w:eastAsia="Calibri" w:hAnsi="Tahoma" w:cs="Tahoma"/>
          <w:sz w:val="20"/>
          <w:szCs w:val="20"/>
        </w:rPr>
      </w:pPr>
    </w:p>
    <w:p w14:paraId="19C70DB6" w14:textId="77777777" w:rsidR="008F2661" w:rsidRPr="00E92CE4" w:rsidRDefault="008F2661" w:rsidP="00E92CE4">
      <w:pPr>
        <w:suppressAutoHyphens/>
        <w:spacing w:after="0"/>
        <w:rPr>
          <w:rFonts w:ascii="Tahoma" w:eastAsia="Calibri" w:hAnsi="Tahoma" w:cs="Tahoma"/>
          <w:sz w:val="20"/>
          <w:szCs w:val="20"/>
        </w:rPr>
      </w:pPr>
    </w:p>
    <w:p w14:paraId="4D6A186A" w14:textId="77777777" w:rsidR="008F2661" w:rsidRPr="00E92CE4" w:rsidRDefault="008F2661" w:rsidP="00E92CE4">
      <w:pPr>
        <w:suppressAutoHyphens/>
        <w:spacing w:after="0"/>
        <w:rPr>
          <w:rFonts w:ascii="Tahoma" w:eastAsia="Calibri" w:hAnsi="Tahoma" w:cs="Tahoma"/>
          <w:sz w:val="20"/>
          <w:szCs w:val="20"/>
        </w:rPr>
      </w:pPr>
    </w:p>
    <w:p w14:paraId="3E1DD8FE" w14:textId="77777777" w:rsidR="008F2661" w:rsidRPr="00E92CE4" w:rsidRDefault="008F2661" w:rsidP="00E92CE4">
      <w:pPr>
        <w:suppressAutoHyphens/>
        <w:spacing w:after="0"/>
        <w:rPr>
          <w:rFonts w:ascii="Tahoma" w:eastAsia="Calibri" w:hAnsi="Tahoma" w:cs="Tahoma"/>
          <w:sz w:val="20"/>
          <w:szCs w:val="20"/>
        </w:rPr>
      </w:pPr>
    </w:p>
    <w:p w14:paraId="0257F705" w14:textId="77777777" w:rsidR="008F2661" w:rsidRPr="00E92CE4" w:rsidRDefault="008F2661" w:rsidP="00E92CE4">
      <w:pPr>
        <w:suppressAutoHyphens/>
        <w:spacing w:after="0"/>
        <w:rPr>
          <w:rFonts w:ascii="Tahoma" w:eastAsia="Calibri" w:hAnsi="Tahoma" w:cs="Tahoma"/>
          <w:sz w:val="20"/>
          <w:szCs w:val="20"/>
        </w:rPr>
      </w:pPr>
    </w:p>
    <w:p w14:paraId="01AD564D" w14:textId="77777777" w:rsidR="00C124E5" w:rsidRPr="00E92CE4" w:rsidRDefault="00C124E5" w:rsidP="00E92CE4">
      <w:pPr>
        <w:suppressAutoHyphens/>
        <w:spacing w:after="0"/>
        <w:rPr>
          <w:rFonts w:ascii="Tahoma" w:eastAsia="Calibri" w:hAnsi="Tahoma" w:cs="Tahoma"/>
          <w:color w:val="FF0000"/>
          <w:sz w:val="20"/>
          <w:szCs w:val="20"/>
        </w:rPr>
      </w:pPr>
    </w:p>
    <w:p w14:paraId="2AD1D31B" w14:textId="0A7B1571" w:rsidR="00D52645" w:rsidRPr="00E92CE4" w:rsidRDefault="002F69DF" w:rsidP="00E92CE4">
      <w:pPr>
        <w:suppressAutoHyphens/>
        <w:spacing w:after="0"/>
        <w:rPr>
          <w:rFonts w:ascii="Tahoma" w:eastAsia="Calibri" w:hAnsi="Tahoma" w:cs="Tahoma"/>
          <w:sz w:val="20"/>
          <w:szCs w:val="20"/>
          <w:lang w:eastAsia="ar-SA"/>
        </w:rPr>
      </w:pPr>
      <w:bookmarkStart w:id="19" w:name="_Hlk116389272"/>
      <w:r w:rsidRPr="00E92CE4">
        <w:rPr>
          <w:rFonts w:ascii="Tahoma" w:eastAsia="Calibri" w:hAnsi="Tahoma" w:cs="Tahoma"/>
          <w:sz w:val="20"/>
          <w:szCs w:val="20"/>
        </w:rPr>
        <w:t>DZP.</w:t>
      </w:r>
      <w:r w:rsidR="0040409C">
        <w:rPr>
          <w:rFonts w:ascii="Tahoma" w:eastAsia="Calibri" w:hAnsi="Tahoma" w:cs="Tahoma"/>
          <w:sz w:val="20"/>
          <w:szCs w:val="20"/>
        </w:rPr>
        <w:t>2</w:t>
      </w:r>
      <w:r w:rsidRPr="00E92CE4">
        <w:rPr>
          <w:rFonts w:ascii="Tahoma" w:eastAsia="Calibri" w:hAnsi="Tahoma" w:cs="Tahoma"/>
          <w:sz w:val="20"/>
          <w:szCs w:val="20"/>
        </w:rPr>
        <w:t>81.</w:t>
      </w:r>
      <w:r w:rsidR="00FF13C0">
        <w:rPr>
          <w:rFonts w:ascii="Tahoma" w:eastAsia="Calibri" w:hAnsi="Tahoma" w:cs="Tahoma"/>
          <w:sz w:val="20"/>
          <w:szCs w:val="20"/>
        </w:rPr>
        <w:t>54</w:t>
      </w:r>
      <w:r w:rsidR="00F136B9" w:rsidRPr="00E92CE4">
        <w:rPr>
          <w:rFonts w:ascii="Tahoma" w:eastAsia="Calibri" w:hAnsi="Tahoma" w:cs="Tahoma"/>
          <w:sz w:val="20"/>
          <w:szCs w:val="20"/>
        </w:rPr>
        <w:t>A.202</w:t>
      </w:r>
      <w:r w:rsidR="0040409C">
        <w:rPr>
          <w:rFonts w:ascii="Tahoma" w:eastAsia="Calibri" w:hAnsi="Tahoma" w:cs="Tahoma"/>
          <w:sz w:val="20"/>
          <w:szCs w:val="20"/>
        </w:rPr>
        <w:t>4</w:t>
      </w:r>
      <w:r w:rsidR="002B4FE3" w:rsidRPr="00E92CE4">
        <w:rPr>
          <w:rFonts w:ascii="Tahoma" w:eastAsia="Calibri" w:hAnsi="Tahoma" w:cs="Tahoma"/>
          <w:sz w:val="20"/>
          <w:szCs w:val="20"/>
          <w:lang w:eastAsia="ar-SA"/>
        </w:rPr>
        <w:tab/>
      </w:r>
      <w:r w:rsidR="002B4FE3" w:rsidRPr="00E92CE4">
        <w:rPr>
          <w:rFonts w:ascii="Tahoma" w:eastAsia="Calibri" w:hAnsi="Tahoma" w:cs="Tahoma"/>
          <w:sz w:val="20"/>
          <w:szCs w:val="20"/>
          <w:lang w:eastAsia="ar-SA"/>
        </w:rPr>
        <w:tab/>
      </w:r>
      <w:r w:rsidR="002B4FE3" w:rsidRPr="00E92CE4">
        <w:rPr>
          <w:rFonts w:ascii="Tahoma" w:eastAsia="Calibri" w:hAnsi="Tahoma" w:cs="Tahoma"/>
          <w:sz w:val="20"/>
          <w:szCs w:val="20"/>
          <w:lang w:eastAsia="ar-SA"/>
        </w:rPr>
        <w:tab/>
      </w:r>
      <w:r w:rsidR="002B4FE3" w:rsidRPr="00E92CE4">
        <w:rPr>
          <w:rFonts w:ascii="Tahoma" w:eastAsia="Calibri" w:hAnsi="Tahoma" w:cs="Tahoma"/>
          <w:sz w:val="20"/>
          <w:szCs w:val="20"/>
          <w:lang w:eastAsia="ar-SA"/>
        </w:rPr>
        <w:tab/>
      </w:r>
      <w:r w:rsidR="002B4FE3" w:rsidRPr="00E92CE4">
        <w:rPr>
          <w:rFonts w:ascii="Tahoma" w:eastAsia="Calibri" w:hAnsi="Tahoma" w:cs="Tahoma"/>
          <w:sz w:val="20"/>
          <w:szCs w:val="20"/>
          <w:lang w:eastAsia="ar-SA"/>
        </w:rPr>
        <w:tab/>
      </w:r>
      <w:r w:rsidR="002B4FE3" w:rsidRPr="00E92CE4">
        <w:rPr>
          <w:rFonts w:ascii="Tahoma" w:eastAsia="Calibri" w:hAnsi="Tahoma" w:cs="Tahoma"/>
          <w:sz w:val="20"/>
          <w:szCs w:val="20"/>
          <w:lang w:eastAsia="ar-SA"/>
        </w:rPr>
        <w:tab/>
      </w:r>
      <w:r w:rsidR="002B4FE3" w:rsidRPr="00E92CE4">
        <w:rPr>
          <w:rFonts w:ascii="Tahoma" w:eastAsia="Calibri" w:hAnsi="Tahoma" w:cs="Tahoma"/>
          <w:sz w:val="20"/>
          <w:szCs w:val="20"/>
          <w:lang w:eastAsia="ar-SA"/>
        </w:rPr>
        <w:tab/>
      </w:r>
      <w:r w:rsidR="002B4FE3" w:rsidRPr="00E92CE4">
        <w:rPr>
          <w:rFonts w:ascii="Tahoma" w:eastAsia="Calibri" w:hAnsi="Tahoma" w:cs="Tahoma"/>
          <w:sz w:val="20"/>
          <w:szCs w:val="20"/>
          <w:lang w:eastAsia="ar-SA"/>
        </w:rPr>
        <w:tab/>
      </w:r>
      <w:r w:rsidR="00D52645" w:rsidRPr="00E92CE4">
        <w:rPr>
          <w:rFonts w:ascii="Tahoma" w:eastAsia="Times New Roman" w:hAnsi="Tahoma" w:cs="Tahoma"/>
          <w:sz w:val="20"/>
          <w:szCs w:val="20"/>
          <w:lang w:eastAsia="ar-SA"/>
        </w:rPr>
        <w:t xml:space="preserve">Załącznik nr </w:t>
      </w:r>
      <w:r w:rsidR="00CE2192">
        <w:rPr>
          <w:rFonts w:ascii="Tahoma" w:eastAsia="Times New Roman" w:hAnsi="Tahoma" w:cs="Tahoma"/>
          <w:sz w:val="20"/>
          <w:szCs w:val="20"/>
          <w:lang w:eastAsia="ar-SA"/>
        </w:rPr>
        <w:t>7</w:t>
      </w:r>
    </w:p>
    <w:p w14:paraId="3F5C530A" w14:textId="77777777" w:rsidR="002B4FE3" w:rsidRPr="00E92CE4" w:rsidRDefault="002B4FE3" w:rsidP="00E92CE4">
      <w:pPr>
        <w:spacing w:after="0"/>
        <w:rPr>
          <w:rFonts w:ascii="Tahoma" w:eastAsia="Times New Roman" w:hAnsi="Tahoma" w:cs="Tahoma"/>
          <w:sz w:val="20"/>
          <w:szCs w:val="20"/>
          <w:lang w:eastAsia="pl-PL"/>
        </w:rPr>
      </w:pPr>
    </w:p>
    <w:p w14:paraId="4E9C69BB" w14:textId="67E460A4" w:rsidR="00E72140" w:rsidRPr="00E92CE4" w:rsidRDefault="00E72140" w:rsidP="00E92CE4">
      <w:pPr>
        <w:spacing w:after="0"/>
        <w:rPr>
          <w:rFonts w:ascii="Tahoma" w:eastAsia="Times New Roman" w:hAnsi="Tahoma" w:cs="Tahoma"/>
          <w:sz w:val="20"/>
          <w:szCs w:val="20"/>
          <w:lang w:eastAsia="pl-PL"/>
        </w:rPr>
      </w:pPr>
      <w:r w:rsidRPr="00E92CE4">
        <w:rPr>
          <w:rFonts w:ascii="Tahoma" w:eastAsia="Times New Roman" w:hAnsi="Tahoma" w:cs="Tahoma"/>
          <w:sz w:val="20"/>
          <w:szCs w:val="20"/>
          <w:lang w:eastAsia="pl-PL"/>
        </w:rPr>
        <w:t>……………………………………….</w:t>
      </w:r>
    </w:p>
    <w:p w14:paraId="61910A3E" w14:textId="77777777" w:rsidR="00E72140" w:rsidRPr="00E92CE4" w:rsidRDefault="00E72140" w:rsidP="00E92CE4">
      <w:pPr>
        <w:spacing w:after="0"/>
        <w:rPr>
          <w:rFonts w:ascii="Tahoma" w:eastAsia="Times New Roman" w:hAnsi="Tahoma" w:cs="Tahoma"/>
          <w:sz w:val="20"/>
          <w:szCs w:val="20"/>
          <w:lang w:eastAsia="pl-PL"/>
        </w:rPr>
      </w:pPr>
      <w:r w:rsidRPr="00E92CE4">
        <w:rPr>
          <w:rFonts w:ascii="Tahoma" w:eastAsia="Times New Roman" w:hAnsi="Tahoma" w:cs="Tahoma"/>
          <w:sz w:val="20"/>
          <w:szCs w:val="20"/>
          <w:lang w:eastAsia="pl-PL"/>
        </w:rPr>
        <w:t>(nazwa wykonawcy )</w:t>
      </w:r>
    </w:p>
    <w:p w14:paraId="1442C82A" w14:textId="77777777" w:rsidR="00D52645" w:rsidRPr="00E92CE4" w:rsidRDefault="00D52645" w:rsidP="00E92CE4">
      <w:pPr>
        <w:shd w:val="clear" w:color="auto" w:fill="FFFFFF"/>
        <w:spacing w:after="0"/>
        <w:rPr>
          <w:rFonts w:ascii="Tahoma" w:eastAsia="Times New Roman" w:hAnsi="Tahoma" w:cs="Tahoma"/>
          <w:b/>
          <w:sz w:val="20"/>
          <w:szCs w:val="20"/>
          <w:lang w:eastAsia="pl-PL"/>
        </w:rPr>
      </w:pPr>
    </w:p>
    <w:p w14:paraId="6105AC5A" w14:textId="77777777" w:rsidR="00D52645" w:rsidRPr="00E92CE4" w:rsidRDefault="00D52645" w:rsidP="00E92CE4">
      <w:pPr>
        <w:shd w:val="clear" w:color="auto" w:fill="FFFFFF"/>
        <w:spacing w:after="0"/>
        <w:jc w:val="center"/>
        <w:rPr>
          <w:rFonts w:ascii="Tahoma" w:eastAsia="Times New Roman" w:hAnsi="Tahoma" w:cs="Tahoma"/>
          <w:b/>
          <w:sz w:val="20"/>
          <w:szCs w:val="20"/>
          <w:lang w:eastAsia="pl-PL"/>
        </w:rPr>
      </w:pPr>
    </w:p>
    <w:p w14:paraId="31B1E245" w14:textId="77777777" w:rsidR="00D52645" w:rsidRPr="00E92CE4" w:rsidRDefault="00D52645" w:rsidP="00E92CE4">
      <w:pPr>
        <w:shd w:val="clear" w:color="auto" w:fill="FFFFFF"/>
        <w:spacing w:after="0"/>
        <w:jc w:val="center"/>
        <w:rPr>
          <w:rFonts w:ascii="Tahoma" w:eastAsia="Times New Roman" w:hAnsi="Tahoma" w:cs="Tahoma"/>
          <w:b/>
          <w:sz w:val="20"/>
          <w:szCs w:val="20"/>
          <w:lang w:eastAsia="pl-PL"/>
        </w:rPr>
      </w:pPr>
      <w:r w:rsidRPr="00E92CE4">
        <w:rPr>
          <w:rFonts w:ascii="Tahoma" w:eastAsia="Times New Roman" w:hAnsi="Tahoma" w:cs="Tahoma"/>
          <w:b/>
          <w:sz w:val="20"/>
          <w:szCs w:val="20"/>
          <w:lang w:eastAsia="pl-PL"/>
        </w:rPr>
        <w:t>OŚWIADCZENIE*</w:t>
      </w:r>
      <w:r w:rsidRPr="00E92CE4">
        <w:rPr>
          <w:rFonts w:ascii="Tahoma" w:eastAsia="Times New Roman" w:hAnsi="Tahoma" w:cs="Tahoma"/>
          <w:b/>
          <w:color w:val="FFFFFF"/>
          <w:sz w:val="20"/>
          <w:szCs w:val="20"/>
          <w:vertAlign w:val="superscript"/>
          <w:lang w:eastAsia="pl-PL"/>
        </w:rPr>
        <w:footnoteReference w:id="1"/>
      </w:r>
    </w:p>
    <w:p w14:paraId="10424849" w14:textId="77777777" w:rsidR="00D52645" w:rsidRPr="00E92CE4" w:rsidRDefault="00D52645" w:rsidP="00E92CE4">
      <w:pPr>
        <w:shd w:val="clear" w:color="auto" w:fill="FFFFFF"/>
        <w:spacing w:after="0"/>
        <w:jc w:val="center"/>
        <w:rPr>
          <w:rFonts w:ascii="Tahoma" w:eastAsia="Times New Roman" w:hAnsi="Tahoma" w:cs="Tahoma"/>
          <w:bCs/>
          <w:sz w:val="20"/>
          <w:szCs w:val="20"/>
          <w:lang w:eastAsia="pl-PL"/>
        </w:rPr>
      </w:pPr>
      <w:bookmarkStart w:id="20" w:name="_Hlk116382559"/>
      <w:r w:rsidRPr="00E92CE4">
        <w:rPr>
          <w:rFonts w:ascii="Tahoma" w:eastAsia="Times New Roman" w:hAnsi="Tahoma" w:cs="Tahoma"/>
          <w:bCs/>
          <w:sz w:val="20"/>
          <w:szCs w:val="20"/>
          <w:lang w:eastAsia="pl-PL"/>
        </w:rPr>
        <w:t>dot. przesłanek wykluczenia z art. 5k rozporządzenia</w:t>
      </w:r>
      <w:r w:rsidR="00232DB0" w:rsidRPr="00E92CE4">
        <w:rPr>
          <w:rFonts w:ascii="Tahoma" w:eastAsia="Calibri" w:hAnsi="Tahoma" w:cs="Tahoma"/>
          <w:sz w:val="20"/>
          <w:szCs w:val="20"/>
        </w:rPr>
        <w:t xml:space="preserve"> </w:t>
      </w:r>
      <w:bookmarkStart w:id="21" w:name="_Hlk116473019"/>
      <w:r w:rsidR="00232DB0" w:rsidRPr="00E92CE4">
        <w:rPr>
          <w:rFonts w:ascii="Tahoma" w:eastAsia="Calibri" w:hAnsi="Tahoma" w:cs="Tahoma"/>
          <w:sz w:val="20"/>
          <w:szCs w:val="20"/>
        </w:rPr>
        <w:t xml:space="preserve">Rady UE 833/2014 </w:t>
      </w:r>
      <w:r w:rsidR="00F641DB" w:rsidRPr="00E92CE4">
        <w:rPr>
          <w:rFonts w:ascii="Tahoma" w:hAnsi="Tahoma" w:cs="Tahoma"/>
          <w:sz w:val="20"/>
          <w:szCs w:val="20"/>
        </w:rPr>
        <w:t xml:space="preserve">w brzmieniu nadanym rozporządzeniem Rady (UE) 2022/576 </w:t>
      </w:r>
      <w:r w:rsidR="00F641DB" w:rsidRPr="00E92CE4">
        <w:rPr>
          <w:rFonts w:ascii="Tahoma" w:eastAsia="Times New Roman" w:hAnsi="Tahoma" w:cs="Tahoma"/>
          <w:bCs/>
          <w:sz w:val="20"/>
          <w:szCs w:val="20"/>
          <w:lang w:eastAsia="pl-PL"/>
        </w:rPr>
        <w:t xml:space="preserve"> </w:t>
      </w:r>
      <w:r w:rsidRPr="00E92CE4">
        <w:rPr>
          <w:rFonts w:ascii="Tahoma" w:eastAsia="Times New Roman" w:hAnsi="Tahoma" w:cs="Tahoma"/>
          <w:bCs/>
          <w:sz w:val="20"/>
          <w:szCs w:val="20"/>
          <w:lang w:eastAsia="pl-PL"/>
        </w:rPr>
        <w:t xml:space="preserve"> oraz art. 7 ust 1</w:t>
      </w:r>
      <w:r w:rsidR="00232DB0" w:rsidRPr="00E92CE4">
        <w:rPr>
          <w:rFonts w:ascii="Tahoma" w:eastAsia="Times New Roman" w:hAnsi="Tahoma" w:cs="Tahoma"/>
          <w:bCs/>
          <w:sz w:val="20"/>
          <w:szCs w:val="20"/>
          <w:lang w:eastAsia="pl-PL"/>
        </w:rPr>
        <w:t xml:space="preserve"> </w:t>
      </w:r>
      <w:r w:rsidR="00232DB0" w:rsidRPr="00E92CE4">
        <w:rPr>
          <w:rFonts w:ascii="Tahoma" w:eastAsia="Calibri" w:hAnsi="Tahoma" w:cs="Tahoma"/>
          <w:sz w:val="20"/>
          <w:szCs w:val="20"/>
        </w:rPr>
        <w:t>ustawy z dnia 13 kwietnia 2022 r.</w:t>
      </w:r>
      <w:bookmarkEnd w:id="21"/>
    </w:p>
    <w:bookmarkEnd w:id="20"/>
    <w:p w14:paraId="59DBDC7A" w14:textId="77777777" w:rsidR="00D52645" w:rsidRPr="00E92CE4" w:rsidRDefault="00D52645" w:rsidP="00E92CE4">
      <w:pPr>
        <w:shd w:val="clear" w:color="auto" w:fill="FFFFFF"/>
        <w:spacing w:after="0"/>
        <w:jc w:val="center"/>
        <w:rPr>
          <w:rFonts w:ascii="Tahoma" w:eastAsia="Times New Roman" w:hAnsi="Tahoma" w:cs="Tahoma"/>
          <w:bCs/>
          <w:i/>
          <w:iCs/>
          <w:sz w:val="20"/>
          <w:szCs w:val="20"/>
          <w:lang w:eastAsia="pl-PL"/>
        </w:rPr>
      </w:pPr>
      <w:r w:rsidRPr="00E92CE4">
        <w:rPr>
          <w:rFonts w:ascii="Tahoma" w:eastAsia="Times New Roman" w:hAnsi="Tahoma" w:cs="Tahoma"/>
          <w:bCs/>
          <w:i/>
          <w:iCs/>
          <w:sz w:val="20"/>
          <w:szCs w:val="20"/>
          <w:lang w:eastAsia="pl-PL"/>
        </w:rPr>
        <w:t>(składane wraz z ofertą w postępowaniu)</w:t>
      </w:r>
    </w:p>
    <w:p w14:paraId="62A62ADB" w14:textId="77777777" w:rsidR="00D52645" w:rsidRPr="00E92CE4" w:rsidRDefault="00D52645" w:rsidP="00E92CE4">
      <w:pPr>
        <w:shd w:val="clear" w:color="auto" w:fill="FFFFFF"/>
        <w:spacing w:after="0"/>
        <w:jc w:val="center"/>
        <w:rPr>
          <w:rFonts w:ascii="Tahoma" w:eastAsia="Times New Roman" w:hAnsi="Tahoma" w:cs="Tahoma"/>
          <w:b/>
          <w:sz w:val="20"/>
          <w:szCs w:val="20"/>
          <w:lang w:eastAsia="pl-PL"/>
        </w:rPr>
      </w:pPr>
    </w:p>
    <w:p w14:paraId="1BC6FB09" w14:textId="1693D5D4" w:rsidR="00D52645" w:rsidRPr="00E92CE4" w:rsidRDefault="001558D6" w:rsidP="00E92CE4">
      <w:pPr>
        <w:spacing w:after="0"/>
        <w:jc w:val="both"/>
        <w:rPr>
          <w:rFonts w:ascii="Tahoma" w:eastAsia="Times New Roman" w:hAnsi="Tahoma" w:cs="Tahoma"/>
          <w:sz w:val="20"/>
          <w:szCs w:val="20"/>
          <w:lang w:eastAsia="pl-PL"/>
        </w:rPr>
      </w:pPr>
      <w:r w:rsidRPr="00E92CE4">
        <w:rPr>
          <w:rFonts w:ascii="Tahoma" w:eastAsia="Times New Roman" w:hAnsi="Tahoma" w:cs="Tahoma"/>
          <w:sz w:val="20"/>
          <w:szCs w:val="20"/>
          <w:lang w:eastAsia="pl-PL"/>
        </w:rPr>
        <w:t xml:space="preserve">W </w:t>
      </w:r>
      <w:r w:rsidR="00D52645" w:rsidRPr="00E92CE4">
        <w:rPr>
          <w:rFonts w:ascii="Tahoma" w:eastAsia="Times New Roman" w:hAnsi="Tahoma" w:cs="Tahoma"/>
          <w:sz w:val="20"/>
          <w:szCs w:val="20"/>
          <w:lang w:eastAsia="pl-PL"/>
        </w:rPr>
        <w:t>prowadzonym w trybie przetargu nieograniczonego</w:t>
      </w:r>
      <w:r w:rsidR="0004251F" w:rsidRPr="00E92CE4">
        <w:rPr>
          <w:rFonts w:ascii="Tahoma" w:eastAsia="Times New Roman" w:hAnsi="Tahoma" w:cs="Tahoma"/>
          <w:sz w:val="20"/>
          <w:szCs w:val="20"/>
          <w:lang w:eastAsia="pl-PL"/>
        </w:rPr>
        <w:t xml:space="preserve"> </w:t>
      </w:r>
      <w:r w:rsidR="00D2789B" w:rsidRPr="00E92CE4">
        <w:rPr>
          <w:rFonts w:ascii="Tahoma" w:eastAsia="Times New Roman" w:hAnsi="Tahoma" w:cs="Tahoma"/>
          <w:sz w:val="20"/>
          <w:szCs w:val="20"/>
          <w:lang w:eastAsia="pl-PL"/>
        </w:rPr>
        <w:t xml:space="preserve">na </w:t>
      </w:r>
      <w:r w:rsidR="0040409C" w:rsidRPr="0040409C">
        <w:rPr>
          <w:rFonts w:ascii="Tahoma" w:eastAsia="Times New Roman" w:hAnsi="Tahoma" w:cs="Tahoma"/>
          <w:b/>
          <w:bCs/>
          <w:sz w:val="20"/>
          <w:szCs w:val="20"/>
          <w:lang w:eastAsia="pl-PL"/>
        </w:rPr>
        <w:t xml:space="preserve">Dostawę wraz z montażem agregatu prądotwórczego w lokalizacji przy </w:t>
      </w:r>
      <w:proofErr w:type="spellStart"/>
      <w:r w:rsidR="0040409C" w:rsidRPr="0040409C">
        <w:rPr>
          <w:rFonts w:ascii="Tahoma" w:eastAsia="Times New Roman" w:hAnsi="Tahoma" w:cs="Tahoma"/>
          <w:b/>
          <w:bCs/>
          <w:sz w:val="20"/>
          <w:szCs w:val="20"/>
          <w:lang w:eastAsia="pl-PL"/>
        </w:rPr>
        <w:t>ul.Ceglanej</w:t>
      </w:r>
      <w:proofErr w:type="spellEnd"/>
      <w:r w:rsidR="0040409C" w:rsidRPr="0040409C">
        <w:rPr>
          <w:rFonts w:ascii="Tahoma" w:eastAsia="Times New Roman" w:hAnsi="Tahoma" w:cs="Tahoma"/>
          <w:b/>
          <w:bCs/>
          <w:sz w:val="20"/>
          <w:szCs w:val="20"/>
          <w:lang w:eastAsia="pl-PL"/>
        </w:rPr>
        <w:t xml:space="preserve"> 35 </w:t>
      </w:r>
      <w:r w:rsidR="00D52645" w:rsidRPr="00E92CE4">
        <w:rPr>
          <w:rFonts w:ascii="Tahoma" w:eastAsia="Times New Roman" w:hAnsi="Tahoma" w:cs="Tahoma"/>
          <w:sz w:val="20"/>
          <w:szCs w:val="20"/>
          <w:lang w:eastAsia="pl-PL"/>
        </w:rPr>
        <w:t>na podstawie ustawy z dnia 11 września 2019 r. Prawo zamówień publicznych (t. j. Dz. U. z 202</w:t>
      </w:r>
      <w:r w:rsidR="00062A25" w:rsidRPr="00E92CE4">
        <w:rPr>
          <w:rFonts w:ascii="Tahoma" w:eastAsia="Times New Roman" w:hAnsi="Tahoma" w:cs="Tahoma"/>
          <w:sz w:val="20"/>
          <w:szCs w:val="20"/>
          <w:lang w:eastAsia="pl-PL"/>
        </w:rPr>
        <w:t>3</w:t>
      </w:r>
      <w:r w:rsidR="00D52645" w:rsidRPr="00E92CE4">
        <w:rPr>
          <w:rFonts w:ascii="Tahoma" w:eastAsia="Times New Roman" w:hAnsi="Tahoma" w:cs="Tahoma"/>
          <w:sz w:val="20"/>
          <w:szCs w:val="20"/>
          <w:lang w:eastAsia="pl-PL"/>
        </w:rPr>
        <w:t xml:space="preserve"> r. poz. </w:t>
      </w:r>
      <w:r w:rsidR="00062A25" w:rsidRPr="00E92CE4">
        <w:rPr>
          <w:rFonts w:ascii="Tahoma" w:eastAsia="Times New Roman" w:hAnsi="Tahoma" w:cs="Tahoma"/>
          <w:sz w:val="20"/>
          <w:szCs w:val="20"/>
          <w:lang w:eastAsia="pl-PL"/>
        </w:rPr>
        <w:t>1605</w:t>
      </w:r>
      <w:r w:rsidR="00D52645" w:rsidRPr="00E92CE4">
        <w:rPr>
          <w:rFonts w:ascii="Tahoma" w:eastAsia="Times New Roman" w:hAnsi="Tahoma" w:cs="Tahoma"/>
          <w:sz w:val="20"/>
          <w:szCs w:val="20"/>
          <w:lang w:eastAsia="pl-PL"/>
        </w:rPr>
        <w:t xml:space="preserve"> z </w:t>
      </w:r>
      <w:proofErr w:type="spellStart"/>
      <w:r w:rsidR="00D52645" w:rsidRPr="00E92CE4">
        <w:rPr>
          <w:rFonts w:ascii="Tahoma" w:eastAsia="Times New Roman" w:hAnsi="Tahoma" w:cs="Tahoma"/>
          <w:sz w:val="20"/>
          <w:szCs w:val="20"/>
          <w:lang w:eastAsia="pl-PL"/>
        </w:rPr>
        <w:t>późn</w:t>
      </w:r>
      <w:proofErr w:type="spellEnd"/>
      <w:r w:rsidR="00D52645" w:rsidRPr="00E92CE4">
        <w:rPr>
          <w:rFonts w:ascii="Tahoma" w:eastAsia="Times New Roman" w:hAnsi="Tahoma" w:cs="Tahoma"/>
          <w:sz w:val="20"/>
          <w:szCs w:val="20"/>
          <w:lang w:eastAsia="pl-PL"/>
        </w:rPr>
        <w:t xml:space="preserve">. zm.), </w:t>
      </w:r>
    </w:p>
    <w:p w14:paraId="3B995C31" w14:textId="77777777" w:rsidR="00D52645" w:rsidRPr="00E92CE4" w:rsidRDefault="00D52645" w:rsidP="00E92CE4">
      <w:pPr>
        <w:keepNext/>
        <w:spacing w:before="120" w:after="120"/>
        <w:jc w:val="both"/>
        <w:outlineLvl w:val="5"/>
        <w:rPr>
          <w:rFonts w:ascii="Tahoma" w:eastAsia="Times New Roman" w:hAnsi="Tahoma" w:cs="Tahoma"/>
          <w:sz w:val="20"/>
          <w:szCs w:val="20"/>
          <w:lang w:eastAsia="pl-PL"/>
        </w:rPr>
      </w:pPr>
      <w:r w:rsidRPr="00E92CE4">
        <w:rPr>
          <w:rFonts w:ascii="Tahoma" w:eastAsia="Times New Roman" w:hAnsi="Tahoma" w:cs="Tahoma"/>
          <w:sz w:val="20"/>
          <w:szCs w:val="20"/>
          <w:lang w:eastAsia="pl-PL"/>
        </w:rPr>
        <w:t xml:space="preserve">oświadczam, iż nie podlegam  wykluczeniu z postępowania na podstawie: </w:t>
      </w:r>
    </w:p>
    <w:p w14:paraId="05728810" w14:textId="77777777" w:rsidR="00D52645" w:rsidRPr="00E92CE4" w:rsidRDefault="00D52645" w:rsidP="001E5922">
      <w:pPr>
        <w:numPr>
          <w:ilvl w:val="0"/>
          <w:numId w:val="34"/>
        </w:numPr>
        <w:spacing w:after="120"/>
        <w:ind w:left="425" w:hanging="425"/>
        <w:jc w:val="both"/>
        <w:rPr>
          <w:rFonts w:ascii="Tahoma" w:eastAsia="Calibri" w:hAnsi="Tahoma" w:cs="Tahoma"/>
          <w:sz w:val="20"/>
          <w:szCs w:val="20"/>
        </w:rPr>
      </w:pPr>
      <w:r w:rsidRPr="00E92CE4">
        <w:rPr>
          <w:rFonts w:ascii="Tahoma" w:eastAsia="Calibri" w:hAnsi="Tahoma" w:cs="Tahoma"/>
          <w:sz w:val="20"/>
          <w:szCs w:val="20"/>
        </w:rPr>
        <w:t>art. 7 ust. 1 ustawy z dnia 13 kwietnia 2022 r. o szczególnych rozwiązaniach w zakresie przeciwdziałania wspieraniu agresji na Ukrainę oraz służących ochronie bezpieczeństwa narodowego  (Dz. U. 2022 poz. 835), gdyż nie figuruję we wskazanych w przepisach listach i rejestrach,</w:t>
      </w:r>
    </w:p>
    <w:p w14:paraId="15DA9380" w14:textId="77777777" w:rsidR="00D52645" w:rsidRPr="00E92CE4" w:rsidRDefault="00D52645" w:rsidP="001E5922">
      <w:pPr>
        <w:numPr>
          <w:ilvl w:val="0"/>
          <w:numId w:val="34"/>
        </w:numPr>
        <w:spacing w:after="0"/>
        <w:ind w:left="426" w:hanging="426"/>
        <w:contextualSpacing/>
        <w:jc w:val="both"/>
        <w:rPr>
          <w:rFonts w:ascii="Tahoma" w:eastAsia="Calibri" w:hAnsi="Tahoma" w:cs="Tahoma"/>
          <w:sz w:val="20"/>
          <w:szCs w:val="20"/>
        </w:rPr>
      </w:pPr>
      <w:r w:rsidRPr="00E92CE4">
        <w:rPr>
          <w:rFonts w:ascii="Tahoma" w:eastAsia="Calibri" w:hAnsi="Tahoma" w:cs="Tahoma"/>
          <w:sz w:val="20"/>
          <w:szCs w:val="20"/>
        </w:rPr>
        <w:t xml:space="preserve">art. 5k rozporządzenia Rady UE 833/2014 dotyczącego środków ograniczających w związku z działaniami Rosji destabilizującymi sytuację na Ukrainie w brzmieniu nadanym rozporządzeniem Rady UE 2022/576 z dnia 8 kwietnia 2022 r., gdyż nie jestem: </w:t>
      </w:r>
    </w:p>
    <w:p w14:paraId="7D594620" w14:textId="77777777" w:rsidR="00D52645" w:rsidRPr="00E92CE4" w:rsidRDefault="00D52645" w:rsidP="001E5922">
      <w:pPr>
        <w:numPr>
          <w:ilvl w:val="0"/>
          <w:numId w:val="35"/>
        </w:numPr>
        <w:spacing w:after="0"/>
        <w:contextualSpacing/>
        <w:jc w:val="both"/>
        <w:rPr>
          <w:rFonts w:ascii="Tahoma" w:eastAsia="Calibri" w:hAnsi="Tahoma" w:cs="Tahoma"/>
          <w:sz w:val="20"/>
          <w:szCs w:val="20"/>
        </w:rPr>
      </w:pPr>
      <w:r w:rsidRPr="00E92CE4">
        <w:rPr>
          <w:rFonts w:ascii="Tahoma" w:eastAsia="Calibri" w:hAnsi="Tahoma" w:cs="Tahoma"/>
          <w:sz w:val="20"/>
          <w:szCs w:val="20"/>
        </w:rPr>
        <w:t xml:space="preserve">obywatelem rosyjskim, osobą fizyczną lub prawną, podmiotem lub organem z siedzibą </w:t>
      </w:r>
      <w:r w:rsidRPr="00E92CE4">
        <w:rPr>
          <w:rFonts w:ascii="Tahoma" w:eastAsia="Calibri" w:hAnsi="Tahoma" w:cs="Tahoma"/>
          <w:sz w:val="20"/>
          <w:szCs w:val="20"/>
        </w:rPr>
        <w:br/>
        <w:t>w Rosji;</w:t>
      </w:r>
    </w:p>
    <w:p w14:paraId="64E43568" w14:textId="77777777" w:rsidR="00D52645" w:rsidRPr="00E92CE4" w:rsidRDefault="00D52645" w:rsidP="001E5922">
      <w:pPr>
        <w:numPr>
          <w:ilvl w:val="0"/>
          <w:numId w:val="35"/>
        </w:numPr>
        <w:spacing w:after="0"/>
        <w:contextualSpacing/>
        <w:jc w:val="both"/>
        <w:rPr>
          <w:rFonts w:ascii="Tahoma" w:eastAsia="Calibri" w:hAnsi="Tahoma" w:cs="Tahoma"/>
          <w:sz w:val="20"/>
          <w:szCs w:val="20"/>
        </w:rPr>
      </w:pPr>
      <w:r w:rsidRPr="00E92CE4">
        <w:rPr>
          <w:rFonts w:ascii="Tahoma" w:eastAsia="Calibri" w:hAnsi="Tahoma" w:cs="Tahoma"/>
          <w:sz w:val="20"/>
          <w:szCs w:val="20"/>
        </w:rPr>
        <w:t>osobą prawną, podmiotem lub organem, do których prawa własności bezpośrednio lub pośrednio w ponad 50 % należą do obywateli rosyjskich lub osób fizycznych lub prawnych, podmiotów lub organów z siedzibą w Rosji;</w:t>
      </w:r>
    </w:p>
    <w:p w14:paraId="21E1B352" w14:textId="77777777" w:rsidR="00D52645" w:rsidRPr="00E92CE4" w:rsidRDefault="00D52645" w:rsidP="001E5922">
      <w:pPr>
        <w:numPr>
          <w:ilvl w:val="0"/>
          <w:numId w:val="35"/>
        </w:numPr>
        <w:spacing w:after="0"/>
        <w:contextualSpacing/>
        <w:jc w:val="both"/>
        <w:rPr>
          <w:rFonts w:ascii="Tahoma" w:eastAsia="Calibri" w:hAnsi="Tahoma" w:cs="Tahoma"/>
          <w:sz w:val="20"/>
          <w:szCs w:val="20"/>
        </w:rPr>
      </w:pPr>
      <w:r w:rsidRPr="00E92CE4">
        <w:rPr>
          <w:rFonts w:ascii="Tahoma" w:eastAsia="Calibri" w:hAnsi="Tahoma" w:cs="Tahoma"/>
          <w:sz w:val="20"/>
          <w:szCs w:val="20"/>
        </w:rPr>
        <w:t>osobą fizyczną lub prawną, podmiotem lub organem działającym w imieniu lub pod kierunkiem, o którym mowa w lit. a) lub b) niniejszego punktu</w:t>
      </w:r>
    </w:p>
    <w:p w14:paraId="6AA910C7" w14:textId="77777777" w:rsidR="00D52645" w:rsidRPr="00E92CE4" w:rsidRDefault="00D52645" w:rsidP="00E92CE4">
      <w:pPr>
        <w:spacing w:after="0"/>
        <w:ind w:left="426"/>
        <w:jc w:val="both"/>
        <w:rPr>
          <w:rFonts w:ascii="Tahoma" w:eastAsia="Times New Roman" w:hAnsi="Tahoma" w:cs="Tahoma"/>
          <w:sz w:val="20"/>
          <w:szCs w:val="20"/>
          <w:lang w:eastAsia="pl-PL"/>
        </w:rPr>
      </w:pPr>
      <w:r w:rsidRPr="00E92CE4">
        <w:rPr>
          <w:rFonts w:ascii="Tahoma" w:eastAsia="Times New Roman" w:hAnsi="Tahoma" w:cs="Tahoma"/>
          <w:sz w:val="20"/>
          <w:szCs w:val="20"/>
          <w:lang w:eastAsia="pl-PL"/>
        </w:rPr>
        <w:t>oraz że żaden z podwykonawców, dostawców i podmiotów, na których zdolnościach polegam, w przypadku gdy przypada na nich ponad 10 % wartości zamówienia, nie należy do żadnej z powyższych kategorii podmiotów.</w:t>
      </w:r>
    </w:p>
    <w:p w14:paraId="72F580C6" w14:textId="77777777" w:rsidR="00D52645" w:rsidRPr="00E92CE4" w:rsidRDefault="00D52645" w:rsidP="00E92CE4">
      <w:pPr>
        <w:spacing w:after="160"/>
        <w:rPr>
          <w:rFonts w:ascii="Tahoma" w:eastAsia="Calibri" w:hAnsi="Tahoma" w:cs="Tahoma"/>
          <w:bCs/>
          <w:sz w:val="20"/>
          <w:szCs w:val="20"/>
        </w:rPr>
      </w:pPr>
    </w:p>
    <w:p w14:paraId="4F5A2E01" w14:textId="77777777" w:rsidR="00D52645" w:rsidRPr="00E92CE4" w:rsidRDefault="00D52645" w:rsidP="00E92CE4">
      <w:pPr>
        <w:spacing w:after="0"/>
        <w:jc w:val="center"/>
        <w:rPr>
          <w:rFonts w:ascii="Tahoma" w:eastAsia="MS Mincho" w:hAnsi="Tahoma" w:cs="Tahoma"/>
          <w:iCs/>
          <w:sz w:val="20"/>
          <w:szCs w:val="20"/>
          <w:lang w:eastAsia="ar-SA"/>
        </w:rPr>
      </w:pPr>
      <w:r w:rsidRPr="00E92CE4">
        <w:rPr>
          <w:rFonts w:ascii="Tahoma" w:eastAsia="MS Mincho" w:hAnsi="Tahoma" w:cs="Tahoma"/>
          <w:iCs/>
          <w:sz w:val="20"/>
          <w:szCs w:val="20"/>
          <w:lang w:eastAsia="ar-SA"/>
        </w:rPr>
        <w:t>OŚWIADCZENIE DOTYCZĄCE PODANYCH INFORMACJI:</w:t>
      </w:r>
    </w:p>
    <w:p w14:paraId="51A3C2CA" w14:textId="77777777" w:rsidR="00D52645" w:rsidRPr="00E92CE4" w:rsidRDefault="00D52645" w:rsidP="00E92CE4">
      <w:pPr>
        <w:spacing w:after="0"/>
        <w:jc w:val="center"/>
        <w:rPr>
          <w:rFonts w:ascii="Tahoma" w:eastAsia="MS Mincho" w:hAnsi="Tahoma" w:cs="Tahoma"/>
          <w:iCs/>
          <w:sz w:val="20"/>
          <w:szCs w:val="20"/>
          <w:lang w:eastAsia="ar-SA"/>
        </w:rPr>
      </w:pPr>
    </w:p>
    <w:p w14:paraId="1274A4D7" w14:textId="77777777" w:rsidR="00D52645" w:rsidRPr="00E92CE4" w:rsidRDefault="00D52645" w:rsidP="00E92CE4">
      <w:pPr>
        <w:spacing w:after="0"/>
        <w:jc w:val="both"/>
        <w:rPr>
          <w:rFonts w:ascii="Tahoma" w:eastAsia="Calibri" w:hAnsi="Tahoma" w:cs="Tahoma"/>
          <w:sz w:val="20"/>
          <w:szCs w:val="20"/>
        </w:rPr>
      </w:pPr>
      <w:r w:rsidRPr="00E92CE4">
        <w:rPr>
          <w:rFonts w:ascii="Tahoma" w:eastAsia="Calibri" w:hAnsi="Tahoma" w:cs="Tahoma"/>
          <w:sz w:val="20"/>
          <w:szCs w:val="20"/>
        </w:rPr>
        <w:t xml:space="preserve">Oświadczam, że wszystkie informacje podane w powyższych oświadczeniach są aktualne </w:t>
      </w:r>
      <w:r w:rsidRPr="00E92CE4">
        <w:rPr>
          <w:rFonts w:ascii="Tahoma" w:eastAsia="Calibri" w:hAnsi="Tahoma" w:cs="Tahoma"/>
          <w:sz w:val="20"/>
          <w:szCs w:val="20"/>
        </w:rPr>
        <w:br/>
        <w:t>i zgodne z prawdą oraz zostały przedstawione z pełną świadomością konsekwencji wprowadzenia zamawiającego w błąd przy przedstawianiu informacji.</w:t>
      </w:r>
    </w:p>
    <w:p w14:paraId="1FE47D56" w14:textId="77777777" w:rsidR="00D52645" w:rsidRPr="00E92CE4" w:rsidRDefault="00D52645" w:rsidP="00E92CE4">
      <w:pPr>
        <w:spacing w:after="160"/>
        <w:rPr>
          <w:rFonts w:ascii="Tahoma" w:eastAsia="Calibri" w:hAnsi="Tahoma" w:cs="Tahoma"/>
          <w:bCs/>
          <w:sz w:val="20"/>
          <w:szCs w:val="20"/>
        </w:rPr>
      </w:pPr>
    </w:p>
    <w:p w14:paraId="1BA90CAF" w14:textId="77777777" w:rsidR="00D52645" w:rsidRPr="00E92CE4" w:rsidRDefault="00D52645" w:rsidP="00E92CE4">
      <w:pPr>
        <w:spacing w:after="0"/>
        <w:jc w:val="both"/>
        <w:rPr>
          <w:rFonts w:ascii="Tahoma" w:eastAsia="Calibri" w:hAnsi="Tahoma" w:cs="Tahoma"/>
          <w:i/>
          <w:sz w:val="20"/>
          <w:szCs w:val="20"/>
        </w:rPr>
      </w:pPr>
      <w:r w:rsidRPr="00E92CE4">
        <w:rPr>
          <w:rFonts w:ascii="Tahoma" w:eastAsia="Calibri" w:hAnsi="Tahoma" w:cs="Tahoma"/>
          <w:i/>
          <w:sz w:val="20"/>
          <w:szCs w:val="20"/>
        </w:rPr>
        <w:t xml:space="preserve">*   Oświadczenie składa każdy z Wykonawców wspólnie ubiegających się o udzielenie zamówienia. </w:t>
      </w:r>
    </w:p>
    <w:bookmarkEnd w:id="19"/>
    <w:p w14:paraId="3F585125" w14:textId="77777777" w:rsidR="00D52645" w:rsidRPr="00AE784C" w:rsidRDefault="00D52645" w:rsidP="000602AB">
      <w:pPr>
        <w:widowControl w:val="0"/>
        <w:suppressAutoHyphens/>
        <w:spacing w:after="120" w:line="240" w:lineRule="auto"/>
        <w:rPr>
          <w:rFonts w:ascii="Times New Roman" w:eastAsia="Calibri" w:hAnsi="Times New Roman" w:cs="Times New Roman"/>
          <w:kern w:val="2"/>
          <w:sz w:val="24"/>
          <w:szCs w:val="24"/>
        </w:rPr>
      </w:pPr>
    </w:p>
    <w:sectPr w:rsidR="00D52645" w:rsidRPr="00AE784C" w:rsidSect="00B66A4D">
      <w:pgSz w:w="11906" w:h="16838"/>
      <w:pgMar w:top="964"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20137A" w14:textId="77777777" w:rsidR="00B66A4D" w:rsidRDefault="00B66A4D" w:rsidP="002118DF">
      <w:pPr>
        <w:spacing w:after="0" w:line="240" w:lineRule="auto"/>
      </w:pPr>
      <w:r>
        <w:separator/>
      </w:r>
    </w:p>
  </w:endnote>
  <w:endnote w:type="continuationSeparator" w:id="0">
    <w:p w14:paraId="6F0BB6E8" w14:textId="77777777" w:rsidR="00B66A4D" w:rsidRDefault="00B66A4D" w:rsidP="0021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504020202020204"/>
    <w:charset w:val="00"/>
    <w:family w:val="swiss"/>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888FA2" w14:textId="77777777" w:rsidR="00B66A4D" w:rsidRDefault="00B66A4D" w:rsidP="002118DF">
      <w:pPr>
        <w:spacing w:after="0" w:line="240" w:lineRule="auto"/>
      </w:pPr>
      <w:r>
        <w:separator/>
      </w:r>
    </w:p>
  </w:footnote>
  <w:footnote w:type="continuationSeparator" w:id="0">
    <w:p w14:paraId="37B32201" w14:textId="77777777" w:rsidR="00B66A4D" w:rsidRDefault="00B66A4D" w:rsidP="002118DF">
      <w:pPr>
        <w:spacing w:after="0" w:line="240" w:lineRule="auto"/>
      </w:pPr>
      <w:r>
        <w:continuationSeparator/>
      </w:r>
    </w:p>
  </w:footnote>
  <w:footnote w:id="1">
    <w:p w14:paraId="599224D5" w14:textId="77777777" w:rsidR="00401023" w:rsidRPr="005D3777" w:rsidRDefault="00401023" w:rsidP="00D52645">
      <w:pPr>
        <w:pStyle w:val="Tekstprzypisudolnego"/>
        <w:jc w:val="both"/>
        <w:rPr>
          <w:rFonts w:ascii="Arial" w:hAnsi="Arial" w:cs="Arial"/>
          <w:i/>
          <w:sz w:val="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b/>
        <w:bCs/>
        <w:i/>
        <w:iCs/>
        <w:sz w:val="20"/>
        <w:szCs w:val="2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2"/>
    <w:multiLevelType w:val="multilevel"/>
    <w:tmpl w:val="00C8353E"/>
    <w:name w:val="WW8Num2"/>
    <w:lvl w:ilvl="0">
      <w:start w:val="1"/>
      <w:numFmt w:val="decimal"/>
      <w:lvlText w:val="%1."/>
      <w:lvlJc w:val="left"/>
      <w:pPr>
        <w:tabs>
          <w:tab w:val="num" w:pos="0"/>
        </w:tabs>
        <w:ind w:left="0" w:firstLine="0"/>
      </w:pPr>
      <w:rPr>
        <w:b w:val="0"/>
        <w:bCs/>
      </w:rPr>
    </w:lvl>
    <w:lvl w:ilvl="1">
      <w:start w:val="1"/>
      <w:numFmt w:val="decimal"/>
      <w:lvlText w:val="%2"/>
      <w:lvlJc w:val="left"/>
      <w:pPr>
        <w:tabs>
          <w:tab w:val="num" w:pos="0"/>
        </w:tabs>
        <w:ind w:left="0" w:firstLine="0"/>
      </w:pPr>
      <w:rPr>
        <w:rFonts w:cs="Times New Roman"/>
        <w:b w:val="0"/>
        <w:bCs/>
      </w:rPr>
    </w:lvl>
    <w:lvl w:ilvl="2">
      <w:start w:val="1"/>
      <w:numFmt w:val="decimal"/>
      <w:lvlText w:val="%2.%3"/>
      <w:lvlJc w:val="left"/>
      <w:pPr>
        <w:tabs>
          <w:tab w:val="num" w:pos="0"/>
        </w:tabs>
        <w:ind w:left="0" w:firstLine="0"/>
      </w:pPr>
      <w:rPr>
        <w:rFonts w:cs="Times New Roman"/>
        <w:b/>
        <w:bCs/>
      </w:rPr>
    </w:lvl>
    <w:lvl w:ilvl="3">
      <w:start w:val="1"/>
      <w:numFmt w:val="bullet"/>
      <w:lvlText w:val=""/>
      <w:lvlJc w:val="left"/>
      <w:pPr>
        <w:tabs>
          <w:tab w:val="num" w:pos="0"/>
        </w:tabs>
        <w:ind w:left="1080" w:hanging="360"/>
      </w:pPr>
      <w:rPr>
        <w:rFonts w:ascii="Symbol" w:hAnsi="Symbol" w:cs="Symbol"/>
      </w:rPr>
    </w:lvl>
    <w:lvl w:ilvl="4">
      <w:start w:val="1"/>
      <w:numFmt w:val="bullet"/>
      <w:lvlText w:val=""/>
      <w:lvlJc w:val="left"/>
      <w:pPr>
        <w:tabs>
          <w:tab w:val="num" w:pos="0"/>
        </w:tabs>
        <w:ind w:left="1440" w:hanging="360"/>
      </w:pPr>
      <w:rPr>
        <w:rFonts w:ascii="Symbol" w:hAnsi="Symbol" w:cs="Symbol"/>
      </w:rPr>
    </w:lvl>
    <w:lvl w:ilvl="5">
      <w:start w:val="1"/>
      <w:numFmt w:val="bullet"/>
      <w:lvlText w:val=""/>
      <w:lvlJc w:val="left"/>
      <w:pPr>
        <w:tabs>
          <w:tab w:val="num" w:pos="0"/>
        </w:tabs>
        <w:ind w:left="1800" w:hanging="360"/>
      </w:pPr>
      <w:rPr>
        <w:rFonts w:ascii="Wingdings" w:hAnsi="Wingdings" w:cs="Wingdings"/>
      </w:rPr>
    </w:lvl>
    <w:lvl w:ilvl="6">
      <w:start w:val="1"/>
      <w:numFmt w:val="bullet"/>
      <w:lvlText w:val=""/>
      <w:lvlJc w:val="left"/>
      <w:pPr>
        <w:tabs>
          <w:tab w:val="num" w:pos="0"/>
        </w:tabs>
        <w:ind w:left="2160" w:hanging="360"/>
      </w:pPr>
      <w:rPr>
        <w:rFonts w:ascii="Wingdings" w:hAnsi="Wingdings" w:cs="Wingdings"/>
      </w:rPr>
    </w:lvl>
    <w:lvl w:ilvl="7">
      <w:start w:val="1"/>
      <w:numFmt w:val="bullet"/>
      <w:lvlText w:val=""/>
      <w:lvlJc w:val="left"/>
      <w:pPr>
        <w:tabs>
          <w:tab w:val="num" w:pos="0"/>
        </w:tabs>
        <w:ind w:left="2520" w:hanging="360"/>
      </w:pPr>
      <w:rPr>
        <w:rFonts w:ascii="Symbol" w:hAnsi="Symbol" w:cs="Symbol"/>
      </w:rPr>
    </w:lvl>
    <w:lvl w:ilvl="8">
      <w:start w:val="1"/>
      <w:numFmt w:val="bullet"/>
      <w:lvlText w:val=""/>
      <w:lvlJc w:val="left"/>
      <w:pPr>
        <w:tabs>
          <w:tab w:val="num" w:pos="0"/>
        </w:tabs>
        <w:ind w:left="2880" w:hanging="360"/>
      </w:pPr>
      <w:rPr>
        <w:rFonts w:ascii="Symbol" w:hAnsi="Symbol" w:cs="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2B0012A8"/>
    <w:name w:val="WW8Num4"/>
    <w:lvl w:ilvl="0">
      <w:start w:val="1"/>
      <w:numFmt w:val="decimal"/>
      <w:lvlText w:val="%1."/>
      <w:lvlJc w:val="left"/>
      <w:pPr>
        <w:tabs>
          <w:tab w:val="num" w:pos="0"/>
        </w:tabs>
        <w:ind w:left="720" w:hanging="360"/>
      </w:pPr>
      <w:rPr>
        <w:b w:val="0"/>
      </w:rPr>
    </w:lvl>
  </w:abstractNum>
  <w:abstractNum w:abstractNumId="4" w15:restartNumberingAfterBreak="0">
    <w:nsid w:val="00000008"/>
    <w:multiLevelType w:val="singleLevel"/>
    <w:tmpl w:val="00000008"/>
    <w:name w:val="WW8Num9"/>
    <w:lvl w:ilvl="0">
      <w:start w:val="1"/>
      <w:numFmt w:val="bullet"/>
      <w:lvlText w:val=""/>
      <w:lvlJc w:val="left"/>
      <w:pPr>
        <w:tabs>
          <w:tab w:val="num" w:pos="0"/>
        </w:tabs>
        <w:ind w:left="502" w:hanging="360"/>
      </w:pPr>
      <w:rPr>
        <w:rFonts w:ascii="Symbol" w:hAnsi="Symbol" w:cs="Liberation Serif"/>
        <w:strike/>
        <w:kern w:val="2"/>
        <w:lang w:eastAsia="hi-IN" w:bidi="hi-IN"/>
      </w:rPr>
    </w:lvl>
  </w:abstractNum>
  <w:abstractNum w:abstractNumId="5" w15:restartNumberingAfterBreak="0">
    <w:nsid w:val="00000016"/>
    <w:multiLevelType w:val="multilevel"/>
    <w:tmpl w:val="ACEA30A0"/>
    <w:lvl w:ilvl="0">
      <w:start w:val="1"/>
      <w:numFmt w:val="lowerLetter"/>
      <w:lvlText w:val="%1)"/>
      <w:lvlJc w:val="left"/>
      <w:pPr>
        <w:tabs>
          <w:tab w:val="num" w:pos="1070"/>
        </w:tabs>
        <w:ind w:left="1050" w:hanging="340"/>
      </w:pPr>
      <w:rPr>
        <w:color w:val="auto"/>
      </w:rPr>
    </w:lvl>
    <w:lvl w:ilvl="1" w:tentative="1">
      <w:start w:val="1"/>
      <w:numFmt w:val="lowerLetter"/>
      <w:lvlText w:val="%2."/>
      <w:lvlJc w:val="left"/>
      <w:pPr>
        <w:ind w:left="1506" w:hanging="360"/>
      </w:pPr>
    </w:lvl>
    <w:lvl w:ilvl="2">
      <w:start w:val="1"/>
      <w:numFmt w:val="lowerRoman"/>
      <w:pStyle w:val="Nagwek3"/>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6" w15:restartNumberingAfterBreak="0">
    <w:nsid w:val="00000017"/>
    <w:multiLevelType w:val="multilevel"/>
    <w:tmpl w:val="A1360842"/>
    <w:name w:val="WW8Num467"/>
    <w:lvl w:ilvl="0">
      <w:start w:val="5"/>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lowerLetter"/>
      <w:lvlText w:val="%2)"/>
      <w:lvlJc w:val="left"/>
      <w:pPr>
        <w:tabs>
          <w:tab w:val="num" w:pos="360"/>
        </w:tabs>
        <w:ind w:left="340" w:hanging="34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 w15:restartNumberingAfterBreak="0">
    <w:nsid w:val="0000001C"/>
    <w:multiLevelType w:val="multilevel"/>
    <w:tmpl w:val="0000001C"/>
    <w:name w:val="WW8Num673"/>
    <w:lvl w:ilvl="0">
      <w:start w:val="2"/>
      <w:numFmt w:val="decimal"/>
      <w:lvlText w:val="%1."/>
      <w:lvlJc w:val="left"/>
      <w:pPr>
        <w:tabs>
          <w:tab w:val="num" w:pos="360"/>
        </w:tabs>
        <w:ind w:left="340" w:hanging="340"/>
      </w:pPr>
      <w:rPr>
        <w:rFonts w:ascii="Times New Roman" w:hAnsi="Times New Roman" w:cs="Times New Roman"/>
        <w:b w:val="0"/>
        <w:i w:val="0"/>
        <w:color w:val="auto"/>
        <w:sz w:val="24"/>
      </w:rPr>
    </w:lvl>
    <w:lvl w:ilvl="1">
      <w:start w:val="1"/>
      <w:numFmt w:val="decimal"/>
      <w:lvlText w:val="%2."/>
      <w:lvlJc w:val="left"/>
      <w:pPr>
        <w:tabs>
          <w:tab w:val="num" w:pos="360"/>
        </w:tabs>
        <w:ind w:left="340" w:hanging="340"/>
      </w:pPr>
      <w:rPr>
        <w:rFonts w:ascii="Times New Roman" w:hAnsi="Times New Roman" w:cs="Times New Roman"/>
        <w:b w:val="0"/>
        <w:i w:val="0"/>
        <w:color w:val="auto"/>
        <w:sz w:val="24"/>
      </w:rPr>
    </w:lvl>
    <w:lvl w:ilvl="2">
      <w:start w:val="1"/>
      <w:numFmt w:val="bullet"/>
      <w:lvlText w:val=""/>
      <w:lvlJc w:val="left"/>
      <w:pPr>
        <w:tabs>
          <w:tab w:val="num" w:pos="2340"/>
        </w:tabs>
        <w:ind w:left="2340" w:hanging="360"/>
      </w:pPr>
      <w:rPr>
        <w:rFonts w:ascii="Symbol" w:hAnsi="Symbol"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31"/>
    <w:multiLevelType w:val="multilevel"/>
    <w:tmpl w:val="00000031"/>
    <w:name w:val="WWNum6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9" w15:restartNumberingAfterBreak="0">
    <w:nsid w:val="00000032"/>
    <w:multiLevelType w:val="multilevel"/>
    <w:tmpl w:val="00000032"/>
    <w:name w:val="WWNum6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2D7EBB"/>
    <w:multiLevelType w:val="hybridMultilevel"/>
    <w:tmpl w:val="26062D7E"/>
    <w:lvl w:ilvl="0" w:tplc="A44461EA">
      <w:start w:val="1"/>
      <w:numFmt w:val="decimal"/>
      <w:lvlText w:val="%1)"/>
      <w:lvlJc w:val="left"/>
      <w:pPr>
        <w:ind w:left="720" w:hanging="360"/>
      </w:pPr>
      <w:rPr>
        <w:rFonts w:ascii="Arial" w:eastAsia="Calibri" w:hAnsi="Arial" w:cs="Arial"/>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131540F"/>
    <w:multiLevelType w:val="hybridMultilevel"/>
    <w:tmpl w:val="717292EC"/>
    <w:name w:val="WW8Num148233"/>
    <w:lvl w:ilvl="0" w:tplc="EE0E133A">
      <w:start w:val="8"/>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F43811"/>
    <w:multiLevelType w:val="hybridMultilevel"/>
    <w:tmpl w:val="40707202"/>
    <w:name w:val="WW8Num1732"/>
    <w:lvl w:ilvl="0" w:tplc="AA40C474">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1A5822"/>
    <w:multiLevelType w:val="hybridMultilevel"/>
    <w:tmpl w:val="C0DA020C"/>
    <w:name w:val="WW8Num148232"/>
    <w:lvl w:ilvl="0" w:tplc="437AFAD2">
      <w:start w:val="7"/>
      <w:numFmt w:val="decimal"/>
      <w:lvlText w:val="%1."/>
      <w:lvlJc w:val="left"/>
      <w:pPr>
        <w:tabs>
          <w:tab w:val="num" w:pos="644"/>
        </w:tabs>
        <w:ind w:left="624" w:hanging="340"/>
      </w:pPr>
      <w:rPr>
        <w:rFonts w:ascii="Tahoma" w:hAnsi="Tahom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245E97"/>
    <w:multiLevelType w:val="multilevel"/>
    <w:tmpl w:val="92E83FB6"/>
    <w:styleLink w:val="WWNum111"/>
    <w:lvl w:ilvl="0">
      <w:start w:val="1"/>
      <w:numFmt w:val="decimal"/>
      <w:lvlText w:val="%1."/>
      <w:lvlJc w:val="left"/>
      <w:pPr>
        <w:ind w:left="720" w:hanging="360"/>
      </w:pPr>
      <w:rPr>
        <w:rFonts w:ascii="Times New Roman" w:hAnsi="Times New Roman" w:cs="Times New Roman" w:hint="default"/>
        <w:b w:val="0"/>
        <w:i w:val="0"/>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05F07545"/>
    <w:multiLevelType w:val="hybridMultilevel"/>
    <w:tmpl w:val="36C2F986"/>
    <w:name w:val="WW8Num2112"/>
    <w:lvl w:ilvl="0" w:tplc="B0EAB35C">
      <w:start w:val="2"/>
      <w:numFmt w:val="decimal"/>
      <w:lvlText w:val="%1."/>
      <w:lvlJc w:val="left"/>
      <w:pPr>
        <w:tabs>
          <w:tab w:val="num" w:pos="397"/>
        </w:tabs>
        <w:ind w:left="397" w:hanging="397"/>
      </w:pPr>
      <w:rPr>
        <w:rFonts w:ascii="Times New Roman" w:hAnsi="Times New Roman" w:cs="Times New Roman" w:hint="default"/>
        <w:b w:val="0"/>
        <w:i w:val="0"/>
        <w:sz w:val="24"/>
        <w:szCs w:val="24"/>
      </w:rPr>
    </w:lvl>
    <w:lvl w:ilvl="1" w:tplc="D1E0178C">
      <w:start w:val="2"/>
      <w:numFmt w:val="bullet"/>
      <w:lvlText w:val="-"/>
      <w:lvlJc w:val="left"/>
      <w:pPr>
        <w:tabs>
          <w:tab w:val="num" w:pos="737"/>
        </w:tabs>
        <w:ind w:left="737" w:hanging="340"/>
      </w:pPr>
      <w:rPr>
        <w:rFonts w:ascii="Times New Roman" w:eastAsia="Times New Roman" w:hAnsi="Times New Roman" w:cs="Times New Roman" w:hint="default"/>
        <w:b w:val="0"/>
        <w:i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063A1B18"/>
    <w:multiLevelType w:val="hybridMultilevel"/>
    <w:tmpl w:val="1F5C9194"/>
    <w:lvl w:ilvl="0" w:tplc="543ABDFA">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7" w15:restartNumberingAfterBreak="0">
    <w:nsid w:val="0B06252C"/>
    <w:multiLevelType w:val="multilevel"/>
    <w:tmpl w:val="8A78BDAA"/>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0B45127C"/>
    <w:multiLevelType w:val="hybridMultilevel"/>
    <w:tmpl w:val="B380E73E"/>
    <w:name w:val="WW8Num4125"/>
    <w:lvl w:ilvl="0" w:tplc="28E08BF0">
      <w:start w:val="2"/>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421E0A"/>
    <w:multiLevelType w:val="hybridMultilevel"/>
    <w:tmpl w:val="33DCED14"/>
    <w:name w:val="WW8Num17312"/>
    <w:lvl w:ilvl="0" w:tplc="DA7A160C">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0774C7"/>
    <w:multiLevelType w:val="multilevel"/>
    <w:tmpl w:val="18E45222"/>
    <w:lvl w:ilvl="0">
      <w:start w:val="1"/>
      <w:numFmt w:val="lowerLetter"/>
      <w:lvlText w:val="%1)"/>
      <w:lvlJc w:val="left"/>
      <w:pPr>
        <w:tabs>
          <w:tab w:val="num" w:pos="360"/>
        </w:tabs>
        <w:ind w:left="340" w:hanging="340"/>
      </w:pPr>
      <w:rPr>
        <w:rFonts w:hint="default"/>
        <w:b w:val="0"/>
        <w:i w:val="0"/>
        <w:color w:val="auto"/>
        <w:sz w:val="20"/>
        <w:szCs w:val="2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11B87D36"/>
    <w:multiLevelType w:val="hybridMultilevel"/>
    <w:tmpl w:val="845E9C1E"/>
    <w:lvl w:ilvl="0" w:tplc="543ABDF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2D3A8012">
      <w:start w:val="1"/>
      <w:numFmt w:val="bullet"/>
      <w:lvlText w:val=""/>
      <w:lvlJc w:val="left"/>
      <w:pPr>
        <w:ind w:left="2520" w:hanging="360"/>
      </w:pPr>
      <w:rPr>
        <w:rFonts w:ascii="Symbol" w:hAnsi="Symbol"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17136A3D"/>
    <w:multiLevelType w:val="hybridMultilevel"/>
    <w:tmpl w:val="09148A6C"/>
    <w:lvl w:ilvl="0" w:tplc="F3522EB2">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C7276CD"/>
    <w:multiLevelType w:val="hybridMultilevel"/>
    <w:tmpl w:val="CDB6567A"/>
    <w:name w:val="WW8Num41210"/>
    <w:lvl w:ilvl="0" w:tplc="A12E04C4">
      <w:start w:val="2"/>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E10D28"/>
    <w:multiLevelType w:val="hybridMultilevel"/>
    <w:tmpl w:val="3A1CC6DE"/>
    <w:lvl w:ilvl="0" w:tplc="CEA05F72">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23754E"/>
    <w:multiLevelType w:val="multilevel"/>
    <w:tmpl w:val="9A54234C"/>
    <w:lvl w:ilvl="0">
      <w:start w:val="10"/>
      <w:numFmt w:val="decimal"/>
      <w:lvlText w:val="%1."/>
      <w:lvlJc w:val="left"/>
      <w:pPr>
        <w:ind w:left="360" w:hanging="360"/>
      </w:pPr>
      <w:rPr>
        <w:rFonts w:ascii="Tahoma" w:hAnsi="Tahoma" w:cs="Tahoma" w:hint="default"/>
        <w:b w:val="0"/>
        <w:i w:val="0"/>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27" w15:restartNumberingAfterBreak="0">
    <w:nsid w:val="1E9B52AA"/>
    <w:multiLevelType w:val="hybridMultilevel"/>
    <w:tmpl w:val="E8081FA4"/>
    <w:lvl w:ilvl="0" w:tplc="FFFFFFFF">
      <w:start w:val="1"/>
      <w:numFmt w:val="decimal"/>
      <w:lvlText w:val="%1."/>
      <w:lvlJc w:val="left"/>
      <w:pPr>
        <w:ind w:left="644" w:hanging="360"/>
      </w:pPr>
      <w:rPr>
        <w:rFonts w:hint="default"/>
        <w:color w:val="000000" w:themeColor="text1"/>
      </w:rPr>
    </w:lvl>
    <w:lvl w:ilvl="1" w:tplc="FFFFFFFF">
      <w:start w:val="1"/>
      <w:numFmt w:val="decimal"/>
      <w:lvlText w:val="%2)"/>
      <w:lvlJc w:val="left"/>
      <w:pPr>
        <w:ind w:left="1140" w:hanging="360"/>
      </w:pPr>
      <w:rPr>
        <w:rFonts w:hint="default"/>
      </w:rPr>
    </w:lvl>
    <w:lvl w:ilvl="2" w:tplc="19CAAEAC">
      <w:start w:val="1"/>
      <w:numFmt w:val="lowerLetter"/>
      <w:lvlText w:val="%3)"/>
      <w:lvlJc w:val="left"/>
      <w:pPr>
        <w:ind w:left="2204" w:hanging="360"/>
      </w:pPr>
      <w:rPr>
        <w:rFonts w:ascii="Tahoma" w:eastAsiaTheme="minorHAnsi" w:hAnsi="Tahoma" w:cs="Tahoma" w:hint="default"/>
      </w:rPr>
    </w:lvl>
    <w:lvl w:ilvl="3" w:tplc="A586A284">
      <w:start w:val="100"/>
      <w:numFmt w:val="decimal"/>
      <w:lvlText w:val="%4"/>
      <w:lvlJc w:val="left"/>
      <w:pPr>
        <w:ind w:left="2580" w:hanging="360"/>
      </w:pPr>
      <w:rPr>
        <w:rFonts w:hint="default"/>
      </w:r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28" w15:restartNumberingAfterBreak="0">
    <w:nsid w:val="22B06B00"/>
    <w:multiLevelType w:val="hybridMultilevel"/>
    <w:tmpl w:val="21F2901E"/>
    <w:name w:val="WW8Num264224"/>
    <w:styleLink w:val="WWNum1128"/>
    <w:lvl w:ilvl="0" w:tplc="5C80288E">
      <w:start w:val="1"/>
      <w:numFmt w:val="decimal"/>
      <w:lvlText w:val="%1."/>
      <w:lvlJc w:val="left"/>
      <w:pPr>
        <w:tabs>
          <w:tab w:val="num" w:pos="502"/>
        </w:tabs>
        <w:ind w:left="482" w:hanging="340"/>
      </w:pPr>
      <w:rPr>
        <w:rFonts w:ascii="Times New Roman" w:hAnsi="Times New Roman" w:cs="Times New Roman" w:hint="default"/>
        <w:b w:val="0"/>
        <w:i w:val="0"/>
        <w:strike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33A1BE1"/>
    <w:multiLevelType w:val="hybridMultilevel"/>
    <w:tmpl w:val="5B64822A"/>
    <w:lvl w:ilvl="0" w:tplc="2D3A80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253F0C70"/>
    <w:multiLevelType w:val="multilevel"/>
    <w:tmpl w:val="9704EA84"/>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279F3ABA"/>
    <w:multiLevelType w:val="multilevel"/>
    <w:tmpl w:val="46E0504E"/>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28B60E18"/>
    <w:multiLevelType w:val="hybridMultilevel"/>
    <w:tmpl w:val="EB76C0EC"/>
    <w:lvl w:ilvl="0" w:tplc="2D3A80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29F14C7B"/>
    <w:multiLevelType w:val="hybridMultilevel"/>
    <w:tmpl w:val="DD4EBAC0"/>
    <w:lvl w:ilvl="0" w:tplc="FFFFFFFF">
      <w:start w:val="1"/>
      <w:numFmt w:val="bullet"/>
      <w:lvlText w:val=""/>
      <w:lvlJc w:val="left"/>
      <w:pPr>
        <w:ind w:left="720" w:hanging="360"/>
      </w:pPr>
      <w:rPr>
        <w:rFonts w:ascii="Symbol" w:hAnsi="Symbol" w:hint="default"/>
      </w:rPr>
    </w:lvl>
    <w:lvl w:ilvl="1" w:tplc="C3BCB0D8">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2F78516C"/>
    <w:multiLevelType w:val="hybridMultilevel"/>
    <w:tmpl w:val="C40A4A00"/>
    <w:name w:val="WW8Num4127"/>
    <w:lvl w:ilvl="0" w:tplc="37681C26">
      <w:start w:val="2"/>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2364CE"/>
    <w:multiLevelType w:val="hybridMultilevel"/>
    <w:tmpl w:val="DC903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6E61EE"/>
    <w:multiLevelType w:val="hybridMultilevel"/>
    <w:tmpl w:val="564C3D20"/>
    <w:name w:val="WW8Num17310"/>
    <w:lvl w:ilvl="0" w:tplc="E048D59C">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34CD5600"/>
    <w:multiLevelType w:val="multilevel"/>
    <w:tmpl w:val="15E698AC"/>
    <w:styleLink w:val="WWNum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3541316B"/>
    <w:multiLevelType w:val="hybridMultilevel"/>
    <w:tmpl w:val="3BAA5D5C"/>
    <w:name w:val="WW8Num1739"/>
    <w:lvl w:ilvl="0" w:tplc="5810DC50">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5A0075"/>
    <w:multiLevelType w:val="multilevel"/>
    <w:tmpl w:val="BF92DF8A"/>
    <w:lvl w:ilvl="0">
      <w:start w:val="4"/>
      <w:numFmt w:val="decimal"/>
      <w:lvlText w:val="%1."/>
      <w:lvlJc w:val="left"/>
      <w:pPr>
        <w:tabs>
          <w:tab w:val="num" w:pos="360"/>
        </w:tabs>
        <w:ind w:left="340" w:hanging="340"/>
      </w:pPr>
      <w:rPr>
        <w:rFonts w:hint="default"/>
        <w:b w:val="0"/>
        <w:i w:val="0"/>
        <w:strike w:val="0"/>
        <w:color w:val="auto"/>
      </w:rPr>
    </w:lvl>
    <w:lvl w:ilvl="1">
      <w:start w:val="1"/>
      <w:numFmt w:val="decimal"/>
      <w:lvlText w:val="%2)"/>
      <w:lvlJc w:val="left"/>
      <w:pPr>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37D65EE1"/>
    <w:multiLevelType w:val="hybridMultilevel"/>
    <w:tmpl w:val="72C8C66E"/>
    <w:name w:val="WW8Num4129"/>
    <w:lvl w:ilvl="0" w:tplc="FF309EC4">
      <w:start w:val="1"/>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CD25F1"/>
    <w:multiLevelType w:val="hybridMultilevel"/>
    <w:tmpl w:val="D598B97C"/>
    <w:name w:val="WW8Num2642243222"/>
    <w:lvl w:ilvl="0" w:tplc="5D0E35A2">
      <w:start w:val="1"/>
      <w:numFmt w:val="decimal"/>
      <w:lvlText w:val="%1."/>
      <w:lvlJc w:val="left"/>
      <w:pPr>
        <w:tabs>
          <w:tab w:val="num" w:pos="360"/>
        </w:tabs>
        <w:ind w:left="340" w:hanging="340"/>
      </w:pPr>
      <w:rPr>
        <w:rFonts w:ascii="Tahoma" w:hAnsi="Tahoma" w:cs="Tahoma" w:hint="default"/>
        <w:b w:val="0"/>
        <w:i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A4222B7"/>
    <w:multiLevelType w:val="hybridMultilevel"/>
    <w:tmpl w:val="CCD484D2"/>
    <w:styleLink w:val="WWNum11"/>
    <w:lvl w:ilvl="0" w:tplc="CCD484D2">
      <w:start w:val="1"/>
      <w:numFmt w:val="lowerLetter"/>
      <w:lvlText w:val="%1)"/>
      <w:lvlJc w:val="left"/>
      <w:pPr>
        <w:tabs>
          <w:tab w:val="num" w:pos="737"/>
        </w:tabs>
        <w:ind w:left="737" w:hanging="340"/>
      </w:pPr>
      <w:rPr>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3C40140C"/>
    <w:multiLevelType w:val="hybridMultilevel"/>
    <w:tmpl w:val="89202F76"/>
    <w:name w:val="WW8Num1573322"/>
    <w:lvl w:ilvl="0" w:tplc="B492EE5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C020E3"/>
    <w:multiLevelType w:val="multilevel"/>
    <w:tmpl w:val="92FA1942"/>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3F98785E"/>
    <w:multiLevelType w:val="hybridMultilevel"/>
    <w:tmpl w:val="F7C00A54"/>
    <w:name w:val="WW8Num4124"/>
    <w:lvl w:ilvl="0" w:tplc="3D8EE88A">
      <w:start w:val="2"/>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C8097C"/>
    <w:multiLevelType w:val="hybridMultilevel"/>
    <w:tmpl w:val="3564B1D6"/>
    <w:name w:val="WW8Num4123"/>
    <w:lvl w:ilvl="0" w:tplc="303E0120">
      <w:start w:val="2"/>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BB411A"/>
    <w:multiLevelType w:val="hybridMultilevel"/>
    <w:tmpl w:val="598E1E30"/>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7F1467"/>
    <w:multiLevelType w:val="hybridMultilevel"/>
    <w:tmpl w:val="B69278C6"/>
    <w:name w:val="WW8Num41211"/>
    <w:lvl w:ilvl="0" w:tplc="4100EB46">
      <w:start w:val="2"/>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F829C3"/>
    <w:multiLevelType w:val="hybridMultilevel"/>
    <w:tmpl w:val="A96400D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45F05332"/>
    <w:multiLevelType w:val="hybridMultilevel"/>
    <w:tmpl w:val="C5A29516"/>
    <w:name w:val="WW8Num4128"/>
    <w:lvl w:ilvl="0" w:tplc="22BE29CA">
      <w:start w:val="2"/>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64340BD"/>
    <w:multiLevelType w:val="hybridMultilevel"/>
    <w:tmpl w:val="C88ACBCA"/>
    <w:name w:val="WW8Num1735"/>
    <w:lvl w:ilvl="0" w:tplc="0A90AA36">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B05C76"/>
    <w:multiLevelType w:val="hybridMultilevel"/>
    <w:tmpl w:val="E92E0DD6"/>
    <w:name w:val="WW8Num41232"/>
    <w:lvl w:ilvl="0" w:tplc="AA2E376C">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3A233D"/>
    <w:multiLevelType w:val="multilevel"/>
    <w:tmpl w:val="35BE3D72"/>
    <w:styleLink w:val="WWNum1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486F0CA6"/>
    <w:multiLevelType w:val="multilevel"/>
    <w:tmpl w:val="E34A2F3E"/>
    <w:styleLink w:val="WWNum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488A145C"/>
    <w:multiLevelType w:val="hybridMultilevel"/>
    <w:tmpl w:val="F7AAD8EC"/>
    <w:name w:val="WW8Num264224322222"/>
    <w:lvl w:ilvl="0" w:tplc="79B6B014">
      <w:start w:val="1"/>
      <w:numFmt w:val="decimal"/>
      <w:lvlText w:val="%1."/>
      <w:lvlJc w:val="left"/>
      <w:pPr>
        <w:tabs>
          <w:tab w:val="num" w:pos="360"/>
        </w:tabs>
        <w:ind w:left="340" w:hanging="340"/>
      </w:pPr>
      <w:rPr>
        <w:rFonts w:ascii="Tahoma" w:hAnsi="Tahoma" w:cs="Tahoma" w:hint="default"/>
        <w:b w:val="0"/>
        <w:i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8CC0310"/>
    <w:multiLevelType w:val="hybridMultilevel"/>
    <w:tmpl w:val="4E546602"/>
    <w:name w:val="WW8Num1738"/>
    <w:lvl w:ilvl="0" w:tplc="CE1CBBFE">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474F38"/>
    <w:multiLevelType w:val="hybridMultilevel"/>
    <w:tmpl w:val="994A5828"/>
    <w:name w:val="WW8Num4122"/>
    <w:lvl w:ilvl="0" w:tplc="ED7072A4">
      <w:start w:val="2"/>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DB01ED"/>
    <w:multiLevelType w:val="hybridMultilevel"/>
    <w:tmpl w:val="67440288"/>
    <w:name w:val="WW8Num262222233"/>
    <w:lvl w:ilvl="0" w:tplc="46F6C9CE">
      <w:start w:val="1"/>
      <w:numFmt w:val="decimal"/>
      <w:lvlText w:val="%1."/>
      <w:lvlJc w:val="left"/>
      <w:pPr>
        <w:tabs>
          <w:tab w:val="num" w:pos="360"/>
        </w:tabs>
        <w:ind w:left="340" w:hanging="340"/>
      </w:pPr>
      <w:rPr>
        <w:rFonts w:ascii="Times New Roman" w:hAnsi="Times New Roman" w:cs="Times New Roman" w:hint="default"/>
        <w:b w:val="0"/>
        <w:bCs w:val="0"/>
        <w:i w:val="0"/>
        <w:iCs w:val="0"/>
        <w:color w:val="auto"/>
        <w:sz w:val="24"/>
        <w:szCs w:val="24"/>
      </w:rPr>
    </w:lvl>
    <w:lvl w:ilvl="1" w:tplc="E56E5E0A">
      <w:start w:val="1"/>
      <w:numFmt w:val="lowerLetter"/>
      <w:lvlText w:val="%2)"/>
      <w:lvlJc w:val="left"/>
      <w:pPr>
        <w:tabs>
          <w:tab w:val="num" w:pos="360"/>
        </w:tabs>
        <w:ind w:left="340" w:hanging="340"/>
      </w:pPr>
      <w:rPr>
        <w:rFonts w:hint="default"/>
      </w:rPr>
    </w:lvl>
    <w:lvl w:ilvl="2" w:tplc="7B806AB4">
      <w:start w:val="12"/>
      <w:numFmt w:val="decimal"/>
      <w:lvlText w:val="%3."/>
      <w:lvlJc w:val="left"/>
      <w:pPr>
        <w:tabs>
          <w:tab w:val="num" w:pos="360"/>
        </w:tabs>
        <w:ind w:left="340" w:hanging="340"/>
      </w:pPr>
      <w:rPr>
        <w:rFonts w:ascii="Times New Roman" w:hAnsi="Times New Roman" w:cs="Times New Roman" w:hint="default"/>
        <w:b w:val="0"/>
        <w:bCs w:val="0"/>
        <w:i w:val="0"/>
        <w:iCs w:val="0"/>
        <w:color w:val="auto"/>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CE115E5"/>
    <w:multiLevelType w:val="hybridMultilevel"/>
    <w:tmpl w:val="D80A7AE8"/>
    <w:lvl w:ilvl="0" w:tplc="978C6564">
      <w:start w:val="1"/>
      <w:numFmt w:val="decimal"/>
      <w:lvlText w:val="%1)"/>
      <w:lvlJc w:val="left"/>
      <w:pPr>
        <w:ind w:left="720" w:hanging="360"/>
      </w:pPr>
      <w:rPr>
        <w:rFonts w:ascii="Times New Roman" w:eastAsia="Cambria" w:hAnsi="Times New Roman" w:cs="Times New Roman" w:hint="default"/>
        <w:i/>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623476"/>
    <w:multiLevelType w:val="hybridMultilevel"/>
    <w:tmpl w:val="649ACC4C"/>
    <w:lvl w:ilvl="0" w:tplc="E1D0635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51266E1D"/>
    <w:multiLevelType w:val="hybridMultilevel"/>
    <w:tmpl w:val="918649D4"/>
    <w:name w:val="WW8Num9222"/>
    <w:lvl w:ilvl="0" w:tplc="7B0884B6">
      <w:start w:val="6"/>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3DE4299"/>
    <w:multiLevelType w:val="multilevel"/>
    <w:tmpl w:val="5AE697A2"/>
    <w:name w:val="WWNum82"/>
    <w:lvl w:ilvl="0">
      <w:start w:val="6"/>
      <w:numFmt w:val="decimal"/>
      <w:lvlText w:val="%1."/>
      <w:lvlJc w:val="left"/>
      <w:pPr>
        <w:tabs>
          <w:tab w:val="num" w:pos="0"/>
        </w:tabs>
        <w:ind w:left="360" w:hanging="360"/>
      </w:pPr>
      <w:rPr>
        <w:rFonts w:ascii="Tahoma" w:hAnsi="Tahoma" w:cs="Times New Roman" w:hint="default"/>
        <w:b w:val="0"/>
        <w:i w:val="0"/>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64" w15:restartNumberingAfterBreak="0">
    <w:nsid w:val="55E57EBD"/>
    <w:multiLevelType w:val="multilevel"/>
    <w:tmpl w:val="571EB40A"/>
    <w:name w:val="WW8Num4673"/>
    <w:lvl w:ilvl="0">
      <w:start w:val="5"/>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lowerLetter"/>
      <w:lvlText w:val="%2)"/>
      <w:lvlJc w:val="left"/>
      <w:pPr>
        <w:tabs>
          <w:tab w:val="num" w:pos="360"/>
        </w:tabs>
        <w:ind w:left="340" w:hanging="34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5" w15:restartNumberingAfterBreak="0">
    <w:nsid w:val="56570066"/>
    <w:multiLevelType w:val="hybridMultilevel"/>
    <w:tmpl w:val="B9F4494E"/>
    <w:name w:val="WW8Num173"/>
    <w:lvl w:ilvl="0" w:tplc="B9D6CCD4">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7506AE7"/>
    <w:multiLevelType w:val="hybridMultilevel"/>
    <w:tmpl w:val="C308B9DC"/>
    <w:name w:val="WW8Num17311"/>
    <w:lvl w:ilvl="0" w:tplc="90301846">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2C77C9"/>
    <w:multiLevelType w:val="multilevel"/>
    <w:tmpl w:val="021405B8"/>
    <w:name w:val="WW8Num4672"/>
    <w:lvl w:ilvl="0">
      <w:start w:val="5"/>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lowerLetter"/>
      <w:lvlText w:val="%2)"/>
      <w:lvlJc w:val="left"/>
      <w:pPr>
        <w:tabs>
          <w:tab w:val="num" w:pos="360"/>
        </w:tabs>
        <w:ind w:left="340" w:hanging="34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8" w15:restartNumberingAfterBreak="0">
    <w:nsid w:val="5BB276F7"/>
    <w:multiLevelType w:val="hybridMultilevel"/>
    <w:tmpl w:val="CCD484D2"/>
    <w:numStyleLink w:val="WWNum11"/>
  </w:abstractNum>
  <w:abstractNum w:abstractNumId="69" w15:restartNumberingAfterBreak="0">
    <w:nsid w:val="5C282FEC"/>
    <w:multiLevelType w:val="hybridMultilevel"/>
    <w:tmpl w:val="CCA8C1D2"/>
    <w:lvl w:ilvl="0" w:tplc="A2EE2B76">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15:restartNumberingAfterBreak="0">
    <w:nsid w:val="5DF9591B"/>
    <w:multiLevelType w:val="hybridMultilevel"/>
    <w:tmpl w:val="F544F634"/>
    <w:lvl w:ilvl="0" w:tplc="F15CF462">
      <w:start w:val="1"/>
      <w:numFmt w:val="decimal"/>
      <w:lvlText w:val="%1."/>
      <w:lvlJc w:val="left"/>
      <w:pPr>
        <w:ind w:left="360" w:hanging="360"/>
      </w:pPr>
      <w:rPr>
        <w:rFonts w:ascii="Tahoma" w:eastAsia="Times New Roman" w:hAnsi="Tahoma" w:cs="Tahoma" w:hint="default"/>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1D3610"/>
    <w:multiLevelType w:val="hybridMultilevel"/>
    <w:tmpl w:val="A760BBD2"/>
    <w:name w:val="WW8Num1734"/>
    <w:lvl w:ilvl="0" w:tplc="85268160">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EA5707"/>
    <w:multiLevelType w:val="hybridMultilevel"/>
    <w:tmpl w:val="D6E00D1A"/>
    <w:lvl w:ilvl="0" w:tplc="543ABDF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5FF92F69"/>
    <w:multiLevelType w:val="hybridMultilevel"/>
    <w:tmpl w:val="4C8630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15:restartNumberingAfterBreak="0">
    <w:nsid w:val="61DB5F86"/>
    <w:multiLevelType w:val="multilevel"/>
    <w:tmpl w:val="BD805618"/>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639803C9"/>
    <w:multiLevelType w:val="hybridMultilevel"/>
    <w:tmpl w:val="B5DC4A06"/>
    <w:name w:val="WW8Num1736"/>
    <w:lvl w:ilvl="0" w:tplc="F044EBF6">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3A918F1"/>
    <w:multiLevelType w:val="hybridMultilevel"/>
    <w:tmpl w:val="1284B696"/>
    <w:lvl w:ilvl="0" w:tplc="56902362">
      <w:start w:val="1"/>
      <w:numFmt w:val="decimal"/>
      <w:lvlText w:val="%1."/>
      <w:lvlJc w:val="left"/>
      <w:pPr>
        <w:ind w:left="780" w:hanging="420"/>
      </w:pPr>
      <w:rPr>
        <w:rFonts w:hint="default"/>
      </w:rPr>
    </w:lvl>
    <w:lvl w:ilvl="1" w:tplc="2C0E7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5D30EEB"/>
    <w:multiLevelType w:val="hybridMultilevel"/>
    <w:tmpl w:val="1C9A9A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5EF3F80"/>
    <w:multiLevelType w:val="hybridMultilevel"/>
    <w:tmpl w:val="AF165E70"/>
    <w:name w:val="WW8Num1737"/>
    <w:lvl w:ilvl="0" w:tplc="49EA1584">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6AD5956"/>
    <w:multiLevelType w:val="multilevel"/>
    <w:tmpl w:val="24925730"/>
    <w:name w:val="WW8Num26422432222"/>
    <w:lvl w:ilvl="0">
      <w:start w:val="5"/>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0" w15:restartNumberingAfterBreak="0">
    <w:nsid w:val="66C67C6F"/>
    <w:multiLevelType w:val="hybridMultilevel"/>
    <w:tmpl w:val="12C0D6D6"/>
    <w:name w:val="WW8Num1733"/>
    <w:lvl w:ilvl="0" w:tplc="C61E2166">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86D76BF"/>
    <w:multiLevelType w:val="hybridMultilevel"/>
    <w:tmpl w:val="A29CC982"/>
    <w:lvl w:ilvl="0" w:tplc="2D3A80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2" w15:restartNumberingAfterBreak="0">
    <w:nsid w:val="69F64B89"/>
    <w:multiLevelType w:val="hybridMultilevel"/>
    <w:tmpl w:val="F05EFC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A6D298E"/>
    <w:multiLevelType w:val="hybridMultilevel"/>
    <w:tmpl w:val="E200A9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A8F37C4"/>
    <w:multiLevelType w:val="multilevel"/>
    <w:tmpl w:val="38A0AAB0"/>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6B351134"/>
    <w:multiLevelType w:val="hybridMultilevel"/>
    <w:tmpl w:val="26EEC120"/>
    <w:lvl w:ilvl="0" w:tplc="31D08510">
      <w:start w:val="6"/>
      <w:numFmt w:val="decimal"/>
      <w:lvlText w:val="%1."/>
      <w:lvlJc w:val="left"/>
      <w:pPr>
        <w:ind w:left="720" w:hanging="360"/>
      </w:pPr>
      <w:rPr>
        <w:rFonts w:hint="default"/>
        <w:b w:val="0"/>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CF00B71"/>
    <w:multiLevelType w:val="multilevel"/>
    <w:tmpl w:val="7C7C2ACE"/>
    <w:name w:val="WW8Num7452"/>
    <w:lvl w:ilvl="0">
      <w:start w:val="4"/>
      <w:numFmt w:val="decimal"/>
      <w:lvlText w:val="%1."/>
      <w:lvlJc w:val="left"/>
      <w:pPr>
        <w:tabs>
          <w:tab w:val="num" w:pos="360"/>
        </w:tabs>
        <w:ind w:left="340" w:hanging="340"/>
      </w:pPr>
      <w:rPr>
        <w:rFonts w:ascii="Times New Roman" w:hAnsi="Times New Roman" w:cs="Times New Roman" w:hint="default"/>
        <w:b w:val="0"/>
        <w:i w:val="0"/>
        <w:color w:val="auto"/>
        <w:sz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474"/>
        </w:tabs>
        <w:ind w:left="1474" w:hanging="39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7" w15:restartNumberingAfterBreak="0">
    <w:nsid w:val="6E644D64"/>
    <w:multiLevelType w:val="hybridMultilevel"/>
    <w:tmpl w:val="B4D2605C"/>
    <w:name w:val="WW8Num26422432223"/>
    <w:lvl w:ilvl="0" w:tplc="0762ACC2">
      <w:start w:val="6"/>
      <w:numFmt w:val="decimal"/>
      <w:lvlText w:val="%1."/>
      <w:lvlJc w:val="left"/>
      <w:pPr>
        <w:tabs>
          <w:tab w:val="num" w:pos="360"/>
        </w:tabs>
        <w:ind w:left="340" w:hanging="340"/>
      </w:pPr>
      <w:rPr>
        <w:rFonts w:ascii="Times New Roman" w:hAnsi="Times New Roman"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33468A3"/>
    <w:multiLevelType w:val="hybridMultilevel"/>
    <w:tmpl w:val="4D6460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3F01C26"/>
    <w:multiLevelType w:val="hybridMultilevel"/>
    <w:tmpl w:val="33D4A2DA"/>
    <w:lvl w:ilvl="0" w:tplc="354C1DC2">
      <w:start w:val="8"/>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7A04CB"/>
    <w:multiLevelType w:val="hybridMultilevel"/>
    <w:tmpl w:val="D7F099AE"/>
    <w:name w:val="WW8Num14823"/>
    <w:lvl w:ilvl="0" w:tplc="80CCB972">
      <w:start w:val="1"/>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7AF47A3"/>
    <w:multiLevelType w:val="hybridMultilevel"/>
    <w:tmpl w:val="1B4A341C"/>
    <w:name w:val="WW8Num1573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7C46F83"/>
    <w:multiLevelType w:val="hybridMultilevel"/>
    <w:tmpl w:val="7D70B490"/>
    <w:name w:val="WW8Num41212"/>
    <w:lvl w:ilvl="0" w:tplc="F29CE788">
      <w:start w:val="2"/>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8802BA9"/>
    <w:multiLevelType w:val="hybridMultilevel"/>
    <w:tmpl w:val="6FBA8EBE"/>
    <w:name w:val="WW8Num17313"/>
    <w:lvl w:ilvl="0" w:tplc="1E66BAF6">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A321E31"/>
    <w:multiLevelType w:val="hybridMultilevel"/>
    <w:tmpl w:val="649C4804"/>
    <w:lvl w:ilvl="0" w:tplc="28687AFC">
      <w:start w:val="1"/>
      <w:numFmt w:val="decimal"/>
      <w:lvlText w:val="%1."/>
      <w:lvlJc w:val="left"/>
      <w:pPr>
        <w:tabs>
          <w:tab w:val="num" w:pos="360"/>
        </w:tabs>
        <w:ind w:left="340" w:hanging="340"/>
      </w:pPr>
      <w:rPr>
        <w:rFonts w:ascii="Tahoma" w:hAnsi="Tahoma" w:cs="Tahoma"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D1735FF"/>
    <w:multiLevelType w:val="hybridMultilevel"/>
    <w:tmpl w:val="CBD2BEE0"/>
    <w:name w:val="WW8Num412"/>
    <w:lvl w:ilvl="0" w:tplc="3D2C37D6">
      <w:start w:val="2"/>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D5321AC"/>
    <w:multiLevelType w:val="hybridMultilevel"/>
    <w:tmpl w:val="CCD484D2"/>
    <w:numStyleLink w:val="WWNum11"/>
  </w:abstractNum>
  <w:abstractNum w:abstractNumId="97" w15:restartNumberingAfterBreak="0">
    <w:nsid w:val="7D9E7521"/>
    <w:multiLevelType w:val="hybridMultilevel"/>
    <w:tmpl w:val="7C08AC4A"/>
    <w:lvl w:ilvl="0" w:tplc="19A8BD9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DF32F5E"/>
    <w:multiLevelType w:val="hybridMultilevel"/>
    <w:tmpl w:val="C220C7DC"/>
    <w:lvl w:ilvl="0" w:tplc="0A8029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EAA0220"/>
    <w:multiLevelType w:val="hybridMultilevel"/>
    <w:tmpl w:val="7F66D7D6"/>
    <w:name w:val="WW8Num4126"/>
    <w:lvl w:ilvl="0" w:tplc="D66CAEEA">
      <w:start w:val="2"/>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5389907">
    <w:abstractNumId w:val="5"/>
  </w:num>
  <w:num w:numId="2" w16cid:durableId="1038357606">
    <w:abstractNumId w:val="28"/>
    <w:lvlOverride w:ilvl="0">
      <w:lvl w:ilvl="0" w:tplc="5C80288E">
        <w:start w:val="1"/>
        <w:numFmt w:val="decimal"/>
        <w:lvlText w:val="%1."/>
        <w:lvlJc w:val="left"/>
        <w:pPr>
          <w:tabs>
            <w:tab w:val="num" w:pos="502"/>
          </w:tabs>
          <w:ind w:left="482" w:hanging="340"/>
        </w:pPr>
        <w:rPr>
          <w:rFonts w:ascii="Tahoma" w:hAnsi="Tahoma" w:cs="Tahoma" w:hint="default"/>
          <w:b w:val="0"/>
          <w:i w:val="0"/>
          <w:strike w:val="0"/>
          <w:color w:val="auto"/>
          <w:sz w:val="20"/>
          <w:szCs w:val="20"/>
        </w:rPr>
      </w:lvl>
    </w:lvlOverride>
  </w:num>
  <w:num w:numId="3" w16cid:durableId="1136026428">
    <w:abstractNumId w:val="42"/>
  </w:num>
  <w:num w:numId="4" w16cid:durableId="1864518754">
    <w:abstractNumId w:val="23"/>
  </w:num>
  <w:num w:numId="5" w16cid:durableId="276908208">
    <w:abstractNumId w:val="37"/>
  </w:num>
  <w:num w:numId="6" w16cid:durableId="1931424181">
    <w:abstractNumId w:val="55"/>
  </w:num>
  <w:num w:numId="7" w16cid:durableId="341323589">
    <w:abstractNumId w:val="17"/>
  </w:num>
  <w:num w:numId="8" w16cid:durableId="778255179">
    <w:abstractNumId w:val="84"/>
  </w:num>
  <w:num w:numId="9" w16cid:durableId="497842692">
    <w:abstractNumId w:val="54"/>
  </w:num>
  <w:num w:numId="10" w16cid:durableId="1104766660">
    <w:abstractNumId w:val="74"/>
  </w:num>
  <w:num w:numId="11" w16cid:durableId="43914450">
    <w:abstractNumId w:val="31"/>
  </w:num>
  <w:num w:numId="12" w16cid:durableId="1135559151">
    <w:abstractNumId w:val="30"/>
  </w:num>
  <w:num w:numId="13" w16cid:durableId="1541166157">
    <w:abstractNumId w:val="45"/>
  </w:num>
  <w:num w:numId="14" w16cid:durableId="830677236">
    <w:abstractNumId w:val="14"/>
    <w:lvlOverride w:ilvl="0">
      <w:lvl w:ilvl="0">
        <w:start w:val="1"/>
        <w:numFmt w:val="decimal"/>
        <w:lvlText w:val="%1."/>
        <w:lvlJc w:val="left"/>
        <w:pPr>
          <w:ind w:left="720" w:hanging="360"/>
        </w:pPr>
        <w:rPr>
          <w:rFonts w:ascii="Tahoma" w:hAnsi="Tahoma" w:cs="Tahoma" w:hint="default"/>
          <w:b w:val="0"/>
          <w:i w:val="0"/>
          <w:color w:val="auto"/>
          <w:sz w:val="20"/>
          <w:szCs w:val="20"/>
        </w:rPr>
      </w:lvl>
    </w:lvlOverride>
  </w:num>
  <w:num w:numId="15" w16cid:durableId="1208834501">
    <w:abstractNumId w:val="38"/>
  </w:num>
  <w:num w:numId="16" w16cid:durableId="792410535">
    <w:abstractNumId w:val="43"/>
  </w:num>
  <w:num w:numId="17" w16cid:durableId="616061660">
    <w:abstractNumId w:val="73"/>
  </w:num>
  <w:num w:numId="18" w16cid:durableId="763502577">
    <w:abstractNumId w:val="94"/>
  </w:num>
  <w:num w:numId="19" w16cid:durableId="1635064768">
    <w:abstractNumId w:val="56"/>
  </w:num>
  <w:num w:numId="20" w16cid:durableId="290284120">
    <w:abstractNumId w:val="50"/>
  </w:num>
  <w:num w:numId="21" w16cid:durableId="783380968">
    <w:abstractNumId w:val="72"/>
  </w:num>
  <w:num w:numId="22" w16cid:durableId="1484157385">
    <w:abstractNumId w:val="83"/>
  </w:num>
  <w:num w:numId="23" w16cid:durableId="1756439942">
    <w:abstractNumId w:val="89"/>
  </w:num>
  <w:num w:numId="24" w16cid:durableId="721516327">
    <w:abstractNumId w:val="21"/>
  </w:num>
  <w:num w:numId="25" w16cid:durableId="1489204846">
    <w:abstractNumId w:val="29"/>
  </w:num>
  <w:num w:numId="26" w16cid:durableId="926577395">
    <w:abstractNumId w:val="81"/>
  </w:num>
  <w:num w:numId="27" w16cid:durableId="577205771">
    <w:abstractNumId w:val="32"/>
  </w:num>
  <w:num w:numId="28" w16cid:durableId="1105661344">
    <w:abstractNumId w:val="16"/>
  </w:num>
  <w:num w:numId="29" w16cid:durableId="557939730">
    <w:abstractNumId w:val="35"/>
  </w:num>
  <w:num w:numId="30" w16cid:durableId="1203787320">
    <w:abstractNumId w:val="26"/>
  </w:num>
  <w:num w:numId="31" w16cid:durableId="712458681">
    <w:abstractNumId w:val="20"/>
  </w:num>
  <w:num w:numId="32" w16cid:durableId="546375029">
    <w:abstractNumId w:val="87"/>
  </w:num>
  <w:num w:numId="33" w16cid:durableId="922176992">
    <w:abstractNumId w:val="60"/>
  </w:num>
  <w:num w:numId="34" w16cid:durableId="1654135703">
    <w:abstractNumId w:val="25"/>
  </w:num>
  <w:num w:numId="35" w16cid:durableId="888497108">
    <w:abstractNumId w:val="10"/>
  </w:num>
  <w:num w:numId="36" w16cid:durableId="893853183">
    <w:abstractNumId w:val="98"/>
  </w:num>
  <w:num w:numId="37" w16cid:durableId="640037798">
    <w:abstractNumId w:val="69"/>
  </w:num>
  <w:num w:numId="38" w16cid:durableId="874922729">
    <w:abstractNumId w:val="76"/>
  </w:num>
  <w:num w:numId="39" w16cid:durableId="1343778899">
    <w:abstractNumId w:val="96"/>
  </w:num>
  <w:num w:numId="40" w16cid:durableId="1110734954">
    <w:abstractNumId w:val="97"/>
  </w:num>
  <w:num w:numId="41" w16cid:durableId="800658902">
    <w:abstractNumId w:val="88"/>
  </w:num>
  <w:num w:numId="42" w16cid:durableId="1520898577">
    <w:abstractNumId w:val="68"/>
    <w:lvlOverride w:ilvl="0">
      <w:lvl w:ilvl="0" w:tplc="ECCE1F72">
        <w:start w:val="1"/>
        <w:numFmt w:val="lowerLetter"/>
        <w:lvlText w:val="%1)"/>
        <w:lvlJc w:val="left"/>
        <w:pPr>
          <w:tabs>
            <w:tab w:val="num" w:pos="737"/>
          </w:tabs>
          <w:ind w:left="737" w:hanging="340"/>
        </w:pPr>
        <w:rPr>
          <w:b w:val="0"/>
          <w:bCs w:val="0"/>
          <w:i w:val="0"/>
          <w:iCs w:val="0"/>
          <w:sz w:val="22"/>
          <w:szCs w:val="22"/>
        </w:rPr>
      </w:lvl>
    </w:lvlOverride>
  </w:num>
  <w:num w:numId="43" w16cid:durableId="810558232">
    <w:abstractNumId w:val="14"/>
  </w:num>
  <w:num w:numId="44" w16cid:durableId="185951795">
    <w:abstractNumId w:val="28"/>
  </w:num>
  <w:num w:numId="45" w16cid:durableId="983049515">
    <w:abstractNumId w:val="48"/>
  </w:num>
  <w:num w:numId="46" w16cid:durableId="1498886990">
    <w:abstractNumId w:val="82"/>
  </w:num>
  <w:num w:numId="47" w16cid:durableId="1248880456">
    <w:abstractNumId w:val="61"/>
  </w:num>
  <w:num w:numId="48" w16cid:durableId="410548244">
    <w:abstractNumId w:val="77"/>
  </w:num>
  <w:num w:numId="49" w16cid:durableId="461575667">
    <w:abstractNumId w:val="40"/>
  </w:num>
  <w:num w:numId="50" w16cid:durableId="1166097145">
    <w:abstractNumId w:val="33"/>
  </w:num>
  <w:num w:numId="51" w16cid:durableId="918052314">
    <w:abstractNumId w:val="70"/>
    <w:lvlOverride w:ilvl="0">
      <w:lvl w:ilvl="0" w:tplc="F15CF462">
        <w:start w:val="1"/>
        <w:numFmt w:val="decimal"/>
        <w:lvlText w:val="%1."/>
        <w:lvlJc w:val="left"/>
        <w:pPr>
          <w:ind w:left="360" w:hanging="360"/>
        </w:pPr>
        <w:rPr>
          <w:rFonts w:ascii="Tahoma" w:eastAsia="Times New Roman" w:hAnsi="Tahoma" w:cs="Tahoma" w:hint="default"/>
          <w:sz w:val="20"/>
          <w:szCs w:val="20"/>
        </w:rPr>
      </w:lvl>
    </w:lvlOverride>
  </w:num>
  <w:num w:numId="52" w16cid:durableId="1461418308">
    <w:abstractNumId w:val="27"/>
  </w:num>
  <w:num w:numId="53" w16cid:durableId="1202212106">
    <w:abstractNumId w:val="22"/>
    <w:lvlOverride w:ilvl="0">
      <w:lvl w:ilvl="0" w:tplc="F3522EB2">
        <w:start w:val="1"/>
        <w:numFmt w:val="decimal"/>
        <w:lvlText w:val="%1."/>
        <w:lvlJc w:val="left"/>
        <w:pPr>
          <w:ind w:left="360" w:hanging="360"/>
        </w:pPr>
        <w:rPr>
          <w:rFonts w:ascii="Tahoma" w:hAnsi="Tahoma" w:cs="Tahoma" w:hint="default"/>
          <w:b w:val="0"/>
          <w:color w:val="auto"/>
          <w:sz w:val="20"/>
          <w:szCs w:val="20"/>
        </w:rPr>
      </w:lvl>
    </w:lvlOverride>
  </w:num>
  <w:num w:numId="54" w16cid:durableId="908733725">
    <w:abstractNumId w:val="8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482A"/>
    <w:rsid w:val="00001313"/>
    <w:rsid w:val="00001891"/>
    <w:rsid w:val="00002304"/>
    <w:rsid w:val="000038E9"/>
    <w:rsid w:val="00005665"/>
    <w:rsid w:val="0000700E"/>
    <w:rsid w:val="000078BB"/>
    <w:rsid w:val="00007C5D"/>
    <w:rsid w:val="000105CB"/>
    <w:rsid w:val="00010BFB"/>
    <w:rsid w:val="00010FB8"/>
    <w:rsid w:val="000123C9"/>
    <w:rsid w:val="000134E2"/>
    <w:rsid w:val="000165AD"/>
    <w:rsid w:val="00017185"/>
    <w:rsid w:val="00020149"/>
    <w:rsid w:val="00020294"/>
    <w:rsid w:val="00020EA6"/>
    <w:rsid w:val="00020FE8"/>
    <w:rsid w:val="00022E85"/>
    <w:rsid w:val="000239BF"/>
    <w:rsid w:val="00023B31"/>
    <w:rsid w:val="000262DE"/>
    <w:rsid w:val="00026C1F"/>
    <w:rsid w:val="00027C12"/>
    <w:rsid w:val="00027C57"/>
    <w:rsid w:val="00031DA4"/>
    <w:rsid w:val="00032263"/>
    <w:rsid w:val="00033B36"/>
    <w:rsid w:val="000343AD"/>
    <w:rsid w:val="00036F75"/>
    <w:rsid w:val="00037B2A"/>
    <w:rsid w:val="00037D58"/>
    <w:rsid w:val="0004251F"/>
    <w:rsid w:val="000432C4"/>
    <w:rsid w:val="00045267"/>
    <w:rsid w:val="000472AB"/>
    <w:rsid w:val="00051F33"/>
    <w:rsid w:val="000525C1"/>
    <w:rsid w:val="00052BB4"/>
    <w:rsid w:val="0005315F"/>
    <w:rsid w:val="00053E37"/>
    <w:rsid w:val="000544CF"/>
    <w:rsid w:val="00054DE4"/>
    <w:rsid w:val="00054E19"/>
    <w:rsid w:val="000553F1"/>
    <w:rsid w:val="000558D7"/>
    <w:rsid w:val="00055EAD"/>
    <w:rsid w:val="00057D5E"/>
    <w:rsid w:val="000602AB"/>
    <w:rsid w:val="00060724"/>
    <w:rsid w:val="00060792"/>
    <w:rsid w:val="00061874"/>
    <w:rsid w:val="00062A25"/>
    <w:rsid w:val="0006320C"/>
    <w:rsid w:val="00063593"/>
    <w:rsid w:val="00063779"/>
    <w:rsid w:val="00064A62"/>
    <w:rsid w:val="000667E4"/>
    <w:rsid w:val="00066A52"/>
    <w:rsid w:val="00067288"/>
    <w:rsid w:val="000706AA"/>
    <w:rsid w:val="000720C4"/>
    <w:rsid w:val="000739B0"/>
    <w:rsid w:val="00074573"/>
    <w:rsid w:val="00074647"/>
    <w:rsid w:val="00077D33"/>
    <w:rsid w:val="00081327"/>
    <w:rsid w:val="00082861"/>
    <w:rsid w:val="0008451B"/>
    <w:rsid w:val="00090A88"/>
    <w:rsid w:val="00090B48"/>
    <w:rsid w:val="0009151A"/>
    <w:rsid w:val="00091C58"/>
    <w:rsid w:val="0009248D"/>
    <w:rsid w:val="000926D7"/>
    <w:rsid w:val="000935B7"/>
    <w:rsid w:val="000939E5"/>
    <w:rsid w:val="00094A92"/>
    <w:rsid w:val="000A0FE7"/>
    <w:rsid w:val="000A14E8"/>
    <w:rsid w:val="000A354B"/>
    <w:rsid w:val="000A3644"/>
    <w:rsid w:val="000A3D3E"/>
    <w:rsid w:val="000A44F8"/>
    <w:rsid w:val="000A4B99"/>
    <w:rsid w:val="000A5CBE"/>
    <w:rsid w:val="000A6F68"/>
    <w:rsid w:val="000A7082"/>
    <w:rsid w:val="000A7178"/>
    <w:rsid w:val="000A7BA3"/>
    <w:rsid w:val="000B0806"/>
    <w:rsid w:val="000B09A6"/>
    <w:rsid w:val="000B3E76"/>
    <w:rsid w:val="000B416A"/>
    <w:rsid w:val="000B4484"/>
    <w:rsid w:val="000B4B97"/>
    <w:rsid w:val="000B60DF"/>
    <w:rsid w:val="000C0111"/>
    <w:rsid w:val="000C0C34"/>
    <w:rsid w:val="000C2369"/>
    <w:rsid w:val="000C4A7B"/>
    <w:rsid w:val="000C4F7D"/>
    <w:rsid w:val="000C5147"/>
    <w:rsid w:val="000C53C4"/>
    <w:rsid w:val="000C63F7"/>
    <w:rsid w:val="000C67CD"/>
    <w:rsid w:val="000C796F"/>
    <w:rsid w:val="000D2F49"/>
    <w:rsid w:val="000D3774"/>
    <w:rsid w:val="000D3CD5"/>
    <w:rsid w:val="000D5931"/>
    <w:rsid w:val="000D5F02"/>
    <w:rsid w:val="000D62C3"/>
    <w:rsid w:val="000D66EE"/>
    <w:rsid w:val="000D6D79"/>
    <w:rsid w:val="000D7E79"/>
    <w:rsid w:val="000E06BA"/>
    <w:rsid w:val="000E0E5B"/>
    <w:rsid w:val="000E123D"/>
    <w:rsid w:val="000E2A3D"/>
    <w:rsid w:val="000E2C04"/>
    <w:rsid w:val="000E437F"/>
    <w:rsid w:val="000E4F97"/>
    <w:rsid w:val="000E50CA"/>
    <w:rsid w:val="000E52A6"/>
    <w:rsid w:val="000E53C1"/>
    <w:rsid w:val="000E56E5"/>
    <w:rsid w:val="000E7E59"/>
    <w:rsid w:val="000F0A6A"/>
    <w:rsid w:val="000F0C1C"/>
    <w:rsid w:val="000F1E18"/>
    <w:rsid w:val="000F2A5C"/>
    <w:rsid w:val="000F4009"/>
    <w:rsid w:val="001033CB"/>
    <w:rsid w:val="00103EC8"/>
    <w:rsid w:val="00104E82"/>
    <w:rsid w:val="00105256"/>
    <w:rsid w:val="00106C98"/>
    <w:rsid w:val="00110B87"/>
    <w:rsid w:val="00110C85"/>
    <w:rsid w:val="00111208"/>
    <w:rsid w:val="00111368"/>
    <w:rsid w:val="00111428"/>
    <w:rsid w:val="00114405"/>
    <w:rsid w:val="00115D5B"/>
    <w:rsid w:val="00117066"/>
    <w:rsid w:val="0012161C"/>
    <w:rsid w:val="00122A54"/>
    <w:rsid w:val="00123BA3"/>
    <w:rsid w:val="0012586D"/>
    <w:rsid w:val="00126E29"/>
    <w:rsid w:val="00130BC4"/>
    <w:rsid w:val="00131088"/>
    <w:rsid w:val="00131D42"/>
    <w:rsid w:val="00131F54"/>
    <w:rsid w:val="001326B7"/>
    <w:rsid w:val="00132B19"/>
    <w:rsid w:val="00133B1A"/>
    <w:rsid w:val="0013574C"/>
    <w:rsid w:val="001364BF"/>
    <w:rsid w:val="001366A7"/>
    <w:rsid w:val="00136DC9"/>
    <w:rsid w:val="00137DC1"/>
    <w:rsid w:val="0014020A"/>
    <w:rsid w:val="001415FB"/>
    <w:rsid w:val="00141AF5"/>
    <w:rsid w:val="001433A7"/>
    <w:rsid w:val="001457A7"/>
    <w:rsid w:val="00145A18"/>
    <w:rsid w:val="00146255"/>
    <w:rsid w:val="00146A3E"/>
    <w:rsid w:val="0014784F"/>
    <w:rsid w:val="00147DBB"/>
    <w:rsid w:val="00147FBD"/>
    <w:rsid w:val="0015010A"/>
    <w:rsid w:val="001515C7"/>
    <w:rsid w:val="00151A00"/>
    <w:rsid w:val="00151AE8"/>
    <w:rsid w:val="00155024"/>
    <w:rsid w:val="001552B8"/>
    <w:rsid w:val="00155762"/>
    <w:rsid w:val="001558D6"/>
    <w:rsid w:val="00156251"/>
    <w:rsid w:val="0016000E"/>
    <w:rsid w:val="00160140"/>
    <w:rsid w:val="00161214"/>
    <w:rsid w:val="00162AD4"/>
    <w:rsid w:val="001633D6"/>
    <w:rsid w:val="0016535C"/>
    <w:rsid w:val="0016665F"/>
    <w:rsid w:val="001715BF"/>
    <w:rsid w:val="00171723"/>
    <w:rsid w:val="00175389"/>
    <w:rsid w:val="001753EC"/>
    <w:rsid w:val="0017756A"/>
    <w:rsid w:val="00180A01"/>
    <w:rsid w:val="00180D85"/>
    <w:rsid w:val="00182DEC"/>
    <w:rsid w:val="00182F04"/>
    <w:rsid w:val="00184AE3"/>
    <w:rsid w:val="00184B3D"/>
    <w:rsid w:val="001853D0"/>
    <w:rsid w:val="00186353"/>
    <w:rsid w:val="001869A7"/>
    <w:rsid w:val="001901F4"/>
    <w:rsid w:val="0019030A"/>
    <w:rsid w:val="0019092B"/>
    <w:rsid w:val="00190AB9"/>
    <w:rsid w:val="001911EA"/>
    <w:rsid w:val="0019166F"/>
    <w:rsid w:val="00193797"/>
    <w:rsid w:val="001949D3"/>
    <w:rsid w:val="0019529D"/>
    <w:rsid w:val="00196651"/>
    <w:rsid w:val="00197DAC"/>
    <w:rsid w:val="001A0B68"/>
    <w:rsid w:val="001A0FFA"/>
    <w:rsid w:val="001A1EB6"/>
    <w:rsid w:val="001A2488"/>
    <w:rsid w:val="001A2FD8"/>
    <w:rsid w:val="001A41D1"/>
    <w:rsid w:val="001A4E9C"/>
    <w:rsid w:val="001A513B"/>
    <w:rsid w:val="001A5774"/>
    <w:rsid w:val="001A5A5F"/>
    <w:rsid w:val="001A5F44"/>
    <w:rsid w:val="001A7CC0"/>
    <w:rsid w:val="001B02D0"/>
    <w:rsid w:val="001B053E"/>
    <w:rsid w:val="001B1FB5"/>
    <w:rsid w:val="001B3555"/>
    <w:rsid w:val="001B37E9"/>
    <w:rsid w:val="001B4224"/>
    <w:rsid w:val="001B5A1D"/>
    <w:rsid w:val="001B5A87"/>
    <w:rsid w:val="001B7E23"/>
    <w:rsid w:val="001C3666"/>
    <w:rsid w:val="001C3B99"/>
    <w:rsid w:val="001C4795"/>
    <w:rsid w:val="001C6315"/>
    <w:rsid w:val="001C6E29"/>
    <w:rsid w:val="001C6F73"/>
    <w:rsid w:val="001C7C73"/>
    <w:rsid w:val="001D0514"/>
    <w:rsid w:val="001D0C76"/>
    <w:rsid w:val="001D299F"/>
    <w:rsid w:val="001D3563"/>
    <w:rsid w:val="001D36EC"/>
    <w:rsid w:val="001D3703"/>
    <w:rsid w:val="001D4578"/>
    <w:rsid w:val="001D48EF"/>
    <w:rsid w:val="001D6540"/>
    <w:rsid w:val="001D6E25"/>
    <w:rsid w:val="001E0389"/>
    <w:rsid w:val="001E03AD"/>
    <w:rsid w:val="001E044C"/>
    <w:rsid w:val="001E0635"/>
    <w:rsid w:val="001E0EBB"/>
    <w:rsid w:val="001E0F37"/>
    <w:rsid w:val="001E18D4"/>
    <w:rsid w:val="001E5922"/>
    <w:rsid w:val="001F00C2"/>
    <w:rsid w:val="001F11E5"/>
    <w:rsid w:val="001F1220"/>
    <w:rsid w:val="001F18AD"/>
    <w:rsid w:val="001F2A27"/>
    <w:rsid w:val="001F6E79"/>
    <w:rsid w:val="001F773B"/>
    <w:rsid w:val="00200A90"/>
    <w:rsid w:val="0020167B"/>
    <w:rsid w:val="00201A0A"/>
    <w:rsid w:val="00202422"/>
    <w:rsid w:val="00202468"/>
    <w:rsid w:val="002035C7"/>
    <w:rsid w:val="00210268"/>
    <w:rsid w:val="002104C7"/>
    <w:rsid w:val="00211353"/>
    <w:rsid w:val="002118DF"/>
    <w:rsid w:val="0021195C"/>
    <w:rsid w:val="00211EBF"/>
    <w:rsid w:val="00211F38"/>
    <w:rsid w:val="002128B3"/>
    <w:rsid w:val="00212977"/>
    <w:rsid w:val="00212DB7"/>
    <w:rsid w:val="0021550B"/>
    <w:rsid w:val="002163AB"/>
    <w:rsid w:val="00216F1A"/>
    <w:rsid w:val="002204DE"/>
    <w:rsid w:val="002211A8"/>
    <w:rsid w:val="00221C21"/>
    <w:rsid w:val="00221C97"/>
    <w:rsid w:val="0022278D"/>
    <w:rsid w:val="0022342C"/>
    <w:rsid w:val="002235D8"/>
    <w:rsid w:val="002236CE"/>
    <w:rsid w:val="002239CB"/>
    <w:rsid w:val="00223BED"/>
    <w:rsid w:val="0022572F"/>
    <w:rsid w:val="00225765"/>
    <w:rsid w:val="00226A49"/>
    <w:rsid w:val="00227A67"/>
    <w:rsid w:val="00231C6C"/>
    <w:rsid w:val="0023261B"/>
    <w:rsid w:val="00232DB0"/>
    <w:rsid w:val="00233207"/>
    <w:rsid w:val="002334B9"/>
    <w:rsid w:val="00233840"/>
    <w:rsid w:val="00235CBC"/>
    <w:rsid w:val="0023614A"/>
    <w:rsid w:val="0023700E"/>
    <w:rsid w:val="002374A3"/>
    <w:rsid w:val="00237F1D"/>
    <w:rsid w:val="00243368"/>
    <w:rsid w:val="00243611"/>
    <w:rsid w:val="00243B04"/>
    <w:rsid w:val="00244F41"/>
    <w:rsid w:val="0024701E"/>
    <w:rsid w:val="002506E9"/>
    <w:rsid w:val="002512FC"/>
    <w:rsid w:val="00253042"/>
    <w:rsid w:val="0025315B"/>
    <w:rsid w:val="0025333C"/>
    <w:rsid w:val="002535A8"/>
    <w:rsid w:val="00253791"/>
    <w:rsid w:val="002545AE"/>
    <w:rsid w:val="00254742"/>
    <w:rsid w:val="0025547F"/>
    <w:rsid w:val="00256DD9"/>
    <w:rsid w:val="0025747D"/>
    <w:rsid w:val="002574D9"/>
    <w:rsid w:val="00257B3A"/>
    <w:rsid w:val="00257F15"/>
    <w:rsid w:val="002617E0"/>
    <w:rsid w:val="00262579"/>
    <w:rsid w:val="00262A8E"/>
    <w:rsid w:val="00262D71"/>
    <w:rsid w:val="00262E4A"/>
    <w:rsid w:val="00263190"/>
    <w:rsid w:val="002636DF"/>
    <w:rsid w:val="002646D4"/>
    <w:rsid w:val="00265396"/>
    <w:rsid w:val="0026548F"/>
    <w:rsid w:val="002667EA"/>
    <w:rsid w:val="00270DCD"/>
    <w:rsid w:val="0027207E"/>
    <w:rsid w:val="00272E77"/>
    <w:rsid w:val="0027598F"/>
    <w:rsid w:val="00276BEC"/>
    <w:rsid w:val="0027797B"/>
    <w:rsid w:val="00277D72"/>
    <w:rsid w:val="00281075"/>
    <w:rsid w:val="00281200"/>
    <w:rsid w:val="00282004"/>
    <w:rsid w:val="002826C9"/>
    <w:rsid w:val="00283E5A"/>
    <w:rsid w:val="002848D0"/>
    <w:rsid w:val="002851E3"/>
    <w:rsid w:val="002902CE"/>
    <w:rsid w:val="00292447"/>
    <w:rsid w:val="0029327F"/>
    <w:rsid w:val="00293EE8"/>
    <w:rsid w:val="002959E7"/>
    <w:rsid w:val="00297C81"/>
    <w:rsid w:val="00297DE7"/>
    <w:rsid w:val="002A0A7C"/>
    <w:rsid w:val="002A11D7"/>
    <w:rsid w:val="002A297B"/>
    <w:rsid w:val="002A2F33"/>
    <w:rsid w:val="002A405C"/>
    <w:rsid w:val="002A48B1"/>
    <w:rsid w:val="002A4968"/>
    <w:rsid w:val="002A5F8A"/>
    <w:rsid w:val="002A6076"/>
    <w:rsid w:val="002B0340"/>
    <w:rsid w:val="002B1893"/>
    <w:rsid w:val="002B1D75"/>
    <w:rsid w:val="002B2C8C"/>
    <w:rsid w:val="002B41FF"/>
    <w:rsid w:val="002B46D3"/>
    <w:rsid w:val="002B4A68"/>
    <w:rsid w:val="002B4FE3"/>
    <w:rsid w:val="002B58B8"/>
    <w:rsid w:val="002B62A7"/>
    <w:rsid w:val="002B6983"/>
    <w:rsid w:val="002B7360"/>
    <w:rsid w:val="002B762B"/>
    <w:rsid w:val="002B76F5"/>
    <w:rsid w:val="002C23A0"/>
    <w:rsid w:val="002C2DA6"/>
    <w:rsid w:val="002C3E66"/>
    <w:rsid w:val="002C44DE"/>
    <w:rsid w:val="002C5913"/>
    <w:rsid w:val="002C6440"/>
    <w:rsid w:val="002C77AA"/>
    <w:rsid w:val="002C78FC"/>
    <w:rsid w:val="002C7EF5"/>
    <w:rsid w:val="002D0354"/>
    <w:rsid w:val="002D0D2C"/>
    <w:rsid w:val="002D0E47"/>
    <w:rsid w:val="002D21C8"/>
    <w:rsid w:val="002D361E"/>
    <w:rsid w:val="002D387A"/>
    <w:rsid w:val="002D420B"/>
    <w:rsid w:val="002D437A"/>
    <w:rsid w:val="002D5C0F"/>
    <w:rsid w:val="002D7982"/>
    <w:rsid w:val="002E0E29"/>
    <w:rsid w:val="002E1428"/>
    <w:rsid w:val="002E4759"/>
    <w:rsid w:val="002E4C49"/>
    <w:rsid w:val="002E6954"/>
    <w:rsid w:val="002E78CA"/>
    <w:rsid w:val="002E7DC4"/>
    <w:rsid w:val="002F03ED"/>
    <w:rsid w:val="002F14D6"/>
    <w:rsid w:val="002F1E06"/>
    <w:rsid w:val="002F21A2"/>
    <w:rsid w:val="002F3776"/>
    <w:rsid w:val="002F583D"/>
    <w:rsid w:val="002F69DF"/>
    <w:rsid w:val="002F70DC"/>
    <w:rsid w:val="002F71E8"/>
    <w:rsid w:val="002F76CA"/>
    <w:rsid w:val="00300265"/>
    <w:rsid w:val="00301265"/>
    <w:rsid w:val="00301B83"/>
    <w:rsid w:val="0030289E"/>
    <w:rsid w:val="00303DF6"/>
    <w:rsid w:val="00306089"/>
    <w:rsid w:val="00311086"/>
    <w:rsid w:val="00311649"/>
    <w:rsid w:val="00311BB4"/>
    <w:rsid w:val="0031441A"/>
    <w:rsid w:val="00316599"/>
    <w:rsid w:val="00316B72"/>
    <w:rsid w:val="003176D4"/>
    <w:rsid w:val="00320369"/>
    <w:rsid w:val="00321CC9"/>
    <w:rsid w:val="00321E2C"/>
    <w:rsid w:val="003236C3"/>
    <w:rsid w:val="00323737"/>
    <w:rsid w:val="00323821"/>
    <w:rsid w:val="003241A8"/>
    <w:rsid w:val="00324B14"/>
    <w:rsid w:val="00325218"/>
    <w:rsid w:val="00326493"/>
    <w:rsid w:val="003273A7"/>
    <w:rsid w:val="00327E48"/>
    <w:rsid w:val="0033100F"/>
    <w:rsid w:val="00332A7F"/>
    <w:rsid w:val="0033608F"/>
    <w:rsid w:val="00336A63"/>
    <w:rsid w:val="00336F69"/>
    <w:rsid w:val="00336FF6"/>
    <w:rsid w:val="00337DBD"/>
    <w:rsid w:val="00340933"/>
    <w:rsid w:val="0034204E"/>
    <w:rsid w:val="00342FBA"/>
    <w:rsid w:val="00344231"/>
    <w:rsid w:val="00344C8B"/>
    <w:rsid w:val="00344CE8"/>
    <w:rsid w:val="00345F49"/>
    <w:rsid w:val="00347AF1"/>
    <w:rsid w:val="003502B0"/>
    <w:rsid w:val="00353793"/>
    <w:rsid w:val="003542D8"/>
    <w:rsid w:val="00355111"/>
    <w:rsid w:val="0035512A"/>
    <w:rsid w:val="00355A5A"/>
    <w:rsid w:val="00356FD3"/>
    <w:rsid w:val="00356FE9"/>
    <w:rsid w:val="003621AD"/>
    <w:rsid w:val="00363213"/>
    <w:rsid w:val="003635D2"/>
    <w:rsid w:val="00363D75"/>
    <w:rsid w:val="003645A8"/>
    <w:rsid w:val="00364895"/>
    <w:rsid w:val="00366299"/>
    <w:rsid w:val="00367338"/>
    <w:rsid w:val="00371A71"/>
    <w:rsid w:val="0037302D"/>
    <w:rsid w:val="00373089"/>
    <w:rsid w:val="003730DB"/>
    <w:rsid w:val="0037397E"/>
    <w:rsid w:val="003742E6"/>
    <w:rsid w:val="003744B9"/>
    <w:rsid w:val="00374734"/>
    <w:rsid w:val="00374BD3"/>
    <w:rsid w:val="00377157"/>
    <w:rsid w:val="00377D79"/>
    <w:rsid w:val="00380962"/>
    <w:rsid w:val="00384E41"/>
    <w:rsid w:val="00385949"/>
    <w:rsid w:val="003860E9"/>
    <w:rsid w:val="00387235"/>
    <w:rsid w:val="00391427"/>
    <w:rsid w:val="003929FD"/>
    <w:rsid w:val="00393648"/>
    <w:rsid w:val="00393D9A"/>
    <w:rsid w:val="00395B8E"/>
    <w:rsid w:val="00395FCF"/>
    <w:rsid w:val="003963D2"/>
    <w:rsid w:val="003A1581"/>
    <w:rsid w:val="003A21AD"/>
    <w:rsid w:val="003A309D"/>
    <w:rsid w:val="003A5658"/>
    <w:rsid w:val="003A5896"/>
    <w:rsid w:val="003A6034"/>
    <w:rsid w:val="003B02F8"/>
    <w:rsid w:val="003B05E5"/>
    <w:rsid w:val="003B07FC"/>
    <w:rsid w:val="003B0A33"/>
    <w:rsid w:val="003B0AA6"/>
    <w:rsid w:val="003B0B52"/>
    <w:rsid w:val="003B0E43"/>
    <w:rsid w:val="003B0F6D"/>
    <w:rsid w:val="003B115A"/>
    <w:rsid w:val="003B2ED3"/>
    <w:rsid w:val="003B3047"/>
    <w:rsid w:val="003B3A04"/>
    <w:rsid w:val="003B5784"/>
    <w:rsid w:val="003B61CD"/>
    <w:rsid w:val="003B6C86"/>
    <w:rsid w:val="003B74BF"/>
    <w:rsid w:val="003B793C"/>
    <w:rsid w:val="003B7CB3"/>
    <w:rsid w:val="003C2214"/>
    <w:rsid w:val="003C2F76"/>
    <w:rsid w:val="003C576E"/>
    <w:rsid w:val="003C6676"/>
    <w:rsid w:val="003C7BD5"/>
    <w:rsid w:val="003D1B91"/>
    <w:rsid w:val="003D2971"/>
    <w:rsid w:val="003D3F67"/>
    <w:rsid w:val="003D4365"/>
    <w:rsid w:val="003D43D8"/>
    <w:rsid w:val="003E04C2"/>
    <w:rsid w:val="003E159E"/>
    <w:rsid w:val="003E2759"/>
    <w:rsid w:val="003E368B"/>
    <w:rsid w:val="003F1EBA"/>
    <w:rsid w:val="003F29F4"/>
    <w:rsid w:val="003F37D3"/>
    <w:rsid w:val="003F53B1"/>
    <w:rsid w:val="003F6500"/>
    <w:rsid w:val="003F6980"/>
    <w:rsid w:val="003F77F2"/>
    <w:rsid w:val="003F7C03"/>
    <w:rsid w:val="003F7F3F"/>
    <w:rsid w:val="00400B5D"/>
    <w:rsid w:val="00401023"/>
    <w:rsid w:val="004015F6"/>
    <w:rsid w:val="00402CF4"/>
    <w:rsid w:val="00402D76"/>
    <w:rsid w:val="00403CDE"/>
    <w:rsid w:val="0040409C"/>
    <w:rsid w:val="00404652"/>
    <w:rsid w:val="00404CDD"/>
    <w:rsid w:val="00407ED7"/>
    <w:rsid w:val="0041035E"/>
    <w:rsid w:val="004126E2"/>
    <w:rsid w:val="00414845"/>
    <w:rsid w:val="00415657"/>
    <w:rsid w:val="004179A8"/>
    <w:rsid w:val="004200DD"/>
    <w:rsid w:val="0042099F"/>
    <w:rsid w:val="00421F27"/>
    <w:rsid w:val="004228BB"/>
    <w:rsid w:val="00423F8E"/>
    <w:rsid w:val="0042452D"/>
    <w:rsid w:val="00424CFE"/>
    <w:rsid w:val="0042507A"/>
    <w:rsid w:val="00425975"/>
    <w:rsid w:val="00426DD1"/>
    <w:rsid w:val="004270EA"/>
    <w:rsid w:val="00427229"/>
    <w:rsid w:val="00430337"/>
    <w:rsid w:val="00430748"/>
    <w:rsid w:val="00430FAE"/>
    <w:rsid w:val="00431D58"/>
    <w:rsid w:val="0043207F"/>
    <w:rsid w:val="0043408A"/>
    <w:rsid w:val="0043602B"/>
    <w:rsid w:val="00436055"/>
    <w:rsid w:val="00436296"/>
    <w:rsid w:val="004378DE"/>
    <w:rsid w:val="0044030D"/>
    <w:rsid w:val="00442732"/>
    <w:rsid w:val="00443E50"/>
    <w:rsid w:val="00444E95"/>
    <w:rsid w:val="00445EFF"/>
    <w:rsid w:val="004464F0"/>
    <w:rsid w:val="00446A74"/>
    <w:rsid w:val="00447F56"/>
    <w:rsid w:val="004504C7"/>
    <w:rsid w:val="0045120C"/>
    <w:rsid w:val="00451E41"/>
    <w:rsid w:val="00453D8B"/>
    <w:rsid w:val="0045468F"/>
    <w:rsid w:val="00454C92"/>
    <w:rsid w:val="0045718E"/>
    <w:rsid w:val="0045745B"/>
    <w:rsid w:val="0046031E"/>
    <w:rsid w:val="00460994"/>
    <w:rsid w:val="00462881"/>
    <w:rsid w:val="00463BB3"/>
    <w:rsid w:val="00463C65"/>
    <w:rsid w:val="00464540"/>
    <w:rsid w:val="00464904"/>
    <w:rsid w:val="004659E1"/>
    <w:rsid w:val="00472838"/>
    <w:rsid w:val="00473439"/>
    <w:rsid w:val="004747B1"/>
    <w:rsid w:val="00475C32"/>
    <w:rsid w:val="00475F48"/>
    <w:rsid w:val="00476258"/>
    <w:rsid w:val="00476A26"/>
    <w:rsid w:val="00477D91"/>
    <w:rsid w:val="00480171"/>
    <w:rsid w:val="0048171F"/>
    <w:rsid w:val="004826D0"/>
    <w:rsid w:val="00482E5E"/>
    <w:rsid w:val="004851D6"/>
    <w:rsid w:val="00485CEE"/>
    <w:rsid w:val="00486709"/>
    <w:rsid w:val="00486EBE"/>
    <w:rsid w:val="0049074B"/>
    <w:rsid w:val="00490960"/>
    <w:rsid w:val="0049157E"/>
    <w:rsid w:val="00491C66"/>
    <w:rsid w:val="00491D54"/>
    <w:rsid w:val="00492D86"/>
    <w:rsid w:val="00492DBF"/>
    <w:rsid w:val="00493E52"/>
    <w:rsid w:val="0049453F"/>
    <w:rsid w:val="00494686"/>
    <w:rsid w:val="00495423"/>
    <w:rsid w:val="004970A5"/>
    <w:rsid w:val="004A00C1"/>
    <w:rsid w:val="004A01C4"/>
    <w:rsid w:val="004A0512"/>
    <w:rsid w:val="004A0532"/>
    <w:rsid w:val="004A0D51"/>
    <w:rsid w:val="004A36EA"/>
    <w:rsid w:val="004A446F"/>
    <w:rsid w:val="004A5027"/>
    <w:rsid w:val="004A6A8B"/>
    <w:rsid w:val="004A6B6A"/>
    <w:rsid w:val="004B0444"/>
    <w:rsid w:val="004B06BC"/>
    <w:rsid w:val="004B090E"/>
    <w:rsid w:val="004B32D0"/>
    <w:rsid w:val="004B3E2B"/>
    <w:rsid w:val="004B58AF"/>
    <w:rsid w:val="004B634E"/>
    <w:rsid w:val="004C0381"/>
    <w:rsid w:val="004C06B4"/>
    <w:rsid w:val="004C0AF9"/>
    <w:rsid w:val="004C1DD0"/>
    <w:rsid w:val="004C262A"/>
    <w:rsid w:val="004C4343"/>
    <w:rsid w:val="004C4ADB"/>
    <w:rsid w:val="004C562A"/>
    <w:rsid w:val="004C7269"/>
    <w:rsid w:val="004C7A7D"/>
    <w:rsid w:val="004C7B54"/>
    <w:rsid w:val="004D22B7"/>
    <w:rsid w:val="004D3DF8"/>
    <w:rsid w:val="004D5211"/>
    <w:rsid w:val="004D589B"/>
    <w:rsid w:val="004D6E0E"/>
    <w:rsid w:val="004D6E12"/>
    <w:rsid w:val="004D76B1"/>
    <w:rsid w:val="004D7B87"/>
    <w:rsid w:val="004E0356"/>
    <w:rsid w:val="004E1A3C"/>
    <w:rsid w:val="004E4E94"/>
    <w:rsid w:val="004E5765"/>
    <w:rsid w:val="004E78F6"/>
    <w:rsid w:val="004F0B11"/>
    <w:rsid w:val="004F1646"/>
    <w:rsid w:val="004F17A1"/>
    <w:rsid w:val="004F31C2"/>
    <w:rsid w:val="004F357F"/>
    <w:rsid w:val="004F3FB3"/>
    <w:rsid w:val="004F4504"/>
    <w:rsid w:val="005004F2"/>
    <w:rsid w:val="0050139D"/>
    <w:rsid w:val="005031BE"/>
    <w:rsid w:val="00504709"/>
    <w:rsid w:val="00504D91"/>
    <w:rsid w:val="00511BB8"/>
    <w:rsid w:val="00512640"/>
    <w:rsid w:val="00512B79"/>
    <w:rsid w:val="00512B9D"/>
    <w:rsid w:val="0052083E"/>
    <w:rsid w:val="00520BE1"/>
    <w:rsid w:val="0052311A"/>
    <w:rsid w:val="00524534"/>
    <w:rsid w:val="0052458B"/>
    <w:rsid w:val="0052494F"/>
    <w:rsid w:val="005268C2"/>
    <w:rsid w:val="00527C2D"/>
    <w:rsid w:val="00531941"/>
    <w:rsid w:val="0053195A"/>
    <w:rsid w:val="005329A2"/>
    <w:rsid w:val="00532CAE"/>
    <w:rsid w:val="005349C6"/>
    <w:rsid w:val="00534C5B"/>
    <w:rsid w:val="00535FDE"/>
    <w:rsid w:val="005365AE"/>
    <w:rsid w:val="00536804"/>
    <w:rsid w:val="0054010C"/>
    <w:rsid w:val="005402DB"/>
    <w:rsid w:val="00540BA3"/>
    <w:rsid w:val="00541EFA"/>
    <w:rsid w:val="00542E31"/>
    <w:rsid w:val="005437D9"/>
    <w:rsid w:val="00544FB4"/>
    <w:rsid w:val="00546023"/>
    <w:rsid w:val="005515F4"/>
    <w:rsid w:val="005521ED"/>
    <w:rsid w:val="005535F7"/>
    <w:rsid w:val="00553D7F"/>
    <w:rsid w:val="00554B7B"/>
    <w:rsid w:val="00557203"/>
    <w:rsid w:val="00557A2B"/>
    <w:rsid w:val="00561718"/>
    <w:rsid w:val="0056193E"/>
    <w:rsid w:val="00561A30"/>
    <w:rsid w:val="0056235D"/>
    <w:rsid w:val="00562866"/>
    <w:rsid w:val="00562FEB"/>
    <w:rsid w:val="00564054"/>
    <w:rsid w:val="005644D4"/>
    <w:rsid w:val="005650EF"/>
    <w:rsid w:val="0056596C"/>
    <w:rsid w:val="00566239"/>
    <w:rsid w:val="00566B72"/>
    <w:rsid w:val="00566FEE"/>
    <w:rsid w:val="005677C7"/>
    <w:rsid w:val="00573D8A"/>
    <w:rsid w:val="005762FF"/>
    <w:rsid w:val="005766F4"/>
    <w:rsid w:val="00576A29"/>
    <w:rsid w:val="00576A97"/>
    <w:rsid w:val="00576ABB"/>
    <w:rsid w:val="00577712"/>
    <w:rsid w:val="00577B8D"/>
    <w:rsid w:val="00577D52"/>
    <w:rsid w:val="00577FBA"/>
    <w:rsid w:val="00580018"/>
    <w:rsid w:val="005800D3"/>
    <w:rsid w:val="005804B5"/>
    <w:rsid w:val="005811A6"/>
    <w:rsid w:val="005829D9"/>
    <w:rsid w:val="00583964"/>
    <w:rsid w:val="00584B34"/>
    <w:rsid w:val="005863AC"/>
    <w:rsid w:val="005864B1"/>
    <w:rsid w:val="00586A6E"/>
    <w:rsid w:val="00586E0F"/>
    <w:rsid w:val="00587083"/>
    <w:rsid w:val="00591121"/>
    <w:rsid w:val="0059452A"/>
    <w:rsid w:val="005958A0"/>
    <w:rsid w:val="00597549"/>
    <w:rsid w:val="005A0A70"/>
    <w:rsid w:val="005A2FA9"/>
    <w:rsid w:val="005A7967"/>
    <w:rsid w:val="005B1562"/>
    <w:rsid w:val="005B1572"/>
    <w:rsid w:val="005B17D1"/>
    <w:rsid w:val="005B6674"/>
    <w:rsid w:val="005B7354"/>
    <w:rsid w:val="005C0202"/>
    <w:rsid w:val="005C12AC"/>
    <w:rsid w:val="005C1C44"/>
    <w:rsid w:val="005C2564"/>
    <w:rsid w:val="005C3F8F"/>
    <w:rsid w:val="005C4BA6"/>
    <w:rsid w:val="005D12A1"/>
    <w:rsid w:val="005D2DA4"/>
    <w:rsid w:val="005D2DFB"/>
    <w:rsid w:val="005D3A51"/>
    <w:rsid w:val="005D4C20"/>
    <w:rsid w:val="005D529F"/>
    <w:rsid w:val="005D5AB9"/>
    <w:rsid w:val="005D5EDA"/>
    <w:rsid w:val="005D686E"/>
    <w:rsid w:val="005D76F2"/>
    <w:rsid w:val="005E0C62"/>
    <w:rsid w:val="005E1CA7"/>
    <w:rsid w:val="005E267B"/>
    <w:rsid w:val="005E5978"/>
    <w:rsid w:val="005E62FE"/>
    <w:rsid w:val="005F097A"/>
    <w:rsid w:val="005F0B00"/>
    <w:rsid w:val="005F1860"/>
    <w:rsid w:val="005F1DB9"/>
    <w:rsid w:val="005F2248"/>
    <w:rsid w:val="005F2730"/>
    <w:rsid w:val="005F2843"/>
    <w:rsid w:val="005F3DBA"/>
    <w:rsid w:val="005F4980"/>
    <w:rsid w:val="005F59B3"/>
    <w:rsid w:val="005F6E96"/>
    <w:rsid w:val="00600E28"/>
    <w:rsid w:val="0060310E"/>
    <w:rsid w:val="0060328A"/>
    <w:rsid w:val="00603829"/>
    <w:rsid w:val="00605635"/>
    <w:rsid w:val="00605712"/>
    <w:rsid w:val="00605EB7"/>
    <w:rsid w:val="00606B5F"/>
    <w:rsid w:val="00610160"/>
    <w:rsid w:val="006109A4"/>
    <w:rsid w:val="0061337D"/>
    <w:rsid w:val="00615E73"/>
    <w:rsid w:val="00616AA3"/>
    <w:rsid w:val="00617381"/>
    <w:rsid w:val="00617F9B"/>
    <w:rsid w:val="0062018A"/>
    <w:rsid w:val="00620875"/>
    <w:rsid w:val="00621466"/>
    <w:rsid w:val="00621ED6"/>
    <w:rsid w:val="00622340"/>
    <w:rsid w:val="006236F3"/>
    <w:rsid w:val="006246DA"/>
    <w:rsid w:val="00626679"/>
    <w:rsid w:val="00627249"/>
    <w:rsid w:val="00627B92"/>
    <w:rsid w:val="00627D94"/>
    <w:rsid w:val="00630A2B"/>
    <w:rsid w:val="00630FBC"/>
    <w:rsid w:val="006321F3"/>
    <w:rsid w:val="006328D6"/>
    <w:rsid w:val="00632A85"/>
    <w:rsid w:val="00633611"/>
    <w:rsid w:val="00633FA0"/>
    <w:rsid w:val="00634902"/>
    <w:rsid w:val="00635B1F"/>
    <w:rsid w:val="00635B25"/>
    <w:rsid w:val="00637FCE"/>
    <w:rsid w:val="00640D2E"/>
    <w:rsid w:val="00645A4C"/>
    <w:rsid w:val="00647A04"/>
    <w:rsid w:val="00647A71"/>
    <w:rsid w:val="0065162C"/>
    <w:rsid w:val="006528A9"/>
    <w:rsid w:val="00653412"/>
    <w:rsid w:val="00653F94"/>
    <w:rsid w:val="0065422A"/>
    <w:rsid w:val="006561D8"/>
    <w:rsid w:val="006572DB"/>
    <w:rsid w:val="00660DB4"/>
    <w:rsid w:val="00661C5F"/>
    <w:rsid w:val="006620E6"/>
    <w:rsid w:val="00662E24"/>
    <w:rsid w:val="00667CD3"/>
    <w:rsid w:val="00667DEA"/>
    <w:rsid w:val="00667F0F"/>
    <w:rsid w:val="0067066D"/>
    <w:rsid w:val="006713A7"/>
    <w:rsid w:val="00671577"/>
    <w:rsid w:val="00671FE5"/>
    <w:rsid w:val="006743EB"/>
    <w:rsid w:val="00675240"/>
    <w:rsid w:val="00675A6E"/>
    <w:rsid w:val="00675C2B"/>
    <w:rsid w:val="00676036"/>
    <w:rsid w:val="00677C1B"/>
    <w:rsid w:val="00682577"/>
    <w:rsid w:val="00683B4A"/>
    <w:rsid w:val="00683B4F"/>
    <w:rsid w:val="00686F1D"/>
    <w:rsid w:val="006873DE"/>
    <w:rsid w:val="00687788"/>
    <w:rsid w:val="00690A44"/>
    <w:rsid w:val="0069142D"/>
    <w:rsid w:val="00692815"/>
    <w:rsid w:val="00692AE3"/>
    <w:rsid w:val="006936F8"/>
    <w:rsid w:val="00693A34"/>
    <w:rsid w:val="006946C1"/>
    <w:rsid w:val="006947D1"/>
    <w:rsid w:val="00696939"/>
    <w:rsid w:val="006A0983"/>
    <w:rsid w:val="006A0FD5"/>
    <w:rsid w:val="006A1BB3"/>
    <w:rsid w:val="006A250F"/>
    <w:rsid w:val="006A26CE"/>
    <w:rsid w:val="006A44F4"/>
    <w:rsid w:val="006A4C08"/>
    <w:rsid w:val="006A528F"/>
    <w:rsid w:val="006A6609"/>
    <w:rsid w:val="006B0115"/>
    <w:rsid w:val="006B0D78"/>
    <w:rsid w:val="006B23CE"/>
    <w:rsid w:val="006B26EA"/>
    <w:rsid w:val="006B3ED1"/>
    <w:rsid w:val="006B45A8"/>
    <w:rsid w:val="006B4D8F"/>
    <w:rsid w:val="006B4EE2"/>
    <w:rsid w:val="006B5AAD"/>
    <w:rsid w:val="006B63F4"/>
    <w:rsid w:val="006B676C"/>
    <w:rsid w:val="006B74FD"/>
    <w:rsid w:val="006B7BE4"/>
    <w:rsid w:val="006C0FAF"/>
    <w:rsid w:val="006C14F8"/>
    <w:rsid w:val="006C1E91"/>
    <w:rsid w:val="006C2F1D"/>
    <w:rsid w:val="006C4E0C"/>
    <w:rsid w:val="006C4E50"/>
    <w:rsid w:val="006C6D72"/>
    <w:rsid w:val="006D0058"/>
    <w:rsid w:val="006D0B67"/>
    <w:rsid w:val="006D17CE"/>
    <w:rsid w:val="006D18AA"/>
    <w:rsid w:val="006D2BF0"/>
    <w:rsid w:val="006D5070"/>
    <w:rsid w:val="006D509D"/>
    <w:rsid w:val="006D68E5"/>
    <w:rsid w:val="006E0263"/>
    <w:rsid w:val="006E1AD7"/>
    <w:rsid w:val="006E2521"/>
    <w:rsid w:val="006E3821"/>
    <w:rsid w:val="006E3964"/>
    <w:rsid w:val="006E65EF"/>
    <w:rsid w:val="006E7D66"/>
    <w:rsid w:val="006F0023"/>
    <w:rsid w:val="006F0AA9"/>
    <w:rsid w:val="006F0CCA"/>
    <w:rsid w:val="006F1887"/>
    <w:rsid w:val="006F2688"/>
    <w:rsid w:val="006F3446"/>
    <w:rsid w:val="006F34D4"/>
    <w:rsid w:val="006F5E42"/>
    <w:rsid w:val="006F6103"/>
    <w:rsid w:val="00700AEF"/>
    <w:rsid w:val="007031A6"/>
    <w:rsid w:val="00703A8B"/>
    <w:rsid w:val="00704CCF"/>
    <w:rsid w:val="00704DF0"/>
    <w:rsid w:val="00705716"/>
    <w:rsid w:val="00705A0C"/>
    <w:rsid w:val="00707612"/>
    <w:rsid w:val="00707AC7"/>
    <w:rsid w:val="00711153"/>
    <w:rsid w:val="007112F7"/>
    <w:rsid w:val="007118CA"/>
    <w:rsid w:val="007147A9"/>
    <w:rsid w:val="00714DAF"/>
    <w:rsid w:val="00714F05"/>
    <w:rsid w:val="0071555C"/>
    <w:rsid w:val="00715673"/>
    <w:rsid w:val="00716AA0"/>
    <w:rsid w:val="00717152"/>
    <w:rsid w:val="007179BF"/>
    <w:rsid w:val="00720524"/>
    <w:rsid w:val="00720894"/>
    <w:rsid w:val="007215D0"/>
    <w:rsid w:val="00721C4F"/>
    <w:rsid w:val="00721EFA"/>
    <w:rsid w:val="007232D3"/>
    <w:rsid w:val="00724645"/>
    <w:rsid w:val="00725A6F"/>
    <w:rsid w:val="00725C63"/>
    <w:rsid w:val="00730346"/>
    <w:rsid w:val="00731967"/>
    <w:rsid w:val="007319F8"/>
    <w:rsid w:val="0073234F"/>
    <w:rsid w:val="00732727"/>
    <w:rsid w:val="00732CD9"/>
    <w:rsid w:val="007330A4"/>
    <w:rsid w:val="00733310"/>
    <w:rsid w:val="00733C16"/>
    <w:rsid w:val="0073614B"/>
    <w:rsid w:val="0073675B"/>
    <w:rsid w:val="007373F9"/>
    <w:rsid w:val="00737407"/>
    <w:rsid w:val="00740FF6"/>
    <w:rsid w:val="007413B9"/>
    <w:rsid w:val="00741950"/>
    <w:rsid w:val="007419E6"/>
    <w:rsid w:val="00742213"/>
    <w:rsid w:val="00742FEC"/>
    <w:rsid w:val="00743E9C"/>
    <w:rsid w:val="00743F36"/>
    <w:rsid w:val="00744093"/>
    <w:rsid w:val="00745100"/>
    <w:rsid w:val="00745581"/>
    <w:rsid w:val="00745F44"/>
    <w:rsid w:val="00745FB2"/>
    <w:rsid w:val="00746A15"/>
    <w:rsid w:val="007471E1"/>
    <w:rsid w:val="00751CFB"/>
    <w:rsid w:val="00751D19"/>
    <w:rsid w:val="0075219C"/>
    <w:rsid w:val="00752220"/>
    <w:rsid w:val="00753A35"/>
    <w:rsid w:val="007553C6"/>
    <w:rsid w:val="00757DA1"/>
    <w:rsid w:val="0076027F"/>
    <w:rsid w:val="007606CE"/>
    <w:rsid w:val="00761561"/>
    <w:rsid w:val="00761925"/>
    <w:rsid w:val="00761B97"/>
    <w:rsid w:val="00764FC9"/>
    <w:rsid w:val="0076579E"/>
    <w:rsid w:val="007657E2"/>
    <w:rsid w:val="00765992"/>
    <w:rsid w:val="00766085"/>
    <w:rsid w:val="007672CC"/>
    <w:rsid w:val="007705B0"/>
    <w:rsid w:val="00772B43"/>
    <w:rsid w:val="00774888"/>
    <w:rsid w:val="00776033"/>
    <w:rsid w:val="007770B4"/>
    <w:rsid w:val="0078022F"/>
    <w:rsid w:val="00780409"/>
    <w:rsid w:val="00780DD9"/>
    <w:rsid w:val="00780E78"/>
    <w:rsid w:val="00781A3F"/>
    <w:rsid w:val="007824D4"/>
    <w:rsid w:val="007832A2"/>
    <w:rsid w:val="00784E2B"/>
    <w:rsid w:val="0079033C"/>
    <w:rsid w:val="007917EF"/>
    <w:rsid w:val="007922CB"/>
    <w:rsid w:val="00792AF1"/>
    <w:rsid w:val="00793D58"/>
    <w:rsid w:val="00794922"/>
    <w:rsid w:val="0079523C"/>
    <w:rsid w:val="0079626E"/>
    <w:rsid w:val="007964EF"/>
    <w:rsid w:val="00796E5C"/>
    <w:rsid w:val="007A0412"/>
    <w:rsid w:val="007A0DA8"/>
    <w:rsid w:val="007A0DF1"/>
    <w:rsid w:val="007A1DB2"/>
    <w:rsid w:val="007A2CDC"/>
    <w:rsid w:val="007A34E9"/>
    <w:rsid w:val="007A36F2"/>
    <w:rsid w:val="007A3BE3"/>
    <w:rsid w:val="007A3D33"/>
    <w:rsid w:val="007A69D0"/>
    <w:rsid w:val="007A6DC7"/>
    <w:rsid w:val="007A7555"/>
    <w:rsid w:val="007A7DEB"/>
    <w:rsid w:val="007B02D6"/>
    <w:rsid w:val="007B0B4F"/>
    <w:rsid w:val="007B10DD"/>
    <w:rsid w:val="007B141A"/>
    <w:rsid w:val="007B2FBD"/>
    <w:rsid w:val="007B30EB"/>
    <w:rsid w:val="007B6402"/>
    <w:rsid w:val="007B7A8C"/>
    <w:rsid w:val="007B7CFD"/>
    <w:rsid w:val="007C15BE"/>
    <w:rsid w:val="007C15F1"/>
    <w:rsid w:val="007C173D"/>
    <w:rsid w:val="007C44DC"/>
    <w:rsid w:val="007C7798"/>
    <w:rsid w:val="007C7A34"/>
    <w:rsid w:val="007D0267"/>
    <w:rsid w:val="007D16D4"/>
    <w:rsid w:val="007D1E8E"/>
    <w:rsid w:val="007D21DD"/>
    <w:rsid w:val="007D26B3"/>
    <w:rsid w:val="007D4C83"/>
    <w:rsid w:val="007D6CFB"/>
    <w:rsid w:val="007D6E24"/>
    <w:rsid w:val="007D747C"/>
    <w:rsid w:val="007E013D"/>
    <w:rsid w:val="007E149F"/>
    <w:rsid w:val="007E187A"/>
    <w:rsid w:val="007E25EF"/>
    <w:rsid w:val="007E3B38"/>
    <w:rsid w:val="007E3E76"/>
    <w:rsid w:val="007E49DB"/>
    <w:rsid w:val="007E6019"/>
    <w:rsid w:val="007E6139"/>
    <w:rsid w:val="007E623E"/>
    <w:rsid w:val="007E65B4"/>
    <w:rsid w:val="007E6B25"/>
    <w:rsid w:val="007E6D34"/>
    <w:rsid w:val="007F01BB"/>
    <w:rsid w:val="007F1134"/>
    <w:rsid w:val="007F1539"/>
    <w:rsid w:val="007F2917"/>
    <w:rsid w:val="007F4ED7"/>
    <w:rsid w:val="007F5948"/>
    <w:rsid w:val="008015A4"/>
    <w:rsid w:val="0080245E"/>
    <w:rsid w:val="00802782"/>
    <w:rsid w:val="008028F0"/>
    <w:rsid w:val="008031E3"/>
    <w:rsid w:val="00804228"/>
    <w:rsid w:val="00804392"/>
    <w:rsid w:val="00804C63"/>
    <w:rsid w:val="00804D37"/>
    <w:rsid w:val="008104AF"/>
    <w:rsid w:val="008107E7"/>
    <w:rsid w:val="00810835"/>
    <w:rsid w:val="00813729"/>
    <w:rsid w:val="00813732"/>
    <w:rsid w:val="008154B1"/>
    <w:rsid w:val="008200D0"/>
    <w:rsid w:val="00820508"/>
    <w:rsid w:val="00821FEC"/>
    <w:rsid w:val="0082302D"/>
    <w:rsid w:val="00823961"/>
    <w:rsid w:val="008239C2"/>
    <w:rsid w:val="008277BA"/>
    <w:rsid w:val="00827FB9"/>
    <w:rsid w:val="00832257"/>
    <w:rsid w:val="00832CD4"/>
    <w:rsid w:val="00834669"/>
    <w:rsid w:val="00837FC4"/>
    <w:rsid w:val="0084250A"/>
    <w:rsid w:val="00843D1F"/>
    <w:rsid w:val="00843D4D"/>
    <w:rsid w:val="00846CAA"/>
    <w:rsid w:val="00846EE5"/>
    <w:rsid w:val="0084737E"/>
    <w:rsid w:val="00847D53"/>
    <w:rsid w:val="00850497"/>
    <w:rsid w:val="00850510"/>
    <w:rsid w:val="0085321C"/>
    <w:rsid w:val="00853DFE"/>
    <w:rsid w:val="008555AF"/>
    <w:rsid w:val="008558AB"/>
    <w:rsid w:val="00855D97"/>
    <w:rsid w:val="0085688E"/>
    <w:rsid w:val="00857FC4"/>
    <w:rsid w:val="008618F7"/>
    <w:rsid w:val="008621B4"/>
    <w:rsid w:val="00862D53"/>
    <w:rsid w:val="008655D0"/>
    <w:rsid w:val="00866672"/>
    <w:rsid w:val="008713C6"/>
    <w:rsid w:val="0087252F"/>
    <w:rsid w:val="00872831"/>
    <w:rsid w:val="00872B16"/>
    <w:rsid w:val="00872E99"/>
    <w:rsid w:val="008731B0"/>
    <w:rsid w:val="008739C0"/>
    <w:rsid w:val="00876528"/>
    <w:rsid w:val="00877118"/>
    <w:rsid w:val="00877334"/>
    <w:rsid w:val="00877360"/>
    <w:rsid w:val="00881BFF"/>
    <w:rsid w:val="008828E6"/>
    <w:rsid w:val="00883CA9"/>
    <w:rsid w:val="008863F0"/>
    <w:rsid w:val="00887543"/>
    <w:rsid w:val="00892115"/>
    <w:rsid w:val="0089698A"/>
    <w:rsid w:val="00896D59"/>
    <w:rsid w:val="00897812"/>
    <w:rsid w:val="008A25AD"/>
    <w:rsid w:val="008A32DC"/>
    <w:rsid w:val="008A3C51"/>
    <w:rsid w:val="008A5C6F"/>
    <w:rsid w:val="008A6979"/>
    <w:rsid w:val="008A771A"/>
    <w:rsid w:val="008B028D"/>
    <w:rsid w:val="008B07EC"/>
    <w:rsid w:val="008B10B9"/>
    <w:rsid w:val="008B1E98"/>
    <w:rsid w:val="008B211E"/>
    <w:rsid w:val="008B2902"/>
    <w:rsid w:val="008B3741"/>
    <w:rsid w:val="008B3794"/>
    <w:rsid w:val="008B413B"/>
    <w:rsid w:val="008B674B"/>
    <w:rsid w:val="008B681E"/>
    <w:rsid w:val="008C0246"/>
    <w:rsid w:val="008C17B2"/>
    <w:rsid w:val="008C3649"/>
    <w:rsid w:val="008C41F4"/>
    <w:rsid w:val="008C4EB5"/>
    <w:rsid w:val="008C6745"/>
    <w:rsid w:val="008C6A93"/>
    <w:rsid w:val="008C6BB5"/>
    <w:rsid w:val="008C6EBD"/>
    <w:rsid w:val="008C7255"/>
    <w:rsid w:val="008D1180"/>
    <w:rsid w:val="008D1993"/>
    <w:rsid w:val="008D30BD"/>
    <w:rsid w:val="008D4303"/>
    <w:rsid w:val="008D50FA"/>
    <w:rsid w:val="008E07AE"/>
    <w:rsid w:val="008E3167"/>
    <w:rsid w:val="008E4574"/>
    <w:rsid w:val="008E5574"/>
    <w:rsid w:val="008E5E9B"/>
    <w:rsid w:val="008E5EAD"/>
    <w:rsid w:val="008E6CE8"/>
    <w:rsid w:val="008E7AEC"/>
    <w:rsid w:val="008F2661"/>
    <w:rsid w:val="008F37CB"/>
    <w:rsid w:val="008F5B75"/>
    <w:rsid w:val="008F5DEB"/>
    <w:rsid w:val="008F6A33"/>
    <w:rsid w:val="008F74FD"/>
    <w:rsid w:val="008F7BF1"/>
    <w:rsid w:val="009016EC"/>
    <w:rsid w:val="00901751"/>
    <w:rsid w:val="00902377"/>
    <w:rsid w:val="009024B3"/>
    <w:rsid w:val="009027D6"/>
    <w:rsid w:val="00903C48"/>
    <w:rsid w:val="0090543F"/>
    <w:rsid w:val="00905864"/>
    <w:rsid w:val="00907384"/>
    <w:rsid w:val="00907FBB"/>
    <w:rsid w:val="00910F86"/>
    <w:rsid w:val="009118AE"/>
    <w:rsid w:val="00911B15"/>
    <w:rsid w:val="00912041"/>
    <w:rsid w:val="00913EB5"/>
    <w:rsid w:val="00915878"/>
    <w:rsid w:val="00915F2B"/>
    <w:rsid w:val="009167B7"/>
    <w:rsid w:val="00916999"/>
    <w:rsid w:val="009175A6"/>
    <w:rsid w:val="00917B71"/>
    <w:rsid w:val="00917C6A"/>
    <w:rsid w:val="009207A3"/>
    <w:rsid w:val="009216BD"/>
    <w:rsid w:val="00922074"/>
    <w:rsid w:val="009220C1"/>
    <w:rsid w:val="00923A5D"/>
    <w:rsid w:val="009246FF"/>
    <w:rsid w:val="009252E4"/>
    <w:rsid w:val="00926FD0"/>
    <w:rsid w:val="0092797E"/>
    <w:rsid w:val="009308B6"/>
    <w:rsid w:val="00930BE0"/>
    <w:rsid w:val="009313A3"/>
    <w:rsid w:val="009319BE"/>
    <w:rsid w:val="00936623"/>
    <w:rsid w:val="0094161E"/>
    <w:rsid w:val="00941BB8"/>
    <w:rsid w:val="00942138"/>
    <w:rsid w:val="00942A8F"/>
    <w:rsid w:val="009434E0"/>
    <w:rsid w:val="009438F0"/>
    <w:rsid w:val="00943B5B"/>
    <w:rsid w:val="009440A8"/>
    <w:rsid w:val="00950AE7"/>
    <w:rsid w:val="00950BAC"/>
    <w:rsid w:val="00951011"/>
    <w:rsid w:val="00951E7F"/>
    <w:rsid w:val="00952096"/>
    <w:rsid w:val="0095230C"/>
    <w:rsid w:val="00952F11"/>
    <w:rsid w:val="009530A2"/>
    <w:rsid w:val="0095378E"/>
    <w:rsid w:val="00954707"/>
    <w:rsid w:val="009578D2"/>
    <w:rsid w:val="0096055E"/>
    <w:rsid w:val="009609AF"/>
    <w:rsid w:val="00962744"/>
    <w:rsid w:val="00964ED9"/>
    <w:rsid w:val="0096501F"/>
    <w:rsid w:val="0096566D"/>
    <w:rsid w:val="00966469"/>
    <w:rsid w:val="00966891"/>
    <w:rsid w:val="00966C98"/>
    <w:rsid w:val="009674AD"/>
    <w:rsid w:val="009709BD"/>
    <w:rsid w:val="009715A4"/>
    <w:rsid w:val="00972255"/>
    <w:rsid w:val="00972A8F"/>
    <w:rsid w:val="00973FF7"/>
    <w:rsid w:val="009749D9"/>
    <w:rsid w:val="009757BC"/>
    <w:rsid w:val="009770D3"/>
    <w:rsid w:val="0097735A"/>
    <w:rsid w:val="00981728"/>
    <w:rsid w:val="00982C04"/>
    <w:rsid w:val="00983296"/>
    <w:rsid w:val="009833CF"/>
    <w:rsid w:val="00985845"/>
    <w:rsid w:val="00986FC7"/>
    <w:rsid w:val="009872E5"/>
    <w:rsid w:val="00990DF8"/>
    <w:rsid w:val="00991E5A"/>
    <w:rsid w:val="009929FE"/>
    <w:rsid w:val="00993309"/>
    <w:rsid w:val="00993F64"/>
    <w:rsid w:val="009944EF"/>
    <w:rsid w:val="009946F3"/>
    <w:rsid w:val="009952FE"/>
    <w:rsid w:val="00995D75"/>
    <w:rsid w:val="009969BD"/>
    <w:rsid w:val="009974DE"/>
    <w:rsid w:val="009A05BA"/>
    <w:rsid w:val="009A22B5"/>
    <w:rsid w:val="009A436C"/>
    <w:rsid w:val="009A4B30"/>
    <w:rsid w:val="009A67BC"/>
    <w:rsid w:val="009B0416"/>
    <w:rsid w:val="009B3A96"/>
    <w:rsid w:val="009B4A81"/>
    <w:rsid w:val="009B6388"/>
    <w:rsid w:val="009B73A7"/>
    <w:rsid w:val="009B76AE"/>
    <w:rsid w:val="009B7813"/>
    <w:rsid w:val="009C0EDD"/>
    <w:rsid w:val="009C121F"/>
    <w:rsid w:val="009C1663"/>
    <w:rsid w:val="009C1873"/>
    <w:rsid w:val="009C1B31"/>
    <w:rsid w:val="009C2C81"/>
    <w:rsid w:val="009C40F8"/>
    <w:rsid w:val="009C4185"/>
    <w:rsid w:val="009C4C45"/>
    <w:rsid w:val="009C5021"/>
    <w:rsid w:val="009C5E9D"/>
    <w:rsid w:val="009D1CD6"/>
    <w:rsid w:val="009D1E92"/>
    <w:rsid w:val="009D2B92"/>
    <w:rsid w:val="009D2C2F"/>
    <w:rsid w:val="009D482A"/>
    <w:rsid w:val="009D66F3"/>
    <w:rsid w:val="009E03B8"/>
    <w:rsid w:val="009E09A8"/>
    <w:rsid w:val="009E2057"/>
    <w:rsid w:val="009E21C9"/>
    <w:rsid w:val="009E292E"/>
    <w:rsid w:val="009E294B"/>
    <w:rsid w:val="009E4217"/>
    <w:rsid w:val="009E4771"/>
    <w:rsid w:val="009E55BC"/>
    <w:rsid w:val="009E57EF"/>
    <w:rsid w:val="009E5DA6"/>
    <w:rsid w:val="009E6B40"/>
    <w:rsid w:val="009F08D4"/>
    <w:rsid w:val="009F14AF"/>
    <w:rsid w:val="009F270C"/>
    <w:rsid w:val="009F309A"/>
    <w:rsid w:val="009F381C"/>
    <w:rsid w:val="009F3ACA"/>
    <w:rsid w:val="009F3DA8"/>
    <w:rsid w:val="009F5A1D"/>
    <w:rsid w:val="009F679B"/>
    <w:rsid w:val="009F7324"/>
    <w:rsid w:val="009F7BB7"/>
    <w:rsid w:val="00A001BC"/>
    <w:rsid w:val="00A00CFC"/>
    <w:rsid w:val="00A02189"/>
    <w:rsid w:val="00A03D24"/>
    <w:rsid w:val="00A03DD0"/>
    <w:rsid w:val="00A04102"/>
    <w:rsid w:val="00A0410D"/>
    <w:rsid w:val="00A044BF"/>
    <w:rsid w:val="00A07082"/>
    <w:rsid w:val="00A07742"/>
    <w:rsid w:val="00A0778F"/>
    <w:rsid w:val="00A07989"/>
    <w:rsid w:val="00A17376"/>
    <w:rsid w:val="00A21121"/>
    <w:rsid w:val="00A23039"/>
    <w:rsid w:val="00A23ABD"/>
    <w:rsid w:val="00A24BF4"/>
    <w:rsid w:val="00A25E75"/>
    <w:rsid w:val="00A26DA3"/>
    <w:rsid w:val="00A271B0"/>
    <w:rsid w:val="00A27300"/>
    <w:rsid w:val="00A3032E"/>
    <w:rsid w:val="00A30838"/>
    <w:rsid w:val="00A335D4"/>
    <w:rsid w:val="00A3565C"/>
    <w:rsid w:val="00A3596B"/>
    <w:rsid w:val="00A360D7"/>
    <w:rsid w:val="00A36916"/>
    <w:rsid w:val="00A3721D"/>
    <w:rsid w:val="00A37466"/>
    <w:rsid w:val="00A4140A"/>
    <w:rsid w:val="00A43709"/>
    <w:rsid w:val="00A438F9"/>
    <w:rsid w:val="00A44DB8"/>
    <w:rsid w:val="00A45EA6"/>
    <w:rsid w:val="00A46688"/>
    <w:rsid w:val="00A469EC"/>
    <w:rsid w:val="00A46AC4"/>
    <w:rsid w:val="00A53CBA"/>
    <w:rsid w:val="00A55B88"/>
    <w:rsid w:val="00A56562"/>
    <w:rsid w:val="00A57A5E"/>
    <w:rsid w:val="00A57B1E"/>
    <w:rsid w:val="00A614BE"/>
    <w:rsid w:val="00A61EF1"/>
    <w:rsid w:val="00A627E0"/>
    <w:rsid w:val="00A63BD8"/>
    <w:rsid w:val="00A65C0F"/>
    <w:rsid w:val="00A65DE5"/>
    <w:rsid w:val="00A70D01"/>
    <w:rsid w:val="00A70EB8"/>
    <w:rsid w:val="00A7108E"/>
    <w:rsid w:val="00A71F0F"/>
    <w:rsid w:val="00A73DBD"/>
    <w:rsid w:val="00A7413D"/>
    <w:rsid w:val="00A74469"/>
    <w:rsid w:val="00A74C55"/>
    <w:rsid w:val="00A750F1"/>
    <w:rsid w:val="00A7596B"/>
    <w:rsid w:val="00A826E0"/>
    <w:rsid w:val="00A83545"/>
    <w:rsid w:val="00A84673"/>
    <w:rsid w:val="00A84D26"/>
    <w:rsid w:val="00A85040"/>
    <w:rsid w:val="00A852C9"/>
    <w:rsid w:val="00A8664C"/>
    <w:rsid w:val="00A87A37"/>
    <w:rsid w:val="00A9060B"/>
    <w:rsid w:val="00A916AD"/>
    <w:rsid w:val="00A946D9"/>
    <w:rsid w:val="00A94A63"/>
    <w:rsid w:val="00A96CDF"/>
    <w:rsid w:val="00A97701"/>
    <w:rsid w:val="00AA0201"/>
    <w:rsid w:val="00AA0F30"/>
    <w:rsid w:val="00AA22F6"/>
    <w:rsid w:val="00AA3BC1"/>
    <w:rsid w:val="00AA54B3"/>
    <w:rsid w:val="00AA7628"/>
    <w:rsid w:val="00AA7FBF"/>
    <w:rsid w:val="00AB1CFB"/>
    <w:rsid w:val="00AB3919"/>
    <w:rsid w:val="00AB43EE"/>
    <w:rsid w:val="00AB46F8"/>
    <w:rsid w:val="00AC170B"/>
    <w:rsid w:val="00AC533C"/>
    <w:rsid w:val="00AC61DC"/>
    <w:rsid w:val="00AC66D5"/>
    <w:rsid w:val="00AC724B"/>
    <w:rsid w:val="00AD0FAE"/>
    <w:rsid w:val="00AD1687"/>
    <w:rsid w:val="00AD1E2E"/>
    <w:rsid w:val="00AD2AA2"/>
    <w:rsid w:val="00AD2D1A"/>
    <w:rsid w:val="00AD3401"/>
    <w:rsid w:val="00AD34C1"/>
    <w:rsid w:val="00AD3F61"/>
    <w:rsid w:val="00AD4968"/>
    <w:rsid w:val="00AD4E48"/>
    <w:rsid w:val="00AD5214"/>
    <w:rsid w:val="00AD52EA"/>
    <w:rsid w:val="00AD5B1A"/>
    <w:rsid w:val="00AD62BF"/>
    <w:rsid w:val="00AD7245"/>
    <w:rsid w:val="00AE0F97"/>
    <w:rsid w:val="00AE36C3"/>
    <w:rsid w:val="00AE48E3"/>
    <w:rsid w:val="00AE4AAA"/>
    <w:rsid w:val="00AE4BF3"/>
    <w:rsid w:val="00AE4F3C"/>
    <w:rsid w:val="00AF1051"/>
    <w:rsid w:val="00AF2BC4"/>
    <w:rsid w:val="00AF407D"/>
    <w:rsid w:val="00AF4A82"/>
    <w:rsid w:val="00AF521E"/>
    <w:rsid w:val="00AF5EF6"/>
    <w:rsid w:val="00AF7B74"/>
    <w:rsid w:val="00B015E8"/>
    <w:rsid w:val="00B0297F"/>
    <w:rsid w:val="00B02CFF"/>
    <w:rsid w:val="00B0347F"/>
    <w:rsid w:val="00B043C2"/>
    <w:rsid w:val="00B04E97"/>
    <w:rsid w:val="00B05A20"/>
    <w:rsid w:val="00B07F45"/>
    <w:rsid w:val="00B1120B"/>
    <w:rsid w:val="00B114E7"/>
    <w:rsid w:val="00B1203B"/>
    <w:rsid w:val="00B1328E"/>
    <w:rsid w:val="00B13955"/>
    <w:rsid w:val="00B13F91"/>
    <w:rsid w:val="00B15122"/>
    <w:rsid w:val="00B16225"/>
    <w:rsid w:val="00B16E5E"/>
    <w:rsid w:val="00B17988"/>
    <w:rsid w:val="00B21FC0"/>
    <w:rsid w:val="00B22886"/>
    <w:rsid w:val="00B24FD9"/>
    <w:rsid w:val="00B254D8"/>
    <w:rsid w:val="00B259E7"/>
    <w:rsid w:val="00B30320"/>
    <w:rsid w:val="00B30DEB"/>
    <w:rsid w:val="00B31C11"/>
    <w:rsid w:val="00B35FC7"/>
    <w:rsid w:val="00B36283"/>
    <w:rsid w:val="00B36C16"/>
    <w:rsid w:val="00B3761B"/>
    <w:rsid w:val="00B37DE2"/>
    <w:rsid w:val="00B439F9"/>
    <w:rsid w:val="00B47390"/>
    <w:rsid w:val="00B51295"/>
    <w:rsid w:val="00B519E8"/>
    <w:rsid w:val="00B51A3E"/>
    <w:rsid w:val="00B52E0A"/>
    <w:rsid w:val="00B53122"/>
    <w:rsid w:val="00B53241"/>
    <w:rsid w:val="00B533B1"/>
    <w:rsid w:val="00B54144"/>
    <w:rsid w:val="00B54871"/>
    <w:rsid w:val="00B548BE"/>
    <w:rsid w:val="00B56CD4"/>
    <w:rsid w:val="00B57CC6"/>
    <w:rsid w:val="00B60634"/>
    <w:rsid w:val="00B61A99"/>
    <w:rsid w:val="00B61B7D"/>
    <w:rsid w:val="00B61DE0"/>
    <w:rsid w:val="00B61FE2"/>
    <w:rsid w:val="00B62077"/>
    <w:rsid w:val="00B6243A"/>
    <w:rsid w:val="00B62ECA"/>
    <w:rsid w:val="00B635FB"/>
    <w:rsid w:val="00B63F4E"/>
    <w:rsid w:val="00B64A36"/>
    <w:rsid w:val="00B65CF5"/>
    <w:rsid w:val="00B65F8E"/>
    <w:rsid w:val="00B65FA3"/>
    <w:rsid w:val="00B66A4D"/>
    <w:rsid w:val="00B679FF"/>
    <w:rsid w:val="00B67B8B"/>
    <w:rsid w:val="00B71962"/>
    <w:rsid w:val="00B71E42"/>
    <w:rsid w:val="00B73963"/>
    <w:rsid w:val="00B753C0"/>
    <w:rsid w:val="00B76500"/>
    <w:rsid w:val="00B76EEC"/>
    <w:rsid w:val="00B80943"/>
    <w:rsid w:val="00B8098F"/>
    <w:rsid w:val="00B80ED5"/>
    <w:rsid w:val="00B80FC8"/>
    <w:rsid w:val="00B81D63"/>
    <w:rsid w:val="00B82370"/>
    <w:rsid w:val="00B82708"/>
    <w:rsid w:val="00B83316"/>
    <w:rsid w:val="00B835D6"/>
    <w:rsid w:val="00B83A46"/>
    <w:rsid w:val="00B85F2F"/>
    <w:rsid w:val="00B9033F"/>
    <w:rsid w:val="00B9186F"/>
    <w:rsid w:val="00B92FD1"/>
    <w:rsid w:val="00B933F9"/>
    <w:rsid w:val="00B93D3E"/>
    <w:rsid w:val="00B94659"/>
    <w:rsid w:val="00B95CBD"/>
    <w:rsid w:val="00B95DE3"/>
    <w:rsid w:val="00B965B5"/>
    <w:rsid w:val="00B96E3F"/>
    <w:rsid w:val="00B975B6"/>
    <w:rsid w:val="00BA1248"/>
    <w:rsid w:val="00BA1474"/>
    <w:rsid w:val="00BA2453"/>
    <w:rsid w:val="00BA3426"/>
    <w:rsid w:val="00BA51AA"/>
    <w:rsid w:val="00BA58A1"/>
    <w:rsid w:val="00BA6074"/>
    <w:rsid w:val="00BA65E5"/>
    <w:rsid w:val="00BA665D"/>
    <w:rsid w:val="00BA7103"/>
    <w:rsid w:val="00BB24D3"/>
    <w:rsid w:val="00BB4E99"/>
    <w:rsid w:val="00BB4F4F"/>
    <w:rsid w:val="00BB5325"/>
    <w:rsid w:val="00BB57AE"/>
    <w:rsid w:val="00BB652A"/>
    <w:rsid w:val="00BC037F"/>
    <w:rsid w:val="00BC0FFA"/>
    <w:rsid w:val="00BC16DF"/>
    <w:rsid w:val="00BC51BD"/>
    <w:rsid w:val="00BC5FE5"/>
    <w:rsid w:val="00BC7BCB"/>
    <w:rsid w:val="00BD1189"/>
    <w:rsid w:val="00BD3B94"/>
    <w:rsid w:val="00BD45BD"/>
    <w:rsid w:val="00BE0950"/>
    <w:rsid w:val="00BE2A4D"/>
    <w:rsid w:val="00BE48CE"/>
    <w:rsid w:val="00BE7BBF"/>
    <w:rsid w:val="00BE7CDD"/>
    <w:rsid w:val="00BF1FC4"/>
    <w:rsid w:val="00BF351C"/>
    <w:rsid w:val="00BF4333"/>
    <w:rsid w:val="00BF59F9"/>
    <w:rsid w:val="00BF6E5B"/>
    <w:rsid w:val="00C006D4"/>
    <w:rsid w:val="00C00AD3"/>
    <w:rsid w:val="00C015DC"/>
    <w:rsid w:val="00C03C5E"/>
    <w:rsid w:val="00C06027"/>
    <w:rsid w:val="00C074FE"/>
    <w:rsid w:val="00C0761E"/>
    <w:rsid w:val="00C07867"/>
    <w:rsid w:val="00C10811"/>
    <w:rsid w:val="00C10AE5"/>
    <w:rsid w:val="00C124E5"/>
    <w:rsid w:val="00C13A6B"/>
    <w:rsid w:val="00C13FD9"/>
    <w:rsid w:val="00C145A1"/>
    <w:rsid w:val="00C1529D"/>
    <w:rsid w:val="00C168C8"/>
    <w:rsid w:val="00C16D4C"/>
    <w:rsid w:val="00C20E4B"/>
    <w:rsid w:val="00C2171C"/>
    <w:rsid w:val="00C22455"/>
    <w:rsid w:val="00C22BF0"/>
    <w:rsid w:val="00C249DB"/>
    <w:rsid w:val="00C25894"/>
    <w:rsid w:val="00C25BF2"/>
    <w:rsid w:val="00C26D2D"/>
    <w:rsid w:val="00C27C00"/>
    <w:rsid w:val="00C30CB6"/>
    <w:rsid w:val="00C31378"/>
    <w:rsid w:val="00C34A2A"/>
    <w:rsid w:val="00C34A6A"/>
    <w:rsid w:val="00C41BAC"/>
    <w:rsid w:val="00C41D23"/>
    <w:rsid w:val="00C4236E"/>
    <w:rsid w:val="00C42779"/>
    <w:rsid w:val="00C44AAD"/>
    <w:rsid w:val="00C4762F"/>
    <w:rsid w:val="00C507AD"/>
    <w:rsid w:val="00C5127F"/>
    <w:rsid w:val="00C51C86"/>
    <w:rsid w:val="00C51D83"/>
    <w:rsid w:val="00C53118"/>
    <w:rsid w:val="00C54431"/>
    <w:rsid w:val="00C55958"/>
    <w:rsid w:val="00C5666B"/>
    <w:rsid w:val="00C615E0"/>
    <w:rsid w:val="00C620CF"/>
    <w:rsid w:val="00C6280A"/>
    <w:rsid w:val="00C628C4"/>
    <w:rsid w:val="00C62E3C"/>
    <w:rsid w:val="00C63D4B"/>
    <w:rsid w:val="00C64373"/>
    <w:rsid w:val="00C65E3D"/>
    <w:rsid w:val="00C666E3"/>
    <w:rsid w:val="00C70435"/>
    <w:rsid w:val="00C71133"/>
    <w:rsid w:val="00C71850"/>
    <w:rsid w:val="00C72EF0"/>
    <w:rsid w:val="00C7327A"/>
    <w:rsid w:val="00C7521B"/>
    <w:rsid w:val="00C80402"/>
    <w:rsid w:val="00C80C31"/>
    <w:rsid w:val="00C81230"/>
    <w:rsid w:val="00C83EE2"/>
    <w:rsid w:val="00C84933"/>
    <w:rsid w:val="00C85423"/>
    <w:rsid w:val="00C868E7"/>
    <w:rsid w:val="00C86A05"/>
    <w:rsid w:val="00C86C55"/>
    <w:rsid w:val="00C916BE"/>
    <w:rsid w:val="00C925F9"/>
    <w:rsid w:val="00C92958"/>
    <w:rsid w:val="00C9359A"/>
    <w:rsid w:val="00C942DD"/>
    <w:rsid w:val="00C94913"/>
    <w:rsid w:val="00C94B7C"/>
    <w:rsid w:val="00C9607D"/>
    <w:rsid w:val="00C9689B"/>
    <w:rsid w:val="00C971D4"/>
    <w:rsid w:val="00C97B0E"/>
    <w:rsid w:val="00CA0BE7"/>
    <w:rsid w:val="00CA2118"/>
    <w:rsid w:val="00CA4F40"/>
    <w:rsid w:val="00CA533C"/>
    <w:rsid w:val="00CA5C06"/>
    <w:rsid w:val="00CA62D5"/>
    <w:rsid w:val="00CA7A24"/>
    <w:rsid w:val="00CA7BB7"/>
    <w:rsid w:val="00CB338B"/>
    <w:rsid w:val="00CB42D0"/>
    <w:rsid w:val="00CB4F02"/>
    <w:rsid w:val="00CB5E1C"/>
    <w:rsid w:val="00CB6DF1"/>
    <w:rsid w:val="00CB7169"/>
    <w:rsid w:val="00CC19D9"/>
    <w:rsid w:val="00CC2333"/>
    <w:rsid w:val="00CC34C8"/>
    <w:rsid w:val="00CC3CFD"/>
    <w:rsid w:val="00CC54A8"/>
    <w:rsid w:val="00CC5CF4"/>
    <w:rsid w:val="00CC5F16"/>
    <w:rsid w:val="00CC7237"/>
    <w:rsid w:val="00CD00CA"/>
    <w:rsid w:val="00CD01B7"/>
    <w:rsid w:val="00CD3017"/>
    <w:rsid w:val="00CD3190"/>
    <w:rsid w:val="00CD35AC"/>
    <w:rsid w:val="00CD3F9B"/>
    <w:rsid w:val="00CD46FA"/>
    <w:rsid w:val="00CD4C0B"/>
    <w:rsid w:val="00CD5FD1"/>
    <w:rsid w:val="00CE0695"/>
    <w:rsid w:val="00CE094C"/>
    <w:rsid w:val="00CE0A47"/>
    <w:rsid w:val="00CE1725"/>
    <w:rsid w:val="00CE2192"/>
    <w:rsid w:val="00CE5BC8"/>
    <w:rsid w:val="00CE604C"/>
    <w:rsid w:val="00CE6524"/>
    <w:rsid w:val="00CF055E"/>
    <w:rsid w:val="00CF06AF"/>
    <w:rsid w:val="00CF4269"/>
    <w:rsid w:val="00CF4E66"/>
    <w:rsid w:val="00CF5686"/>
    <w:rsid w:val="00CF5E2C"/>
    <w:rsid w:val="00CF5EF8"/>
    <w:rsid w:val="00CF67B7"/>
    <w:rsid w:val="00CF76C0"/>
    <w:rsid w:val="00D00ED2"/>
    <w:rsid w:val="00D02ED7"/>
    <w:rsid w:val="00D03EA2"/>
    <w:rsid w:val="00D03F2F"/>
    <w:rsid w:val="00D0619A"/>
    <w:rsid w:val="00D0681A"/>
    <w:rsid w:val="00D07221"/>
    <w:rsid w:val="00D07363"/>
    <w:rsid w:val="00D07C23"/>
    <w:rsid w:val="00D11BD9"/>
    <w:rsid w:val="00D11E0D"/>
    <w:rsid w:val="00D1216C"/>
    <w:rsid w:val="00D12889"/>
    <w:rsid w:val="00D12B30"/>
    <w:rsid w:val="00D130EE"/>
    <w:rsid w:val="00D14004"/>
    <w:rsid w:val="00D142C9"/>
    <w:rsid w:val="00D16497"/>
    <w:rsid w:val="00D16988"/>
    <w:rsid w:val="00D17BB6"/>
    <w:rsid w:val="00D2178C"/>
    <w:rsid w:val="00D217C8"/>
    <w:rsid w:val="00D2194D"/>
    <w:rsid w:val="00D21EFD"/>
    <w:rsid w:val="00D221D0"/>
    <w:rsid w:val="00D23CC3"/>
    <w:rsid w:val="00D23FD2"/>
    <w:rsid w:val="00D24715"/>
    <w:rsid w:val="00D251DC"/>
    <w:rsid w:val="00D25B43"/>
    <w:rsid w:val="00D27425"/>
    <w:rsid w:val="00D2789B"/>
    <w:rsid w:val="00D27A5E"/>
    <w:rsid w:val="00D30DA4"/>
    <w:rsid w:val="00D31FDB"/>
    <w:rsid w:val="00D327A6"/>
    <w:rsid w:val="00D3399A"/>
    <w:rsid w:val="00D33DFA"/>
    <w:rsid w:val="00D3459B"/>
    <w:rsid w:val="00D3493D"/>
    <w:rsid w:val="00D3503E"/>
    <w:rsid w:val="00D35062"/>
    <w:rsid w:val="00D356CC"/>
    <w:rsid w:val="00D3746A"/>
    <w:rsid w:val="00D379A0"/>
    <w:rsid w:val="00D37BC5"/>
    <w:rsid w:val="00D418C2"/>
    <w:rsid w:val="00D4336B"/>
    <w:rsid w:val="00D45887"/>
    <w:rsid w:val="00D47BC3"/>
    <w:rsid w:val="00D51E0C"/>
    <w:rsid w:val="00D51EBA"/>
    <w:rsid w:val="00D5251B"/>
    <w:rsid w:val="00D52645"/>
    <w:rsid w:val="00D56F0E"/>
    <w:rsid w:val="00D572E8"/>
    <w:rsid w:val="00D60DCB"/>
    <w:rsid w:val="00D616EF"/>
    <w:rsid w:val="00D61DEA"/>
    <w:rsid w:val="00D62164"/>
    <w:rsid w:val="00D62328"/>
    <w:rsid w:val="00D63238"/>
    <w:rsid w:val="00D651F0"/>
    <w:rsid w:val="00D661E4"/>
    <w:rsid w:val="00D66C3C"/>
    <w:rsid w:val="00D701E7"/>
    <w:rsid w:val="00D70789"/>
    <w:rsid w:val="00D71B8E"/>
    <w:rsid w:val="00D72694"/>
    <w:rsid w:val="00D7477A"/>
    <w:rsid w:val="00D74BFC"/>
    <w:rsid w:val="00D7614A"/>
    <w:rsid w:val="00D76B5D"/>
    <w:rsid w:val="00D775FE"/>
    <w:rsid w:val="00D81619"/>
    <w:rsid w:val="00D827BE"/>
    <w:rsid w:val="00D82811"/>
    <w:rsid w:val="00D8358C"/>
    <w:rsid w:val="00D862CB"/>
    <w:rsid w:val="00D86349"/>
    <w:rsid w:val="00D86F54"/>
    <w:rsid w:val="00D87DDF"/>
    <w:rsid w:val="00D9233F"/>
    <w:rsid w:val="00D92CCD"/>
    <w:rsid w:val="00D92D4F"/>
    <w:rsid w:val="00D9378D"/>
    <w:rsid w:val="00D9580F"/>
    <w:rsid w:val="00D95C18"/>
    <w:rsid w:val="00D972AB"/>
    <w:rsid w:val="00D97C68"/>
    <w:rsid w:val="00DA1672"/>
    <w:rsid w:val="00DA2485"/>
    <w:rsid w:val="00DA417E"/>
    <w:rsid w:val="00DA4202"/>
    <w:rsid w:val="00DA434C"/>
    <w:rsid w:val="00DA6E1B"/>
    <w:rsid w:val="00DA7221"/>
    <w:rsid w:val="00DB030A"/>
    <w:rsid w:val="00DB0EA4"/>
    <w:rsid w:val="00DB202E"/>
    <w:rsid w:val="00DB25F1"/>
    <w:rsid w:val="00DB2881"/>
    <w:rsid w:val="00DC1276"/>
    <w:rsid w:val="00DC2233"/>
    <w:rsid w:val="00DC38A3"/>
    <w:rsid w:val="00DC4198"/>
    <w:rsid w:val="00DC529C"/>
    <w:rsid w:val="00DC5DC8"/>
    <w:rsid w:val="00DC5EF7"/>
    <w:rsid w:val="00DD0163"/>
    <w:rsid w:val="00DD3F0C"/>
    <w:rsid w:val="00DD619E"/>
    <w:rsid w:val="00DE0710"/>
    <w:rsid w:val="00DE1295"/>
    <w:rsid w:val="00DE231A"/>
    <w:rsid w:val="00DE23CC"/>
    <w:rsid w:val="00DE2769"/>
    <w:rsid w:val="00DE33F4"/>
    <w:rsid w:val="00DE3ECA"/>
    <w:rsid w:val="00DE4043"/>
    <w:rsid w:val="00DE46CC"/>
    <w:rsid w:val="00DE4B1C"/>
    <w:rsid w:val="00DE571A"/>
    <w:rsid w:val="00DF0065"/>
    <w:rsid w:val="00DF210E"/>
    <w:rsid w:val="00DF2CE1"/>
    <w:rsid w:val="00DF432D"/>
    <w:rsid w:val="00DF44DF"/>
    <w:rsid w:val="00DF4CE0"/>
    <w:rsid w:val="00DF4DD3"/>
    <w:rsid w:val="00DF522C"/>
    <w:rsid w:val="00DF6BAD"/>
    <w:rsid w:val="00DF719E"/>
    <w:rsid w:val="00DF7333"/>
    <w:rsid w:val="00E02CFA"/>
    <w:rsid w:val="00E03D40"/>
    <w:rsid w:val="00E044DD"/>
    <w:rsid w:val="00E069E3"/>
    <w:rsid w:val="00E07C96"/>
    <w:rsid w:val="00E07E56"/>
    <w:rsid w:val="00E11C39"/>
    <w:rsid w:val="00E1374F"/>
    <w:rsid w:val="00E14A66"/>
    <w:rsid w:val="00E15C51"/>
    <w:rsid w:val="00E16B35"/>
    <w:rsid w:val="00E20DE4"/>
    <w:rsid w:val="00E21132"/>
    <w:rsid w:val="00E21D18"/>
    <w:rsid w:val="00E23380"/>
    <w:rsid w:val="00E23431"/>
    <w:rsid w:val="00E2364F"/>
    <w:rsid w:val="00E27224"/>
    <w:rsid w:val="00E30FB5"/>
    <w:rsid w:val="00E324F0"/>
    <w:rsid w:val="00E33D1E"/>
    <w:rsid w:val="00E34BB5"/>
    <w:rsid w:val="00E34D17"/>
    <w:rsid w:val="00E34EC9"/>
    <w:rsid w:val="00E35C58"/>
    <w:rsid w:val="00E365AB"/>
    <w:rsid w:val="00E37B02"/>
    <w:rsid w:val="00E37D8A"/>
    <w:rsid w:val="00E37E01"/>
    <w:rsid w:val="00E4029E"/>
    <w:rsid w:val="00E43705"/>
    <w:rsid w:val="00E44555"/>
    <w:rsid w:val="00E44F84"/>
    <w:rsid w:val="00E467DB"/>
    <w:rsid w:val="00E46F7D"/>
    <w:rsid w:val="00E475AA"/>
    <w:rsid w:val="00E519B1"/>
    <w:rsid w:val="00E5229D"/>
    <w:rsid w:val="00E523B4"/>
    <w:rsid w:val="00E528C5"/>
    <w:rsid w:val="00E53B83"/>
    <w:rsid w:val="00E5424D"/>
    <w:rsid w:val="00E54C4C"/>
    <w:rsid w:val="00E5550E"/>
    <w:rsid w:val="00E56F49"/>
    <w:rsid w:val="00E62CFF"/>
    <w:rsid w:val="00E63271"/>
    <w:rsid w:val="00E63B13"/>
    <w:rsid w:val="00E64AD2"/>
    <w:rsid w:val="00E662D2"/>
    <w:rsid w:val="00E66D05"/>
    <w:rsid w:val="00E67579"/>
    <w:rsid w:val="00E67872"/>
    <w:rsid w:val="00E72140"/>
    <w:rsid w:val="00E72415"/>
    <w:rsid w:val="00E72DB2"/>
    <w:rsid w:val="00E742D5"/>
    <w:rsid w:val="00E74621"/>
    <w:rsid w:val="00E74CD4"/>
    <w:rsid w:val="00E75E8B"/>
    <w:rsid w:val="00E76102"/>
    <w:rsid w:val="00E76504"/>
    <w:rsid w:val="00E77754"/>
    <w:rsid w:val="00E81943"/>
    <w:rsid w:val="00E81C51"/>
    <w:rsid w:val="00E82A8D"/>
    <w:rsid w:val="00E8340E"/>
    <w:rsid w:val="00E8439F"/>
    <w:rsid w:val="00E846C3"/>
    <w:rsid w:val="00E84E9C"/>
    <w:rsid w:val="00E8603A"/>
    <w:rsid w:val="00E868A2"/>
    <w:rsid w:val="00E87984"/>
    <w:rsid w:val="00E905C6"/>
    <w:rsid w:val="00E91479"/>
    <w:rsid w:val="00E91D8A"/>
    <w:rsid w:val="00E92CBD"/>
    <w:rsid w:val="00E92CE4"/>
    <w:rsid w:val="00E930A7"/>
    <w:rsid w:val="00E93C0B"/>
    <w:rsid w:val="00E94D2E"/>
    <w:rsid w:val="00E96055"/>
    <w:rsid w:val="00E97C25"/>
    <w:rsid w:val="00EA0660"/>
    <w:rsid w:val="00EA1B36"/>
    <w:rsid w:val="00EA1F0E"/>
    <w:rsid w:val="00EA2444"/>
    <w:rsid w:val="00EA2501"/>
    <w:rsid w:val="00EA2F93"/>
    <w:rsid w:val="00EA328D"/>
    <w:rsid w:val="00EA3B12"/>
    <w:rsid w:val="00EA48B5"/>
    <w:rsid w:val="00EA5118"/>
    <w:rsid w:val="00EA51F6"/>
    <w:rsid w:val="00EA5596"/>
    <w:rsid w:val="00EA67FB"/>
    <w:rsid w:val="00EB024A"/>
    <w:rsid w:val="00EB1B99"/>
    <w:rsid w:val="00EB26E5"/>
    <w:rsid w:val="00EB2E92"/>
    <w:rsid w:val="00EB3BE2"/>
    <w:rsid w:val="00EB3D66"/>
    <w:rsid w:val="00EB52BB"/>
    <w:rsid w:val="00EB5BA1"/>
    <w:rsid w:val="00EC0BC3"/>
    <w:rsid w:val="00EC0D0F"/>
    <w:rsid w:val="00EC1A18"/>
    <w:rsid w:val="00EC255A"/>
    <w:rsid w:val="00EC4A2A"/>
    <w:rsid w:val="00EC6688"/>
    <w:rsid w:val="00EC7192"/>
    <w:rsid w:val="00ED03F6"/>
    <w:rsid w:val="00ED072A"/>
    <w:rsid w:val="00ED0C9F"/>
    <w:rsid w:val="00ED29EA"/>
    <w:rsid w:val="00ED2A1D"/>
    <w:rsid w:val="00ED429F"/>
    <w:rsid w:val="00ED4378"/>
    <w:rsid w:val="00ED5B26"/>
    <w:rsid w:val="00ED5E22"/>
    <w:rsid w:val="00ED63CD"/>
    <w:rsid w:val="00ED7120"/>
    <w:rsid w:val="00ED7DE9"/>
    <w:rsid w:val="00EE01F3"/>
    <w:rsid w:val="00EE19B6"/>
    <w:rsid w:val="00EE2898"/>
    <w:rsid w:val="00EE3D77"/>
    <w:rsid w:val="00EE54A1"/>
    <w:rsid w:val="00EE664F"/>
    <w:rsid w:val="00EE6B27"/>
    <w:rsid w:val="00EE7118"/>
    <w:rsid w:val="00EE7450"/>
    <w:rsid w:val="00EE787E"/>
    <w:rsid w:val="00EF03B9"/>
    <w:rsid w:val="00EF0D93"/>
    <w:rsid w:val="00EF1A7C"/>
    <w:rsid w:val="00EF248B"/>
    <w:rsid w:val="00EF3FF9"/>
    <w:rsid w:val="00EF4775"/>
    <w:rsid w:val="00EF53D0"/>
    <w:rsid w:val="00EF56FA"/>
    <w:rsid w:val="00EF5BEA"/>
    <w:rsid w:val="00EF635C"/>
    <w:rsid w:val="00EF6C56"/>
    <w:rsid w:val="00EF6D47"/>
    <w:rsid w:val="00EF78F6"/>
    <w:rsid w:val="00F00BB6"/>
    <w:rsid w:val="00F00F73"/>
    <w:rsid w:val="00F0272D"/>
    <w:rsid w:val="00F02A14"/>
    <w:rsid w:val="00F034F8"/>
    <w:rsid w:val="00F0443F"/>
    <w:rsid w:val="00F05BCB"/>
    <w:rsid w:val="00F06499"/>
    <w:rsid w:val="00F06891"/>
    <w:rsid w:val="00F07549"/>
    <w:rsid w:val="00F100DB"/>
    <w:rsid w:val="00F11644"/>
    <w:rsid w:val="00F124F3"/>
    <w:rsid w:val="00F1265B"/>
    <w:rsid w:val="00F128D7"/>
    <w:rsid w:val="00F136B9"/>
    <w:rsid w:val="00F13D47"/>
    <w:rsid w:val="00F13FE1"/>
    <w:rsid w:val="00F14ACA"/>
    <w:rsid w:val="00F17B92"/>
    <w:rsid w:val="00F203EE"/>
    <w:rsid w:val="00F20B7C"/>
    <w:rsid w:val="00F217FD"/>
    <w:rsid w:val="00F22974"/>
    <w:rsid w:val="00F22A73"/>
    <w:rsid w:val="00F22D52"/>
    <w:rsid w:val="00F27E9F"/>
    <w:rsid w:val="00F3256B"/>
    <w:rsid w:val="00F33CCB"/>
    <w:rsid w:val="00F34E6D"/>
    <w:rsid w:val="00F360E0"/>
    <w:rsid w:val="00F360E2"/>
    <w:rsid w:val="00F363B1"/>
    <w:rsid w:val="00F36913"/>
    <w:rsid w:val="00F369B6"/>
    <w:rsid w:val="00F37EA2"/>
    <w:rsid w:val="00F4038D"/>
    <w:rsid w:val="00F4076A"/>
    <w:rsid w:val="00F40772"/>
    <w:rsid w:val="00F42839"/>
    <w:rsid w:val="00F429D3"/>
    <w:rsid w:val="00F45173"/>
    <w:rsid w:val="00F45B46"/>
    <w:rsid w:val="00F50494"/>
    <w:rsid w:val="00F50708"/>
    <w:rsid w:val="00F50B3B"/>
    <w:rsid w:val="00F50EB2"/>
    <w:rsid w:val="00F52128"/>
    <w:rsid w:val="00F53BC5"/>
    <w:rsid w:val="00F54320"/>
    <w:rsid w:val="00F55141"/>
    <w:rsid w:val="00F5531E"/>
    <w:rsid w:val="00F560C0"/>
    <w:rsid w:val="00F56531"/>
    <w:rsid w:val="00F56D98"/>
    <w:rsid w:val="00F57307"/>
    <w:rsid w:val="00F5758B"/>
    <w:rsid w:val="00F57B46"/>
    <w:rsid w:val="00F60772"/>
    <w:rsid w:val="00F60FC1"/>
    <w:rsid w:val="00F61B22"/>
    <w:rsid w:val="00F62511"/>
    <w:rsid w:val="00F641DB"/>
    <w:rsid w:val="00F64EB5"/>
    <w:rsid w:val="00F654A0"/>
    <w:rsid w:val="00F66D94"/>
    <w:rsid w:val="00F677A5"/>
    <w:rsid w:val="00F70149"/>
    <w:rsid w:val="00F70C12"/>
    <w:rsid w:val="00F710A3"/>
    <w:rsid w:val="00F71172"/>
    <w:rsid w:val="00F716E2"/>
    <w:rsid w:val="00F7205B"/>
    <w:rsid w:val="00F73EBE"/>
    <w:rsid w:val="00F7523C"/>
    <w:rsid w:val="00F7533E"/>
    <w:rsid w:val="00F75574"/>
    <w:rsid w:val="00F75E73"/>
    <w:rsid w:val="00F764E5"/>
    <w:rsid w:val="00F7690A"/>
    <w:rsid w:val="00F801E6"/>
    <w:rsid w:val="00F8090D"/>
    <w:rsid w:val="00F81688"/>
    <w:rsid w:val="00F8394F"/>
    <w:rsid w:val="00F84B1D"/>
    <w:rsid w:val="00F84ECC"/>
    <w:rsid w:val="00F869D7"/>
    <w:rsid w:val="00F86F7E"/>
    <w:rsid w:val="00F8778F"/>
    <w:rsid w:val="00F87E3C"/>
    <w:rsid w:val="00F907D9"/>
    <w:rsid w:val="00F92726"/>
    <w:rsid w:val="00F92EB7"/>
    <w:rsid w:val="00F9444E"/>
    <w:rsid w:val="00F971B7"/>
    <w:rsid w:val="00F978D6"/>
    <w:rsid w:val="00FA028C"/>
    <w:rsid w:val="00FA3230"/>
    <w:rsid w:val="00FA4D1F"/>
    <w:rsid w:val="00FA5BEE"/>
    <w:rsid w:val="00FB0433"/>
    <w:rsid w:val="00FB0C96"/>
    <w:rsid w:val="00FB1033"/>
    <w:rsid w:val="00FB2F80"/>
    <w:rsid w:val="00FB3186"/>
    <w:rsid w:val="00FB34DB"/>
    <w:rsid w:val="00FB511E"/>
    <w:rsid w:val="00FB65F3"/>
    <w:rsid w:val="00FB6AC5"/>
    <w:rsid w:val="00FB7395"/>
    <w:rsid w:val="00FB765C"/>
    <w:rsid w:val="00FC1549"/>
    <w:rsid w:val="00FC1B0B"/>
    <w:rsid w:val="00FC6D8B"/>
    <w:rsid w:val="00FC6DB7"/>
    <w:rsid w:val="00FD092F"/>
    <w:rsid w:val="00FD0E20"/>
    <w:rsid w:val="00FD172B"/>
    <w:rsid w:val="00FD201B"/>
    <w:rsid w:val="00FD38A3"/>
    <w:rsid w:val="00FD5A58"/>
    <w:rsid w:val="00FD76E6"/>
    <w:rsid w:val="00FE0FA7"/>
    <w:rsid w:val="00FE6766"/>
    <w:rsid w:val="00FE7517"/>
    <w:rsid w:val="00FE7776"/>
    <w:rsid w:val="00FE7D9B"/>
    <w:rsid w:val="00FF0FED"/>
    <w:rsid w:val="00FF13C0"/>
    <w:rsid w:val="00FF1F4D"/>
    <w:rsid w:val="00FF2F64"/>
    <w:rsid w:val="00FF4447"/>
    <w:rsid w:val="00FF5529"/>
    <w:rsid w:val="00FF5799"/>
    <w:rsid w:val="00FF66DD"/>
    <w:rsid w:val="00FF725E"/>
    <w:rsid w:val="00FF73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75EACA"/>
  <w15:docId w15:val="{0D7EFFC8-4135-46AA-98AA-2DCC1BDA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251F"/>
  </w:style>
  <w:style w:type="paragraph" w:styleId="Nagwek3">
    <w:name w:val="heading 3"/>
    <w:basedOn w:val="Normalny"/>
    <w:next w:val="Normalny"/>
    <w:link w:val="Nagwek3Znak"/>
    <w:qFormat/>
    <w:rsid w:val="00AE36C3"/>
    <w:pPr>
      <w:keepNext/>
      <w:numPr>
        <w:ilvl w:val="2"/>
        <w:numId w:val="1"/>
      </w:numPr>
      <w:suppressAutoHyphens/>
      <w:spacing w:after="0" w:line="240" w:lineRule="auto"/>
      <w:outlineLvl w:val="2"/>
    </w:pPr>
    <w:rPr>
      <w:rFonts w:ascii="Times New Roman" w:eastAsia="Times New Roman" w:hAnsi="Times New Roman" w:cs="Times New Roman"/>
      <w:b/>
      <w:bCs/>
      <w:color w:val="00000A"/>
      <w:lang w:eastAsia="ar-SA"/>
    </w:rPr>
  </w:style>
  <w:style w:type="paragraph" w:styleId="Nagwek4">
    <w:name w:val="heading 4"/>
    <w:basedOn w:val="Normalny"/>
    <w:next w:val="Normalny"/>
    <w:link w:val="Nagwek4Znak"/>
    <w:uiPriority w:val="9"/>
    <w:semiHidden/>
    <w:unhideWhenUsed/>
    <w:qFormat/>
    <w:rsid w:val="000A0F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next w:val="Akapitzlist"/>
    <w:uiPriority w:val="34"/>
    <w:qFormat/>
    <w:rsid w:val="00355111"/>
    <w:pPr>
      <w:ind w:left="720"/>
      <w:contextualSpacing/>
    </w:pPr>
  </w:style>
  <w:style w:type="paragraph" w:styleId="Akapitzlist">
    <w:name w:val="List Paragraph"/>
    <w:aliases w:val="List Paragraph1,BulletC,Numerowanie,List Paragraph,Akapit z listą BS,Kolorowa lista — akcent 11,Obiekt,Akapit z listą 1,Wypunktowanie,normalny tekst,paragraf,L1,Akapit z listą5,RR PGE Akapit z listą,Styl 1,Citation List,sw tekst,Dot pt"/>
    <w:basedOn w:val="Normalny"/>
    <w:link w:val="AkapitzlistZnak"/>
    <w:qFormat/>
    <w:rsid w:val="00355111"/>
    <w:pPr>
      <w:ind w:left="720"/>
      <w:contextualSpacing/>
    </w:pPr>
  </w:style>
  <w:style w:type="table" w:styleId="Tabela-Siatka">
    <w:name w:val="Table Grid"/>
    <w:basedOn w:val="Standardowy"/>
    <w:uiPriority w:val="59"/>
    <w:rsid w:val="000720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
    <w:name w:val="Znak Znak"/>
    <w:basedOn w:val="Normalny"/>
    <w:rsid w:val="000A3644"/>
    <w:pPr>
      <w:spacing w:after="0" w:line="240" w:lineRule="auto"/>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B36C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6C16"/>
    <w:rPr>
      <w:rFonts w:ascii="Tahoma" w:hAnsi="Tahoma" w:cs="Tahoma"/>
      <w:sz w:val="16"/>
      <w:szCs w:val="16"/>
    </w:rPr>
  </w:style>
  <w:style w:type="paragraph" w:styleId="Nagwek">
    <w:name w:val="header"/>
    <w:basedOn w:val="Normalny"/>
    <w:link w:val="NagwekZnak"/>
    <w:uiPriority w:val="99"/>
    <w:unhideWhenUsed/>
    <w:rsid w:val="002118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8DF"/>
  </w:style>
  <w:style w:type="paragraph" w:styleId="Stopka">
    <w:name w:val="footer"/>
    <w:basedOn w:val="Normalny"/>
    <w:link w:val="StopkaZnak"/>
    <w:uiPriority w:val="99"/>
    <w:unhideWhenUsed/>
    <w:rsid w:val="002118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8DF"/>
  </w:style>
  <w:style w:type="character" w:customStyle="1" w:styleId="Nagwek3Znak">
    <w:name w:val="Nagłówek 3 Znak"/>
    <w:basedOn w:val="Domylnaczcionkaakapitu"/>
    <w:link w:val="Nagwek3"/>
    <w:rsid w:val="00AE36C3"/>
    <w:rPr>
      <w:rFonts w:ascii="Times New Roman" w:eastAsia="Times New Roman" w:hAnsi="Times New Roman" w:cs="Times New Roman"/>
      <w:b/>
      <w:bCs/>
      <w:color w:val="00000A"/>
      <w:lang w:eastAsia="ar-SA"/>
    </w:rPr>
  </w:style>
  <w:style w:type="paragraph" w:customStyle="1" w:styleId="Standard">
    <w:name w:val="Standard"/>
    <w:rsid w:val="00AE36C3"/>
    <w:pPr>
      <w:suppressAutoHyphens/>
      <w:textAlignment w:val="baseline"/>
    </w:pPr>
    <w:rPr>
      <w:rFonts w:ascii="Calibri" w:eastAsia="Times New Roman" w:hAnsi="Calibri" w:cs="Calibri"/>
      <w:kern w:val="1"/>
      <w:lang w:eastAsia="ar-SA"/>
    </w:rPr>
  </w:style>
  <w:style w:type="character" w:styleId="Hipercze">
    <w:name w:val="Hyperlink"/>
    <w:basedOn w:val="Domylnaczcionkaakapitu"/>
    <w:unhideWhenUsed/>
    <w:rsid w:val="003F1EBA"/>
    <w:rPr>
      <w:color w:val="0000FF" w:themeColor="hyperlink"/>
      <w:u w:val="single"/>
    </w:rPr>
  </w:style>
  <w:style w:type="numbering" w:customStyle="1" w:styleId="WWNum3">
    <w:name w:val="WWNum3"/>
    <w:basedOn w:val="Bezlisty"/>
    <w:rsid w:val="00F60FC1"/>
    <w:pPr>
      <w:numPr>
        <w:numId w:val="6"/>
      </w:numPr>
    </w:pPr>
  </w:style>
  <w:style w:type="numbering" w:customStyle="1" w:styleId="WWNum13">
    <w:name w:val="WWNum13"/>
    <w:basedOn w:val="Bezlisty"/>
    <w:rsid w:val="00F60FC1"/>
    <w:pPr>
      <w:numPr>
        <w:numId w:val="7"/>
      </w:numPr>
    </w:pPr>
  </w:style>
  <w:style w:type="numbering" w:customStyle="1" w:styleId="WWNum14">
    <w:name w:val="WWNum14"/>
    <w:basedOn w:val="Bezlisty"/>
    <w:rsid w:val="00F60FC1"/>
    <w:pPr>
      <w:numPr>
        <w:numId w:val="8"/>
      </w:numPr>
    </w:pPr>
  </w:style>
  <w:style w:type="numbering" w:customStyle="1" w:styleId="WWNum15">
    <w:name w:val="WWNum15"/>
    <w:basedOn w:val="Bezlisty"/>
    <w:rsid w:val="00F60FC1"/>
    <w:pPr>
      <w:numPr>
        <w:numId w:val="9"/>
      </w:numPr>
    </w:pPr>
  </w:style>
  <w:style w:type="numbering" w:customStyle="1" w:styleId="WWNum16">
    <w:name w:val="WWNum16"/>
    <w:basedOn w:val="Bezlisty"/>
    <w:rsid w:val="00F60FC1"/>
    <w:pPr>
      <w:numPr>
        <w:numId w:val="10"/>
      </w:numPr>
    </w:pPr>
  </w:style>
  <w:style w:type="numbering" w:customStyle="1" w:styleId="WWNum17">
    <w:name w:val="WWNum17"/>
    <w:basedOn w:val="Bezlisty"/>
    <w:rsid w:val="00F60FC1"/>
    <w:pPr>
      <w:numPr>
        <w:numId w:val="11"/>
      </w:numPr>
    </w:pPr>
  </w:style>
  <w:style w:type="numbering" w:customStyle="1" w:styleId="WWNum18">
    <w:name w:val="WWNum18"/>
    <w:basedOn w:val="Bezlisty"/>
    <w:rsid w:val="00F60FC1"/>
    <w:pPr>
      <w:numPr>
        <w:numId w:val="12"/>
      </w:numPr>
    </w:pPr>
  </w:style>
  <w:style w:type="numbering" w:customStyle="1" w:styleId="WWNum21">
    <w:name w:val="WWNum21"/>
    <w:basedOn w:val="Bezlisty"/>
    <w:rsid w:val="00F60FC1"/>
    <w:pPr>
      <w:numPr>
        <w:numId w:val="13"/>
      </w:numPr>
    </w:pPr>
  </w:style>
  <w:style w:type="character" w:customStyle="1" w:styleId="Nagwek4Znak">
    <w:name w:val="Nagłówek 4 Znak"/>
    <w:basedOn w:val="Domylnaczcionkaakapitu"/>
    <w:link w:val="Nagwek4"/>
    <w:uiPriority w:val="9"/>
    <w:semiHidden/>
    <w:rsid w:val="000A0FE7"/>
    <w:rPr>
      <w:rFonts w:asciiTheme="majorHAnsi" w:eastAsiaTheme="majorEastAsia" w:hAnsiTheme="majorHAnsi" w:cstheme="majorBidi"/>
      <w:b/>
      <w:bCs/>
      <w:i/>
      <w:iCs/>
      <w:color w:val="4F81BD" w:themeColor="accent1"/>
    </w:rPr>
  </w:style>
  <w:style w:type="paragraph" w:customStyle="1" w:styleId="ZnakZnak0">
    <w:name w:val="Znak Znak"/>
    <w:basedOn w:val="Normalny"/>
    <w:rsid w:val="00D66C3C"/>
    <w:pPr>
      <w:spacing w:after="0" w:line="240" w:lineRule="auto"/>
    </w:pPr>
    <w:rPr>
      <w:rFonts w:ascii="Arial" w:eastAsia="Times New Roman" w:hAnsi="Arial" w:cs="Arial"/>
      <w:sz w:val="24"/>
      <w:szCs w:val="24"/>
      <w:lang w:eastAsia="pl-PL"/>
    </w:rPr>
  </w:style>
  <w:style w:type="paragraph" w:customStyle="1" w:styleId="ZnakZnak1">
    <w:name w:val="Znak Znak"/>
    <w:basedOn w:val="Normalny"/>
    <w:rsid w:val="000D3CD5"/>
    <w:pPr>
      <w:spacing w:after="0" w:line="240" w:lineRule="auto"/>
    </w:pPr>
    <w:rPr>
      <w:rFonts w:ascii="Arial" w:eastAsia="Times New Roman" w:hAnsi="Arial" w:cs="Arial"/>
      <w:sz w:val="24"/>
      <w:szCs w:val="24"/>
      <w:lang w:eastAsia="pl-PL"/>
    </w:rPr>
  </w:style>
  <w:style w:type="table" w:customStyle="1" w:styleId="Tabela-Siatka1">
    <w:name w:val="Tabela - Siatka1"/>
    <w:basedOn w:val="Standardowy"/>
    <w:next w:val="Tabela-Siatka"/>
    <w:uiPriority w:val="59"/>
    <w:rsid w:val="00AD5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2">
    <w:name w:val="Znak Znak"/>
    <w:basedOn w:val="Normalny"/>
    <w:rsid w:val="002535A8"/>
    <w:pPr>
      <w:spacing w:after="0" w:line="240" w:lineRule="auto"/>
    </w:pPr>
    <w:rPr>
      <w:rFonts w:ascii="Arial" w:eastAsia="Times New Roman" w:hAnsi="Arial" w:cs="Arial"/>
      <w:sz w:val="24"/>
      <w:szCs w:val="24"/>
      <w:lang w:eastAsia="pl-PL"/>
    </w:rPr>
  </w:style>
  <w:style w:type="character" w:styleId="Odwoaniedokomentarza">
    <w:name w:val="annotation reference"/>
    <w:basedOn w:val="Domylnaczcionkaakapitu"/>
    <w:uiPriority w:val="99"/>
    <w:semiHidden/>
    <w:unhideWhenUsed/>
    <w:rsid w:val="004970A5"/>
    <w:rPr>
      <w:sz w:val="16"/>
      <w:szCs w:val="16"/>
    </w:rPr>
  </w:style>
  <w:style w:type="paragraph" w:styleId="Tekstkomentarza">
    <w:name w:val="annotation text"/>
    <w:basedOn w:val="Normalny"/>
    <w:link w:val="TekstkomentarzaZnak"/>
    <w:uiPriority w:val="99"/>
    <w:unhideWhenUsed/>
    <w:rsid w:val="004970A5"/>
    <w:pPr>
      <w:spacing w:line="240" w:lineRule="auto"/>
    </w:pPr>
    <w:rPr>
      <w:sz w:val="20"/>
      <w:szCs w:val="20"/>
    </w:rPr>
  </w:style>
  <w:style w:type="character" w:customStyle="1" w:styleId="TekstkomentarzaZnak">
    <w:name w:val="Tekst komentarza Znak"/>
    <w:basedOn w:val="Domylnaczcionkaakapitu"/>
    <w:link w:val="Tekstkomentarza"/>
    <w:uiPriority w:val="99"/>
    <w:rsid w:val="004970A5"/>
    <w:rPr>
      <w:sz w:val="20"/>
      <w:szCs w:val="20"/>
    </w:rPr>
  </w:style>
  <w:style w:type="paragraph" w:styleId="Tematkomentarza">
    <w:name w:val="annotation subject"/>
    <w:basedOn w:val="Tekstkomentarza"/>
    <w:next w:val="Tekstkomentarza"/>
    <w:link w:val="TematkomentarzaZnak"/>
    <w:uiPriority w:val="99"/>
    <w:semiHidden/>
    <w:unhideWhenUsed/>
    <w:rsid w:val="004970A5"/>
    <w:rPr>
      <w:b/>
      <w:bCs/>
    </w:rPr>
  </w:style>
  <w:style w:type="character" w:customStyle="1" w:styleId="TematkomentarzaZnak">
    <w:name w:val="Temat komentarza Znak"/>
    <w:basedOn w:val="TekstkomentarzaZnak"/>
    <w:link w:val="Tematkomentarza"/>
    <w:uiPriority w:val="99"/>
    <w:semiHidden/>
    <w:rsid w:val="004970A5"/>
    <w:rPr>
      <w:b/>
      <w:bCs/>
      <w:sz w:val="20"/>
      <w:szCs w:val="20"/>
    </w:rPr>
  </w:style>
  <w:style w:type="paragraph" w:customStyle="1" w:styleId="Default">
    <w:name w:val="Default"/>
    <w:rsid w:val="00123BA3"/>
    <w:pPr>
      <w:autoSpaceDE w:val="0"/>
      <w:autoSpaceDN w:val="0"/>
      <w:adjustRightInd w:val="0"/>
      <w:spacing w:before="120" w:after="0" w:line="240" w:lineRule="auto"/>
      <w:ind w:left="1066" w:hanging="357"/>
      <w:jc w:val="both"/>
    </w:pPr>
    <w:rPr>
      <w:rFonts w:ascii="Times New Roman" w:eastAsia="Calibri" w:hAnsi="Times New Roman" w:cs="Times New Roman"/>
      <w:color w:val="000000"/>
      <w:sz w:val="24"/>
      <w:szCs w:val="24"/>
    </w:rPr>
  </w:style>
  <w:style w:type="paragraph" w:customStyle="1" w:styleId="ZnakZnak3">
    <w:name w:val="Znak Znak"/>
    <w:basedOn w:val="Normalny"/>
    <w:rsid w:val="00554B7B"/>
    <w:pPr>
      <w:spacing w:after="0" w:line="240" w:lineRule="auto"/>
    </w:pPr>
    <w:rPr>
      <w:rFonts w:ascii="Arial" w:eastAsia="Times New Roman" w:hAnsi="Arial" w:cs="Arial"/>
      <w:sz w:val="24"/>
      <w:szCs w:val="24"/>
      <w:lang w:eastAsia="pl-PL"/>
    </w:rPr>
  </w:style>
  <w:style w:type="character" w:customStyle="1" w:styleId="AkapitzlistZnak">
    <w:name w:val="Akapit z listą Znak"/>
    <w:aliases w:val="List Paragraph1 Znak,BulletC Znak,Numerowanie Znak,List Paragraph Znak,Akapit z listą BS Znak,Kolorowa lista — akcent 11 Znak,Obiekt Znak,Akapit z listą 1 Znak,Wypunktowanie Znak,normalny tekst Znak,paragraf Znak,L1 Znak,Styl 1 Znak"/>
    <w:basedOn w:val="Domylnaczcionkaakapitu"/>
    <w:link w:val="Akapitzlist"/>
    <w:qFormat/>
    <w:rsid w:val="00476A26"/>
  </w:style>
  <w:style w:type="paragraph" w:customStyle="1" w:styleId="ZnakZnak4">
    <w:name w:val="Znak Znak"/>
    <w:basedOn w:val="Normalny"/>
    <w:rsid w:val="001D3563"/>
    <w:pPr>
      <w:spacing w:after="0" w:line="240" w:lineRule="auto"/>
    </w:pPr>
    <w:rPr>
      <w:rFonts w:ascii="Arial" w:eastAsia="Times New Roman" w:hAnsi="Arial" w:cs="Arial"/>
      <w:sz w:val="24"/>
      <w:szCs w:val="24"/>
      <w:lang w:eastAsia="pl-PL"/>
    </w:rPr>
  </w:style>
  <w:style w:type="table" w:customStyle="1" w:styleId="Tabela-Siatka2">
    <w:name w:val="Tabela - Siatka2"/>
    <w:basedOn w:val="Standardowy"/>
    <w:next w:val="Tabela-Siatka"/>
    <w:uiPriority w:val="59"/>
    <w:rsid w:val="00F75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quotblock">
    <w:name w:val="div.quotblock"/>
    <w:uiPriority w:val="99"/>
    <w:rsid w:val="00745100"/>
    <w:pPr>
      <w:widowControl w:val="0"/>
      <w:autoSpaceDE w:val="0"/>
      <w:autoSpaceDN w:val="0"/>
      <w:adjustRightInd w:val="0"/>
      <w:spacing w:after="0" w:line="40" w:lineRule="atLeast"/>
      <w:jc w:val="both"/>
    </w:pPr>
    <w:rPr>
      <w:rFonts w:ascii="Helvetica" w:eastAsiaTheme="minorEastAsia" w:hAnsi="Helvetica" w:cs="Helvetica"/>
      <w:color w:val="00FF00"/>
      <w:sz w:val="18"/>
      <w:szCs w:val="18"/>
      <w:lang w:eastAsia="pl-PL"/>
    </w:rPr>
  </w:style>
  <w:style w:type="numbering" w:customStyle="1" w:styleId="WWNum11">
    <w:name w:val="WWNum11"/>
    <w:basedOn w:val="Bezlisty"/>
    <w:rsid w:val="00EF4775"/>
    <w:pPr>
      <w:numPr>
        <w:numId w:val="16"/>
      </w:numPr>
    </w:pPr>
  </w:style>
  <w:style w:type="paragraph" w:styleId="HTML-wstpniesformatowany">
    <w:name w:val="HTML Preformatted"/>
    <w:basedOn w:val="Normalny"/>
    <w:link w:val="HTML-wstpniesformatowanyZnak"/>
    <w:uiPriority w:val="99"/>
    <w:unhideWhenUsed/>
    <w:rsid w:val="00447F56"/>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447F56"/>
    <w:rPr>
      <w:rFonts w:ascii="Consolas" w:hAnsi="Consolas"/>
      <w:sz w:val="20"/>
      <w:szCs w:val="20"/>
    </w:rPr>
  </w:style>
  <w:style w:type="paragraph" w:customStyle="1" w:styleId="ZnakZnak5">
    <w:name w:val="Znak Znak"/>
    <w:basedOn w:val="Normalny"/>
    <w:rsid w:val="000739B0"/>
    <w:pPr>
      <w:spacing w:after="0" w:line="240" w:lineRule="auto"/>
    </w:pPr>
    <w:rPr>
      <w:rFonts w:ascii="Arial" w:eastAsia="Times New Roman" w:hAnsi="Arial" w:cs="Arial"/>
      <w:sz w:val="24"/>
      <w:szCs w:val="24"/>
      <w:lang w:eastAsia="pl-PL"/>
    </w:rPr>
  </w:style>
  <w:style w:type="paragraph" w:customStyle="1" w:styleId="ZnakZnak6">
    <w:name w:val="Znak Znak"/>
    <w:basedOn w:val="Normalny"/>
    <w:rsid w:val="00463C65"/>
    <w:pPr>
      <w:spacing w:after="0" w:line="240" w:lineRule="auto"/>
    </w:pPr>
    <w:rPr>
      <w:rFonts w:ascii="Arial" w:eastAsia="Times New Roman" w:hAnsi="Arial" w:cs="Arial"/>
      <w:sz w:val="24"/>
      <w:szCs w:val="24"/>
      <w:lang w:eastAsia="pl-PL"/>
    </w:rPr>
  </w:style>
  <w:style w:type="numbering" w:customStyle="1" w:styleId="WWNum111">
    <w:name w:val="WWNum111"/>
    <w:basedOn w:val="Bezlisty"/>
    <w:rsid w:val="00E75E8B"/>
    <w:pPr>
      <w:numPr>
        <w:numId w:val="43"/>
      </w:numPr>
    </w:pPr>
  </w:style>
  <w:style w:type="numbering" w:customStyle="1" w:styleId="WWNum112">
    <w:name w:val="WWNum112"/>
    <w:basedOn w:val="Bezlisty"/>
    <w:rsid w:val="009F381C"/>
    <w:pPr>
      <w:numPr>
        <w:numId w:val="15"/>
      </w:numPr>
    </w:pPr>
  </w:style>
  <w:style w:type="paragraph" w:styleId="Bezodstpw">
    <w:name w:val="No Spacing"/>
    <w:qFormat/>
    <w:rsid w:val="007C173D"/>
    <w:pPr>
      <w:suppressAutoHyphens/>
      <w:spacing w:after="0" w:line="240" w:lineRule="auto"/>
    </w:pPr>
    <w:rPr>
      <w:rFonts w:ascii="Calibri" w:eastAsia="Calibri" w:hAnsi="Calibri" w:cs="Calibri"/>
      <w:kern w:val="1"/>
      <w:lang w:eastAsia="ar-SA"/>
    </w:rPr>
  </w:style>
  <w:style w:type="character" w:customStyle="1" w:styleId="highlight">
    <w:name w:val="highlight"/>
    <w:basedOn w:val="Domylnaczcionkaakapitu"/>
    <w:rsid w:val="006A0FD5"/>
  </w:style>
  <w:style w:type="character" w:customStyle="1" w:styleId="Nierozpoznanawzmianka1">
    <w:name w:val="Nierozpoznana wzmianka1"/>
    <w:basedOn w:val="Domylnaczcionkaakapitu"/>
    <w:uiPriority w:val="99"/>
    <w:semiHidden/>
    <w:unhideWhenUsed/>
    <w:rsid w:val="00323821"/>
    <w:rPr>
      <w:color w:val="605E5C"/>
      <w:shd w:val="clear" w:color="auto" w:fill="E1DFDD"/>
    </w:rPr>
  </w:style>
  <w:style w:type="character" w:customStyle="1" w:styleId="markedcontent">
    <w:name w:val="markedcontent"/>
    <w:basedOn w:val="Domylnaczcionkaakapitu"/>
    <w:rsid w:val="00B835D6"/>
  </w:style>
  <w:style w:type="paragraph" w:customStyle="1" w:styleId="Zawartotabeli">
    <w:name w:val="Zawarto?? tabeli"/>
    <w:basedOn w:val="Normalny"/>
    <w:uiPriority w:val="99"/>
    <w:rsid w:val="001C6315"/>
    <w:pPr>
      <w:widowControl w:val="0"/>
      <w:autoSpaceDE w:val="0"/>
      <w:autoSpaceDN w:val="0"/>
      <w:adjustRightInd w:val="0"/>
      <w:spacing w:after="0" w:line="240" w:lineRule="auto"/>
    </w:pPr>
    <w:rPr>
      <w:rFonts w:ascii="Times New Roman" w:eastAsia="Times New Roman" w:hAnsi="Liberation Serif" w:cs="Times New Roman"/>
      <w:kern w:val="1"/>
      <w:sz w:val="24"/>
      <w:szCs w:val="24"/>
      <w:lang w:eastAsia="zh-CN"/>
    </w:rPr>
  </w:style>
  <w:style w:type="numbering" w:customStyle="1" w:styleId="WWNum1128">
    <w:name w:val="WWNum1128"/>
    <w:rsid w:val="0023614A"/>
    <w:pPr>
      <w:numPr>
        <w:numId w:val="44"/>
      </w:numPr>
    </w:pPr>
  </w:style>
  <w:style w:type="paragraph" w:styleId="Tekstprzypisudolnego">
    <w:name w:val="footnote text"/>
    <w:basedOn w:val="Normalny"/>
    <w:link w:val="TekstprzypisudolnegoZnak"/>
    <w:uiPriority w:val="99"/>
    <w:semiHidden/>
    <w:unhideWhenUsed/>
    <w:rsid w:val="00D5264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52645"/>
    <w:rPr>
      <w:sz w:val="20"/>
      <w:szCs w:val="20"/>
    </w:rPr>
  </w:style>
  <w:style w:type="numbering" w:customStyle="1" w:styleId="WWNum113">
    <w:name w:val="WWNum113"/>
    <w:basedOn w:val="Bezlisty"/>
    <w:rsid w:val="007657E2"/>
  </w:style>
  <w:style w:type="numbering" w:customStyle="1" w:styleId="WWNum114">
    <w:name w:val="WWNum114"/>
    <w:basedOn w:val="Bezlisty"/>
    <w:rsid w:val="0037397E"/>
  </w:style>
  <w:style w:type="paragraph" w:styleId="Poprawka">
    <w:name w:val="Revision"/>
    <w:hidden/>
    <w:uiPriority w:val="99"/>
    <w:semiHidden/>
    <w:rsid w:val="00986FC7"/>
    <w:pPr>
      <w:spacing w:after="0" w:line="240" w:lineRule="auto"/>
    </w:pPr>
  </w:style>
  <w:style w:type="character" w:styleId="Nierozpoznanawzmianka">
    <w:name w:val="Unresolved Mention"/>
    <w:basedOn w:val="Domylnaczcionkaakapitu"/>
    <w:uiPriority w:val="99"/>
    <w:semiHidden/>
    <w:unhideWhenUsed/>
    <w:rsid w:val="00A4140A"/>
    <w:rPr>
      <w:color w:val="605E5C"/>
      <w:shd w:val="clear" w:color="auto" w:fill="E1DFDD"/>
    </w:rPr>
  </w:style>
  <w:style w:type="paragraph" w:styleId="Tekstpodstawowy">
    <w:name w:val="Body Text"/>
    <w:basedOn w:val="Normalny"/>
    <w:link w:val="TekstpodstawowyZnak"/>
    <w:rsid w:val="008F2661"/>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ekstpodstawowyZnak">
    <w:name w:val="Tekst podstawowy Znak"/>
    <w:basedOn w:val="Domylnaczcionkaakapitu"/>
    <w:link w:val="Tekstpodstawowy"/>
    <w:rsid w:val="008F2661"/>
    <w:rPr>
      <w:rFonts w:ascii="Times New Roman" w:eastAsia="Times New Roman" w:hAnsi="Times New Roman" w:cs="Times New Roman"/>
      <w:b/>
      <w:bCs/>
      <w:sz w:val="24"/>
      <w:szCs w:val="24"/>
      <w:lang w:eastAsia="ar-SA"/>
    </w:rPr>
  </w:style>
  <w:style w:type="numbering" w:customStyle="1" w:styleId="WWNum171">
    <w:name w:val="WWNum171"/>
    <w:rsid w:val="003C2F76"/>
  </w:style>
  <w:style w:type="paragraph" w:customStyle="1" w:styleId="Bezodstpw1">
    <w:name w:val="Bez odstępów1"/>
    <w:rsid w:val="001911EA"/>
    <w:pPr>
      <w:spacing w:after="0" w:line="240" w:lineRule="auto"/>
    </w:pPr>
    <w:rPr>
      <w:rFonts w:ascii="Calibri" w:eastAsia="Times New Roman" w:hAnsi="Calibri" w:cs="Times New Roman"/>
    </w:rPr>
  </w:style>
  <w:style w:type="paragraph" w:customStyle="1" w:styleId="Akapitzlist2">
    <w:name w:val="Akapit z listą2"/>
    <w:basedOn w:val="Normalny"/>
    <w:rsid w:val="001911EA"/>
    <w:pPr>
      <w:suppressAutoHyphens/>
      <w:ind w:left="720"/>
    </w:pPr>
    <w:rPr>
      <w:rFonts w:ascii="Calibri" w:eastAsia="Times New Roman" w:hAnsi="Calibri" w:cs="Calibri"/>
      <w:kern w:val="1"/>
      <w:lang w:eastAsia="ar-SA"/>
    </w:rPr>
  </w:style>
  <w:style w:type="numbering" w:customStyle="1" w:styleId="WWNum212">
    <w:name w:val="WWNum212"/>
    <w:rsid w:val="000A5CBE"/>
  </w:style>
  <w:style w:type="numbering" w:customStyle="1" w:styleId="WWNum181">
    <w:name w:val="WWNum181"/>
    <w:rsid w:val="00A96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02998">
      <w:bodyDiv w:val="1"/>
      <w:marLeft w:val="0"/>
      <w:marRight w:val="0"/>
      <w:marTop w:val="0"/>
      <w:marBottom w:val="0"/>
      <w:divBdr>
        <w:top w:val="none" w:sz="0" w:space="0" w:color="auto"/>
        <w:left w:val="none" w:sz="0" w:space="0" w:color="auto"/>
        <w:bottom w:val="none" w:sz="0" w:space="0" w:color="auto"/>
        <w:right w:val="none" w:sz="0" w:space="0" w:color="auto"/>
      </w:divBdr>
    </w:div>
    <w:div w:id="100954561">
      <w:bodyDiv w:val="1"/>
      <w:marLeft w:val="0"/>
      <w:marRight w:val="0"/>
      <w:marTop w:val="0"/>
      <w:marBottom w:val="0"/>
      <w:divBdr>
        <w:top w:val="none" w:sz="0" w:space="0" w:color="auto"/>
        <w:left w:val="none" w:sz="0" w:space="0" w:color="auto"/>
        <w:bottom w:val="none" w:sz="0" w:space="0" w:color="auto"/>
        <w:right w:val="none" w:sz="0" w:space="0" w:color="auto"/>
      </w:divBdr>
    </w:div>
    <w:div w:id="152456284">
      <w:bodyDiv w:val="1"/>
      <w:marLeft w:val="0"/>
      <w:marRight w:val="0"/>
      <w:marTop w:val="0"/>
      <w:marBottom w:val="0"/>
      <w:divBdr>
        <w:top w:val="none" w:sz="0" w:space="0" w:color="auto"/>
        <w:left w:val="none" w:sz="0" w:space="0" w:color="auto"/>
        <w:bottom w:val="none" w:sz="0" w:space="0" w:color="auto"/>
        <w:right w:val="none" w:sz="0" w:space="0" w:color="auto"/>
      </w:divBdr>
    </w:div>
    <w:div w:id="224923209">
      <w:bodyDiv w:val="1"/>
      <w:marLeft w:val="0"/>
      <w:marRight w:val="0"/>
      <w:marTop w:val="0"/>
      <w:marBottom w:val="0"/>
      <w:divBdr>
        <w:top w:val="none" w:sz="0" w:space="0" w:color="auto"/>
        <w:left w:val="none" w:sz="0" w:space="0" w:color="auto"/>
        <w:bottom w:val="none" w:sz="0" w:space="0" w:color="auto"/>
        <w:right w:val="none" w:sz="0" w:space="0" w:color="auto"/>
      </w:divBdr>
    </w:div>
    <w:div w:id="267591894">
      <w:bodyDiv w:val="1"/>
      <w:marLeft w:val="0"/>
      <w:marRight w:val="0"/>
      <w:marTop w:val="0"/>
      <w:marBottom w:val="0"/>
      <w:divBdr>
        <w:top w:val="none" w:sz="0" w:space="0" w:color="auto"/>
        <w:left w:val="none" w:sz="0" w:space="0" w:color="auto"/>
        <w:bottom w:val="none" w:sz="0" w:space="0" w:color="auto"/>
        <w:right w:val="none" w:sz="0" w:space="0" w:color="auto"/>
      </w:divBdr>
    </w:div>
    <w:div w:id="278269115">
      <w:bodyDiv w:val="1"/>
      <w:marLeft w:val="0"/>
      <w:marRight w:val="0"/>
      <w:marTop w:val="0"/>
      <w:marBottom w:val="0"/>
      <w:divBdr>
        <w:top w:val="none" w:sz="0" w:space="0" w:color="auto"/>
        <w:left w:val="none" w:sz="0" w:space="0" w:color="auto"/>
        <w:bottom w:val="none" w:sz="0" w:space="0" w:color="auto"/>
        <w:right w:val="none" w:sz="0" w:space="0" w:color="auto"/>
      </w:divBdr>
      <w:divsChild>
        <w:div w:id="1059279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6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43858">
      <w:bodyDiv w:val="1"/>
      <w:marLeft w:val="0"/>
      <w:marRight w:val="0"/>
      <w:marTop w:val="0"/>
      <w:marBottom w:val="0"/>
      <w:divBdr>
        <w:top w:val="none" w:sz="0" w:space="0" w:color="auto"/>
        <w:left w:val="none" w:sz="0" w:space="0" w:color="auto"/>
        <w:bottom w:val="none" w:sz="0" w:space="0" w:color="auto"/>
        <w:right w:val="none" w:sz="0" w:space="0" w:color="auto"/>
      </w:divBdr>
      <w:divsChild>
        <w:div w:id="740715124">
          <w:marLeft w:val="0"/>
          <w:marRight w:val="0"/>
          <w:marTop w:val="0"/>
          <w:marBottom w:val="0"/>
          <w:divBdr>
            <w:top w:val="none" w:sz="0" w:space="0" w:color="auto"/>
            <w:left w:val="none" w:sz="0" w:space="0" w:color="auto"/>
            <w:bottom w:val="none" w:sz="0" w:space="0" w:color="auto"/>
            <w:right w:val="none" w:sz="0" w:space="0" w:color="auto"/>
          </w:divBdr>
        </w:div>
        <w:div w:id="69665583">
          <w:marLeft w:val="0"/>
          <w:marRight w:val="0"/>
          <w:marTop w:val="0"/>
          <w:marBottom w:val="0"/>
          <w:divBdr>
            <w:top w:val="none" w:sz="0" w:space="0" w:color="auto"/>
            <w:left w:val="none" w:sz="0" w:space="0" w:color="auto"/>
            <w:bottom w:val="none" w:sz="0" w:space="0" w:color="auto"/>
            <w:right w:val="none" w:sz="0" w:space="0" w:color="auto"/>
          </w:divBdr>
        </w:div>
        <w:div w:id="440271859">
          <w:marLeft w:val="0"/>
          <w:marRight w:val="0"/>
          <w:marTop w:val="0"/>
          <w:marBottom w:val="0"/>
          <w:divBdr>
            <w:top w:val="none" w:sz="0" w:space="0" w:color="auto"/>
            <w:left w:val="none" w:sz="0" w:space="0" w:color="auto"/>
            <w:bottom w:val="none" w:sz="0" w:space="0" w:color="auto"/>
            <w:right w:val="none" w:sz="0" w:space="0" w:color="auto"/>
          </w:divBdr>
        </w:div>
        <w:div w:id="2142964050">
          <w:marLeft w:val="0"/>
          <w:marRight w:val="0"/>
          <w:marTop w:val="0"/>
          <w:marBottom w:val="0"/>
          <w:divBdr>
            <w:top w:val="none" w:sz="0" w:space="0" w:color="auto"/>
            <w:left w:val="none" w:sz="0" w:space="0" w:color="auto"/>
            <w:bottom w:val="none" w:sz="0" w:space="0" w:color="auto"/>
            <w:right w:val="none" w:sz="0" w:space="0" w:color="auto"/>
          </w:divBdr>
        </w:div>
      </w:divsChild>
    </w:div>
    <w:div w:id="320013979">
      <w:bodyDiv w:val="1"/>
      <w:marLeft w:val="0"/>
      <w:marRight w:val="0"/>
      <w:marTop w:val="0"/>
      <w:marBottom w:val="0"/>
      <w:divBdr>
        <w:top w:val="none" w:sz="0" w:space="0" w:color="auto"/>
        <w:left w:val="none" w:sz="0" w:space="0" w:color="auto"/>
        <w:bottom w:val="none" w:sz="0" w:space="0" w:color="auto"/>
        <w:right w:val="none" w:sz="0" w:space="0" w:color="auto"/>
      </w:divBdr>
    </w:div>
    <w:div w:id="339892139">
      <w:bodyDiv w:val="1"/>
      <w:marLeft w:val="0"/>
      <w:marRight w:val="0"/>
      <w:marTop w:val="0"/>
      <w:marBottom w:val="0"/>
      <w:divBdr>
        <w:top w:val="none" w:sz="0" w:space="0" w:color="auto"/>
        <w:left w:val="none" w:sz="0" w:space="0" w:color="auto"/>
        <w:bottom w:val="none" w:sz="0" w:space="0" w:color="auto"/>
        <w:right w:val="none" w:sz="0" w:space="0" w:color="auto"/>
      </w:divBdr>
    </w:div>
    <w:div w:id="341664050">
      <w:bodyDiv w:val="1"/>
      <w:marLeft w:val="0"/>
      <w:marRight w:val="0"/>
      <w:marTop w:val="0"/>
      <w:marBottom w:val="0"/>
      <w:divBdr>
        <w:top w:val="none" w:sz="0" w:space="0" w:color="auto"/>
        <w:left w:val="none" w:sz="0" w:space="0" w:color="auto"/>
        <w:bottom w:val="none" w:sz="0" w:space="0" w:color="auto"/>
        <w:right w:val="none" w:sz="0" w:space="0" w:color="auto"/>
      </w:divBdr>
    </w:div>
    <w:div w:id="364333915">
      <w:bodyDiv w:val="1"/>
      <w:marLeft w:val="0"/>
      <w:marRight w:val="0"/>
      <w:marTop w:val="0"/>
      <w:marBottom w:val="0"/>
      <w:divBdr>
        <w:top w:val="none" w:sz="0" w:space="0" w:color="auto"/>
        <w:left w:val="none" w:sz="0" w:space="0" w:color="auto"/>
        <w:bottom w:val="none" w:sz="0" w:space="0" w:color="auto"/>
        <w:right w:val="none" w:sz="0" w:space="0" w:color="auto"/>
      </w:divBdr>
      <w:divsChild>
        <w:div w:id="130633664">
          <w:marLeft w:val="0"/>
          <w:marRight w:val="0"/>
          <w:marTop w:val="0"/>
          <w:marBottom w:val="0"/>
          <w:divBdr>
            <w:top w:val="none" w:sz="0" w:space="0" w:color="auto"/>
            <w:left w:val="none" w:sz="0" w:space="0" w:color="auto"/>
            <w:bottom w:val="none" w:sz="0" w:space="0" w:color="auto"/>
            <w:right w:val="none" w:sz="0" w:space="0" w:color="auto"/>
          </w:divBdr>
        </w:div>
        <w:div w:id="276135373">
          <w:marLeft w:val="0"/>
          <w:marRight w:val="0"/>
          <w:marTop w:val="0"/>
          <w:marBottom w:val="0"/>
          <w:divBdr>
            <w:top w:val="none" w:sz="0" w:space="0" w:color="auto"/>
            <w:left w:val="none" w:sz="0" w:space="0" w:color="auto"/>
            <w:bottom w:val="none" w:sz="0" w:space="0" w:color="auto"/>
            <w:right w:val="none" w:sz="0" w:space="0" w:color="auto"/>
          </w:divBdr>
        </w:div>
        <w:div w:id="1082220735">
          <w:marLeft w:val="0"/>
          <w:marRight w:val="0"/>
          <w:marTop w:val="0"/>
          <w:marBottom w:val="0"/>
          <w:divBdr>
            <w:top w:val="none" w:sz="0" w:space="0" w:color="auto"/>
            <w:left w:val="none" w:sz="0" w:space="0" w:color="auto"/>
            <w:bottom w:val="none" w:sz="0" w:space="0" w:color="auto"/>
            <w:right w:val="none" w:sz="0" w:space="0" w:color="auto"/>
          </w:divBdr>
        </w:div>
      </w:divsChild>
    </w:div>
    <w:div w:id="379978596">
      <w:bodyDiv w:val="1"/>
      <w:marLeft w:val="0"/>
      <w:marRight w:val="0"/>
      <w:marTop w:val="0"/>
      <w:marBottom w:val="0"/>
      <w:divBdr>
        <w:top w:val="none" w:sz="0" w:space="0" w:color="auto"/>
        <w:left w:val="none" w:sz="0" w:space="0" w:color="auto"/>
        <w:bottom w:val="none" w:sz="0" w:space="0" w:color="auto"/>
        <w:right w:val="none" w:sz="0" w:space="0" w:color="auto"/>
      </w:divBdr>
    </w:div>
    <w:div w:id="384185085">
      <w:bodyDiv w:val="1"/>
      <w:marLeft w:val="0"/>
      <w:marRight w:val="0"/>
      <w:marTop w:val="0"/>
      <w:marBottom w:val="0"/>
      <w:divBdr>
        <w:top w:val="none" w:sz="0" w:space="0" w:color="auto"/>
        <w:left w:val="none" w:sz="0" w:space="0" w:color="auto"/>
        <w:bottom w:val="none" w:sz="0" w:space="0" w:color="auto"/>
        <w:right w:val="none" w:sz="0" w:space="0" w:color="auto"/>
      </w:divBdr>
    </w:div>
    <w:div w:id="404953442">
      <w:bodyDiv w:val="1"/>
      <w:marLeft w:val="0"/>
      <w:marRight w:val="0"/>
      <w:marTop w:val="0"/>
      <w:marBottom w:val="0"/>
      <w:divBdr>
        <w:top w:val="none" w:sz="0" w:space="0" w:color="auto"/>
        <w:left w:val="none" w:sz="0" w:space="0" w:color="auto"/>
        <w:bottom w:val="none" w:sz="0" w:space="0" w:color="auto"/>
        <w:right w:val="none" w:sz="0" w:space="0" w:color="auto"/>
      </w:divBdr>
      <w:divsChild>
        <w:div w:id="738212126">
          <w:marLeft w:val="0"/>
          <w:marRight w:val="0"/>
          <w:marTop w:val="0"/>
          <w:marBottom w:val="0"/>
          <w:divBdr>
            <w:top w:val="none" w:sz="0" w:space="0" w:color="auto"/>
            <w:left w:val="none" w:sz="0" w:space="0" w:color="auto"/>
            <w:bottom w:val="none" w:sz="0" w:space="0" w:color="auto"/>
            <w:right w:val="none" w:sz="0" w:space="0" w:color="auto"/>
          </w:divBdr>
        </w:div>
        <w:div w:id="1341273339">
          <w:marLeft w:val="0"/>
          <w:marRight w:val="0"/>
          <w:marTop w:val="0"/>
          <w:marBottom w:val="0"/>
          <w:divBdr>
            <w:top w:val="none" w:sz="0" w:space="0" w:color="auto"/>
            <w:left w:val="none" w:sz="0" w:space="0" w:color="auto"/>
            <w:bottom w:val="none" w:sz="0" w:space="0" w:color="auto"/>
            <w:right w:val="none" w:sz="0" w:space="0" w:color="auto"/>
          </w:divBdr>
        </w:div>
        <w:div w:id="656227667">
          <w:marLeft w:val="0"/>
          <w:marRight w:val="0"/>
          <w:marTop w:val="0"/>
          <w:marBottom w:val="0"/>
          <w:divBdr>
            <w:top w:val="none" w:sz="0" w:space="0" w:color="auto"/>
            <w:left w:val="none" w:sz="0" w:space="0" w:color="auto"/>
            <w:bottom w:val="none" w:sz="0" w:space="0" w:color="auto"/>
            <w:right w:val="none" w:sz="0" w:space="0" w:color="auto"/>
          </w:divBdr>
        </w:div>
        <w:div w:id="1170487777">
          <w:marLeft w:val="0"/>
          <w:marRight w:val="0"/>
          <w:marTop w:val="0"/>
          <w:marBottom w:val="0"/>
          <w:divBdr>
            <w:top w:val="none" w:sz="0" w:space="0" w:color="auto"/>
            <w:left w:val="none" w:sz="0" w:space="0" w:color="auto"/>
            <w:bottom w:val="none" w:sz="0" w:space="0" w:color="auto"/>
            <w:right w:val="none" w:sz="0" w:space="0" w:color="auto"/>
          </w:divBdr>
        </w:div>
        <w:div w:id="333533280">
          <w:marLeft w:val="0"/>
          <w:marRight w:val="0"/>
          <w:marTop w:val="0"/>
          <w:marBottom w:val="0"/>
          <w:divBdr>
            <w:top w:val="none" w:sz="0" w:space="0" w:color="auto"/>
            <w:left w:val="none" w:sz="0" w:space="0" w:color="auto"/>
            <w:bottom w:val="none" w:sz="0" w:space="0" w:color="auto"/>
            <w:right w:val="none" w:sz="0" w:space="0" w:color="auto"/>
          </w:divBdr>
        </w:div>
      </w:divsChild>
    </w:div>
    <w:div w:id="482310931">
      <w:bodyDiv w:val="1"/>
      <w:marLeft w:val="0"/>
      <w:marRight w:val="0"/>
      <w:marTop w:val="0"/>
      <w:marBottom w:val="0"/>
      <w:divBdr>
        <w:top w:val="none" w:sz="0" w:space="0" w:color="auto"/>
        <w:left w:val="none" w:sz="0" w:space="0" w:color="auto"/>
        <w:bottom w:val="none" w:sz="0" w:space="0" w:color="auto"/>
        <w:right w:val="none" w:sz="0" w:space="0" w:color="auto"/>
      </w:divBdr>
    </w:div>
    <w:div w:id="488177929">
      <w:bodyDiv w:val="1"/>
      <w:marLeft w:val="0"/>
      <w:marRight w:val="0"/>
      <w:marTop w:val="0"/>
      <w:marBottom w:val="0"/>
      <w:divBdr>
        <w:top w:val="none" w:sz="0" w:space="0" w:color="auto"/>
        <w:left w:val="none" w:sz="0" w:space="0" w:color="auto"/>
        <w:bottom w:val="none" w:sz="0" w:space="0" w:color="auto"/>
        <w:right w:val="none" w:sz="0" w:space="0" w:color="auto"/>
      </w:divBdr>
      <w:divsChild>
        <w:div w:id="776408040">
          <w:marLeft w:val="0"/>
          <w:marRight w:val="0"/>
          <w:marTop w:val="0"/>
          <w:marBottom w:val="0"/>
          <w:divBdr>
            <w:top w:val="none" w:sz="0" w:space="0" w:color="auto"/>
            <w:left w:val="none" w:sz="0" w:space="0" w:color="auto"/>
            <w:bottom w:val="none" w:sz="0" w:space="0" w:color="auto"/>
            <w:right w:val="none" w:sz="0" w:space="0" w:color="auto"/>
          </w:divBdr>
        </w:div>
        <w:div w:id="1472594892">
          <w:marLeft w:val="0"/>
          <w:marRight w:val="0"/>
          <w:marTop w:val="0"/>
          <w:marBottom w:val="0"/>
          <w:divBdr>
            <w:top w:val="none" w:sz="0" w:space="0" w:color="auto"/>
            <w:left w:val="none" w:sz="0" w:space="0" w:color="auto"/>
            <w:bottom w:val="none" w:sz="0" w:space="0" w:color="auto"/>
            <w:right w:val="none" w:sz="0" w:space="0" w:color="auto"/>
          </w:divBdr>
        </w:div>
        <w:div w:id="1087265134">
          <w:marLeft w:val="0"/>
          <w:marRight w:val="0"/>
          <w:marTop w:val="0"/>
          <w:marBottom w:val="0"/>
          <w:divBdr>
            <w:top w:val="none" w:sz="0" w:space="0" w:color="auto"/>
            <w:left w:val="none" w:sz="0" w:space="0" w:color="auto"/>
            <w:bottom w:val="none" w:sz="0" w:space="0" w:color="auto"/>
            <w:right w:val="none" w:sz="0" w:space="0" w:color="auto"/>
          </w:divBdr>
        </w:div>
        <w:div w:id="2100827526">
          <w:marLeft w:val="0"/>
          <w:marRight w:val="0"/>
          <w:marTop w:val="0"/>
          <w:marBottom w:val="0"/>
          <w:divBdr>
            <w:top w:val="none" w:sz="0" w:space="0" w:color="auto"/>
            <w:left w:val="none" w:sz="0" w:space="0" w:color="auto"/>
            <w:bottom w:val="none" w:sz="0" w:space="0" w:color="auto"/>
            <w:right w:val="none" w:sz="0" w:space="0" w:color="auto"/>
          </w:divBdr>
        </w:div>
        <w:div w:id="1321034134">
          <w:marLeft w:val="0"/>
          <w:marRight w:val="0"/>
          <w:marTop w:val="0"/>
          <w:marBottom w:val="0"/>
          <w:divBdr>
            <w:top w:val="none" w:sz="0" w:space="0" w:color="auto"/>
            <w:left w:val="none" w:sz="0" w:space="0" w:color="auto"/>
            <w:bottom w:val="none" w:sz="0" w:space="0" w:color="auto"/>
            <w:right w:val="none" w:sz="0" w:space="0" w:color="auto"/>
          </w:divBdr>
        </w:div>
        <w:div w:id="1723552301">
          <w:marLeft w:val="0"/>
          <w:marRight w:val="0"/>
          <w:marTop w:val="0"/>
          <w:marBottom w:val="0"/>
          <w:divBdr>
            <w:top w:val="none" w:sz="0" w:space="0" w:color="auto"/>
            <w:left w:val="none" w:sz="0" w:space="0" w:color="auto"/>
            <w:bottom w:val="none" w:sz="0" w:space="0" w:color="auto"/>
            <w:right w:val="none" w:sz="0" w:space="0" w:color="auto"/>
          </w:divBdr>
        </w:div>
      </w:divsChild>
    </w:div>
    <w:div w:id="499660357">
      <w:bodyDiv w:val="1"/>
      <w:marLeft w:val="0"/>
      <w:marRight w:val="0"/>
      <w:marTop w:val="0"/>
      <w:marBottom w:val="0"/>
      <w:divBdr>
        <w:top w:val="none" w:sz="0" w:space="0" w:color="auto"/>
        <w:left w:val="none" w:sz="0" w:space="0" w:color="auto"/>
        <w:bottom w:val="none" w:sz="0" w:space="0" w:color="auto"/>
        <w:right w:val="none" w:sz="0" w:space="0" w:color="auto"/>
      </w:divBdr>
    </w:div>
    <w:div w:id="500394649">
      <w:bodyDiv w:val="1"/>
      <w:marLeft w:val="0"/>
      <w:marRight w:val="0"/>
      <w:marTop w:val="0"/>
      <w:marBottom w:val="0"/>
      <w:divBdr>
        <w:top w:val="none" w:sz="0" w:space="0" w:color="auto"/>
        <w:left w:val="none" w:sz="0" w:space="0" w:color="auto"/>
        <w:bottom w:val="none" w:sz="0" w:space="0" w:color="auto"/>
        <w:right w:val="none" w:sz="0" w:space="0" w:color="auto"/>
      </w:divBdr>
    </w:div>
    <w:div w:id="545140314">
      <w:bodyDiv w:val="1"/>
      <w:marLeft w:val="0"/>
      <w:marRight w:val="0"/>
      <w:marTop w:val="0"/>
      <w:marBottom w:val="0"/>
      <w:divBdr>
        <w:top w:val="none" w:sz="0" w:space="0" w:color="auto"/>
        <w:left w:val="none" w:sz="0" w:space="0" w:color="auto"/>
        <w:bottom w:val="none" w:sz="0" w:space="0" w:color="auto"/>
        <w:right w:val="none" w:sz="0" w:space="0" w:color="auto"/>
      </w:divBdr>
    </w:div>
    <w:div w:id="679627648">
      <w:bodyDiv w:val="1"/>
      <w:marLeft w:val="0"/>
      <w:marRight w:val="0"/>
      <w:marTop w:val="0"/>
      <w:marBottom w:val="0"/>
      <w:divBdr>
        <w:top w:val="none" w:sz="0" w:space="0" w:color="auto"/>
        <w:left w:val="none" w:sz="0" w:space="0" w:color="auto"/>
        <w:bottom w:val="none" w:sz="0" w:space="0" w:color="auto"/>
        <w:right w:val="none" w:sz="0" w:space="0" w:color="auto"/>
      </w:divBdr>
    </w:div>
    <w:div w:id="687680662">
      <w:bodyDiv w:val="1"/>
      <w:marLeft w:val="0"/>
      <w:marRight w:val="0"/>
      <w:marTop w:val="0"/>
      <w:marBottom w:val="0"/>
      <w:divBdr>
        <w:top w:val="none" w:sz="0" w:space="0" w:color="auto"/>
        <w:left w:val="none" w:sz="0" w:space="0" w:color="auto"/>
        <w:bottom w:val="none" w:sz="0" w:space="0" w:color="auto"/>
        <w:right w:val="none" w:sz="0" w:space="0" w:color="auto"/>
      </w:divBdr>
      <w:divsChild>
        <w:div w:id="128328277">
          <w:marLeft w:val="0"/>
          <w:marRight w:val="0"/>
          <w:marTop w:val="0"/>
          <w:marBottom w:val="0"/>
          <w:divBdr>
            <w:top w:val="none" w:sz="0" w:space="0" w:color="auto"/>
            <w:left w:val="none" w:sz="0" w:space="0" w:color="auto"/>
            <w:bottom w:val="none" w:sz="0" w:space="0" w:color="auto"/>
            <w:right w:val="none" w:sz="0" w:space="0" w:color="auto"/>
          </w:divBdr>
        </w:div>
        <w:div w:id="624966273">
          <w:marLeft w:val="0"/>
          <w:marRight w:val="0"/>
          <w:marTop w:val="0"/>
          <w:marBottom w:val="0"/>
          <w:divBdr>
            <w:top w:val="none" w:sz="0" w:space="0" w:color="auto"/>
            <w:left w:val="none" w:sz="0" w:space="0" w:color="auto"/>
            <w:bottom w:val="none" w:sz="0" w:space="0" w:color="auto"/>
            <w:right w:val="none" w:sz="0" w:space="0" w:color="auto"/>
          </w:divBdr>
        </w:div>
        <w:div w:id="2034571905">
          <w:marLeft w:val="0"/>
          <w:marRight w:val="0"/>
          <w:marTop w:val="0"/>
          <w:marBottom w:val="0"/>
          <w:divBdr>
            <w:top w:val="none" w:sz="0" w:space="0" w:color="auto"/>
            <w:left w:val="none" w:sz="0" w:space="0" w:color="auto"/>
            <w:bottom w:val="none" w:sz="0" w:space="0" w:color="auto"/>
            <w:right w:val="none" w:sz="0" w:space="0" w:color="auto"/>
          </w:divBdr>
        </w:div>
        <w:div w:id="1194535694">
          <w:marLeft w:val="0"/>
          <w:marRight w:val="0"/>
          <w:marTop w:val="0"/>
          <w:marBottom w:val="0"/>
          <w:divBdr>
            <w:top w:val="none" w:sz="0" w:space="0" w:color="auto"/>
            <w:left w:val="none" w:sz="0" w:space="0" w:color="auto"/>
            <w:bottom w:val="none" w:sz="0" w:space="0" w:color="auto"/>
            <w:right w:val="none" w:sz="0" w:space="0" w:color="auto"/>
          </w:divBdr>
        </w:div>
        <w:div w:id="1545169158">
          <w:marLeft w:val="0"/>
          <w:marRight w:val="0"/>
          <w:marTop w:val="0"/>
          <w:marBottom w:val="0"/>
          <w:divBdr>
            <w:top w:val="none" w:sz="0" w:space="0" w:color="auto"/>
            <w:left w:val="none" w:sz="0" w:space="0" w:color="auto"/>
            <w:bottom w:val="none" w:sz="0" w:space="0" w:color="auto"/>
            <w:right w:val="none" w:sz="0" w:space="0" w:color="auto"/>
          </w:divBdr>
        </w:div>
        <w:div w:id="872959937">
          <w:marLeft w:val="0"/>
          <w:marRight w:val="0"/>
          <w:marTop w:val="0"/>
          <w:marBottom w:val="0"/>
          <w:divBdr>
            <w:top w:val="none" w:sz="0" w:space="0" w:color="auto"/>
            <w:left w:val="none" w:sz="0" w:space="0" w:color="auto"/>
            <w:bottom w:val="none" w:sz="0" w:space="0" w:color="auto"/>
            <w:right w:val="none" w:sz="0" w:space="0" w:color="auto"/>
          </w:divBdr>
        </w:div>
        <w:div w:id="866915373">
          <w:marLeft w:val="0"/>
          <w:marRight w:val="0"/>
          <w:marTop w:val="0"/>
          <w:marBottom w:val="0"/>
          <w:divBdr>
            <w:top w:val="none" w:sz="0" w:space="0" w:color="auto"/>
            <w:left w:val="none" w:sz="0" w:space="0" w:color="auto"/>
            <w:bottom w:val="none" w:sz="0" w:space="0" w:color="auto"/>
            <w:right w:val="none" w:sz="0" w:space="0" w:color="auto"/>
          </w:divBdr>
        </w:div>
        <w:div w:id="173808283">
          <w:marLeft w:val="0"/>
          <w:marRight w:val="0"/>
          <w:marTop w:val="0"/>
          <w:marBottom w:val="0"/>
          <w:divBdr>
            <w:top w:val="none" w:sz="0" w:space="0" w:color="auto"/>
            <w:left w:val="none" w:sz="0" w:space="0" w:color="auto"/>
            <w:bottom w:val="none" w:sz="0" w:space="0" w:color="auto"/>
            <w:right w:val="none" w:sz="0" w:space="0" w:color="auto"/>
          </w:divBdr>
        </w:div>
      </w:divsChild>
    </w:div>
    <w:div w:id="693921062">
      <w:bodyDiv w:val="1"/>
      <w:marLeft w:val="0"/>
      <w:marRight w:val="0"/>
      <w:marTop w:val="0"/>
      <w:marBottom w:val="0"/>
      <w:divBdr>
        <w:top w:val="none" w:sz="0" w:space="0" w:color="auto"/>
        <w:left w:val="none" w:sz="0" w:space="0" w:color="auto"/>
        <w:bottom w:val="none" w:sz="0" w:space="0" w:color="auto"/>
        <w:right w:val="none" w:sz="0" w:space="0" w:color="auto"/>
      </w:divBdr>
      <w:divsChild>
        <w:div w:id="180165331">
          <w:marLeft w:val="0"/>
          <w:marRight w:val="0"/>
          <w:marTop w:val="0"/>
          <w:marBottom w:val="0"/>
          <w:divBdr>
            <w:top w:val="none" w:sz="0" w:space="0" w:color="auto"/>
            <w:left w:val="none" w:sz="0" w:space="0" w:color="auto"/>
            <w:bottom w:val="none" w:sz="0" w:space="0" w:color="auto"/>
            <w:right w:val="none" w:sz="0" w:space="0" w:color="auto"/>
          </w:divBdr>
        </w:div>
        <w:div w:id="647176412">
          <w:marLeft w:val="0"/>
          <w:marRight w:val="0"/>
          <w:marTop w:val="0"/>
          <w:marBottom w:val="0"/>
          <w:divBdr>
            <w:top w:val="none" w:sz="0" w:space="0" w:color="auto"/>
            <w:left w:val="none" w:sz="0" w:space="0" w:color="auto"/>
            <w:bottom w:val="none" w:sz="0" w:space="0" w:color="auto"/>
            <w:right w:val="none" w:sz="0" w:space="0" w:color="auto"/>
          </w:divBdr>
        </w:div>
        <w:div w:id="640774632">
          <w:marLeft w:val="0"/>
          <w:marRight w:val="0"/>
          <w:marTop w:val="0"/>
          <w:marBottom w:val="0"/>
          <w:divBdr>
            <w:top w:val="none" w:sz="0" w:space="0" w:color="auto"/>
            <w:left w:val="none" w:sz="0" w:space="0" w:color="auto"/>
            <w:bottom w:val="none" w:sz="0" w:space="0" w:color="auto"/>
            <w:right w:val="none" w:sz="0" w:space="0" w:color="auto"/>
          </w:divBdr>
        </w:div>
        <w:div w:id="64189062">
          <w:marLeft w:val="0"/>
          <w:marRight w:val="0"/>
          <w:marTop w:val="0"/>
          <w:marBottom w:val="0"/>
          <w:divBdr>
            <w:top w:val="none" w:sz="0" w:space="0" w:color="auto"/>
            <w:left w:val="none" w:sz="0" w:space="0" w:color="auto"/>
            <w:bottom w:val="none" w:sz="0" w:space="0" w:color="auto"/>
            <w:right w:val="none" w:sz="0" w:space="0" w:color="auto"/>
          </w:divBdr>
        </w:div>
        <w:div w:id="724916164">
          <w:marLeft w:val="0"/>
          <w:marRight w:val="0"/>
          <w:marTop w:val="0"/>
          <w:marBottom w:val="0"/>
          <w:divBdr>
            <w:top w:val="none" w:sz="0" w:space="0" w:color="auto"/>
            <w:left w:val="none" w:sz="0" w:space="0" w:color="auto"/>
            <w:bottom w:val="none" w:sz="0" w:space="0" w:color="auto"/>
            <w:right w:val="none" w:sz="0" w:space="0" w:color="auto"/>
          </w:divBdr>
        </w:div>
        <w:div w:id="443500143">
          <w:marLeft w:val="0"/>
          <w:marRight w:val="0"/>
          <w:marTop w:val="0"/>
          <w:marBottom w:val="0"/>
          <w:divBdr>
            <w:top w:val="none" w:sz="0" w:space="0" w:color="auto"/>
            <w:left w:val="none" w:sz="0" w:space="0" w:color="auto"/>
            <w:bottom w:val="none" w:sz="0" w:space="0" w:color="auto"/>
            <w:right w:val="none" w:sz="0" w:space="0" w:color="auto"/>
          </w:divBdr>
        </w:div>
        <w:div w:id="747389499">
          <w:marLeft w:val="0"/>
          <w:marRight w:val="0"/>
          <w:marTop w:val="0"/>
          <w:marBottom w:val="0"/>
          <w:divBdr>
            <w:top w:val="none" w:sz="0" w:space="0" w:color="auto"/>
            <w:left w:val="none" w:sz="0" w:space="0" w:color="auto"/>
            <w:bottom w:val="none" w:sz="0" w:space="0" w:color="auto"/>
            <w:right w:val="none" w:sz="0" w:space="0" w:color="auto"/>
          </w:divBdr>
        </w:div>
        <w:div w:id="4208767">
          <w:marLeft w:val="0"/>
          <w:marRight w:val="0"/>
          <w:marTop w:val="0"/>
          <w:marBottom w:val="0"/>
          <w:divBdr>
            <w:top w:val="none" w:sz="0" w:space="0" w:color="auto"/>
            <w:left w:val="none" w:sz="0" w:space="0" w:color="auto"/>
            <w:bottom w:val="none" w:sz="0" w:space="0" w:color="auto"/>
            <w:right w:val="none" w:sz="0" w:space="0" w:color="auto"/>
          </w:divBdr>
        </w:div>
        <w:div w:id="191379374">
          <w:marLeft w:val="0"/>
          <w:marRight w:val="0"/>
          <w:marTop w:val="0"/>
          <w:marBottom w:val="0"/>
          <w:divBdr>
            <w:top w:val="none" w:sz="0" w:space="0" w:color="auto"/>
            <w:left w:val="none" w:sz="0" w:space="0" w:color="auto"/>
            <w:bottom w:val="none" w:sz="0" w:space="0" w:color="auto"/>
            <w:right w:val="none" w:sz="0" w:space="0" w:color="auto"/>
          </w:divBdr>
        </w:div>
        <w:div w:id="922879995">
          <w:marLeft w:val="0"/>
          <w:marRight w:val="0"/>
          <w:marTop w:val="0"/>
          <w:marBottom w:val="0"/>
          <w:divBdr>
            <w:top w:val="none" w:sz="0" w:space="0" w:color="auto"/>
            <w:left w:val="none" w:sz="0" w:space="0" w:color="auto"/>
            <w:bottom w:val="none" w:sz="0" w:space="0" w:color="auto"/>
            <w:right w:val="none" w:sz="0" w:space="0" w:color="auto"/>
          </w:divBdr>
        </w:div>
        <w:div w:id="668870174">
          <w:marLeft w:val="0"/>
          <w:marRight w:val="0"/>
          <w:marTop w:val="0"/>
          <w:marBottom w:val="0"/>
          <w:divBdr>
            <w:top w:val="none" w:sz="0" w:space="0" w:color="auto"/>
            <w:left w:val="none" w:sz="0" w:space="0" w:color="auto"/>
            <w:bottom w:val="none" w:sz="0" w:space="0" w:color="auto"/>
            <w:right w:val="none" w:sz="0" w:space="0" w:color="auto"/>
          </w:divBdr>
        </w:div>
        <w:div w:id="1472021851">
          <w:marLeft w:val="0"/>
          <w:marRight w:val="0"/>
          <w:marTop w:val="0"/>
          <w:marBottom w:val="0"/>
          <w:divBdr>
            <w:top w:val="none" w:sz="0" w:space="0" w:color="auto"/>
            <w:left w:val="none" w:sz="0" w:space="0" w:color="auto"/>
            <w:bottom w:val="none" w:sz="0" w:space="0" w:color="auto"/>
            <w:right w:val="none" w:sz="0" w:space="0" w:color="auto"/>
          </w:divBdr>
        </w:div>
        <w:div w:id="1578132666">
          <w:marLeft w:val="0"/>
          <w:marRight w:val="0"/>
          <w:marTop w:val="0"/>
          <w:marBottom w:val="0"/>
          <w:divBdr>
            <w:top w:val="none" w:sz="0" w:space="0" w:color="auto"/>
            <w:left w:val="none" w:sz="0" w:space="0" w:color="auto"/>
            <w:bottom w:val="none" w:sz="0" w:space="0" w:color="auto"/>
            <w:right w:val="none" w:sz="0" w:space="0" w:color="auto"/>
          </w:divBdr>
        </w:div>
        <w:div w:id="1379820498">
          <w:marLeft w:val="0"/>
          <w:marRight w:val="0"/>
          <w:marTop w:val="0"/>
          <w:marBottom w:val="0"/>
          <w:divBdr>
            <w:top w:val="none" w:sz="0" w:space="0" w:color="auto"/>
            <w:left w:val="none" w:sz="0" w:space="0" w:color="auto"/>
            <w:bottom w:val="none" w:sz="0" w:space="0" w:color="auto"/>
            <w:right w:val="none" w:sz="0" w:space="0" w:color="auto"/>
          </w:divBdr>
        </w:div>
        <w:div w:id="424157361">
          <w:marLeft w:val="0"/>
          <w:marRight w:val="0"/>
          <w:marTop w:val="0"/>
          <w:marBottom w:val="0"/>
          <w:divBdr>
            <w:top w:val="none" w:sz="0" w:space="0" w:color="auto"/>
            <w:left w:val="none" w:sz="0" w:space="0" w:color="auto"/>
            <w:bottom w:val="none" w:sz="0" w:space="0" w:color="auto"/>
            <w:right w:val="none" w:sz="0" w:space="0" w:color="auto"/>
          </w:divBdr>
        </w:div>
        <w:div w:id="983319506">
          <w:marLeft w:val="0"/>
          <w:marRight w:val="0"/>
          <w:marTop w:val="0"/>
          <w:marBottom w:val="0"/>
          <w:divBdr>
            <w:top w:val="none" w:sz="0" w:space="0" w:color="auto"/>
            <w:left w:val="none" w:sz="0" w:space="0" w:color="auto"/>
            <w:bottom w:val="none" w:sz="0" w:space="0" w:color="auto"/>
            <w:right w:val="none" w:sz="0" w:space="0" w:color="auto"/>
          </w:divBdr>
        </w:div>
        <w:div w:id="1701588017">
          <w:marLeft w:val="0"/>
          <w:marRight w:val="0"/>
          <w:marTop w:val="0"/>
          <w:marBottom w:val="0"/>
          <w:divBdr>
            <w:top w:val="none" w:sz="0" w:space="0" w:color="auto"/>
            <w:left w:val="none" w:sz="0" w:space="0" w:color="auto"/>
            <w:bottom w:val="none" w:sz="0" w:space="0" w:color="auto"/>
            <w:right w:val="none" w:sz="0" w:space="0" w:color="auto"/>
          </w:divBdr>
        </w:div>
        <w:div w:id="1741127050">
          <w:marLeft w:val="0"/>
          <w:marRight w:val="0"/>
          <w:marTop w:val="0"/>
          <w:marBottom w:val="0"/>
          <w:divBdr>
            <w:top w:val="none" w:sz="0" w:space="0" w:color="auto"/>
            <w:left w:val="none" w:sz="0" w:space="0" w:color="auto"/>
            <w:bottom w:val="none" w:sz="0" w:space="0" w:color="auto"/>
            <w:right w:val="none" w:sz="0" w:space="0" w:color="auto"/>
          </w:divBdr>
        </w:div>
        <w:div w:id="1383677922">
          <w:marLeft w:val="0"/>
          <w:marRight w:val="0"/>
          <w:marTop w:val="0"/>
          <w:marBottom w:val="0"/>
          <w:divBdr>
            <w:top w:val="none" w:sz="0" w:space="0" w:color="auto"/>
            <w:left w:val="none" w:sz="0" w:space="0" w:color="auto"/>
            <w:bottom w:val="none" w:sz="0" w:space="0" w:color="auto"/>
            <w:right w:val="none" w:sz="0" w:space="0" w:color="auto"/>
          </w:divBdr>
        </w:div>
        <w:div w:id="1450589374">
          <w:marLeft w:val="0"/>
          <w:marRight w:val="0"/>
          <w:marTop w:val="0"/>
          <w:marBottom w:val="0"/>
          <w:divBdr>
            <w:top w:val="none" w:sz="0" w:space="0" w:color="auto"/>
            <w:left w:val="none" w:sz="0" w:space="0" w:color="auto"/>
            <w:bottom w:val="none" w:sz="0" w:space="0" w:color="auto"/>
            <w:right w:val="none" w:sz="0" w:space="0" w:color="auto"/>
          </w:divBdr>
        </w:div>
        <w:div w:id="1377854638">
          <w:marLeft w:val="0"/>
          <w:marRight w:val="0"/>
          <w:marTop w:val="0"/>
          <w:marBottom w:val="0"/>
          <w:divBdr>
            <w:top w:val="none" w:sz="0" w:space="0" w:color="auto"/>
            <w:left w:val="none" w:sz="0" w:space="0" w:color="auto"/>
            <w:bottom w:val="none" w:sz="0" w:space="0" w:color="auto"/>
            <w:right w:val="none" w:sz="0" w:space="0" w:color="auto"/>
          </w:divBdr>
        </w:div>
        <w:div w:id="152110191">
          <w:marLeft w:val="0"/>
          <w:marRight w:val="0"/>
          <w:marTop w:val="0"/>
          <w:marBottom w:val="0"/>
          <w:divBdr>
            <w:top w:val="none" w:sz="0" w:space="0" w:color="auto"/>
            <w:left w:val="none" w:sz="0" w:space="0" w:color="auto"/>
            <w:bottom w:val="none" w:sz="0" w:space="0" w:color="auto"/>
            <w:right w:val="none" w:sz="0" w:space="0" w:color="auto"/>
          </w:divBdr>
        </w:div>
        <w:div w:id="805780297">
          <w:marLeft w:val="0"/>
          <w:marRight w:val="0"/>
          <w:marTop w:val="0"/>
          <w:marBottom w:val="0"/>
          <w:divBdr>
            <w:top w:val="none" w:sz="0" w:space="0" w:color="auto"/>
            <w:left w:val="none" w:sz="0" w:space="0" w:color="auto"/>
            <w:bottom w:val="none" w:sz="0" w:space="0" w:color="auto"/>
            <w:right w:val="none" w:sz="0" w:space="0" w:color="auto"/>
          </w:divBdr>
        </w:div>
        <w:div w:id="134417595">
          <w:marLeft w:val="0"/>
          <w:marRight w:val="0"/>
          <w:marTop w:val="0"/>
          <w:marBottom w:val="0"/>
          <w:divBdr>
            <w:top w:val="none" w:sz="0" w:space="0" w:color="auto"/>
            <w:left w:val="none" w:sz="0" w:space="0" w:color="auto"/>
            <w:bottom w:val="none" w:sz="0" w:space="0" w:color="auto"/>
            <w:right w:val="none" w:sz="0" w:space="0" w:color="auto"/>
          </w:divBdr>
        </w:div>
        <w:div w:id="2142921470">
          <w:marLeft w:val="0"/>
          <w:marRight w:val="0"/>
          <w:marTop w:val="0"/>
          <w:marBottom w:val="0"/>
          <w:divBdr>
            <w:top w:val="none" w:sz="0" w:space="0" w:color="auto"/>
            <w:left w:val="none" w:sz="0" w:space="0" w:color="auto"/>
            <w:bottom w:val="none" w:sz="0" w:space="0" w:color="auto"/>
            <w:right w:val="none" w:sz="0" w:space="0" w:color="auto"/>
          </w:divBdr>
        </w:div>
        <w:div w:id="1303384612">
          <w:marLeft w:val="0"/>
          <w:marRight w:val="0"/>
          <w:marTop w:val="0"/>
          <w:marBottom w:val="0"/>
          <w:divBdr>
            <w:top w:val="none" w:sz="0" w:space="0" w:color="auto"/>
            <w:left w:val="none" w:sz="0" w:space="0" w:color="auto"/>
            <w:bottom w:val="none" w:sz="0" w:space="0" w:color="auto"/>
            <w:right w:val="none" w:sz="0" w:space="0" w:color="auto"/>
          </w:divBdr>
        </w:div>
        <w:div w:id="105777851">
          <w:marLeft w:val="0"/>
          <w:marRight w:val="0"/>
          <w:marTop w:val="0"/>
          <w:marBottom w:val="0"/>
          <w:divBdr>
            <w:top w:val="none" w:sz="0" w:space="0" w:color="auto"/>
            <w:left w:val="none" w:sz="0" w:space="0" w:color="auto"/>
            <w:bottom w:val="none" w:sz="0" w:space="0" w:color="auto"/>
            <w:right w:val="none" w:sz="0" w:space="0" w:color="auto"/>
          </w:divBdr>
        </w:div>
      </w:divsChild>
    </w:div>
    <w:div w:id="739332793">
      <w:bodyDiv w:val="1"/>
      <w:marLeft w:val="0"/>
      <w:marRight w:val="0"/>
      <w:marTop w:val="0"/>
      <w:marBottom w:val="0"/>
      <w:divBdr>
        <w:top w:val="none" w:sz="0" w:space="0" w:color="auto"/>
        <w:left w:val="none" w:sz="0" w:space="0" w:color="auto"/>
        <w:bottom w:val="none" w:sz="0" w:space="0" w:color="auto"/>
        <w:right w:val="none" w:sz="0" w:space="0" w:color="auto"/>
      </w:divBdr>
      <w:divsChild>
        <w:div w:id="825047977">
          <w:marLeft w:val="0"/>
          <w:marRight w:val="0"/>
          <w:marTop w:val="0"/>
          <w:marBottom w:val="0"/>
          <w:divBdr>
            <w:top w:val="none" w:sz="0" w:space="0" w:color="auto"/>
            <w:left w:val="none" w:sz="0" w:space="0" w:color="auto"/>
            <w:bottom w:val="none" w:sz="0" w:space="0" w:color="auto"/>
            <w:right w:val="none" w:sz="0" w:space="0" w:color="auto"/>
          </w:divBdr>
        </w:div>
        <w:div w:id="1254558659">
          <w:marLeft w:val="0"/>
          <w:marRight w:val="0"/>
          <w:marTop w:val="0"/>
          <w:marBottom w:val="0"/>
          <w:divBdr>
            <w:top w:val="none" w:sz="0" w:space="0" w:color="auto"/>
            <w:left w:val="none" w:sz="0" w:space="0" w:color="auto"/>
            <w:bottom w:val="none" w:sz="0" w:space="0" w:color="auto"/>
            <w:right w:val="none" w:sz="0" w:space="0" w:color="auto"/>
          </w:divBdr>
        </w:div>
        <w:div w:id="1262689641">
          <w:marLeft w:val="0"/>
          <w:marRight w:val="0"/>
          <w:marTop w:val="0"/>
          <w:marBottom w:val="0"/>
          <w:divBdr>
            <w:top w:val="none" w:sz="0" w:space="0" w:color="auto"/>
            <w:left w:val="none" w:sz="0" w:space="0" w:color="auto"/>
            <w:bottom w:val="none" w:sz="0" w:space="0" w:color="auto"/>
            <w:right w:val="none" w:sz="0" w:space="0" w:color="auto"/>
          </w:divBdr>
        </w:div>
        <w:div w:id="1640456577">
          <w:marLeft w:val="0"/>
          <w:marRight w:val="0"/>
          <w:marTop w:val="0"/>
          <w:marBottom w:val="0"/>
          <w:divBdr>
            <w:top w:val="none" w:sz="0" w:space="0" w:color="auto"/>
            <w:left w:val="none" w:sz="0" w:space="0" w:color="auto"/>
            <w:bottom w:val="none" w:sz="0" w:space="0" w:color="auto"/>
            <w:right w:val="none" w:sz="0" w:space="0" w:color="auto"/>
          </w:divBdr>
        </w:div>
        <w:div w:id="739404543">
          <w:marLeft w:val="0"/>
          <w:marRight w:val="0"/>
          <w:marTop w:val="0"/>
          <w:marBottom w:val="0"/>
          <w:divBdr>
            <w:top w:val="none" w:sz="0" w:space="0" w:color="auto"/>
            <w:left w:val="none" w:sz="0" w:space="0" w:color="auto"/>
            <w:bottom w:val="none" w:sz="0" w:space="0" w:color="auto"/>
            <w:right w:val="none" w:sz="0" w:space="0" w:color="auto"/>
          </w:divBdr>
        </w:div>
        <w:div w:id="1757827142">
          <w:marLeft w:val="0"/>
          <w:marRight w:val="0"/>
          <w:marTop w:val="0"/>
          <w:marBottom w:val="0"/>
          <w:divBdr>
            <w:top w:val="none" w:sz="0" w:space="0" w:color="auto"/>
            <w:left w:val="none" w:sz="0" w:space="0" w:color="auto"/>
            <w:bottom w:val="none" w:sz="0" w:space="0" w:color="auto"/>
            <w:right w:val="none" w:sz="0" w:space="0" w:color="auto"/>
          </w:divBdr>
        </w:div>
        <w:div w:id="761221724">
          <w:marLeft w:val="0"/>
          <w:marRight w:val="0"/>
          <w:marTop w:val="0"/>
          <w:marBottom w:val="0"/>
          <w:divBdr>
            <w:top w:val="none" w:sz="0" w:space="0" w:color="auto"/>
            <w:left w:val="none" w:sz="0" w:space="0" w:color="auto"/>
            <w:bottom w:val="none" w:sz="0" w:space="0" w:color="auto"/>
            <w:right w:val="none" w:sz="0" w:space="0" w:color="auto"/>
          </w:divBdr>
        </w:div>
        <w:div w:id="954140576">
          <w:marLeft w:val="0"/>
          <w:marRight w:val="0"/>
          <w:marTop w:val="0"/>
          <w:marBottom w:val="0"/>
          <w:divBdr>
            <w:top w:val="none" w:sz="0" w:space="0" w:color="auto"/>
            <w:left w:val="none" w:sz="0" w:space="0" w:color="auto"/>
            <w:bottom w:val="none" w:sz="0" w:space="0" w:color="auto"/>
            <w:right w:val="none" w:sz="0" w:space="0" w:color="auto"/>
          </w:divBdr>
        </w:div>
        <w:div w:id="551622862">
          <w:marLeft w:val="0"/>
          <w:marRight w:val="0"/>
          <w:marTop w:val="0"/>
          <w:marBottom w:val="0"/>
          <w:divBdr>
            <w:top w:val="none" w:sz="0" w:space="0" w:color="auto"/>
            <w:left w:val="none" w:sz="0" w:space="0" w:color="auto"/>
            <w:bottom w:val="none" w:sz="0" w:space="0" w:color="auto"/>
            <w:right w:val="none" w:sz="0" w:space="0" w:color="auto"/>
          </w:divBdr>
        </w:div>
      </w:divsChild>
    </w:div>
    <w:div w:id="793400757">
      <w:bodyDiv w:val="1"/>
      <w:marLeft w:val="0"/>
      <w:marRight w:val="0"/>
      <w:marTop w:val="0"/>
      <w:marBottom w:val="0"/>
      <w:divBdr>
        <w:top w:val="none" w:sz="0" w:space="0" w:color="auto"/>
        <w:left w:val="none" w:sz="0" w:space="0" w:color="auto"/>
        <w:bottom w:val="none" w:sz="0" w:space="0" w:color="auto"/>
        <w:right w:val="none" w:sz="0" w:space="0" w:color="auto"/>
      </w:divBdr>
      <w:divsChild>
        <w:div w:id="540484244">
          <w:marLeft w:val="0"/>
          <w:marRight w:val="0"/>
          <w:marTop w:val="0"/>
          <w:marBottom w:val="0"/>
          <w:divBdr>
            <w:top w:val="none" w:sz="0" w:space="0" w:color="auto"/>
            <w:left w:val="none" w:sz="0" w:space="0" w:color="auto"/>
            <w:bottom w:val="none" w:sz="0" w:space="0" w:color="auto"/>
            <w:right w:val="none" w:sz="0" w:space="0" w:color="auto"/>
          </w:divBdr>
        </w:div>
        <w:div w:id="527259712">
          <w:marLeft w:val="0"/>
          <w:marRight w:val="0"/>
          <w:marTop w:val="0"/>
          <w:marBottom w:val="0"/>
          <w:divBdr>
            <w:top w:val="none" w:sz="0" w:space="0" w:color="auto"/>
            <w:left w:val="none" w:sz="0" w:space="0" w:color="auto"/>
            <w:bottom w:val="none" w:sz="0" w:space="0" w:color="auto"/>
            <w:right w:val="none" w:sz="0" w:space="0" w:color="auto"/>
          </w:divBdr>
        </w:div>
      </w:divsChild>
    </w:div>
    <w:div w:id="818494149">
      <w:bodyDiv w:val="1"/>
      <w:marLeft w:val="0"/>
      <w:marRight w:val="0"/>
      <w:marTop w:val="0"/>
      <w:marBottom w:val="0"/>
      <w:divBdr>
        <w:top w:val="none" w:sz="0" w:space="0" w:color="auto"/>
        <w:left w:val="none" w:sz="0" w:space="0" w:color="auto"/>
        <w:bottom w:val="none" w:sz="0" w:space="0" w:color="auto"/>
        <w:right w:val="none" w:sz="0" w:space="0" w:color="auto"/>
      </w:divBdr>
    </w:div>
    <w:div w:id="881283184">
      <w:bodyDiv w:val="1"/>
      <w:marLeft w:val="0"/>
      <w:marRight w:val="0"/>
      <w:marTop w:val="0"/>
      <w:marBottom w:val="0"/>
      <w:divBdr>
        <w:top w:val="none" w:sz="0" w:space="0" w:color="auto"/>
        <w:left w:val="none" w:sz="0" w:space="0" w:color="auto"/>
        <w:bottom w:val="none" w:sz="0" w:space="0" w:color="auto"/>
        <w:right w:val="none" w:sz="0" w:space="0" w:color="auto"/>
      </w:divBdr>
      <w:divsChild>
        <w:div w:id="1327250350">
          <w:marLeft w:val="0"/>
          <w:marRight w:val="0"/>
          <w:marTop w:val="0"/>
          <w:marBottom w:val="0"/>
          <w:divBdr>
            <w:top w:val="none" w:sz="0" w:space="0" w:color="auto"/>
            <w:left w:val="none" w:sz="0" w:space="0" w:color="auto"/>
            <w:bottom w:val="none" w:sz="0" w:space="0" w:color="auto"/>
            <w:right w:val="none" w:sz="0" w:space="0" w:color="auto"/>
          </w:divBdr>
        </w:div>
        <w:div w:id="642856431">
          <w:marLeft w:val="0"/>
          <w:marRight w:val="0"/>
          <w:marTop w:val="0"/>
          <w:marBottom w:val="0"/>
          <w:divBdr>
            <w:top w:val="none" w:sz="0" w:space="0" w:color="auto"/>
            <w:left w:val="none" w:sz="0" w:space="0" w:color="auto"/>
            <w:bottom w:val="none" w:sz="0" w:space="0" w:color="auto"/>
            <w:right w:val="none" w:sz="0" w:space="0" w:color="auto"/>
          </w:divBdr>
        </w:div>
        <w:div w:id="601960774">
          <w:marLeft w:val="0"/>
          <w:marRight w:val="0"/>
          <w:marTop w:val="0"/>
          <w:marBottom w:val="0"/>
          <w:divBdr>
            <w:top w:val="none" w:sz="0" w:space="0" w:color="auto"/>
            <w:left w:val="none" w:sz="0" w:space="0" w:color="auto"/>
            <w:bottom w:val="none" w:sz="0" w:space="0" w:color="auto"/>
            <w:right w:val="none" w:sz="0" w:space="0" w:color="auto"/>
          </w:divBdr>
        </w:div>
        <w:div w:id="1334839366">
          <w:marLeft w:val="0"/>
          <w:marRight w:val="0"/>
          <w:marTop w:val="0"/>
          <w:marBottom w:val="0"/>
          <w:divBdr>
            <w:top w:val="none" w:sz="0" w:space="0" w:color="auto"/>
            <w:left w:val="none" w:sz="0" w:space="0" w:color="auto"/>
            <w:bottom w:val="none" w:sz="0" w:space="0" w:color="auto"/>
            <w:right w:val="none" w:sz="0" w:space="0" w:color="auto"/>
          </w:divBdr>
        </w:div>
        <w:div w:id="2053770491">
          <w:marLeft w:val="0"/>
          <w:marRight w:val="0"/>
          <w:marTop w:val="0"/>
          <w:marBottom w:val="0"/>
          <w:divBdr>
            <w:top w:val="none" w:sz="0" w:space="0" w:color="auto"/>
            <w:left w:val="none" w:sz="0" w:space="0" w:color="auto"/>
            <w:bottom w:val="none" w:sz="0" w:space="0" w:color="auto"/>
            <w:right w:val="none" w:sz="0" w:space="0" w:color="auto"/>
          </w:divBdr>
        </w:div>
        <w:div w:id="2129886223">
          <w:marLeft w:val="0"/>
          <w:marRight w:val="0"/>
          <w:marTop w:val="0"/>
          <w:marBottom w:val="0"/>
          <w:divBdr>
            <w:top w:val="none" w:sz="0" w:space="0" w:color="auto"/>
            <w:left w:val="none" w:sz="0" w:space="0" w:color="auto"/>
            <w:bottom w:val="none" w:sz="0" w:space="0" w:color="auto"/>
            <w:right w:val="none" w:sz="0" w:space="0" w:color="auto"/>
          </w:divBdr>
        </w:div>
        <w:div w:id="1796169605">
          <w:marLeft w:val="0"/>
          <w:marRight w:val="0"/>
          <w:marTop w:val="0"/>
          <w:marBottom w:val="0"/>
          <w:divBdr>
            <w:top w:val="none" w:sz="0" w:space="0" w:color="auto"/>
            <w:left w:val="none" w:sz="0" w:space="0" w:color="auto"/>
            <w:bottom w:val="none" w:sz="0" w:space="0" w:color="auto"/>
            <w:right w:val="none" w:sz="0" w:space="0" w:color="auto"/>
          </w:divBdr>
        </w:div>
        <w:div w:id="314408940">
          <w:marLeft w:val="0"/>
          <w:marRight w:val="0"/>
          <w:marTop w:val="0"/>
          <w:marBottom w:val="0"/>
          <w:divBdr>
            <w:top w:val="none" w:sz="0" w:space="0" w:color="auto"/>
            <w:left w:val="none" w:sz="0" w:space="0" w:color="auto"/>
            <w:bottom w:val="none" w:sz="0" w:space="0" w:color="auto"/>
            <w:right w:val="none" w:sz="0" w:space="0" w:color="auto"/>
          </w:divBdr>
        </w:div>
      </w:divsChild>
    </w:div>
    <w:div w:id="971058629">
      <w:bodyDiv w:val="1"/>
      <w:marLeft w:val="0"/>
      <w:marRight w:val="0"/>
      <w:marTop w:val="0"/>
      <w:marBottom w:val="0"/>
      <w:divBdr>
        <w:top w:val="none" w:sz="0" w:space="0" w:color="auto"/>
        <w:left w:val="none" w:sz="0" w:space="0" w:color="auto"/>
        <w:bottom w:val="none" w:sz="0" w:space="0" w:color="auto"/>
        <w:right w:val="none" w:sz="0" w:space="0" w:color="auto"/>
      </w:divBdr>
    </w:div>
    <w:div w:id="1013991101">
      <w:bodyDiv w:val="1"/>
      <w:marLeft w:val="0"/>
      <w:marRight w:val="0"/>
      <w:marTop w:val="0"/>
      <w:marBottom w:val="0"/>
      <w:divBdr>
        <w:top w:val="none" w:sz="0" w:space="0" w:color="auto"/>
        <w:left w:val="none" w:sz="0" w:space="0" w:color="auto"/>
        <w:bottom w:val="none" w:sz="0" w:space="0" w:color="auto"/>
        <w:right w:val="none" w:sz="0" w:space="0" w:color="auto"/>
      </w:divBdr>
    </w:div>
    <w:div w:id="1028677123">
      <w:bodyDiv w:val="1"/>
      <w:marLeft w:val="0"/>
      <w:marRight w:val="0"/>
      <w:marTop w:val="0"/>
      <w:marBottom w:val="0"/>
      <w:divBdr>
        <w:top w:val="none" w:sz="0" w:space="0" w:color="auto"/>
        <w:left w:val="none" w:sz="0" w:space="0" w:color="auto"/>
        <w:bottom w:val="none" w:sz="0" w:space="0" w:color="auto"/>
        <w:right w:val="none" w:sz="0" w:space="0" w:color="auto"/>
      </w:divBdr>
      <w:divsChild>
        <w:div w:id="1357661548">
          <w:marLeft w:val="0"/>
          <w:marRight w:val="0"/>
          <w:marTop w:val="0"/>
          <w:marBottom w:val="0"/>
          <w:divBdr>
            <w:top w:val="none" w:sz="0" w:space="0" w:color="auto"/>
            <w:left w:val="none" w:sz="0" w:space="0" w:color="auto"/>
            <w:bottom w:val="none" w:sz="0" w:space="0" w:color="auto"/>
            <w:right w:val="none" w:sz="0" w:space="0" w:color="auto"/>
          </w:divBdr>
        </w:div>
        <w:div w:id="1393847237">
          <w:marLeft w:val="0"/>
          <w:marRight w:val="0"/>
          <w:marTop w:val="0"/>
          <w:marBottom w:val="0"/>
          <w:divBdr>
            <w:top w:val="none" w:sz="0" w:space="0" w:color="auto"/>
            <w:left w:val="none" w:sz="0" w:space="0" w:color="auto"/>
            <w:bottom w:val="none" w:sz="0" w:space="0" w:color="auto"/>
            <w:right w:val="none" w:sz="0" w:space="0" w:color="auto"/>
          </w:divBdr>
        </w:div>
        <w:div w:id="247153433">
          <w:marLeft w:val="0"/>
          <w:marRight w:val="0"/>
          <w:marTop w:val="0"/>
          <w:marBottom w:val="0"/>
          <w:divBdr>
            <w:top w:val="none" w:sz="0" w:space="0" w:color="auto"/>
            <w:left w:val="none" w:sz="0" w:space="0" w:color="auto"/>
            <w:bottom w:val="none" w:sz="0" w:space="0" w:color="auto"/>
            <w:right w:val="none" w:sz="0" w:space="0" w:color="auto"/>
          </w:divBdr>
        </w:div>
      </w:divsChild>
    </w:div>
    <w:div w:id="1028946702">
      <w:bodyDiv w:val="1"/>
      <w:marLeft w:val="0"/>
      <w:marRight w:val="0"/>
      <w:marTop w:val="0"/>
      <w:marBottom w:val="0"/>
      <w:divBdr>
        <w:top w:val="none" w:sz="0" w:space="0" w:color="auto"/>
        <w:left w:val="none" w:sz="0" w:space="0" w:color="auto"/>
        <w:bottom w:val="none" w:sz="0" w:space="0" w:color="auto"/>
        <w:right w:val="none" w:sz="0" w:space="0" w:color="auto"/>
      </w:divBdr>
    </w:div>
    <w:div w:id="1049040006">
      <w:bodyDiv w:val="1"/>
      <w:marLeft w:val="0"/>
      <w:marRight w:val="0"/>
      <w:marTop w:val="0"/>
      <w:marBottom w:val="0"/>
      <w:divBdr>
        <w:top w:val="none" w:sz="0" w:space="0" w:color="auto"/>
        <w:left w:val="none" w:sz="0" w:space="0" w:color="auto"/>
        <w:bottom w:val="none" w:sz="0" w:space="0" w:color="auto"/>
        <w:right w:val="none" w:sz="0" w:space="0" w:color="auto"/>
      </w:divBdr>
      <w:divsChild>
        <w:div w:id="1488278635">
          <w:marLeft w:val="0"/>
          <w:marRight w:val="0"/>
          <w:marTop w:val="0"/>
          <w:marBottom w:val="0"/>
          <w:divBdr>
            <w:top w:val="none" w:sz="0" w:space="0" w:color="auto"/>
            <w:left w:val="none" w:sz="0" w:space="0" w:color="auto"/>
            <w:bottom w:val="none" w:sz="0" w:space="0" w:color="auto"/>
            <w:right w:val="none" w:sz="0" w:space="0" w:color="auto"/>
          </w:divBdr>
        </w:div>
        <w:div w:id="688526025">
          <w:marLeft w:val="0"/>
          <w:marRight w:val="0"/>
          <w:marTop w:val="0"/>
          <w:marBottom w:val="0"/>
          <w:divBdr>
            <w:top w:val="none" w:sz="0" w:space="0" w:color="auto"/>
            <w:left w:val="none" w:sz="0" w:space="0" w:color="auto"/>
            <w:bottom w:val="none" w:sz="0" w:space="0" w:color="auto"/>
            <w:right w:val="none" w:sz="0" w:space="0" w:color="auto"/>
          </w:divBdr>
        </w:div>
        <w:div w:id="735855519">
          <w:marLeft w:val="0"/>
          <w:marRight w:val="0"/>
          <w:marTop w:val="0"/>
          <w:marBottom w:val="0"/>
          <w:divBdr>
            <w:top w:val="none" w:sz="0" w:space="0" w:color="auto"/>
            <w:left w:val="none" w:sz="0" w:space="0" w:color="auto"/>
            <w:bottom w:val="none" w:sz="0" w:space="0" w:color="auto"/>
            <w:right w:val="none" w:sz="0" w:space="0" w:color="auto"/>
          </w:divBdr>
        </w:div>
        <w:div w:id="873810587">
          <w:marLeft w:val="0"/>
          <w:marRight w:val="0"/>
          <w:marTop w:val="0"/>
          <w:marBottom w:val="0"/>
          <w:divBdr>
            <w:top w:val="none" w:sz="0" w:space="0" w:color="auto"/>
            <w:left w:val="none" w:sz="0" w:space="0" w:color="auto"/>
            <w:bottom w:val="none" w:sz="0" w:space="0" w:color="auto"/>
            <w:right w:val="none" w:sz="0" w:space="0" w:color="auto"/>
          </w:divBdr>
        </w:div>
        <w:div w:id="896093542">
          <w:marLeft w:val="0"/>
          <w:marRight w:val="0"/>
          <w:marTop w:val="0"/>
          <w:marBottom w:val="0"/>
          <w:divBdr>
            <w:top w:val="none" w:sz="0" w:space="0" w:color="auto"/>
            <w:left w:val="none" w:sz="0" w:space="0" w:color="auto"/>
            <w:bottom w:val="none" w:sz="0" w:space="0" w:color="auto"/>
            <w:right w:val="none" w:sz="0" w:space="0" w:color="auto"/>
          </w:divBdr>
        </w:div>
        <w:div w:id="1556090347">
          <w:marLeft w:val="0"/>
          <w:marRight w:val="0"/>
          <w:marTop w:val="0"/>
          <w:marBottom w:val="0"/>
          <w:divBdr>
            <w:top w:val="none" w:sz="0" w:space="0" w:color="auto"/>
            <w:left w:val="none" w:sz="0" w:space="0" w:color="auto"/>
            <w:bottom w:val="none" w:sz="0" w:space="0" w:color="auto"/>
            <w:right w:val="none" w:sz="0" w:space="0" w:color="auto"/>
          </w:divBdr>
        </w:div>
        <w:div w:id="190841500">
          <w:marLeft w:val="0"/>
          <w:marRight w:val="0"/>
          <w:marTop w:val="0"/>
          <w:marBottom w:val="0"/>
          <w:divBdr>
            <w:top w:val="none" w:sz="0" w:space="0" w:color="auto"/>
            <w:left w:val="none" w:sz="0" w:space="0" w:color="auto"/>
            <w:bottom w:val="none" w:sz="0" w:space="0" w:color="auto"/>
            <w:right w:val="none" w:sz="0" w:space="0" w:color="auto"/>
          </w:divBdr>
        </w:div>
        <w:div w:id="302273151">
          <w:marLeft w:val="0"/>
          <w:marRight w:val="0"/>
          <w:marTop w:val="0"/>
          <w:marBottom w:val="0"/>
          <w:divBdr>
            <w:top w:val="none" w:sz="0" w:space="0" w:color="auto"/>
            <w:left w:val="none" w:sz="0" w:space="0" w:color="auto"/>
            <w:bottom w:val="none" w:sz="0" w:space="0" w:color="auto"/>
            <w:right w:val="none" w:sz="0" w:space="0" w:color="auto"/>
          </w:divBdr>
        </w:div>
        <w:div w:id="1694526161">
          <w:marLeft w:val="0"/>
          <w:marRight w:val="0"/>
          <w:marTop w:val="0"/>
          <w:marBottom w:val="0"/>
          <w:divBdr>
            <w:top w:val="none" w:sz="0" w:space="0" w:color="auto"/>
            <w:left w:val="none" w:sz="0" w:space="0" w:color="auto"/>
            <w:bottom w:val="none" w:sz="0" w:space="0" w:color="auto"/>
            <w:right w:val="none" w:sz="0" w:space="0" w:color="auto"/>
          </w:divBdr>
        </w:div>
        <w:div w:id="1887453366">
          <w:marLeft w:val="0"/>
          <w:marRight w:val="0"/>
          <w:marTop w:val="0"/>
          <w:marBottom w:val="0"/>
          <w:divBdr>
            <w:top w:val="none" w:sz="0" w:space="0" w:color="auto"/>
            <w:left w:val="none" w:sz="0" w:space="0" w:color="auto"/>
            <w:bottom w:val="none" w:sz="0" w:space="0" w:color="auto"/>
            <w:right w:val="none" w:sz="0" w:space="0" w:color="auto"/>
          </w:divBdr>
        </w:div>
        <w:div w:id="651759729">
          <w:marLeft w:val="0"/>
          <w:marRight w:val="0"/>
          <w:marTop w:val="0"/>
          <w:marBottom w:val="0"/>
          <w:divBdr>
            <w:top w:val="none" w:sz="0" w:space="0" w:color="auto"/>
            <w:left w:val="none" w:sz="0" w:space="0" w:color="auto"/>
            <w:bottom w:val="none" w:sz="0" w:space="0" w:color="auto"/>
            <w:right w:val="none" w:sz="0" w:space="0" w:color="auto"/>
          </w:divBdr>
        </w:div>
        <w:div w:id="1486431261">
          <w:marLeft w:val="0"/>
          <w:marRight w:val="0"/>
          <w:marTop w:val="0"/>
          <w:marBottom w:val="0"/>
          <w:divBdr>
            <w:top w:val="none" w:sz="0" w:space="0" w:color="auto"/>
            <w:left w:val="none" w:sz="0" w:space="0" w:color="auto"/>
            <w:bottom w:val="none" w:sz="0" w:space="0" w:color="auto"/>
            <w:right w:val="none" w:sz="0" w:space="0" w:color="auto"/>
          </w:divBdr>
        </w:div>
        <w:div w:id="2129739347">
          <w:marLeft w:val="0"/>
          <w:marRight w:val="0"/>
          <w:marTop w:val="0"/>
          <w:marBottom w:val="0"/>
          <w:divBdr>
            <w:top w:val="none" w:sz="0" w:space="0" w:color="auto"/>
            <w:left w:val="none" w:sz="0" w:space="0" w:color="auto"/>
            <w:bottom w:val="none" w:sz="0" w:space="0" w:color="auto"/>
            <w:right w:val="none" w:sz="0" w:space="0" w:color="auto"/>
          </w:divBdr>
        </w:div>
        <w:div w:id="529027081">
          <w:marLeft w:val="0"/>
          <w:marRight w:val="0"/>
          <w:marTop w:val="0"/>
          <w:marBottom w:val="0"/>
          <w:divBdr>
            <w:top w:val="none" w:sz="0" w:space="0" w:color="auto"/>
            <w:left w:val="none" w:sz="0" w:space="0" w:color="auto"/>
            <w:bottom w:val="none" w:sz="0" w:space="0" w:color="auto"/>
            <w:right w:val="none" w:sz="0" w:space="0" w:color="auto"/>
          </w:divBdr>
        </w:div>
        <w:div w:id="340282256">
          <w:marLeft w:val="0"/>
          <w:marRight w:val="0"/>
          <w:marTop w:val="0"/>
          <w:marBottom w:val="0"/>
          <w:divBdr>
            <w:top w:val="none" w:sz="0" w:space="0" w:color="auto"/>
            <w:left w:val="none" w:sz="0" w:space="0" w:color="auto"/>
            <w:bottom w:val="none" w:sz="0" w:space="0" w:color="auto"/>
            <w:right w:val="none" w:sz="0" w:space="0" w:color="auto"/>
          </w:divBdr>
        </w:div>
        <w:div w:id="1787387790">
          <w:marLeft w:val="0"/>
          <w:marRight w:val="0"/>
          <w:marTop w:val="0"/>
          <w:marBottom w:val="0"/>
          <w:divBdr>
            <w:top w:val="none" w:sz="0" w:space="0" w:color="auto"/>
            <w:left w:val="none" w:sz="0" w:space="0" w:color="auto"/>
            <w:bottom w:val="none" w:sz="0" w:space="0" w:color="auto"/>
            <w:right w:val="none" w:sz="0" w:space="0" w:color="auto"/>
          </w:divBdr>
        </w:div>
        <w:div w:id="1991980239">
          <w:marLeft w:val="0"/>
          <w:marRight w:val="0"/>
          <w:marTop w:val="0"/>
          <w:marBottom w:val="0"/>
          <w:divBdr>
            <w:top w:val="none" w:sz="0" w:space="0" w:color="auto"/>
            <w:left w:val="none" w:sz="0" w:space="0" w:color="auto"/>
            <w:bottom w:val="none" w:sz="0" w:space="0" w:color="auto"/>
            <w:right w:val="none" w:sz="0" w:space="0" w:color="auto"/>
          </w:divBdr>
        </w:div>
        <w:div w:id="62144385">
          <w:marLeft w:val="0"/>
          <w:marRight w:val="0"/>
          <w:marTop w:val="0"/>
          <w:marBottom w:val="0"/>
          <w:divBdr>
            <w:top w:val="none" w:sz="0" w:space="0" w:color="auto"/>
            <w:left w:val="none" w:sz="0" w:space="0" w:color="auto"/>
            <w:bottom w:val="none" w:sz="0" w:space="0" w:color="auto"/>
            <w:right w:val="none" w:sz="0" w:space="0" w:color="auto"/>
          </w:divBdr>
        </w:div>
        <w:div w:id="1294215794">
          <w:marLeft w:val="0"/>
          <w:marRight w:val="0"/>
          <w:marTop w:val="0"/>
          <w:marBottom w:val="0"/>
          <w:divBdr>
            <w:top w:val="none" w:sz="0" w:space="0" w:color="auto"/>
            <w:left w:val="none" w:sz="0" w:space="0" w:color="auto"/>
            <w:bottom w:val="none" w:sz="0" w:space="0" w:color="auto"/>
            <w:right w:val="none" w:sz="0" w:space="0" w:color="auto"/>
          </w:divBdr>
        </w:div>
        <w:div w:id="1704865329">
          <w:marLeft w:val="0"/>
          <w:marRight w:val="0"/>
          <w:marTop w:val="0"/>
          <w:marBottom w:val="0"/>
          <w:divBdr>
            <w:top w:val="none" w:sz="0" w:space="0" w:color="auto"/>
            <w:left w:val="none" w:sz="0" w:space="0" w:color="auto"/>
            <w:bottom w:val="none" w:sz="0" w:space="0" w:color="auto"/>
            <w:right w:val="none" w:sz="0" w:space="0" w:color="auto"/>
          </w:divBdr>
        </w:div>
        <w:div w:id="710152599">
          <w:marLeft w:val="0"/>
          <w:marRight w:val="0"/>
          <w:marTop w:val="0"/>
          <w:marBottom w:val="0"/>
          <w:divBdr>
            <w:top w:val="none" w:sz="0" w:space="0" w:color="auto"/>
            <w:left w:val="none" w:sz="0" w:space="0" w:color="auto"/>
            <w:bottom w:val="none" w:sz="0" w:space="0" w:color="auto"/>
            <w:right w:val="none" w:sz="0" w:space="0" w:color="auto"/>
          </w:divBdr>
        </w:div>
        <w:div w:id="1493519057">
          <w:marLeft w:val="0"/>
          <w:marRight w:val="0"/>
          <w:marTop w:val="0"/>
          <w:marBottom w:val="0"/>
          <w:divBdr>
            <w:top w:val="none" w:sz="0" w:space="0" w:color="auto"/>
            <w:left w:val="none" w:sz="0" w:space="0" w:color="auto"/>
            <w:bottom w:val="none" w:sz="0" w:space="0" w:color="auto"/>
            <w:right w:val="none" w:sz="0" w:space="0" w:color="auto"/>
          </w:divBdr>
        </w:div>
        <w:div w:id="1661733934">
          <w:marLeft w:val="0"/>
          <w:marRight w:val="0"/>
          <w:marTop w:val="0"/>
          <w:marBottom w:val="0"/>
          <w:divBdr>
            <w:top w:val="none" w:sz="0" w:space="0" w:color="auto"/>
            <w:left w:val="none" w:sz="0" w:space="0" w:color="auto"/>
            <w:bottom w:val="none" w:sz="0" w:space="0" w:color="auto"/>
            <w:right w:val="none" w:sz="0" w:space="0" w:color="auto"/>
          </w:divBdr>
        </w:div>
        <w:div w:id="1307658619">
          <w:marLeft w:val="0"/>
          <w:marRight w:val="0"/>
          <w:marTop w:val="0"/>
          <w:marBottom w:val="0"/>
          <w:divBdr>
            <w:top w:val="none" w:sz="0" w:space="0" w:color="auto"/>
            <w:left w:val="none" w:sz="0" w:space="0" w:color="auto"/>
            <w:bottom w:val="none" w:sz="0" w:space="0" w:color="auto"/>
            <w:right w:val="none" w:sz="0" w:space="0" w:color="auto"/>
          </w:divBdr>
        </w:div>
        <w:div w:id="317929261">
          <w:marLeft w:val="0"/>
          <w:marRight w:val="0"/>
          <w:marTop w:val="0"/>
          <w:marBottom w:val="0"/>
          <w:divBdr>
            <w:top w:val="none" w:sz="0" w:space="0" w:color="auto"/>
            <w:left w:val="none" w:sz="0" w:space="0" w:color="auto"/>
            <w:bottom w:val="none" w:sz="0" w:space="0" w:color="auto"/>
            <w:right w:val="none" w:sz="0" w:space="0" w:color="auto"/>
          </w:divBdr>
        </w:div>
        <w:div w:id="1558272696">
          <w:marLeft w:val="0"/>
          <w:marRight w:val="0"/>
          <w:marTop w:val="0"/>
          <w:marBottom w:val="0"/>
          <w:divBdr>
            <w:top w:val="none" w:sz="0" w:space="0" w:color="auto"/>
            <w:left w:val="none" w:sz="0" w:space="0" w:color="auto"/>
            <w:bottom w:val="none" w:sz="0" w:space="0" w:color="auto"/>
            <w:right w:val="none" w:sz="0" w:space="0" w:color="auto"/>
          </w:divBdr>
        </w:div>
        <w:div w:id="1428890011">
          <w:marLeft w:val="0"/>
          <w:marRight w:val="0"/>
          <w:marTop w:val="0"/>
          <w:marBottom w:val="0"/>
          <w:divBdr>
            <w:top w:val="none" w:sz="0" w:space="0" w:color="auto"/>
            <w:left w:val="none" w:sz="0" w:space="0" w:color="auto"/>
            <w:bottom w:val="none" w:sz="0" w:space="0" w:color="auto"/>
            <w:right w:val="none" w:sz="0" w:space="0" w:color="auto"/>
          </w:divBdr>
        </w:div>
        <w:div w:id="1452166742">
          <w:marLeft w:val="0"/>
          <w:marRight w:val="0"/>
          <w:marTop w:val="0"/>
          <w:marBottom w:val="0"/>
          <w:divBdr>
            <w:top w:val="none" w:sz="0" w:space="0" w:color="auto"/>
            <w:left w:val="none" w:sz="0" w:space="0" w:color="auto"/>
            <w:bottom w:val="none" w:sz="0" w:space="0" w:color="auto"/>
            <w:right w:val="none" w:sz="0" w:space="0" w:color="auto"/>
          </w:divBdr>
        </w:div>
        <w:div w:id="1309822395">
          <w:marLeft w:val="0"/>
          <w:marRight w:val="0"/>
          <w:marTop w:val="0"/>
          <w:marBottom w:val="0"/>
          <w:divBdr>
            <w:top w:val="none" w:sz="0" w:space="0" w:color="auto"/>
            <w:left w:val="none" w:sz="0" w:space="0" w:color="auto"/>
            <w:bottom w:val="none" w:sz="0" w:space="0" w:color="auto"/>
            <w:right w:val="none" w:sz="0" w:space="0" w:color="auto"/>
          </w:divBdr>
        </w:div>
        <w:div w:id="421418214">
          <w:marLeft w:val="0"/>
          <w:marRight w:val="0"/>
          <w:marTop w:val="0"/>
          <w:marBottom w:val="0"/>
          <w:divBdr>
            <w:top w:val="none" w:sz="0" w:space="0" w:color="auto"/>
            <w:left w:val="none" w:sz="0" w:space="0" w:color="auto"/>
            <w:bottom w:val="none" w:sz="0" w:space="0" w:color="auto"/>
            <w:right w:val="none" w:sz="0" w:space="0" w:color="auto"/>
          </w:divBdr>
        </w:div>
        <w:div w:id="750198357">
          <w:marLeft w:val="0"/>
          <w:marRight w:val="0"/>
          <w:marTop w:val="0"/>
          <w:marBottom w:val="0"/>
          <w:divBdr>
            <w:top w:val="none" w:sz="0" w:space="0" w:color="auto"/>
            <w:left w:val="none" w:sz="0" w:space="0" w:color="auto"/>
            <w:bottom w:val="none" w:sz="0" w:space="0" w:color="auto"/>
            <w:right w:val="none" w:sz="0" w:space="0" w:color="auto"/>
          </w:divBdr>
        </w:div>
        <w:div w:id="732393704">
          <w:marLeft w:val="0"/>
          <w:marRight w:val="0"/>
          <w:marTop w:val="0"/>
          <w:marBottom w:val="0"/>
          <w:divBdr>
            <w:top w:val="none" w:sz="0" w:space="0" w:color="auto"/>
            <w:left w:val="none" w:sz="0" w:space="0" w:color="auto"/>
            <w:bottom w:val="none" w:sz="0" w:space="0" w:color="auto"/>
            <w:right w:val="none" w:sz="0" w:space="0" w:color="auto"/>
          </w:divBdr>
        </w:div>
        <w:div w:id="499778724">
          <w:marLeft w:val="0"/>
          <w:marRight w:val="0"/>
          <w:marTop w:val="0"/>
          <w:marBottom w:val="0"/>
          <w:divBdr>
            <w:top w:val="none" w:sz="0" w:space="0" w:color="auto"/>
            <w:left w:val="none" w:sz="0" w:space="0" w:color="auto"/>
            <w:bottom w:val="none" w:sz="0" w:space="0" w:color="auto"/>
            <w:right w:val="none" w:sz="0" w:space="0" w:color="auto"/>
          </w:divBdr>
        </w:div>
        <w:div w:id="85735047">
          <w:marLeft w:val="0"/>
          <w:marRight w:val="0"/>
          <w:marTop w:val="0"/>
          <w:marBottom w:val="0"/>
          <w:divBdr>
            <w:top w:val="none" w:sz="0" w:space="0" w:color="auto"/>
            <w:left w:val="none" w:sz="0" w:space="0" w:color="auto"/>
            <w:bottom w:val="none" w:sz="0" w:space="0" w:color="auto"/>
            <w:right w:val="none" w:sz="0" w:space="0" w:color="auto"/>
          </w:divBdr>
        </w:div>
        <w:div w:id="1781022403">
          <w:marLeft w:val="0"/>
          <w:marRight w:val="0"/>
          <w:marTop w:val="0"/>
          <w:marBottom w:val="0"/>
          <w:divBdr>
            <w:top w:val="none" w:sz="0" w:space="0" w:color="auto"/>
            <w:left w:val="none" w:sz="0" w:space="0" w:color="auto"/>
            <w:bottom w:val="none" w:sz="0" w:space="0" w:color="auto"/>
            <w:right w:val="none" w:sz="0" w:space="0" w:color="auto"/>
          </w:divBdr>
        </w:div>
        <w:div w:id="1242444633">
          <w:marLeft w:val="0"/>
          <w:marRight w:val="0"/>
          <w:marTop w:val="0"/>
          <w:marBottom w:val="0"/>
          <w:divBdr>
            <w:top w:val="none" w:sz="0" w:space="0" w:color="auto"/>
            <w:left w:val="none" w:sz="0" w:space="0" w:color="auto"/>
            <w:bottom w:val="none" w:sz="0" w:space="0" w:color="auto"/>
            <w:right w:val="none" w:sz="0" w:space="0" w:color="auto"/>
          </w:divBdr>
        </w:div>
        <w:div w:id="1928687711">
          <w:marLeft w:val="0"/>
          <w:marRight w:val="0"/>
          <w:marTop w:val="0"/>
          <w:marBottom w:val="0"/>
          <w:divBdr>
            <w:top w:val="none" w:sz="0" w:space="0" w:color="auto"/>
            <w:left w:val="none" w:sz="0" w:space="0" w:color="auto"/>
            <w:bottom w:val="none" w:sz="0" w:space="0" w:color="auto"/>
            <w:right w:val="none" w:sz="0" w:space="0" w:color="auto"/>
          </w:divBdr>
        </w:div>
        <w:div w:id="636229997">
          <w:marLeft w:val="0"/>
          <w:marRight w:val="0"/>
          <w:marTop w:val="0"/>
          <w:marBottom w:val="0"/>
          <w:divBdr>
            <w:top w:val="none" w:sz="0" w:space="0" w:color="auto"/>
            <w:left w:val="none" w:sz="0" w:space="0" w:color="auto"/>
            <w:bottom w:val="none" w:sz="0" w:space="0" w:color="auto"/>
            <w:right w:val="none" w:sz="0" w:space="0" w:color="auto"/>
          </w:divBdr>
        </w:div>
        <w:div w:id="2103328877">
          <w:marLeft w:val="0"/>
          <w:marRight w:val="0"/>
          <w:marTop w:val="0"/>
          <w:marBottom w:val="0"/>
          <w:divBdr>
            <w:top w:val="none" w:sz="0" w:space="0" w:color="auto"/>
            <w:left w:val="none" w:sz="0" w:space="0" w:color="auto"/>
            <w:bottom w:val="none" w:sz="0" w:space="0" w:color="auto"/>
            <w:right w:val="none" w:sz="0" w:space="0" w:color="auto"/>
          </w:divBdr>
        </w:div>
        <w:div w:id="737678198">
          <w:marLeft w:val="0"/>
          <w:marRight w:val="0"/>
          <w:marTop w:val="0"/>
          <w:marBottom w:val="0"/>
          <w:divBdr>
            <w:top w:val="none" w:sz="0" w:space="0" w:color="auto"/>
            <w:left w:val="none" w:sz="0" w:space="0" w:color="auto"/>
            <w:bottom w:val="none" w:sz="0" w:space="0" w:color="auto"/>
            <w:right w:val="none" w:sz="0" w:space="0" w:color="auto"/>
          </w:divBdr>
        </w:div>
        <w:div w:id="644630379">
          <w:marLeft w:val="0"/>
          <w:marRight w:val="0"/>
          <w:marTop w:val="0"/>
          <w:marBottom w:val="0"/>
          <w:divBdr>
            <w:top w:val="none" w:sz="0" w:space="0" w:color="auto"/>
            <w:left w:val="none" w:sz="0" w:space="0" w:color="auto"/>
            <w:bottom w:val="none" w:sz="0" w:space="0" w:color="auto"/>
            <w:right w:val="none" w:sz="0" w:space="0" w:color="auto"/>
          </w:divBdr>
        </w:div>
        <w:div w:id="29888160">
          <w:marLeft w:val="0"/>
          <w:marRight w:val="0"/>
          <w:marTop w:val="0"/>
          <w:marBottom w:val="0"/>
          <w:divBdr>
            <w:top w:val="none" w:sz="0" w:space="0" w:color="auto"/>
            <w:left w:val="none" w:sz="0" w:space="0" w:color="auto"/>
            <w:bottom w:val="none" w:sz="0" w:space="0" w:color="auto"/>
            <w:right w:val="none" w:sz="0" w:space="0" w:color="auto"/>
          </w:divBdr>
        </w:div>
        <w:div w:id="184752165">
          <w:marLeft w:val="0"/>
          <w:marRight w:val="0"/>
          <w:marTop w:val="0"/>
          <w:marBottom w:val="0"/>
          <w:divBdr>
            <w:top w:val="none" w:sz="0" w:space="0" w:color="auto"/>
            <w:left w:val="none" w:sz="0" w:space="0" w:color="auto"/>
            <w:bottom w:val="none" w:sz="0" w:space="0" w:color="auto"/>
            <w:right w:val="none" w:sz="0" w:space="0" w:color="auto"/>
          </w:divBdr>
        </w:div>
        <w:div w:id="1458597848">
          <w:marLeft w:val="0"/>
          <w:marRight w:val="0"/>
          <w:marTop w:val="0"/>
          <w:marBottom w:val="0"/>
          <w:divBdr>
            <w:top w:val="none" w:sz="0" w:space="0" w:color="auto"/>
            <w:left w:val="none" w:sz="0" w:space="0" w:color="auto"/>
            <w:bottom w:val="none" w:sz="0" w:space="0" w:color="auto"/>
            <w:right w:val="none" w:sz="0" w:space="0" w:color="auto"/>
          </w:divBdr>
        </w:div>
        <w:div w:id="1213469696">
          <w:marLeft w:val="0"/>
          <w:marRight w:val="0"/>
          <w:marTop w:val="0"/>
          <w:marBottom w:val="0"/>
          <w:divBdr>
            <w:top w:val="none" w:sz="0" w:space="0" w:color="auto"/>
            <w:left w:val="none" w:sz="0" w:space="0" w:color="auto"/>
            <w:bottom w:val="none" w:sz="0" w:space="0" w:color="auto"/>
            <w:right w:val="none" w:sz="0" w:space="0" w:color="auto"/>
          </w:divBdr>
        </w:div>
        <w:div w:id="1177576304">
          <w:marLeft w:val="0"/>
          <w:marRight w:val="0"/>
          <w:marTop w:val="0"/>
          <w:marBottom w:val="0"/>
          <w:divBdr>
            <w:top w:val="none" w:sz="0" w:space="0" w:color="auto"/>
            <w:left w:val="none" w:sz="0" w:space="0" w:color="auto"/>
            <w:bottom w:val="none" w:sz="0" w:space="0" w:color="auto"/>
            <w:right w:val="none" w:sz="0" w:space="0" w:color="auto"/>
          </w:divBdr>
        </w:div>
        <w:div w:id="1429428796">
          <w:marLeft w:val="0"/>
          <w:marRight w:val="0"/>
          <w:marTop w:val="0"/>
          <w:marBottom w:val="0"/>
          <w:divBdr>
            <w:top w:val="none" w:sz="0" w:space="0" w:color="auto"/>
            <w:left w:val="none" w:sz="0" w:space="0" w:color="auto"/>
            <w:bottom w:val="none" w:sz="0" w:space="0" w:color="auto"/>
            <w:right w:val="none" w:sz="0" w:space="0" w:color="auto"/>
          </w:divBdr>
        </w:div>
        <w:div w:id="1484275932">
          <w:marLeft w:val="0"/>
          <w:marRight w:val="0"/>
          <w:marTop w:val="0"/>
          <w:marBottom w:val="0"/>
          <w:divBdr>
            <w:top w:val="none" w:sz="0" w:space="0" w:color="auto"/>
            <w:left w:val="none" w:sz="0" w:space="0" w:color="auto"/>
            <w:bottom w:val="none" w:sz="0" w:space="0" w:color="auto"/>
            <w:right w:val="none" w:sz="0" w:space="0" w:color="auto"/>
          </w:divBdr>
        </w:div>
        <w:div w:id="1670669338">
          <w:marLeft w:val="0"/>
          <w:marRight w:val="0"/>
          <w:marTop w:val="0"/>
          <w:marBottom w:val="0"/>
          <w:divBdr>
            <w:top w:val="none" w:sz="0" w:space="0" w:color="auto"/>
            <w:left w:val="none" w:sz="0" w:space="0" w:color="auto"/>
            <w:bottom w:val="none" w:sz="0" w:space="0" w:color="auto"/>
            <w:right w:val="none" w:sz="0" w:space="0" w:color="auto"/>
          </w:divBdr>
        </w:div>
        <w:div w:id="1513642754">
          <w:marLeft w:val="0"/>
          <w:marRight w:val="0"/>
          <w:marTop w:val="0"/>
          <w:marBottom w:val="0"/>
          <w:divBdr>
            <w:top w:val="none" w:sz="0" w:space="0" w:color="auto"/>
            <w:left w:val="none" w:sz="0" w:space="0" w:color="auto"/>
            <w:bottom w:val="none" w:sz="0" w:space="0" w:color="auto"/>
            <w:right w:val="none" w:sz="0" w:space="0" w:color="auto"/>
          </w:divBdr>
        </w:div>
        <w:div w:id="27069544">
          <w:marLeft w:val="0"/>
          <w:marRight w:val="0"/>
          <w:marTop w:val="0"/>
          <w:marBottom w:val="0"/>
          <w:divBdr>
            <w:top w:val="none" w:sz="0" w:space="0" w:color="auto"/>
            <w:left w:val="none" w:sz="0" w:space="0" w:color="auto"/>
            <w:bottom w:val="none" w:sz="0" w:space="0" w:color="auto"/>
            <w:right w:val="none" w:sz="0" w:space="0" w:color="auto"/>
          </w:divBdr>
        </w:div>
        <w:div w:id="200829644">
          <w:marLeft w:val="0"/>
          <w:marRight w:val="0"/>
          <w:marTop w:val="0"/>
          <w:marBottom w:val="0"/>
          <w:divBdr>
            <w:top w:val="none" w:sz="0" w:space="0" w:color="auto"/>
            <w:left w:val="none" w:sz="0" w:space="0" w:color="auto"/>
            <w:bottom w:val="none" w:sz="0" w:space="0" w:color="auto"/>
            <w:right w:val="none" w:sz="0" w:space="0" w:color="auto"/>
          </w:divBdr>
        </w:div>
        <w:div w:id="783963616">
          <w:marLeft w:val="0"/>
          <w:marRight w:val="0"/>
          <w:marTop w:val="0"/>
          <w:marBottom w:val="0"/>
          <w:divBdr>
            <w:top w:val="none" w:sz="0" w:space="0" w:color="auto"/>
            <w:left w:val="none" w:sz="0" w:space="0" w:color="auto"/>
            <w:bottom w:val="none" w:sz="0" w:space="0" w:color="auto"/>
            <w:right w:val="none" w:sz="0" w:space="0" w:color="auto"/>
          </w:divBdr>
        </w:div>
        <w:div w:id="199439897">
          <w:marLeft w:val="0"/>
          <w:marRight w:val="0"/>
          <w:marTop w:val="0"/>
          <w:marBottom w:val="0"/>
          <w:divBdr>
            <w:top w:val="none" w:sz="0" w:space="0" w:color="auto"/>
            <w:left w:val="none" w:sz="0" w:space="0" w:color="auto"/>
            <w:bottom w:val="none" w:sz="0" w:space="0" w:color="auto"/>
            <w:right w:val="none" w:sz="0" w:space="0" w:color="auto"/>
          </w:divBdr>
        </w:div>
        <w:div w:id="1995524537">
          <w:marLeft w:val="0"/>
          <w:marRight w:val="0"/>
          <w:marTop w:val="0"/>
          <w:marBottom w:val="0"/>
          <w:divBdr>
            <w:top w:val="none" w:sz="0" w:space="0" w:color="auto"/>
            <w:left w:val="none" w:sz="0" w:space="0" w:color="auto"/>
            <w:bottom w:val="none" w:sz="0" w:space="0" w:color="auto"/>
            <w:right w:val="none" w:sz="0" w:space="0" w:color="auto"/>
          </w:divBdr>
        </w:div>
        <w:div w:id="1411538302">
          <w:marLeft w:val="0"/>
          <w:marRight w:val="0"/>
          <w:marTop w:val="0"/>
          <w:marBottom w:val="0"/>
          <w:divBdr>
            <w:top w:val="none" w:sz="0" w:space="0" w:color="auto"/>
            <w:left w:val="none" w:sz="0" w:space="0" w:color="auto"/>
            <w:bottom w:val="none" w:sz="0" w:space="0" w:color="auto"/>
            <w:right w:val="none" w:sz="0" w:space="0" w:color="auto"/>
          </w:divBdr>
        </w:div>
        <w:div w:id="1271166037">
          <w:marLeft w:val="0"/>
          <w:marRight w:val="0"/>
          <w:marTop w:val="0"/>
          <w:marBottom w:val="0"/>
          <w:divBdr>
            <w:top w:val="none" w:sz="0" w:space="0" w:color="auto"/>
            <w:left w:val="none" w:sz="0" w:space="0" w:color="auto"/>
            <w:bottom w:val="none" w:sz="0" w:space="0" w:color="auto"/>
            <w:right w:val="none" w:sz="0" w:space="0" w:color="auto"/>
          </w:divBdr>
        </w:div>
        <w:div w:id="70737109">
          <w:marLeft w:val="0"/>
          <w:marRight w:val="0"/>
          <w:marTop w:val="0"/>
          <w:marBottom w:val="0"/>
          <w:divBdr>
            <w:top w:val="none" w:sz="0" w:space="0" w:color="auto"/>
            <w:left w:val="none" w:sz="0" w:space="0" w:color="auto"/>
            <w:bottom w:val="none" w:sz="0" w:space="0" w:color="auto"/>
            <w:right w:val="none" w:sz="0" w:space="0" w:color="auto"/>
          </w:divBdr>
        </w:div>
        <w:div w:id="2123257183">
          <w:marLeft w:val="0"/>
          <w:marRight w:val="0"/>
          <w:marTop w:val="0"/>
          <w:marBottom w:val="0"/>
          <w:divBdr>
            <w:top w:val="none" w:sz="0" w:space="0" w:color="auto"/>
            <w:left w:val="none" w:sz="0" w:space="0" w:color="auto"/>
            <w:bottom w:val="none" w:sz="0" w:space="0" w:color="auto"/>
            <w:right w:val="none" w:sz="0" w:space="0" w:color="auto"/>
          </w:divBdr>
        </w:div>
        <w:div w:id="1261526780">
          <w:marLeft w:val="0"/>
          <w:marRight w:val="0"/>
          <w:marTop w:val="0"/>
          <w:marBottom w:val="0"/>
          <w:divBdr>
            <w:top w:val="none" w:sz="0" w:space="0" w:color="auto"/>
            <w:left w:val="none" w:sz="0" w:space="0" w:color="auto"/>
            <w:bottom w:val="none" w:sz="0" w:space="0" w:color="auto"/>
            <w:right w:val="none" w:sz="0" w:space="0" w:color="auto"/>
          </w:divBdr>
        </w:div>
        <w:div w:id="277029328">
          <w:marLeft w:val="0"/>
          <w:marRight w:val="0"/>
          <w:marTop w:val="0"/>
          <w:marBottom w:val="0"/>
          <w:divBdr>
            <w:top w:val="none" w:sz="0" w:space="0" w:color="auto"/>
            <w:left w:val="none" w:sz="0" w:space="0" w:color="auto"/>
            <w:bottom w:val="none" w:sz="0" w:space="0" w:color="auto"/>
            <w:right w:val="none" w:sz="0" w:space="0" w:color="auto"/>
          </w:divBdr>
        </w:div>
        <w:div w:id="1214538001">
          <w:marLeft w:val="0"/>
          <w:marRight w:val="0"/>
          <w:marTop w:val="0"/>
          <w:marBottom w:val="0"/>
          <w:divBdr>
            <w:top w:val="none" w:sz="0" w:space="0" w:color="auto"/>
            <w:left w:val="none" w:sz="0" w:space="0" w:color="auto"/>
            <w:bottom w:val="none" w:sz="0" w:space="0" w:color="auto"/>
            <w:right w:val="none" w:sz="0" w:space="0" w:color="auto"/>
          </w:divBdr>
        </w:div>
        <w:div w:id="2135098210">
          <w:marLeft w:val="0"/>
          <w:marRight w:val="0"/>
          <w:marTop w:val="0"/>
          <w:marBottom w:val="0"/>
          <w:divBdr>
            <w:top w:val="none" w:sz="0" w:space="0" w:color="auto"/>
            <w:left w:val="none" w:sz="0" w:space="0" w:color="auto"/>
            <w:bottom w:val="none" w:sz="0" w:space="0" w:color="auto"/>
            <w:right w:val="none" w:sz="0" w:space="0" w:color="auto"/>
          </w:divBdr>
        </w:div>
        <w:div w:id="1377777804">
          <w:marLeft w:val="0"/>
          <w:marRight w:val="0"/>
          <w:marTop w:val="0"/>
          <w:marBottom w:val="0"/>
          <w:divBdr>
            <w:top w:val="none" w:sz="0" w:space="0" w:color="auto"/>
            <w:left w:val="none" w:sz="0" w:space="0" w:color="auto"/>
            <w:bottom w:val="none" w:sz="0" w:space="0" w:color="auto"/>
            <w:right w:val="none" w:sz="0" w:space="0" w:color="auto"/>
          </w:divBdr>
        </w:div>
        <w:div w:id="1901938160">
          <w:marLeft w:val="0"/>
          <w:marRight w:val="0"/>
          <w:marTop w:val="0"/>
          <w:marBottom w:val="0"/>
          <w:divBdr>
            <w:top w:val="none" w:sz="0" w:space="0" w:color="auto"/>
            <w:left w:val="none" w:sz="0" w:space="0" w:color="auto"/>
            <w:bottom w:val="none" w:sz="0" w:space="0" w:color="auto"/>
            <w:right w:val="none" w:sz="0" w:space="0" w:color="auto"/>
          </w:divBdr>
        </w:div>
        <w:div w:id="918636592">
          <w:marLeft w:val="0"/>
          <w:marRight w:val="0"/>
          <w:marTop w:val="0"/>
          <w:marBottom w:val="0"/>
          <w:divBdr>
            <w:top w:val="none" w:sz="0" w:space="0" w:color="auto"/>
            <w:left w:val="none" w:sz="0" w:space="0" w:color="auto"/>
            <w:bottom w:val="none" w:sz="0" w:space="0" w:color="auto"/>
            <w:right w:val="none" w:sz="0" w:space="0" w:color="auto"/>
          </w:divBdr>
        </w:div>
        <w:div w:id="105779915">
          <w:marLeft w:val="0"/>
          <w:marRight w:val="0"/>
          <w:marTop w:val="0"/>
          <w:marBottom w:val="0"/>
          <w:divBdr>
            <w:top w:val="none" w:sz="0" w:space="0" w:color="auto"/>
            <w:left w:val="none" w:sz="0" w:space="0" w:color="auto"/>
            <w:bottom w:val="none" w:sz="0" w:space="0" w:color="auto"/>
            <w:right w:val="none" w:sz="0" w:space="0" w:color="auto"/>
          </w:divBdr>
        </w:div>
        <w:div w:id="2078627553">
          <w:marLeft w:val="0"/>
          <w:marRight w:val="0"/>
          <w:marTop w:val="0"/>
          <w:marBottom w:val="0"/>
          <w:divBdr>
            <w:top w:val="none" w:sz="0" w:space="0" w:color="auto"/>
            <w:left w:val="none" w:sz="0" w:space="0" w:color="auto"/>
            <w:bottom w:val="none" w:sz="0" w:space="0" w:color="auto"/>
            <w:right w:val="none" w:sz="0" w:space="0" w:color="auto"/>
          </w:divBdr>
        </w:div>
        <w:div w:id="108361045">
          <w:marLeft w:val="0"/>
          <w:marRight w:val="0"/>
          <w:marTop w:val="0"/>
          <w:marBottom w:val="0"/>
          <w:divBdr>
            <w:top w:val="none" w:sz="0" w:space="0" w:color="auto"/>
            <w:left w:val="none" w:sz="0" w:space="0" w:color="auto"/>
            <w:bottom w:val="none" w:sz="0" w:space="0" w:color="auto"/>
            <w:right w:val="none" w:sz="0" w:space="0" w:color="auto"/>
          </w:divBdr>
        </w:div>
        <w:div w:id="1981567714">
          <w:marLeft w:val="0"/>
          <w:marRight w:val="0"/>
          <w:marTop w:val="0"/>
          <w:marBottom w:val="0"/>
          <w:divBdr>
            <w:top w:val="none" w:sz="0" w:space="0" w:color="auto"/>
            <w:left w:val="none" w:sz="0" w:space="0" w:color="auto"/>
            <w:bottom w:val="none" w:sz="0" w:space="0" w:color="auto"/>
            <w:right w:val="none" w:sz="0" w:space="0" w:color="auto"/>
          </w:divBdr>
        </w:div>
        <w:div w:id="1058279709">
          <w:marLeft w:val="0"/>
          <w:marRight w:val="0"/>
          <w:marTop w:val="0"/>
          <w:marBottom w:val="0"/>
          <w:divBdr>
            <w:top w:val="none" w:sz="0" w:space="0" w:color="auto"/>
            <w:left w:val="none" w:sz="0" w:space="0" w:color="auto"/>
            <w:bottom w:val="none" w:sz="0" w:space="0" w:color="auto"/>
            <w:right w:val="none" w:sz="0" w:space="0" w:color="auto"/>
          </w:divBdr>
        </w:div>
        <w:div w:id="22442079">
          <w:marLeft w:val="0"/>
          <w:marRight w:val="0"/>
          <w:marTop w:val="0"/>
          <w:marBottom w:val="0"/>
          <w:divBdr>
            <w:top w:val="none" w:sz="0" w:space="0" w:color="auto"/>
            <w:left w:val="none" w:sz="0" w:space="0" w:color="auto"/>
            <w:bottom w:val="none" w:sz="0" w:space="0" w:color="auto"/>
            <w:right w:val="none" w:sz="0" w:space="0" w:color="auto"/>
          </w:divBdr>
        </w:div>
        <w:div w:id="530415453">
          <w:marLeft w:val="0"/>
          <w:marRight w:val="0"/>
          <w:marTop w:val="0"/>
          <w:marBottom w:val="0"/>
          <w:divBdr>
            <w:top w:val="none" w:sz="0" w:space="0" w:color="auto"/>
            <w:left w:val="none" w:sz="0" w:space="0" w:color="auto"/>
            <w:bottom w:val="none" w:sz="0" w:space="0" w:color="auto"/>
            <w:right w:val="none" w:sz="0" w:space="0" w:color="auto"/>
          </w:divBdr>
        </w:div>
        <w:div w:id="944507719">
          <w:marLeft w:val="0"/>
          <w:marRight w:val="0"/>
          <w:marTop w:val="0"/>
          <w:marBottom w:val="0"/>
          <w:divBdr>
            <w:top w:val="none" w:sz="0" w:space="0" w:color="auto"/>
            <w:left w:val="none" w:sz="0" w:space="0" w:color="auto"/>
            <w:bottom w:val="none" w:sz="0" w:space="0" w:color="auto"/>
            <w:right w:val="none" w:sz="0" w:space="0" w:color="auto"/>
          </w:divBdr>
        </w:div>
        <w:div w:id="815992159">
          <w:marLeft w:val="0"/>
          <w:marRight w:val="0"/>
          <w:marTop w:val="0"/>
          <w:marBottom w:val="0"/>
          <w:divBdr>
            <w:top w:val="none" w:sz="0" w:space="0" w:color="auto"/>
            <w:left w:val="none" w:sz="0" w:space="0" w:color="auto"/>
            <w:bottom w:val="none" w:sz="0" w:space="0" w:color="auto"/>
            <w:right w:val="none" w:sz="0" w:space="0" w:color="auto"/>
          </w:divBdr>
        </w:div>
        <w:div w:id="2025356016">
          <w:marLeft w:val="0"/>
          <w:marRight w:val="0"/>
          <w:marTop w:val="0"/>
          <w:marBottom w:val="0"/>
          <w:divBdr>
            <w:top w:val="none" w:sz="0" w:space="0" w:color="auto"/>
            <w:left w:val="none" w:sz="0" w:space="0" w:color="auto"/>
            <w:bottom w:val="none" w:sz="0" w:space="0" w:color="auto"/>
            <w:right w:val="none" w:sz="0" w:space="0" w:color="auto"/>
          </w:divBdr>
        </w:div>
        <w:div w:id="2052876644">
          <w:marLeft w:val="0"/>
          <w:marRight w:val="0"/>
          <w:marTop w:val="0"/>
          <w:marBottom w:val="0"/>
          <w:divBdr>
            <w:top w:val="none" w:sz="0" w:space="0" w:color="auto"/>
            <w:left w:val="none" w:sz="0" w:space="0" w:color="auto"/>
            <w:bottom w:val="none" w:sz="0" w:space="0" w:color="auto"/>
            <w:right w:val="none" w:sz="0" w:space="0" w:color="auto"/>
          </w:divBdr>
        </w:div>
        <w:div w:id="1341664560">
          <w:marLeft w:val="0"/>
          <w:marRight w:val="0"/>
          <w:marTop w:val="0"/>
          <w:marBottom w:val="0"/>
          <w:divBdr>
            <w:top w:val="none" w:sz="0" w:space="0" w:color="auto"/>
            <w:left w:val="none" w:sz="0" w:space="0" w:color="auto"/>
            <w:bottom w:val="none" w:sz="0" w:space="0" w:color="auto"/>
            <w:right w:val="none" w:sz="0" w:space="0" w:color="auto"/>
          </w:divBdr>
        </w:div>
        <w:div w:id="538783239">
          <w:marLeft w:val="0"/>
          <w:marRight w:val="0"/>
          <w:marTop w:val="0"/>
          <w:marBottom w:val="0"/>
          <w:divBdr>
            <w:top w:val="none" w:sz="0" w:space="0" w:color="auto"/>
            <w:left w:val="none" w:sz="0" w:space="0" w:color="auto"/>
            <w:bottom w:val="none" w:sz="0" w:space="0" w:color="auto"/>
            <w:right w:val="none" w:sz="0" w:space="0" w:color="auto"/>
          </w:divBdr>
        </w:div>
        <w:div w:id="1340348718">
          <w:marLeft w:val="0"/>
          <w:marRight w:val="0"/>
          <w:marTop w:val="0"/>
          <w:marBottom w:val="0"/>
          <w:divBdr>
            <w:top w:val="none" w:sz="0" w:space="0" w:color="auto"/>
            <w:left w:val="none" w:sz="0" w:space="0" w:color="auto"/>
            <w:bottom w:val="none" w:sz="0" w:space="0" w:color="auto"/>
            <w:right w:val="none" w:sz="0" w:space="0" w:color="auto"/>
          </w:divBdr>
        </w:div>
        <w:div w:id="316887665">
          <w:marLeft w:val="0"/>
          <w:marRight w:val="0"/>
          <w:marTop w:val="0"/>
          <w:marBottom w:val="0"/>
          <w:divBdr>
            <w:top w:val="none" w:sz="0" w:space="0" w:color="auto"/>
            <w:left w:val="none" w:sz="0" w:space="0" w:color="auto"/>
            <w:bottom w:val="none" w:sz="0" w:space="0" w:color="auto"/>
            <w:right w:val="none" w:sz="0" w:space="0" w:color="auto"/>
          </w:divBdr>
        </w:div>
        <w:div w:id="1410536497">
          <w:marLeft w:val="0"/>
          <w:marRight w:val="0"/>
          <w:marTop w:val="0"/>
          <w:marBottom w:val="0"/>
          <w:divBdr>
            <w:top w:val="none" w:sz="0" w:space="0" w:color="auto"/>
            <w:left w:val="none" w:sz="0" w:space="0" w:color="auto"/>
            <w:bottom w:val="none" w:sz="0" w:space="0" w:color="auto"/>
            <w:right w:val="none" w:sz="0" w:space="0" w:color="auto"/>
          </w:divBdr>
        </w:div>
        <w:div w:id="871572786">
          <w:marLeft w:val="0"/>
          <w:marRight w:val="0"/>
          <w:marTop w:val="0"/>
          <w:marBottom w:val="0"/>
          <w:divBdr>
            <w:top w:val="none" w:sz="0" w:space="0" w:color="auto"/>
            <w:left w:val="none" w:sz="0" w:space="0" w:color="auto"/>
            <w:bottom w:val="none" w:sz="0" w:space="0" w:color="auto"/>
            <w:right w:val="none" w:sz="0" w:space="0" w:color="auto"/>
          </w:divBdr>
        </w:div>
        <w:div w:id="273441514">
          <w:marLeft w:val="0"/>
          <w:marRight w:val="0"/>
          <w:marTop w:val="0"/>
          <w:marBottom w:val="0"/>
          <w:divBdr>
            <w:top w:val="none" w:sz="0" w:space="0" w:color="auto"/>
            <w:left w:val="none" w:sz="0" w:space="0" w:color="auto"/>
            <w:bottom w:val="none" w:sz="0" w:space="0" w:color="auto"/>
            <w:right w:val="none" w:sz="0" w:space="0" w:color="auto"/>
          </w:divBdr>
        </w:div>
        <w:div w:id="1385718148">
          <w:marLeft w:val="0"/>
          <w:marRight w:val="0"/>
          <w:marTop w:val="0"/>
          <w:marBottom w:val="0"/>
          <w:divBdr>
            <w:top w:val="none" w:sz="0" w:space="0" w:color="auto"/>
            <w:left w:val="none" w:sz="0" w:space="0" w:color="auto"/>
            <w:bottom w:val="none" w:sz="0" w:space="0" w:color="auto"/>
            <w:right w:val="none" w:sz="0" w:space="0" w:color="auto"/>
          </w:divBdr>
        </w:div>
        <w:div w:id="696733423">
          <w:marLeft w:val="0"/>
          <w:marRight w:val="0"/>
          <w:marTop w:val="0"/>
          <w:marBottom w:val="0"/>
          <w:divBdr>
            <w:top w:val="none" w:sz="0" w:space="0" w:color="auto"/>
            <w:left w:val="none" w:sz="0" w:space="0" w:color="auto"/>
            <w:bottom w:val="none" w:sz="0" w:space="0" w:color="auto"/>
            <w:right w:val="none" w:sz="0" w:space="0" w:color="auto"/>
          </w:divBdr>
        </w:div>
        <w:div w:id="1261986883">
          <w:marLeft w:val="0"/>
          <w:marRight w:val="0"/>
          <w:marTop w:val="0"/>
          <w:marBottom w:val="0"/>
          <w:divBdr>
            <w:top w:val="none" w:sz="0" w:space="0" w:color="auto"/>
            <w:left w:val="none" w:sz="0" w:space="0" w:color="auto"/>
            <w:bottom w:val="none" w:sz="0" w:space="0" w:color="auto"/>
            <w:right w:val="none" w:sz="0" w:space="0" w:color="auto"/>
          </w:divBdr>
        </w:div>
        <w:div w:id="261304312">
          <w:marLeft w:val="0"/>
          <w:marRight w:val="0"/>
          <w:marTop w:val="0"/>
          <w:marBottom w:val="0"/>
          <w:divBdr>
            <w:top w:val="none" w:sz="0" w:space="0" w:color="auto"/>
            <w:left w:val="none" w:sz="0" w:space="0" w:color="auto"/>
            <w:bottom w:val="none" w:sz="0" w:space="0" w:color="auto"/>
            <w:right w:val="none" w:sz="0" w:space="0" w:color="auto"/>
          </w:divBdr>
        </w:div>
        <w:div w:id="1152214135">
          <w:marLeft w:val="0"/>
          <w:marRight w:val="0"/>
          <w:marTop w:val="0"/>
          <w:marBottom w:val="0"/>
          <w:divBdr>
            <w:top w:val="none" w:sz="0" w:space="0" w:color="auto"/>
            <w:left w:val="none" w:sz="0" w:space="0" w:color="auto"/>
            <w:bottom w:val="none" w:sz="0" w:space="0" w:color="auto"/>
            <w:right w:val="none" w:sz="0" w:space="0" w:color="auto"/>
          </w:divBdr>
        </w:div>
        <w:div w:id="1080173972">
          <w:marLeft w:val="0"/>
          <w:marRight w:val="0"/>
          <w:marTop w:val="0"/>
          <w:marBottom w:val="0"/>
          <w:divBdr>
            <w:top w:val="none" w:sz="0" w:space="0" w:color="auto"/>
            <w:left w:val="none" w:sz="0" w:space="0" w:color="auto"/>
            <w:bottom w:val="none" w:sz="0" w:space="0" w:color="auto"/>
            <w:right w:val="none" w:sz="0" w:space="0" w:color="auto"/>
          </w:divBdr>
        </w:div>
        <w:div w:id="612707611">
          <w:marLeft w:val="0"/>
          <w:marRight w:val="0"/>
          <w:marTop w:val="0"/>
          <w:marBottom w:val="0"/>
          <w:divBdr>
            <w:top w:val="none" w:sz="0" w:space="0" w:color="auto"/>
            <w:left w:val="none" w:sz="0" w:space="0" w:color="auto"/>
            <w:bottom w:val="none" w:sz="0" w:space="0" w:color="auto"/>
            <w:right w:val="none" w:sz="0" w:space="0" w:color="auto"/>
          </w:divBdr>
        </w:div>
        <w:div w:id="178592795">
          <w:marLeft w:val="0"/>
          <w:marRight w:val="0"/>
          <w:marTop w:val="0"/>
          <w:marBottom w:val="0"/>
          <w:divBdr>
            <w:top w:val="none" w:sz="0" w:space="0" w:color="auto"/>
            <w:left w:val="none" w:sz="0" w:space="0" w:color="auto"/>
            <w:bottom w:val="none" w:sz="0" w:space="0" w:color="auto"/>
            <w:right w:val="none" w:sz="0" w:space="0" w:color="auto"/>
          </w:divBdr>
        </w:div>
      </w:divsChild>
    </w:div>
    <w:div w:id="1051534294">
      <w:bodyDiv w:val="1"/>
      <w:marLeft w:val="0"/>
      <w:marRight w:val="0"/>
      <w:marTop w:val="0"/>
      <w:marBottom w:val="0"/>
      <w:divBdr>
        <w:top w:val="none" w:sz="0" w:space="0" w:color="auto"/>
        <w:left w:val="none" w:sz="0" w:space="0" w:color="auto"/>
        <w:bottom w:val="none" w:sz="0" w:space="0" w:color="auto"/>
        <w:right w:val="none" w:sz="0" w:space="0" w:color="auto"/>
      </w:divBdr>
    </w:div>
    <w:div w:id="1077361188">
      <w:bodyDiv w:val="1"/>
      <w:marLeft w:val="0"/>
      <w:marRight w:val="0"/>
      <w:marTop w:val="0"/>
      <w:marBottom w:val="0"/>
      <w:divBdr>
        <w:top w:val="none" w:sz="0" w:space="0" w:color="auto"/>
        <w:left w:val="none" w:sz="0" w:space="0" w:color="auto"/>
        <w:bottom w:val="none" w:sz="0" w:space="0" w:color="auto"/>
        <w:right w:val="none" w:sz="0" w:space="0" w:color="auto"/>
      </w:divBdr>
    </w:div>
    <w:div w:id="1110510148">
      <w:bodyDiv w:val="1"/>
      <w:marLeft w:val="0"/>
      <w:marRight w:val="0"/>
      <w:marTop w:val="0"/>
      <w:marBottom w:val="0"/>
      <w:divBdr>
        <w:top w:val="none" w:sz="0" w:space="0" w:color="auto"/>
        <w:left w:val="none" w:sz="0" w:space="0" w:color="auto"/>
        <w:bottom w:val="none" w:sz="0" w:space="0" w:color="auto"/>
        <w:right w:val="none" w:sz="0" w:space="0" w:color="auto"/>
      </w:divBdr>
    </w:div>
    <w:div w:id="1239561903">
      <w:bodyDiv w:val="1"/>
      <w:marLeft w:val="0"/>
      <w:marRight w:val="0"/>
      <w:marTop w:val="0"/>
      <w:marBottom w:val="0"/>
      <w:divBdr>
        <w:top w:val="none" w:sz="0" w:space="0" w:color="auto"/>
        <w:left w:val="none" w:sz="0" w:space="0" w:color="auto"/>
        <w:bottom w:val="none" w:sz="0" w:space="0" w:color="auto"/>
        <w:right w:val="none" w:sz="0" w:space="0" w:color="auto"/>
      </w:divBdr>
    </w:div>
    <w:div w:id="1276449953">
      <w:bodyDiv w:val="1"/>
      <w:marLeft w:val="0"/>
      <w:marRight w:val="0"/>
      <w:marTop w:val="0"/>
      <w:marBottom w:val="0"/>
      <w:divBdr>
        <w:top w:val="none" w:sz="0" w:space="0" w:color="auto"/>
        <w:left w:val="none" w:sz="0" w:space="0" w:color="auto"/>
        <w:bottom w:val="none" w:sz="0" w:space="0" w:color="auto"/>
        <w:right w:val="none" w:sz="0" w:space="0" w:color="auto"/>
      </w:divBdr>
    </w:div>
    <w:div w:id="1293487333">
      <w:bodyDiv w:val="1"/>
      <w:marLeft w:val="0"/>
      <w:marRight w:val="0"/>
      <w:marTop w:val="0"/>
      <w:marBottom w:val="0"/>
      <w:divBdr>
        <w:top w:val="none" w:sz="0" w:space="0" w:color="auto"/>
        <w:left w:val="none" w:sz="0" w:space="0" w:color="auto"/>
        <w:bottom w:val="none" w:sz="0" w:space="0" w:color="auto"/>
        <w:right w:val="none" w:sz="0" w:space="0" w:color="auto"/>
      </w:divBdr>
    </w:div>
    <w:div w:id="1352955745">
      <w:bodyDiv w:val="1"/>
      <w:marLeft w:val="0"/>
      <w:marRight w:val="0"/>
      <w:marTop w:val="0"/>
      <w:marBottom w:val="0"/>
      <w:divBdr>
        <w:top w:val="none" w:sz="0" w:space="0" w:color="auto"/>
        <w:left w:val="none" w:sz="0" w:space="0" w:color="auto"/>
        <w:bottom w:val="none" w:sz="0" w:space="0" w:color="auto"/>
        <w:right w:val="none" w:sz="0" w:space="0" w:color="auto"/>
      </w:divBdr>
    </w:div>
    <w:div w:id="1594318367">
      <w:bodyDiv w:val="1"/>
      <w:marLeft w:val="0"/>
      <w:marRight w:val="0"/>
      <w:marTop w:val="0"/>
      <w:marBottom w:val="0"/>
      <w:divBdr>
        <w:top w:val="none" w:sz="0" w:space="0" w:color="auto"/>
        <w:left w:val="none" w:sz="0" w:space="0" w:color="auto"/>
        <w:bottom w:val="none" w:sz="0" w:space="0" w:color="auto"/>
        <w:right w:val="none" w:sz="0" w:space="0" w:color="auto"/>
      </w:divBdr>
      <w:divsChild>
        <w:div w:id="1679457715">
          <w:marLeft w:val="0"/>
          <w:marRight w:val="0"/>
          <w:marTop w:val="0"/>
          <w:marBottom w:val="0"/>
          <w:divBdr>
            <w:top w:val="none" w:sz="0" w:space="0" w:color="auto"/>
            <w:left w:val="none" w:sz="0" w:space="0" w:color="auto"/>
            <w:bottom w:val="none" w:sz="0" w:space="0" w:color="auto"/>
            <w:right w:val="none" w:sz="0" w:space="0" w:color="auto"/>
          </w:divBdr>
        </w:div>
        <w:div w:id="1666082358">
          <w:marLeft w:val="0"/>
          <w:marRight w:val="0"/>
          <w:marTop w:val="0"/>
          <w:marBottom w:val="0"/>
          <w:divBdr>
            <w:top w:val="none" w:sz="0" w:space="0" w:color="auto"/>
            <w:left w:val="none" w:sz="0" w:space="0" w:color="auto"/>
            <w:bottom w:val="none" w:sz="0" w:space="0" w:color="auto"/>
            <w:right w:val="none" w:sz="0" w:space="0" w:color="auto"/>
          </w:divBdr>
        </w:div>
        <w:div w:id="1253054666">
          <w:marLeft w:val="0"/>
          <w:marRight w:val="0"/>
          <w:marTop w:val="0"/>
          <w:marBottom w:val="0"/>
          <w:divBdr>
            <w:top w:val="none" w:sz="0" w:space="0" w:color="auto"/>
            <w:left w:val="none" w:sz="0" w:space="0" w:color="auto"/>
            <w:bottom w:val="none" w:sz="0" w:space="0" w:color="auto"/>
            <w:right w:val="none" w:sz="0" w:space="0" w:color="auto"/>
          </w:divBdr>
        </w:div>
        <w:div w:id="325865720">
          <w:marLeft w:val="0"/>
          <w:marRight w:val="0"/>
          <w:marTop w:val="0"/>
          <w:marBottom w:val="0"/>
          <w:divBdr>
            <w:top w:val="none" w:sz="0" w:space="0" w:color="auto"/>
            <w:left w:val="none" w:sz="0" w:space="0" w:color="auto"/>
            <w:bottom w:val="none" w:sz="0" w:space="0" w:color="auto"/>
            <w:right w:val="none" w:sz="0" w:space="0" w:color="auto"/>
          </w:divBdr>
        </w:div>
        <w:div w:id="1759476536">
          <w:marLeft w:val="0"/>
          <w:marRight w:val="0"/>
          <w:marTop w:val="0"/>
          <w:marBottom w:val="0"/>
          <w:divBdr>
            <w:top w:val="none" w:sz="0" w:space="0" w:color="auto"/>
            <w:left w:val="none" w:sz="0" w:space="0" w:color="auto"/>
            <w:bottom w:val="none" w:sz="0" w:space="0" w:color="auto"/>
            <w:right w:val="none" w:sz="0" w:space="0" w:color="auto"/>
          </w:divBdr>
        </w:div>
        <w:div w:id="1376736394">
          <w:marLeft w:val="0"/>
          <w:marRight w:val="0"/>
          <w:marTop w:val="0"/>
          <w:marBottom w:val="0"/>
          <w:divBdr>
            <w:top w:val="none" w:sz="0" w:space="0" w:color="auto"/>
            <w:left w:val="none" w:sz="0" w:space="0" w:color="auto"/>
            <w:bottom w:val="none" w:sz="0" w:space="0" w:color="auto"/>
            <w:right w:val="none" w:sz="0" w:space="0" w:color="auto"/>
          </w:divBdr>
        </w:div>
        <w:div w:id="1609772506">
          <w:marLeft w:val="0"/>
          <w:marRight w:val="0"/>
          <w:marTop w:val="0"/>
          <w:marBottom w:val="0"/>
          <w:divBdr>
            <w:top w:val="none" w:sz="0" w:space="0" w:color="auto"/>
            <w:left w:val="none" w:sz="0" w:space="0" w:color="auto"/>
            <w:bottom w:val="none" w:sz="0" w:space="0" w:color="auto"/>
            <w:right w:val="none" w:sz="0" w:space="0" w:color="auto"/>
          </w:divBdr>
        </w:div>
        <w:div w:id="117578435">
          <w:marLeft w:val="0"/>
          <w:marRight w:val="0"/>
          <w:marTop w:val="0"/>
          <w:marBottom w:val="0"/>
          <w:divBdr>
            <w:top w:val="none" w:sz="0" w:space="0" w:color="auto"/>
            <w:left w:val="none" w:sz="0" w:space="0" w:color="auto"/>
            <w:bottom w:val="none" w:sz="0" w:space="0" w:color="auto"/>
            <w:right w:val="none" w:sz="0" w:space="0" w:color="auto"/>
          </w:divBdr>
        </w:div>
        <w:div w:id="844250386">
          <w:marLeft w:val="0"/>
          <w:marRight w:val="0"/>
          <w:marTop w:val="0"/>
          <w:marBottom w:val="0"/>
          <w:divBdr>
            <w:top w:val="none" w:sz="0" w:space="0" w:color="auto"/>
            <w:left w:val="none" w:sz="0" w:space="0" w:color="auto"/>
            <w:bottom w:val="none" w:sz="0" w:space="0" w:color="auto"/>
            <w:right w:val="none" w:sz="0" w:space="0" w:color="auto"/>
          </w:divBdr>
        </w:div>
        <w:div w:id="95949603">
          <w:marLeft w:val="0"/>
          <w:marRight w:val="0"/>
          <w:marTop w:val="0"/>
          <w:marBottom w:val="0"/>
          <w:divBdr>
            <w:top w:val="none" w:sz="0" w:space="0" w:color="auto"/>
            <w:left w:val="none" w:sz="0" w:space="0" w:color="auto"/>
            <w:bottom w:val="none" w:sz="0" w:space="0" w:color="auto"/>
            <w:right w:val="none" w:sz="0" w:space="0" w:color="auto"/>
          </w:divBdr>
        </w:div>
        <w:div w:id="634339320">
          <w:marLeft w:val="0"/>
          <w:marRight w:val="0"/>
          <w:marTop w:val="0"/>
          <w:marBottom w:val="0"/>
          <w:divBdr>
            <w:top w:val="none" w:sz="0" w:space="0" w:color="auto"/>
            <w:left w:val="none" w:sz="0" w:space="0" w:color="auto"/>
            <w:bottom w:val="none" w:sz="0" w:space="0" w:color="auto"/>
            <w:right w:val="none" w:sz="0" w:space="0" w:color="auto"/>
          </w:divBdr>
        </w:div>
        <w:div w:id="499540045">
          <w:marLeft w:val="0"/>
          <w:marRight w:val="0"/>
          <w:marTop w:val="0"/>
          <w:marBottom w:val="0"/>
          <w:divBdr>
            <w:top w:val="none" w:sz="0" w:space="0" w:color="auto"/>
            <w:left w:val="none" w:sz="0" w:space="0" w:color="auto"/>
            <w:bottom w:val="none" w:sz="0" w:space="0" w:color="auto"/>
            <w:right w:val="none" w:sz="0" w:space="0" w:color="auto"/>
          </w:divBdr>
        </w:div>
        <w:div w:id="258761014">
          <w:marLeft w:val="0"/>
          <w:marRight w:val="0"/>
          <w:marTop w:val="0"/>
          <w:marBottom w:val="0"/>
          <w:divBdr>
            <w:top w:val="none" w:sz="0" w:space="0" w:color="auto"/>
            <w:left w:val="none" w:sz="0" w:space="0" w:color="auto"/>
            <w:bottom w:val="none" w:sz="0" w:space="0" w:color="auto"/>
            <w:right w:val="none" w:sz="0" w:space="0" w:color="auto"/>
          </w:divBdr>
        </w:div>
        <w:div w:id="1887599081">
          <w:marLeft w:val="0"/>
          <w:marRight w:val="0"/>
          <w:marTop w:val="0"/>
          <w:marBottom w:val="0"/>
          <w:divBdr>
            <w:top w:val="none" w:sz="0" w:space="0" w:color="auto"/>
            <w:left w:val="none" w:sz="0" w:space="0" w:color="auto"/>
            <w:bottom w:val="none" w:sz="0" w:space="0" w:color="auto"/>
            <w:right w:val="none" w:sz="0" w:space="0" w:color="auto"/>
          </w:divBdr>
        </w:div>
        <w:div w:id="281544383">
          <w:marLeft w:val="0"/>
          <w:marRight w:val="0"/>
          <w:marTop w:val="0"/>
          <w:marBottom w:val="0"/>
          <w:divBdr>
            <w:top w:val="none" w:sz="0" w:space="0" w:color="auto"/>
            <w:left w:val="none" w:sz="0" w:space="0" w:color="auto"/>
            <w:bottom w:val="none" w:sz="0" w:space="0" w:color="auto"/>
            <w:right w:val="none" w:sz="0" w:space="0" w:color="auto"/>
          </w:divBdr>
        </w:div>
        <w:div w:id="1275405673">
          <w:marLeft w:val="0"/>
          <w:marRight w:val="0"/>
          <w:marTop w:val="0"/>
          <w:marBottom w:val="0"/>
          <w:divBdr>
            <w:top w:val="none" w:sz="0" w:space="0" w:color="auto"/>
            <w:left w:val="none" w:sz="0" w:space="0" w:color="auto"/>
            <w:bottom w:val="none" w:sz="0" w:space="0" w:color="auto"/>
            <w:right w:val="none" w:sz="0" w:space="0" w:color="auto"/>
          </w:divBdr>
        </w:div>
        <w:div w:id="1378357470">
          <w:marLeft w:val="0"/>
          <w:marRight w:val="0"/>
          <w:marTop w:val="0"/>
          <w:marBottom w:val="0"/>
          <w:divBdr>
            <w:top w:val="none" w:sz="0" w:space="0" w:color="auto"/>
            <w:left w:val="none" w:sz="0" w:space="0" w:color="auto"/>
            <w:bottom w:val="none" w:sz="0" w:space="0" w:color="auto"/>
            <w:right w:val="none" w:sz="0" w:space="0" w:color="auto"/>
          </w:divBdr>
        </w:div>
        <w:div w:id="261228007">
          <w:marLeft w:val="0"/>
          <w:marRight w:val="0"/>
          <w:marTop w:val="0"/>
          <w:marBottom w:val="0"/>
          <w:divBdr>
            <w:top w:val="none" w:sz="0" w:space="0" w:color="auto"/>
            <w:left w:val="none" w:sz="0" w:space="0" w:color="auto"/>
            <w:bottom w:val="none" w:sz="0" w:space="0" w:color="auto"/>
            <w:right w:val="none" w:sz="0" w:space="0" w:color="auto"/>
          </w:divBdr>
        </w:div>
        <w:div w:id="2007706332">
          <w:marLeft w:val="0"/>
          <w:marRight w:val="0"/>
          <w:marTop w:val="0"/>
          <w:marBottom w:val="0"/>
          <w:divBdr>
            <w:top w:val="none" w:sz="0" w:space="0" w:color="auto"/>
            <w:left w:val="none" w:sz="0" w:space="0" w:color="auto"/>
            <w:bottom w:val="none" w:sz="0" w:space="0" w:color="auto"/>
            <w:right w:val="none" w:sz="0" w:space="0" w:color="auto"/>
          </w:divBdr>
        </w:div>
        <w:div w:id="1364746331">
          <w:marLeft w:val="0"/>
          <w:marRight w:val="0"/>
          <w:marTop w:val="0"/>
          <w:marBottom w:val="0"/>
          <w:divBdr>
            <w:top w:val="none" w:sz="0" w:space="0" w:color="auto"/>
            <w:left w:val="none" w:sz="0" w:space="0" w:color="auto"/>
            <w:bottom w:val="none" w:sz="0" w:space="0" w:color="auto"/>
            <w:right w:val="none" w:sz="0" w:space="0" w:color="auto"/>
          </w:divBdr>
        </w:div>
        <w:div w:id="664556568">
          <w:marLeft w:val="0"/>
          <w:marRight w:val="0"/>
          <w:marTop w:val="0"/>
          <w:marBottom w:val="0"/>
          <w:divBdr>
            <w:top w:val="none" w:sz="0" w:space="0" w:color="auto"/>
            <w:left w:val="none" w:sz="0" w:space="0" w:color="auto"/>
            <w:bottom w:val="none" w:sz="0" w:space="0" w:color="auto"/>
            <w:right w:val="none" w:sz="0" w:space="0" w:color="auto"/>
          </w:divBdr>
        </w:div>
        <w:div w:id="743187365">
          <w:marLeft w:val="0"/>
          <w:marRight w:val="0"/>
          <w:marTop w:val="0"/>
          <w:marBottom w:val="0"/>
          <w:divBdr>
            <w:top w:val="none" w:sz="0" w:space="0" w:color="auto"/>
            <w:left w:val="none" w:sz="0" w:space="0" w:color="auto"/>
            <w:bottom w:val="none" w:sz="0" w:space="0" w:color="auto"/>
            <w:right w:val="none" w:sz="0" w:space="0" w:color="auto"/>
          </w:divBdr>
        </w:div>
        <w:div w:id="2037924463">
          <w:marLeft w:val="0"/>
          <w:marRight w:val="0"/>
          <w:marTop w:val="0"/>
          <w:marBottom w:val="0"/>
          <w:divBdr>
            <w:top w:val="none" w:sz="0" w:space="0" w:color="auto"/>
            <w:left w:val="none" w:sz="0" w:space="0" w:color="auto"/>
            <w:bottom w:val="none" w:sz="0" w:space="0" w:color="auto"/>
            <w:right w:val="none" w:sz="0" w:space="0" w:color="auto"/>
          </w:divBdr>
        </w:div>
        <w:div w:id="972558249">
          <w:marLeft w:val="0"/>
          <w:marRight w:val="0"/>
          <w:marTop w:val="0"/>
          <w:marBottom w:val="0"/>
          <w:divBdr>
            <w:top w:val="none" w:sz="0" w:space="0" w:color="auto"/>
            <w:left w:val="none" w:sz="0" w:space="0" w:color="auto"/>
            <w:bottom w:val="none" w:sz="0" w:space="0" w:color="auto"/>
            <w:right w:val="none" w:sz="0" w:space="0" w:color="auto"/>
          </w:divBdr>
        </w:div>
        <w:div w:id="1367099935">
          <w:marLeft w:val="0"/>
          <w:marRight w:val="0"/>
          <w:marTop w:val="0"/>
          <w:marBottom w:val="0"/>
          <w:divBdr>
            <w:top w:val="none" w:sz="0" w:space="0" w:color="auto"/>
            <w:left w:val="none" w:sz="0" w:space="0" w:color="auto"/>
            <w:bottom w:val="none" w:sz="0" w:space="0" w:color="auto"/>
            <w:right w:val="none" w:sz="0" w:space="0" w:color="auto"/>
          </w:divBdr>
        </w:div>
        <w:div w:id="417407343">
          <w:marLeft w:val="0"/>
          <w:marRight w:val="0"/>
          <w:marTop w:val="0"/>
          <w:marBottom w:val="0"/>
          <w:divBdr>
            <w:top w:val="none" w:sz="0" w:space="0" w:color="auto"/>
            <w:left w:val="none" w:sz="0" w:space="0" w:color="auto"/>
            <w:bottom w:val="none" w:sz="0" w:space="0" w:color="auto"/>
            <w:right w:val="none" w:sz="0" w:space="0" w:color="auto"/>
          </w:divBdr>
        </w:div>
        <w:div w:id="575676704">
          <w:marLeft w:val="0"/>
          <w:marRight w:val="0"/>
          <w:marTop w:val="0"/>
          <w:marBottom w:val="0"/>
          <w:divBdr>
            <w:top w:val="none" w:sz="0" w:space="0" w:color="auto"/>
            <w:left w:val="none" w:sz="0" w:space="0" w:color="auto"/>
            <w:bottom w:val="none" w:sz="0" w:space="0" w:color="auto"/>
            <w:right w:val="none" w:sz="0" w:space="0" w:color="auto"/>
          </w:divBdr>
        </w:div>
      </w:divsChild>
    </w:div>
    <w:div w:id="1658025775">
      <w:bodyDiv w:val="1"/>
      <w:marLeft w:val="0"/>
      <w:marRight w:val="0"/>
      <w:marTop w:val="0"/>
      <w:marBottom w:val="0"/>
      <w:divBdr>
        <w:top w:val="none" w:sz="0" w:space="0" w:color="auto"/>
        <w:left w:val="none" w:sz="0" w:space="0" w:color="auto"/>
        <w:bottom w:val="none" w:sz="0" w:space="0" w:color="auto"/>
        <w:right w:val="none" w:sz="0" w:space="0" w:color="auto"/>
      </w:divBdr>
    </w:div>
    <w:div w:id="1662545572">
      <w:bodyDiv w:val="1"/>
      <w:marLeft w:val="0"/>
      <w:marRight w:val="0"/>
      <w:marTop w:val="0"/>
      <w:marBottom w:val="0"/>
      <w:divBdr>
        <w:top w:val="none" w:sz="0" w:space="0" w:color="auto"/>
        <w:left w:val="none" w:sz="0" w:space="0" w:color="auto"/>
        <w:bottom w:val="none" w:sz="0" w:space="0" w:color="auto"/>
        <w:right w:val="none" w:sz="0" w:space="0" w:color="auto"/>
      </w:divBdr>
    </w:div>
    <w:div w:id="1712077273">
      <w:bodyDiv w:val="1"/>
      <w:marLeft w:val="0"/>
      <w:marRight w:val="0"/>
      <w:marTop w:val="0"/>
      <w:marBottom w:val="0"/>
      <w:divBdr>
        <w:top w:val="none" w:sz="0" w:space="0" w:color="auto"/>
        <w:left w:val="none" w:sz="0" w:space="0" w:color="auto"/>
        <w:bottom w:val="none" w:sz="0" w:space="0" w:color="auto"/>
        <w:right w:val="none" w:sz="0" w:space="0" w:color="auto"/>
      </w:divBdr>
    </w:div>
    <w:div w:id="1765422346">
      <w:bodyDiv w:val="1"/>
      <w:marLeft w:val="0"/>
      <w:marRight w:val="0"/>
      <w:marTop w:val="0"/>
      <w:marBottom w:val="0"/>
      <w:divBdr>
        <w:top w:val="none" w:sz="0" w:space="0" w:color="auto"/>
        <w:left w:val="none" w:sz="0" w:space="0" w:color="auto"/>
        <w:bottom w:val="none" w:sz="0" w:space="0" w:color="auto"/>
        <w:right w:val="none" w:sz="0" w:space="0" w:color="auto"/>
      </w:divBdr>
      <w:divsChild>
        <w:div w:id="370308140">
          <w:marLeft w:val="0"/>
          <w:marRight w:val="0"/>
          <w:marTop w:val="0"/>
          <w:marBottom w:val="0"/>
          <w:divBdr>
            <w:top w:val="none" w:sz="0" w:space="0" w:color="auto"/>
            <w:left w:val="none" w:sz="0" w:space="0" w:color="auto"/>
            <w:bottom w:val="none" w:sz="0" w:space="0" w:color="auto"/>
            <w:right w:val="none" w:sz="0" w:space="0" w:color="auto"/>
          </w:divBdr>
        </w:div>
        <w:div w:id="1633943743">
          <w:marLeft w:val="0"/>
          <w:marRight w:val="0"/>
          <w:marTop w:val="0"/>
          <w:marBottom w:val="0"/>
          <w:divBdr>
            <w:top w:val="none" w:sz="0" w:space="0" w:color="auto"/>
            <w:left w:val="none" w:sz="0" w:space="0" w:color="auto"/>
            <w:bottom w:val="none" w:sz="0" w:space="0" w:color="auto"/>
            <w:right w:val="none" w:sz="0" w:space="0" w:color="auto"/>
          </w:divBdr>
        </w:div>
        <w:div w:id="660888056">
          <w:marLeft w:val="0"/>
          <w:marRight w:val="0"/>
          <w:marTop w:val="0"/>
          <w:marBottom w:val="0"/>
          <w:divBdr>
            <w:top w:val="none" w:sz="0" w:space="0" w:color="auto"/>
            <w:left w:val="none" w:sz="0" w:space="0" w:color="auto"/>
            <w:bottom w:val="none" w:sz="0" w:space="0" w:color="auto"/>
            <w:right w:val="none" w:sz="0" w:space="0" w:color="auto"/>
          </w:divBdr>
        </w:div>
        <w:div w:id="522092392">
          <w:marLeft w:val="0"/>
          <w:marRight w:val="0"/>
          <w:marTop w:val="0"/>
          <w:marBottom w:val="0"/>
          <w:divBdr>
            <w:top w:val="none" w:sz="0" w:space="0" w:color="auto"/>
            <w:left w:val="none" w:sz="0" w:space="0" w:color="auto"/>
            <w:bottom w:val="none" w:sz="0" w:space="0" w:color="auto"/>
            <w:right w:val="none" w:sz="0" w:space="0" w:color="auto"/>
          </w:divBdr>
        </w:div>
      </w:divsChild>
    </w:div>
    <w:div w:id="1781103041">
      <w:bodyDiv w:val="1"/>
      <w:marLeft w:val="0"/>
      <w:marRight w:val="0"/>
      <w:marTop w:val="0"/>
      <w:marBottom w:val="0"/>
      <w:divBdr>
        <w:top w:val="none" w:sz="0" w:space="0" w:color="auto"/>
        <w:left w:val="none" w:sz="0" w:space="0" w:color="auto"/>
        <w:bottom w:val="none" w:sz="0" w:space="0" w:color="auto"/>
        <w:right w:val="none" w:sz="0" w:space="0" w:color="auto"/>
      </w:divBdr>
    </w:div>
    <w:div w:id="1834644786">
      <w:bodyDiv w:val="1"/>
      <w:marLeft w:val="0"/>
      <w:marRight w:val="0"/>
      <w:marTop w:val="0"/>
      <w:marBottom w:val="0"/>
      <w:divBdr>
        <w:top w:val="none" w:sz="0" w:space="0" w:color="auto"/>
        <w:left w:val="none" w:sz="0" w:space="0" w:color="auto"/>
        <w:bottom w:val="none" w:sz="0" w:space="0" w:color="auto"/>
        <w:right w:val="none" w:sz="0" w:space="0" w:color="auto"/>
      </w:divBdr>
    </w:div>
    <w:div w:id="1885100130">
      <w:bodyDiv w:val="1"/>
      <w:marLeft w:val="0"/>
      <w:marRight w:val="0"/>
      <w:marTop w:val="0"/>
      <w:marBottom w:val="0"/>
      <w:divBdr>
        <w:top w:val="none" w:sz="0" w:space="0" w:color="auto"/>
        <w:left w:val="none" w:sz="0" w:space="0" w:color="auto"/>
        <w:bottom w:val="none" w:sz="0" w:space="0" w:color="auto"/>
        <w:right w:val="none" w:sz="0" w:space="0" w:color="auto"/>
      </w:divBdr>
    </w:div>
    <w:div w:id="189334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www.uzp.gov.pl/baza-wiedzy/prawo-zamowien-publicznych-regulacje/prawo-krajowe/jednolity-europejski-dokument-zamowienia"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uck-katowice" TargetMode="External"/><Relationship Id="rId17" Type="http://schemas.openxmlformats.org/officeDocument/2006/relationships/hyperlink" Target="https://espd.uzp.gov.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uck-katow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ck-katowice" TargetMode="External"/><Relationship Id="rId5" Type="http://schemas.openxmlformats.org/officeDocument/2006/relationships/webSettings" Target="webSettings.xml"/><Relationship Id="rId15" Type="http://schemas.openxmlformats.org/officeDocument/2006/relationships/hyperlink" Target="http://www.nccert.pl/kontakt.htm" TargetMode="External"/><Relationship Id="rId23" Type="http://schemas.openxmlformats.org/officeDocument/2006/relationships/theme" Target="theme/theme1.xml"/><Relationship Id="rId10" Type="http://schemas.openxmlformats.org/officeDocument/2006/relationships/hyperlink" Target="mailto:strojanczyk@uck.katowice.pl" TargetMode="External"/><Relationship Id="rId19" Type="http://schemas.openxmlformats.org/officeDocument/2006/relationships/hyperlink" Target="https://platformazakupowa.pl/pn/uck-katowice" TargetMode="External"/><Relationship Id="rId4" Type="http://schemas.openxmlformats.org/officeDocument/2006/relationships/settings" Target="settings.xml"/><Relationship Id="rId9" Type="http://schemas.openxmlformats.org/officeDocument/2006/relationships/hyperlink" Target="http://www.kli-oluk.katowice.pl/" TargetMode="External"/><Relationship Id="rId14" Type="http://schemas.openxmlformats.org/officeDocument/2006/relationships/hyperlink" Target="https://platformazakupowa.pl/pn/uck-katowic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D8AEB-E293-4634-9552-F3BBAFB8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23</Pages>
  <Words>10030</Words>
  <Characters>60186</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Oberska</dc:creator>
  <cp:lastModifiedBy>Sabina Trojańczyk</cp:lastModifiedBy>
  <cp:revision>136</cp:revision>
  <cp:lastPrinted>2024-06-28T05:26:00Z</cp:lastPrinted>
  <dcterms:created xsi:type="dcterms:W3CDTF">2022-12-28T13:14:00Z</dcterms:created>
  <dcterms:modified xsi:type="dcterms:W3CDTF">2024-06-28T05:26:00Z</dcterms:modified>
</cp:coreProperties>
</file>