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6680" w14:textId="77777777" w:rsidR="00C84C1C" w:rsidRDefault="00C84C1C" w:rsidP="00C84C1C"/>
    <w:p w14:paraId="3D9EEE04" w14:textId="77777777" w:rsidR="00C84C1C" w:rsidRDefault="00C84C1C" w:rsidP="00C84C1C"/>
    <w:p w14:paraId="34C5B3DD" w14:textId="77777777" w:rsidR="00C84C1C" w:rsidRDefault="00C84C1C" w:rsidP="00C84C1C"/>
    <w:p w14:paraId="3C34FFFB" w14:textId="77777777" w:rsidR="00C84C1C" w:rsidRPr="00C84C1C" w:rsidRDefault="00C84C1C" w:rsidP="00C84C1C">
      <w:pPr>
        <w:rPr>
          <w:rFonts w:ascii="Calibri Light" w:hAnsi="Calibri Light" w:cs="Calibri Light"/>
        </w:rPr>
      </w:pPr>
    </w:p>
    <w:p w14:paraId="663A85A3" w14:textId="47AD7138" w:rsidR="00C84C1C" w:rsidRPr="00C84C1C" w:rsidRDefault="00C84C1C" w:rsidP="00C84C1C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84C1C">
        <w:rPr>
          <w:rFonts w:ascii="Calibri Light" w:hAnsi="Calibri Light" w:cs="Calibri Light"/>
          <w:b/>
          <w:bCs/>
          <w:sz w:val="32"/>
          <w:szCs w:val="32"/>
        </w:rPr>
        <w:t xml:space="preserve">GMINA WRONKI  </w:t>
      </w:r>
    </w:p>
    <w:p w14:paraId="134B5373" w14:textId="7BB2147C" w:rsidR="006641EC" w:rsidRPr="00C84C1C" w:rsidRDefault="00C84C1C" w:rsidP="00C84C1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84C1C">
        <w:rPr>
          <w:rFonts w:ascii="Calibri Light" w:hAnsi="Calibri Light" w:cs="Calibri Light"/>
          <w:b/>
          <w:bCs/>
          <w:sz w:val="24"/>
          <w:szCs w:val="24"/>
        </w:rPr>
        <w:t xml:space="preserve">Ul. Ratuszowa </w:t>
      </w:r>
      <w:r w:rsidR="00144B9F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C84C1C">
        <w:rPr>
          <w:rFonts w:ascii="Calibri Light" w:hAnsi="Calibri Light" w:cs="Calibri Light"/>
          <w:b/>
          <w:bCs/>
          <w:sz w:val="24"/>
          <w:szCs w:val="24"/>
        </w:rPr>
        <w:t>, 6</w:t>
      </w:r>
      <w:r w:rsidR="00144B9F"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C84C1C">
        <w:rPr>
          <w:rFonts w:ascii="Calibri Light" w:hAnsi="Calibri Light" w:cs="Calibri Light"/>
          <w:b/>
          <w:bCs/>
          <w:sz w:val="24"/>
          <w:szCs w:val="24"/>
        </w:rPr>
        <w:t>-</w:t>
      </w:r>
      <w:r w:rsidR="00144B9F">
        <w:rPr>
          <w:rFonts w:ascii="Calibri Light" w:hAnsi="Calibri Light" w:cs="Calibri Light"/>
          <w:b/>
          <w:bCs/>
          <w:sz w:val="24"/>
          <w:szCs w:val="24"/>
        </w:rPr>
        <w:t>510</w:t>
      </w:r>
      <w:r w:rsidRPr="00C84C1C">
        <w:rPr>
          <w:rFonts w:ascii="Calibri Light" w:hAnsi="Calibri Light" w:cs="Calibri Light"/>
          <w:b/>
          <w:bCs/>
          <w:sz w:val="24"/>
          <w:szCs w:val="24"/>
        </w:rPr>
        <w:t xml:space="preserve">Wronki </w:t>
      </w:r>
      <w:r w:rsidRPr="00C84C1C">
        <w:rPr>
          <w:rFonts w:ascii="Calibri Light" w:hAnsi="Calibri Light" w:cs="Calibri Light"/>
          <w:b/>
          <w:bCs/>
          <w:sz w:val="24"/>
          <w:szCs w:val="24"/>
        </w:rPr>
        <w:br/>
        <w:t>NIP 7631002006, REGON 570791460</w:t>
      </w:r>
    </w:p>
    <w:p w14:paraId="750EE7EF" w14:textId="77777777" w:rsidR="00C84C1C" w:rsidRPr="00C84C1C" w:rsidRDefault="00C84C1C" w:rsidP="00C84C1C">
      <w:pPr>
        <w:pStyle w:val="Podtytu"/>
        <w:spacing w:before="120" w:after="120" w:line="240" w:lineRule="auto"/>
        <w:jc w:val="center"/>
        <w:rPr>
          <w:rFonts w:ascii="Calibri Light" w:hAnsi="Calibri Light" w:cs="Calibri Light"/>
          <w:i/>
        </w:rPr>
      </w:pPr>
      <w:r w:rsidRPr="00C84C1C">
        <w:rPr>
          <w:rFonts w:ascii="Calibri Light" w:hAnsi="Calibri Light" w:cs="Calibri Light"/>
          <w:i/>
        </w:rPr>
        <w:t>pt. „e-usługi publicznej dla mieszkańców Gminy Wronki”</w:t>
      </w:r>
    </w:p>
    <w:p w14:paraId="5DEF0EF8" w14:textId="4E13B90A" w:rsidR="006641EC" w:rsidRPr="00C84C1C" w:rsidRDefault="008011F7" w:rsidP="00C84C1C">
      <w:pPr>
        <w:jc w:val="center"/>
        <w:rPr>
          <w:rFonts w:ascii="Calibri Light" w:hAnsi="Calibri Light" w:cs="Calibri Light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B23A6F2" wp14:editId="7BD8115B">
            <wp:extent cx="2316405" cy="2720340"/>
            <wp:effectExtent l="0" t="0" r="825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29" cy="27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ACE0A" w14:textId="77777777" w:rsidR="00C84C1C" w:rsidRPr="00C84C1C" w:rsidRDefault="00C84C1C" w:rsidP="00C84C1C">
      <w:pPr>
        <w:pStyle w:val="Tytu"/>
        <w:jc w:val="center"/>
        <w:rPr>
          <w:rFonts w:ascii="Calibri Light" w:hAnsi="Calibri Light" w:cs="Calibri Light"/>
          <w:sz w:val="44"/>
          <w:szCs w:val="44"/>
        </w:rPr>
      </w:pPr>
      <w:r w:rsidRPr="00C84C1C">
        <w:rPr>
          <w:rFonts w:ascii="Calibri Light" w:hAnsi="Calibri Light" w:cs="Calibri Light"/>
          <w:sz w:val="44"/>
          <w:szCs w:val="44"/>
        </w:rPr>
        <w:t>Opis Przedmiotu Zamówienia (OPZ)</w:t>
      </w:r>
    </w:p>
    <w:p w14:paraId="4B4F2030" w14:textId="77777777" w:rsidR="00C84C1C" w:rsidRPr="00C84C1C" w:rsidRDefault="00C84C1C" w:rsidP="00C84C1C">
      <w:pPr>
        <w:pStyle w:val="Podtytu"/>
        <w:jc w:val="center"/>
        <w:rPr>
          <w:rFonts w:ascii="Calibri Light" w:hAnsi="Calibri Light" w:cs="Calibri Light"/>
        </w:rPr>
      </w:pPr>
      <w:r w:rsidRPr="00C84C1C">
        <w:rPr>
          <w:rFonts w:ascii="Calibri Light" w:hAnsi="Calibri Light" w:cs="Calibri Light"/>
        </w:rPr>
        <w:t>dot. zakupu sprzętu informatycznego i oprogramowania narzędziowego</w:t>
      </w:r>
    </w:p>
    <w:p w14:paraId="1A154C0F" w14:textId="77777777" w:rsidR="00C84C1C" w:rsidRDefault="00C84C1C"/>
    <w:p w14:paraId="13C5B914" w14:textId="77777777" w:rsidR="00C84C1C" w:rsidRDefault="00C84C1C"/>
    <w:p w14:paraId="4A69FDB7" w14:textId="77777777" w:rsidR="00C84C1C" w:rsidRDefault="00C84C1C"/>
    <w:p w14:paraId="6119C5BD" w14:textId="77777777" w:rsidR="00C84C1C" w:rsidRDefault="00C84C1C"/>
    <w:p w14:paraId="5626D3B4" w14:textId="77777777" w:rsidR="00C84C1C" w:rsidRDefault="00C84C1C"/>
    <w:p w14:paraId="1E07F0C3" w14:textId="77777777" w:rsidR="00C84C1C" w:rsidRDefault="00C84C1C"/>
    <w:p w14:paraId="350BC6FA" w14:textId="77777777" w:rsidR="00C84C1C" w:rsidRDefault="00C84C1C"/>
    <w:p w14:paraId="67649D99" w14:textId="77777777" w:rsidR="00C84C1C" w:rsidRDefault="00C84C1C"/>
    <w:p w14:paraId="648AD77C" w14:textId="77777777" w:rsidR="00C84C1C" w:rsidRDefault="00C84C1C"/>
    <w:p w14:paraId="7C5AC7BC" w14:textId="77777777" w:rsidR="00C84C1C" w:rsidRDefault="00C84C1C"/>
    <w:p w14:paraId="36164386" w14:textId="77777777" w:rsidR="00C84C1C" w:rsidRDefault="00C84C1C"/>
    <w:p w14:paraId="63333909" w14:textId="41AD72B4" w:rsidR="00C84C1C" w:rsidRPr="00C84C1C" w:rsidRDefault="00C84C1C" w:rsidP="00C84C1C">
      <w:pPr>
        <w:jc w:val="center"/>
        <w:rPr>
          <w:sz w:val="24"/>
          <w:szCs w:val="24"/>
        </w:rPr>
      </w:pPr>
      <w:r w:rsidRPr="00C84C1C">
        <w:rPr>
          <w:sz w:val="24"/>
          <w:szCs w:val="24"/>
        </w:rPr>
        <w:t>Wronki, 26.06.2024 r.</w:t>
      </w:r>
    </w:p>
    <w:p w14:paraId="55AA62A2" w14:textId="77777777" w:rsidR="006641EC" w:rsidRDefault="006641EC" w:rsidP="006641EC"/>
    <w:p w14:paraId="28B6B525" w14:textId="77777777" w:rsidR="006641EC" w:rsidRDefault="006641EC" w:rsidP="006641EC">
      <w:bookmarkStart w:id="0" w:name="_GoBack"/>
      <w:bookmarkEnd w:id="0"/>
    </w:p>
    <w:p w14:paraId="6B81DF74" w14:textId="77777777" w:rsidR="006641EC" w:rsidRPr="006641EC" w:rsidRDefault="006641EC" w:rsidP="006641E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4881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7F3A01" w14:textId="4CBD0AC4" w:rsidR="00607798" w:rsidRDefault="006641EC" w:rsidP="00CC682D">
          <w:pPr>
            <w:pStyle w:val="Nagwekspisutreci"/>
            <w:jc w:val="center"/>
          </w:pPr>
          <w:r>
            <w:t>WYKAZ</w:t>
          </w:r>
        </w:p>
        <w:p w14:paraId="1D81ED6D" w14:textId="18F3DA4B" w:rsidR="00CC682D" w:rsidRDefault="0060779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282230" w:history="1">
            <w:r w:rsidR="00CC682D" w:rsidRPr="004B7196">
              <w:rPr>
                <w:rStyle w:val="Hipercze"/>
                <w:noProof/>
              </w:rPr>
              <w:t>1.</w:t>
            </w:r>
            <w:r w:rsidR="00C84C1C"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CC682D" w:rsidRPr="004B7196">
              <w:rPr>
                <w:rStyle w:val="Hipercze"/>
                <w:noProof/>
              </w:rPr>
              <w:t>Środki trwałe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_Toc170282230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2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1C7E2A2B" w14:textId="4F00513B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1" w:history="1">
            <w:r w:rsidR="00CC682D" w:rsidRPr="004B7196">
              <w:rPr>
                <w:rStyle w:val="Hipercze"/>
                <w:noProof/>
              </w:rPr>
              <w:t>1.1 Sprzęt serwerowy wraz z oprogramowaniem i wdrożeniem – 1 szt.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_Toc170282231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2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2F24769C" w14:textId="051C6D30" w:rsidR="00CC682D" w:rsidRDefault="00144B9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2" w:history="1">
            <w:r w:rsidR="00CC682D" w:rsidRPr="004B7196">
              <w:rPr>
                <w:rStyle w:val="Hipercze"/>
                <w:noProof/>
              </w:rPr>
              <w:t>2. Wartości niematerialne i prawne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_Toc170282232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6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24E700FC" w14:textId="15936946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3" w:history="1">
            <w:r w:rsidR="00CC682D" w:rsidRPr="004B7196">
              <w:rPr>
                <w:rStyle w:val="Hipercze"/>
                <w:noProof/>
                <w:lang w:val="en-US"/>
              </w:rPr>
              <w:t>2.1 Red Hat Enterprise Linux Server lub równoważny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_Toc170282233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6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4D1D93DF" w14:textId="1E78275C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4" w:history="1">
            <w:r w:rsidR="00CC682D" w:rsidRPr="004B7196">
              <w:rPr>
                <w:rStyle w:val="Hipercze"/>
                <w:noProof/>
              </w:rPr>
              <w:t>2.2 Windows Server 2022 Standard lub równoważny – 12 szt. (1 komplet)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_Toc170282234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7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02BEA111" w14:textId="41BD15FC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5" w:history="1">
            <w:r w:rsidR="00CC682D" w:rsidRPr="004B7196">
              <w:rPr>
                <w:rStyle w:val="Hipercze"/>
                <w:noProof/>
              </w:rPr>
              <w:t>2.3 Windows Server 2022 External Connector lub równoważny – 1 szt.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_Toc170282235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8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6635AE7D" w14:textId="194D748F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6" w:history="1">
            <w:r w:rsidR="00CC682D" w:rsidRPr="004B7196">
              <w:rPr>
                <w:rStyle w:val="Hipercze"/>
                <w:noProof/>
              </w:rPr>
              <w:t>2.4 Certyfikaty serwerowe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_Toc170282236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9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3473DCC9" w14:textId="25D45C2F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7" w:history="1">
            <w:r w:rsidR="00CC682D" w:rsidRPr="004B7196">
              <w:rPr>
                <w:rStyle w:val="Hipercze"/>
                <w:noProof/>
              </w:rPr>
              <w:t>2.5 Oprogramowanie antywirusowe z wbudowanym systemem EDR – 1 szt.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_Toc170282237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10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5BE9E0A9" w14:textId="65154C25" w:rsidR="00CC682D" w:rsidRDefault="00144B9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8" w:history="1">
            <w:r w:rsidR="00CC682D" w:rsidRPr="004B7196">
              <w:rPr>
                <w:rStyle w:val="Hipercze"/>
                <w:noProof/>
              </w:rPr>
              <w:t>2.6 Oprogramowanie w zakresie cyberbezpieczeństwa 1- szt.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_Toc170282238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17</w:t>
            </w:r>
            <w:r w:rsidR="00CC682D">
              <w:rPr>
                <w:noProof/>
                <w:webHidden/>
              </w:rPr>
              <w:fldChar w:fldCharType="end"/>
            </w:r>
          </w:hyperlink>
        </w:p>
        <w:p w14:paraId="14E144A2" w14:textId="1AA3A1C2" w:rsidR="00607798" w:rsidRPr="008011F7" w:rsidRDefault="00144B9F" w:rsidP="008011F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0282239" w:history="1">
            <w:r w:rsidR="00CC682D" w:rsidRPr="004B7196">
              <w:rPr>
                <w:rStyle w:val="Hipercze"/>
                <w:rFonts w:cstheme="majorHAnsi"/>
                <w:noProof/>
              </w:rPr>
              <w:t>3. Instalacja i konfiguracja urządzeń</w:t>
            </w:r>
            <w:r w:rsidR="00CC682D">
              <w:rPr>
                <w:noProof/>
                <w:webHidden/>
              </w:rPr>
              <w:tab/>
            </w:r>
            <w:r w:rsidR="00CC682D">
              <w:rPr>
                <w:noProof/>
                <w:webHidden/>
              </w:rPr>
              <w:fldChar w:fldCharType="begin"/>
            </w:r>
            <w:r w:rsidR="00CC682D">
              <w:rPr>
                <w:noProof/>
                <w:webHidden/>
              </w:rPr>
              <w:instrText xml:space="preserve"> PAGEREF _Toc170282239 \h </w:instrText>
            </w:r>
            <w:r w:rsidR="00CC682D">
              <w:rPr>
                <w:noProof/>
                <w:webHidden/>
              </w:rPr>
            </w:r>
            <w:r w:rsidR="00CC682D">
              <w:rPr>
                <w:noProof/>
                <w:webHidden/>
              </w:rPr>
              <w:fldChar w:fldCharType="separate"/>
            </w:r>
            <w:r w:rsidR="00CC682D">
              <w:rPr>
                <w:noProof/>
                <w:webHidden/>
              </w:rPr>
              <w:t>20</w:t>
            </w:r>
            <w:r w:rsidR="00CC682D">
              <w:rPr>
                <w:noProof/>
                <w:webHidden/>
              </w:rPr>
              <w:fldChar w:fldCharType="end"/>
            </w:r>
          </w:hyperlink>
          <w:r w:rsidR="00607798">
            <w:rPr>
              <w:b/>
              <w:bCs/>
            </w:rPr>
            <w:fldChar w:fldCharType="end"/>
          </w:r>
        </w:p>
      </w:sdtContent>
    </w:sdt>
    <w:p w14:paraId="1679A62D" w14:textId="77777777" w:rsidR="00ED2FB9" w:rsidRPr="00ED2FB9" w:rsidRDefault="00ED2FB9" w:rsidP="00ED2FB9">
      <w:pPr>
        <w:pStyle w:val="Nagwek1"/>
        <w:rPr>
          <w:rFonts w:cstheme="majorHAnsi"/>
        </w:rPr>
      </w:pPr>
    </w:p>
    <w:p w14:paraId="05E2D83E" w14:textId="77777777" w:rsidR="00ED2FB9" w:rsidRPr="00ED2FB9" w:rsidRDefault="00ED2FB9">
      <w:pPr>
        <w:rPr>
          <w:rFonts w:asciiTheme="majorHAnsi" w:eastAsiaTheme="majorEastAsia" w:hAnsiTheme="majorHAnsi" w:cstheme="majorHAnsi"/>
          <w:color w:val="2F5496" w:themeColor="accent1" w:themeShade="BF"/>
          <w:sz w:val="40"/>
          <w:szCs w:val="40"/>
        </w:rPr>
      </w:pPr>
      <w:r w:rsidRPr="00ED2FB9">
        <w:rPr>
          <w:rFonts w:asciiTheme="majorHAnsi" w:hAnsiTheme="majorHAnsi" w:cstheme="majorHAnsi"/>
        </w:rPr>
        <w:br w:type="page"/>
      </w:r>
    </w:p>
    <w:p w14:paraId="7E929A6D" w14:textId="03B32A32" w:rsidR="008B16A9" w:rsidRPr="008B16A9" w:rsidRDefault="00C84C1C" w:rsidP="00575CA8">
      <w:pPr>
        <w:pStyle w:val="Nagwek1"/>
        <w:numPr>
          <w:ilvl w:val="0"/>
          <w:numId w:val="2"/>
        </w:numPr>
        <w:ind w:left="284"/>
      </w:pPr>
      <w:bookmarkStart w:id="1" w:name="_Toc170282230"/>
      <w:r w:rsidRPr="008B16A9">
        <w:lastRenderedPageBreak/>
        <w:t>ŚRODKI TRWAŁE</w:t>
      </w:r>
      <w:bookmarkEnd w:id="1"/>
    </w:p>
    <w:p w14:paraId="2ECAE804" w14:textId="672A820C" w:rsidR="00BB4FA2" w:rsidRPr="008B16A9" w:rsidRDefault="008B16A9" w:rsidP="008B16A9">
      <w:pPr>
        <w:pStyle w:val="Nagwek2"/>
        <w:rPr>
          <w:sz w:val="28"/>
          <w:szCs w:val="28"/>
        </w:rPr>
      </w:pPr>
      <w:bookmarkStart w:id="2" w:name="_Toc170282231"/>
      <w:r w:rsidRPr="008B16A9">
        <w:rPr>
          <w:sz w:val="28"/>
          <w:szCs w:val="28"/>
        </w:rPr>
        <w:t xml:space="preserve">1.1 </w:t>
      </w:r>
      <w:r w:rsidR="00BB4FA2" w:rsidRPr="008B16A9">
        <w:rPr>
          <w:sz w:val="28"/>
          <w:szCs w:val="28"/>
        </w:rPr>
        <w:t>Sprzęt serwerowy wraz z oprogramowaniem</w:t>
      </w:r>
      <w:r w:rsidRPr="008B16A9">
        <w:rPr>
          <w:sz w:val="28"/>
          <w:szCs w:val="28"/>
        </w:rPr>
        <w:t xml:space="preserve"> i wdrożeniem</w:t>
      </w:r>
      <w:r w:rsidR="00BB4FA2" w:rsidRPr="008B16A9">
        <w:rPr>
          <w:sz w:val="28"/>
          <w:szCs w:val="28"/>
        </w:rPr>
        <w:t xml:space="preserve"> – 1 </w:t>
      </w:r>
      <w:r w:rsidR="00ED2FB9" w:rsidRPr="008B16A9">
        <w:rPr>
          <w:sz w:val="28"/>
          <w:szCs w:val="28"/>
        </w:rPr>
        <w:t>szt.</w:t>
      </w:r>
      <w:bookmarkEnd w:id="2"/>
      <w:r w:rsidR="00BB4FA2" w:rsidRPr="008B16A9">
        <w:rPr>
          <w:sz w:val="28"/>
          <w:szCs w:val="28"/>
        </w:rPr>
        <w:t xml:space="preserve"> </w:t>
      </w:r>
    </w:p>
    <w:tbl>
      <w:tblPr>
        <w:tblStyle w:val="Tabelasiatki4akcent1"/>
        <w:tblW w:w="9610" w:type="dxa"/>
        <w:tblLook w:val="01E0" w:firstRow="1" w:lastRow="1" w:firstColumn="1" w:lastColumn="1" w:noHBand="0" w:noVBand="0"/>
      </w:tblPr>
      <w:tblGrid>
        <w:gridCol w:w="1765"/>
        <w:gridCol w:w="7845"/>
      </w:tblGrid>
      <w:tr w:rsidR="00BB4FA2" w:rsidRPr="00ED2FB9" w14:paraId="5E4415C0" w14:textId="77777777" w:rsidTr="00ED2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933A81C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Element konfiguracji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0DC51F07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Wymagania minimalne</w:t>
            </w:r>
          </w:p>
        </w:tc>
      </w:tr>
      <w:tr w:rsidR="00BB4FA2" w:rsidRPr="00ED2FB9" w14:paraId="4746FAE6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5034827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Obudowa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19F40578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Maksymalnie 2U RACK 19 cali (wraz z szynami montażowymi umożliwiającymi serwisowanie serwera w szafie rack bez wyłączania urządzenia).</w:t>
            </w:r>
          </w:p>
          <w:p w14:paraId="41828577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Serwer z zainstalowanym przednim panelem oraz zamkiem chroniącym przed nieuprawionym dostępem do dysków oraz czujnikiem otwarcia obudowy współpracującego z BIOS/UEFI. </w:t>
            </w:r>
          </w:p>
        </w:tc>
      </w:tr>
      <w:tr w:rsidR="00BB4FA2" w:rsidRPr="00ED2FB9" w14:paraId="0692DF5A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9142D23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Procesor</w:t>
            </w:r>
          </w:p>
          <w:p w14:paraId="66145A8D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35E2ADF6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Procesory ośmio-rdzeniowe, x86 - 64 bity, pracujące z częstotliwością bazową min. 2.8GHz i osiągające w testach SPECrate2017_int_base wynik nie gorszy niż 132 punkty, dla testu oferowanego modelu serwera z 2 procesorami. </w:t>
            </w:r>
          </w:p>
          <w:p w14:paraId="54388EEE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W przypadku zaoferowania procesora równoważnego, wynik testu musi być opublikowany na stronie </w:t>
            </w:r>
            <w:hyperlink r:id="rId9" w:history="1">
              <w:r w:rsidRPr="00ED2FB9">
                <w:rPr>
                  <w:rStyle w:val="Hipercze"/>
                  <w:rFonts w:asciiTheme="majorHAnsi" w:hAnsiTheme="majorHAnsi" w:cstheme="majorHAnsi"/>
                  <w:b w:val="0"/>
                  <w:bCs w:val="0"/>
                </w:rPr>
                <w:t>www.spec.org</w:t>
              </w:r>
            </w:hyperlink>
          </w:p>
          <w:p w14:paraId="18D03521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Płyta główna  wspierająca zastosowanie procesorów od 4 do 40 rdzeni, mocy do min. 270W i taktowaniu CPU do min. 3.6GHz.</w:t>
            </w:r>
          </w:p>
        </w:tc>
      </w:tr>
      <w:tr w:rsidR="00BB4FA2" w:rsidRPr="00ED2FB9" w14:paraId="09DBF0AA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B8F2130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Liczba procesorów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4CF90FB2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Min. 2 procesory</w:t>
            </w:r>
          </w:p>
        </w:tc>
      </w:tr>
      <w:tr w:rsidR="00BB4FA2" w:rsidRPr="00ED2FB9" w14:paraId="28CAA279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5AC6ACB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Pamięć operacyjna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5289E10F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Min.  128GB RDIMM DDR4 3200 MT/s w modułach pamięci o pojemności min. 32 GB każdy.</w:t>
            </w:r>
          </w:p>
          <w:p w14:paraId="0E8BEB32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Płyta główna z minimum 32 slotami na pamięć i umożliwiająca instalację do minimum 8TB.  </w:t>
            </w:r>
          </w:p>
        </w:tc>
      </w:tr>
      <w:tr w:rsidR="00BB4FA2" w:rsidRPr="00ED2FB9" w14:paraId="5DEEA5E9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0C7D679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Sloty rozszerzeń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0D7BA39F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Min. 3 aktywne gniazda PCI-Express generacji 4, gniazda pełnej wysokości (full height) gotowe do obsadzenia kartami z portami zewnętrznymi, w tym min. 1 slot x16 (szybkość slotu – bus width). </w:t>
            </w:r>
          </w:p>
          <w:p w14:paraId="5B40BF10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Serwer z możliwością rozbudowy do 8 gniazd PCI-Express generacji 4, gniazda pełnej wysokości (full height) gotowe do obsadzenia kartami z portami zewnętrznymi, w tym min. 2 sloty x16 (szybkość slotu – bus width).</w:t>
            </w:r>
          </w:p>
        </w:tc>
      </w:tr>
      <w:tr w:rsidR="00BB4FA2" w:rsidRPr="00ED2FB9" w14:paraId="03E95057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75FBCC1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Dysk twardy</w:t>
            </w:r>
          </w:p>
          <w:p w14:paraId="1ED8FB2D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0528B6A2" w14:textId="77777777" w:rsidR="00BB4FA2" w:rsidRPr="00ED2FB9" w:rsidRDefault="00BB4FA2" w:rsidP="00144B9F">
            <w:pPr>
              <w:pStyle w:val="Other0"/>
              <w:shd w:val="clear" w:color="auto" w:fill="auto"/>
              <w:spacing w:after="120" w:line="283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Zatoki dyskowe gotowe do zainstalowania min. 8 dysków 3.5” typu Hot Swap, SAS/SATA/SSD. </w:t>
            </w:r>
          </w:p>
          <w:p w14:paraId="05F30AB2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Zainstalowane min. 8 szt. dysków 8TB SAS.</w:t>
            </w:r>
          </w:p>
          <w:p w14:paraId="57EDF7B9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Zainstalowane min. 2szt. dysków SSD NVMe 480GB nie zajmujące wnęk na dyski pracujące w konfiguracji ze sprzętowym RAID 1.</w:t>
            </w:r>
          </w:p>
          <w:p w14:paraId="5F4562BA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Serwer umożliwiający instalację pamięci flash w postaci kart microSD/SD zapewniających minimalną pojemność 32GB i redundancję danych RAID-1. </w:t>
            </w:r>
          </w:p>
        </w:tc>
      </w:tr>
      <w:tr w:rsidR="00BB4FA2" w:rsidRPr="00ED2FB9" w14:paraId="179C920D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8BBDA1F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Kontroler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49AB99CC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Serwer wyposażony w kontroler sprzętowy z min. 4GB cache z mechanizmem podtrzymywania zawartości pamięci cache w razie braku zasilania, obsługujący poziomy: RAID 0/1/10/5/50/6/60. Kontroler wraz z niezbędnymi elementami zapewniający obsługę min. 8 napędów dyskowych SSD/SATA/SAS/NVMe. Kontroler nie zajmujący gniazd opisanych w sekcji „Sloty rozszerzeń”.</w:t>
            </w:r>
          </w:p>
          <w:p w14:paraId="57380C56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Kontroler umożliwiający pracę z dyskami w trybach RAID i JBOD jednocześnie.</w:t>
            </w:r>
          </w:p>
          <w:p w14:paraId="1C3E284B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Możliwość rozbudowy o kontroler z min. 8GB cache z mechanizmem podtrzymywania zawartości pamięci cache w razie braku zasilania, min. 32 portowy obsługujący poziomy: RAID 0/1/10/5/50/6/60. Kontroler wraz z niezbędnymi elementami zapewniający obsługę min. 24 napędów dyskowych SSD/SATA/SAS/NVMe.</w:t>
            </w:r>
          </w:p>
        </w:tc>
      </w:tr>
      <w:tr w:rsidR="00BB4FA2" w:rsidRPr="00ED2FB9" w14:paraId="67A48752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C9BB72A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lastRenderedPageBreak/>
              <w:t>Interfejsy sieciowe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2CCEBA2C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Minimum 4 porty Ethernet 100/1000 Mb/s RJ-45 z funkcją Wake-On-LAN, wsparciem dla PXE, które nie zajmują gniazd PCIe opisanych w sekcji „Sloty rozszerzeń”.</w:t>
            </w:r>
          </w:p>
          <w:p w14:paraId="11C903D4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Zainstalowana karta 2 portowa 10Gb SFP+ oparta o chipset BCM57412.</w:t>
            </w:r>
          </w:p>
        </w:tc>
      </w:tr>
      <w:tr w:rsidR="00BB4FA2" w:rsidRPr="00ED2FB9" w14:paraId="31DA52F6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DE8548B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Karta graficzna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450026B9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Zintegrowana karta graficzna</w:t>
            </w:r>
          </w:p>
        </w:tc>
      </w:tr>
      <w:tr w:rsidR="00BB4FA2" w:rsidRPr="00ED2FB9" w14:paraId="2749D9D9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FAD7359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Porty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5C2ED7DA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5 x USB 3.0 (w tym 2 porty wewnętrzne)</w:t>
            </w:r>
          </w:p>
          <w:p w14:paraId="0C1B9AB8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1x VGA </w:t>
            </w:r>
          </w:p>
          <w:p w14:paraId="1A0B3420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1x cyfrowy port video ( Display Port lub  HDMI), bez użycia  przejściówek z portu VGA lub USB</w:t>
            </w:r>
          </w:p>
          <w:p w14:paraId="3ADB7AB4" w14:textId="77777777" w:rsidR="00BB4FA2" w:rsidRPr="00ED2FB9" w:rsidRDefault="00BB4FA2" w:rsidP="00144B9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Możliwość rozbudowy/rekonfiguracji  o:</w:t>
            </w:r>
          </w:p>
          <w:p w14:paraId="10FF2562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1x port szeregowy typu DB9/DE-9 (9 pinowy), wyprowadzony na zewnątrz obudowy bez pośrednictwa portu USB/RJ45 oraz bez konieczności instalowania kart w slotach PCI-Express.</w:t>
            </w:r>
          </w:p>
        </w:tc>
      </w:tr>
      <w:tr w:rsidR="00BB4FA2" w:rsidRPr="00ED2FB9" w14:paraId="02BE1F9C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7372AFA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Zasilacz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7A78AE28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2 szt., typu Hot-plug, redundantne, każdy o mocy minimum 1000W klasy Titanium.</w:t>
            </w:r>
          </w:p>
        </w:tc>
      </w:tr>
      <w:tr w:rsidR="00BB4FA2" w:rsidRPr="00ED2FB9" w14:paraId="10414AFD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2CF4683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Chłodzenie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74D0FB30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Zestaw wentylatorów redundantnych typu hot-plug</w:t>
            </w:r>
          </w:p>
        </w:tc>
      </w:tr>
      <w:tr w:rsidR="00BB4FA2" w:rsidRPr="00ED2FB9" w14:paraId="358687FC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3E68AC7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Bezpieczeństwo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2E66B6FB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Serwer wyposażony w moduł TPM 2.0</w:t>
            </w:r>
          </w:p>
        </w:tc>
      </w:tr>
      <w:tr w:rsidR="00BB4FA2" w:rsidRPr="00ED2FB9" w14:paraId="5432BDE2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51BAF5C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Karta/moduł zarządzający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1223039D" w14:textId="77777777" w:rsidR="00BB4FA2" w:rsidRPr="00ED2FB9" w:rsidRDefault="00BB4FA2" w:rsidP="00144B9F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Niezależna od system operacyjnego, zintegrowana z płytą główną serwera lub jako dodatkowa karta w slocie PCI Express, jednak nie może ona powodować zmniejszenia minimalnej liczby gniazd PCIe w serwerze, posiadająca minimalną funkcjonalność:</w:t>
            </w:r>
          </w:p>
          <w:p w14:paraId="644E516F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14:paraId="2B970065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praca w trybie bezagentowym – bez agentów zarządzania instalowanych w systemie operacyjnym z generowaniem alertów SNMP</w:t>
            </w:r>
          </w:p>
          <w:p w14:paraId="5AF6D9D6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dostęp do karty zarządzającej poprzez </w:t>
            </w:r>
          </w:p>
          <w:p w14:paraId="4B0FDAF5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dedykowany port RJ45 z tyłu serwera lub </w:t>
            </w:r>
          </w:p>
          <w:p w14:paraId="3A4FB847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przez współdzielony port zintegrowanej karty sieciowej serwera  </w:t>
            </w:r>
          </w:p>
          <w:p w14:paraId="1F5D5C61" w14:textId="77777777" w:rsidR="00BB4FA2" w:rsidRPr="00ED2FB9" w:rsidRDefault="00BB4FA2" w:rsidP="00144B9F">
            <w:pPr>
              <w:pStyle w:val="Akapitzlist"/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      dostęp do karty możliwy </w:t>
            </w:r>
          </w:p>
          <w:p w14:paraId="5BADADE2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 poziomu przeglądarki webowej (GUI)</w:t>
            </w:r>
          </w:p>
          <w:p w14:paraId="30F49D3B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z poziomu linii komend zgodnie z DMTF System Management Architecture for Server Hardware, Server Management Command Line Protocol (SM CLP)</w:t>
            </w:r>
          </w:p>
          <w:p w14:paraId="3340AA04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 poziomu skryptu (XML/Perl)</w:t>
            </w:r>
          </w:p>
          <w:p w14:paraId="52C71D2A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lang w:val="de-DE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de-DE"/>
              </w:rPr>
              <w:t>poprzez interfejs IPMI 2.0 (Intelligent Platform Management Interface)</w:t>
            </w:r>
          </w:p>
          <w:p w14:paraId="3BB6B990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wbudowane narzędzia diagnostyczne</w:t>
            </w:r>
          </w:p>
          <w:p w14:paraId="6BF992F7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zdalna konfiguracji serwera (BIOS) i instalacji systemu operacyjnego</w:t>
            </w:r>
          </w:p>
          <w:p w14:paraId="6087FCC6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obsługa mechanizmu remote support  - automatyczne połączenie karty z serwisem producenta sprzętu, automatyczne przesyłanie alertów, zgłoszeń serwisowych i zdalne monitorowanie</w:t>
            </w:r>
          </w:p>
          <w:p w14:paraId="5BF91943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wbudowany mechanizm logowania zdarzeń serwera i karty zarządzającej w tym włączanie/wyłączanie serwera, restart, zmiany w konfiguracji, logowanie użytkowników</w:t>
            </w:r>
          </w:p>
          <w:p w14:paraId="7E4AF74D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przesyłanie alertów poprzez e-mail oraz przekierowanie SNMP (SNMP passthrough)</w:t>
            </w:r>
          </w:p>
          <w:p w14:paraId="1CFE4E9E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lastRenderedPageBreak/>
              <w:t>obsługa zdalnego serwera logowania (remote syslog)</w:t>
            </w:r>
          </w:p>
          <w:p w14:paraId="631AD0CC" w14:textId="71F76951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wirtualna zdalna konsola, tekstowa i graficzna, z dostępem do myszy i klawiatury i możliwością podłączenia wirtualnych napędów FDD, CD/DVD i USB i wirtualnych folderów </w:t>
            </w:r>
          </w:p>
          <w:p w14:paraId="16C9144E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mechanizm przechwytywania, nagrywania i odtwarzania sekwencji video dla ostatniej awarii  i ostatniego startu serwera a także nagrywanie na żądanie</w:t>
            </w:r>
          </w:p>
          <w:p w14:paraId="3B1CA0EB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funkcja zdalnej konsoli szeregowej - Textcons przez SSH (wirtualny port szeregowy) z funkcją nagrywania i odtwarzania sekwencji zdarzeń i aktywności </w:t>
            </w:r>
          </w:p>
          <w:p w14:paraId="54563422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monitorowanie zasilania oraz zużycia energii przez serwer w czasie rzeczywistym z możliwością graficznej prezentacji</w:t>
            </w:r>
          </w:p>
          <w:p w14:paraId="0A1AD140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konfiguracja maksymalnego poziomu pobieranej mocy przez serwer (capping) </w:t>
            </w:r>
          </w:p>
          <w:p w14:paraId="41DA3002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zdalna aktualizacja oprogramowania (firmware)</w:t>
            </w:r>
          </w:p>
          <w:p w14:paraId="6A70998F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zarządzanie grupami serwerów, w tym:</w:t>
            </w:r>
          </w:p>
          <w:p w14:paraId="7CC0052C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tworzenie i konfiguracja grup serwerów</w:t>
            </w:r>
          </w:p>
          <w:p w14:paraId="6D935D58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sterowanie zasilaniem (wł/wył) </w:t>
            </w:r>
          </w:p>
          <w:p w14:paraId="4970FC9E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ograniczenie poboru mocy dla grupy (power capping)</w:t>
            </w:r>
          </w:p>
          <w:p w14:paraId="0E9818C9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aktualizacja oprogramowania (firmware)</w:t>
            </w:r>
          </w:p>
          <w:p w14:paraId="7BFB9342" w14:textId="77777777" w:rsidR="00BB4FA2" w:rsidRPr="00ED2FB9" w:rsidRDefault="00BB4FA2" w:rsidP="00144B9F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wspólne wirtualne media dla grupy</w:t>
            </w:r>
          </w:p>
          <w:p w14:paraId="7D4D4CAD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możliwość równoczesnej obsługi przez 6 administratorów</w:t>
            </w:r>
          </w:p>
          <w:p w14:paraId="198372E0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autentykacja dwuskładnikowa (Kerberos)</w:t>
            </w:r>
          </w:p>
          <w:p w14:paraId="62DAAFC0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wsparcie dla Microsoft Active Directory</w:t>
            </w:r>
          </w:p>
          <w:p w14:paraId="7A953150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obsługa SSL i SSH</w:t>
            </w:r>
          </w:p>
          <w:p w14:paraId="4891BEBA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enkrypcja AES/3DES oraz RC4 dla zdalnej konsoli</w:t>
            </w:r>
          </w:p>
          <w:p w14:paraId="1A4EB85E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wsparcie dla IPv4 oraz iPv6, obsługa SNMP v3 oraz RESTful API</w:t>
            </w:r>
          </w:p>
          <w:p w14:paraId="5903BCF9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wsparcie dla Integrated Remote Console for Windows clients</w:t>
            </w:r>
          </w:p>
          <w:p w14:paraId="7F757997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możliwość autokonfiguracji sieci karty zarządzającej (DNS/DHCP)</w:t>
            </w:r>
          </w:p>
          <w:p w14:paraId="58C68D97" w14:textId="77777777" w:rsidR="00BB4FA2" w:rsidRPr="00ED2FB9" w:rsidRDefault="00BB4FA2" w:rsidP="00144B9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Zapewniona ochrona przed uruchomieniem nieautoryzowanego oprogramowania podczas uruchamiania serwera – Silicon Root of Trust</w:t>
            </w:r>
          </w:p>
        </w:tc>
      </w:tr>
      <w:tr w:rsidR="00BB4FA2" w:rsidRPr="00ED2FB9" w14:paraId="0AF5FFD3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9AB73C0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lastRenderedPageBreak/>
              <w:t>Wsparcie dla systemów operacyjnych i systemów wirtualizacyjnych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01844EC4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Microsoft Windows Server 2019, 2022</w:t>
            </w:r>
          </w:p>
          <w:p w14:paraId="4BCE69A7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Ubuntu 20.04 LTS, 22.04 LTS</w:t>
            </w:r>
          </w:p>
          <w:p w14:paraId="48B80B34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Red Hat Enterprise Linux (RHEL) 7.9, 8.2, 9.0</w:t>
            </w:r>
          </w:p>
          <w:p w14:paraId="57929F88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lang w:val="en-US"/>
              </w:rPr>
              <w:t>SUSE Linux Enterprise Server (SLES) 12 SP5, 15 SP2</w:t>
            </w:r>
          </w:p>
          <w:p w14:paraId="2EFF15D9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VMware ESXi 7.0 U2/U3, 8.0 U1/U2</w:t>
            </w:r>
          </w:p>
        </w:tc>
      </w:tr>
      <w:tr w:rsidR="00BB4FA2" w:rsidRPr="00ED2FB9" w14:paraId="0EA5084B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A63FAE6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eastAsia="MS Mincho" w:hAnsiTheme="majorHAnsi" w:cstheme="majorHAnsi"/>
                <w:b w:val="0"/>
                <w:bCs w:val="0"/>
                <w:lang w:eastAsia="ja-JP"/>
              </w:rPr>
              <w:t>System monitorowania i analizowania konfiguracji serwerów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089D1AB5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Dostęp do systemu dla każdego serwera. Licencje dożywotnie ze wsparciem technicznym na okres zgodny z wymaganą gwarancją/wsparciem serwisowym dla serwerów.</w:t>
            </w:r>
          </w:p>
          <w:p w14:paraId="0E163A5E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System w postaci platformy uruchomionej w chmurze i dostępnej jako usługa webowa (z przeglądarki internetowej), system niezależny od infrastruktury IT miejsca instalacji serwerów.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</w:t>
            </w:r>
          </w:p>
          <w:p w14:paraId="05C9ECDD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System zapewniający:</w:t>
            </w:r>
          </w:p>
          <w:p w14:paraId="2E907D0E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lastRenderedPageBreak/>
              <w:t>- scentralizowany widok parametrów monitorowanych serwerów, co najmniej: numer seryjny, stan zdrowia (Ok, Ostrzeżenie, itp), stan zasilania (Wł., Wył.), nazwa produktu (model serwera), status poszczególnych komponentów (zasilacz, pamięć, procesor, dyski, itp.);</w:t>
            </w:r>
          </w:p>
          <w:p w14:paraId="781A4059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informacje na temat stanu gwarancji serwera – co najmniej czy jest aktywna;</w:t>
            </w:r>
          </w:p>
          <w:p w14:paraId="2223945D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prezentację wersji zainstalowanego oprogramowania układowego na poszczególnych komponentach serwera;</w:t>
            </w:r>
          </w:p>
          <w:p w14:paraId="49FF7B57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rekomendacje odnośnie optymalizacji i poprawy wydajności serwerów, przewidywanie oraz zapobieganie problemom;</w:t>
            </w:r>
          </w:p>
          <w:p w14:paraId="692BA45A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analizę danych pod kątem bezpieczeństwa serwerów np. ostrzeganie użytkownika o nieudanych próbach logowania;</w:t>
            </w:r>
          </w:p>
          <w:p w14:paraId="4A4CF22D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prognozy pod kątem awarii poprzez ostrzeganie użytkownika o uszkodzonych komponentach.</w:t>
            </w:r>
          </w:p>
          <w:p w14:paraId="04F38E41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- zalecenia dotyczące eliminacji źródeł/przyczyn problemów np. wydajnościowych serwerów.</w:t>
            </w:r>
          </w:p>
        </w:tc>
      </w:tr>
      <w:tr w:rsidR="00BB4FA2" w:rsidRPr="00ED2FB9" w14:paraId="7B59AF3F" w14:textId="77777777" w:rsidTr="00ED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C3BCCF5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b w:val="0"/>
                <w:bCs w:val="0"/>
                <w:lang w:eastAsia="ja-JP"/>
              </w:rPr>
            </w:pPr>
            <w:r w:rsidRPr="00ED2FB9">
              <w:rPr>
                <w:rFonts w:asciiTheme="majorHAnsi" w:eastAsia="MS Mincho" w:hAnsiTheme="majorHAnsi" w:cstheme="majorHAnsi"/>
                <w:b w:val="0"/>
                <w:bCs w:val="0"/>
                <w:lang w:eastAsia="ja-JP"/>
              </w:rPr>
              <w:lastRenderedPageBreak/>
              <w:t>Oprogramowanie systemowe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4D32B72F" w14:textId="44F8D406" w:rsidR="00BB4FA2" w:rsidRPr="00ED2FB9" w:rsidRDefault="00BB4FA2" w:rsidP="00144B9F">
            <w:pPr>
              <w:pStyle w:val="Defaul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Zamawiający wymaga, aby dostarczony serwer posiadał zainstalowane oprogramowanie systemowe w najnowszej aktualnej wersji, nieograniczonej czasowo wraz z licencją dostępową dla 80 urządzeń oraz dla 5 użytkowników korzystających z usług pulpitu zdalnego. Zamawiający wymaga, aby dostawa obejmowała licencje dla użytkowników umożliwiające działanie licencji zgodnie z wymaganiami licencyjnymi. </w:t>
            </w:r>
          </w:p>
          <w:p w14:paraId="2DAA5A5F" w14:textId="77777777" w:rsidR="00BB4FA2" w:rsidRPr="00ED2FB9" w:rsidRDefault="00BB4FA2" w:rsidP="00144B9F">
            <w:pPr>
              <w:pStyle w:val="Bezodstpw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BB4FA2" w:rsidRPr="00ED2FB9" w14:paraId="5E49AB73" w14:textId="77777777" w:rsidTr="00ED2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AA501B1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Wsparcie techniczne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673EBC3D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Minimum 3-letnia gwarancja producenta w miejscu instalacji.</w:t>
            </w:r>
          </w:p>
          <w:p w14:paraId="6CC8614D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 xml:space="preserve">Czas reakcji 2h w standardowe dni robocze w godzinach od 9:00 do 17:00. Przybycie serwisu do miejsca instalacji w ciągu następnego dnia roboczego od zgłoszenia usterki. Wsparcie techniczne realizowane jest przez serwis producenta oferowanego serwera. </w:t>
            </w:r>
          </w:p>
        </w:tc>
      </w:tr>
      <w:tr w:rsidR="00BB4FA2" w:rsidRPr="00ED2FB9" w14:paraId="065B6986" w14:textId="77777777" w:rsidTr="00ED2F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B434AF2" w14:textId="77777777" w:rsidR="00BB4FA2" w:rsidRPr="00ED2FB9" w:rsidRDefault="00BB4FA2" w:rsidP="00144B9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Inne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39" w:type="dxa"/>
            <w:vAlign w:val="center"/>
          </w:tcPr>
          <w:p w14:paraId="6F9EFC87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14:paraId="414AC659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Wymagane są dokumenty poświadczające, że sprzęt jest produkowany zgodnie z normami ISO 9001 oraz ISO 14001.</w:t>
            </w:r>
          </w:p>
          <w:p w14:paraId="6CA80F2F" w14:textId="77777777" w:rsidR="00BB4FA2" w:rsidRPr="00ED2FB9" w:rsidRDefault="00BB4FA2" w:rsidP="00144B9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ED2FB9">
              <w:rPr>
                <w:rFonts w:asciiTheme="majorHAnsi" w:hAnsiTheme="majorHAnsi" w:cstheme="majorHAnsi"/>
                <w:b w:val="0"/>
                <w:bCs w:val="0"/>
              </w:rPr>
              <w:t>Deklaracja zgodności CE.</w:t>
            </w:r>
          </w:p>
        </w:tc>
      </w:tr>
    </w:tbl>
    <w:p w14:paraId="0FCA4E9A" w14:textId="77777777" w:rsidR="00BB4FA2" w:rsidRPr="00ED2FB9" w:rsidRDefault="00BB4FA2" w:rsidP="00BB4FA2">
      <w:pPr>
        <w:rPr>
          <w:rFonts w:asciiTheme="majorHAnsi" w:hAnsiTheme="majorHAnsi" w:cstheme="majorHAnsi"/>
        </w:rPr>
      </w:pPr>
    </w:p>
    <w:p w14:paraId="2BD2514D" w14:textId="77777777" w:rsidR="00ED2FB9" w:rsidRDefault="00ED2FB9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  <w:lang w:val="en-US"/>
        </w:rPr>
      </w:pPr>
      <w:r>
        <w:rPr>
          <w:lang w:val="en-US"/>
        </w:rPr>
        <w:br w:type="page"/>
      </w:r>
    </w:p>
    <w:p w14:paraId="21928F2E" w14:textId="6BFE51BE" w:rsidR="00ED2FB9" w:rsidRPr="00ED2FB9" w:rsidRDefault="008B16A9" w:rsidP="008B16A9">
      <w:pPr>
        <w:pStyle w:val="Nagwek1"/>
      </w:pPr>
      <w:bookmarkStart w:id="3" w:name="_Toc170282232"/>
      <w:r>
        <w:lastRenderedPageBreak/>
        <w:t xml:space="preserve">2. </w:t>
      </w:r>
      <w:r w:rsidR="00C84C1C">
        <w:t>WARTOŚCI NIEMATERIALNE I PRAWNE</w:t>
      </w:r>
      <w:bookmarkEnd w:id="3"/>
    </w:p>
    <w:p w14:paraId="3AD00EA8" w14:textId="415CCF62" w:rsidR="00BB4FA2" w:rsidRPr="008B16A9" w:rsidRDefault="008B16A9" w:rsidP="00245409">
      <w:pPr>
        <w:pStyle w:val="Nagwek2"/>
        <w:rPr>
          <w:lang w:val="en-US"/>
        </w:rPr>
      </w:pPr>
      <w:bookmarkStart w:id="4" w:name="_Toc170282233"/>
      <w:r w:rsidRPr="008B16A9">
        <w:rPr>
          <w:rStyle w:val="Nagwek2Znak"/>
          <w:sz w:val="28"/>
          <w:szCs w:val="28"/>
          <w:lang w:val="en-US"/>
        </w:rPr>
        <w:t xml:space="preserve">2.1 </w:t>
      </w:r>
      <w:r w:rsidR="00BB4FA2" w:rsidRPr="008B16A9">
        <w:rPr>
          <w:rStyle w:val="Nagwek2Znak"/>
          <w:sz w:val="28"/>
          <w:szCs w:val="28"/>
          <w:lang w:val="en-US"/>
        </w:rPr>
        <w:t>Red Hat Enterprise Linux Server lub równoważny</w:t>
      </w:r>
      <w:bookmarkEnd w:id="4"/>
      <w:r w:rsidR="00BB4FA2" w:rsidRPr="008B16A9">
        <w:rPr>
          <w:lang w:val="en-US"/>
        </w:rPr>
        <w:t xml:space="preserve"> </w:t>
      </w:r>
    </w:p>
    <w:p w14:paraId="5ACF281C" w14:textId="5DF9F426" w:rsidR="00BB4FA2" w:rsidRPr="005B770E" w:rsidRDefault="00BB4FA2" w:rsidP="00575CA8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Wersja: Cyfrowa / do pobrania</w:t>
      </w:r>
    </w:p>
    <w:p w14:paraId="58429549" w14:textId="1404AF48" w:rsidR="00BB4FA2" w:rsidRPr="005B770E" w:rsidRDefault="00BB4FA2" w:rsidP="00575CA8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Licencja: na serwer</w:t>
      </w:r>
    </w:p>
    <w:p w14:paraId="0D65E691" w14:textId="30F8BC09" w:rsidR="00BB4FA2" w:rsidRPr="005B770E" w:rsidRDefault="00BB4FA2" w:rsidP="00575CA8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Czas trwania: 3 lata</w:t>
      </w:r>
    </w:p>
    <w:p w14:paraId="194B0260" w14:textId="6516E484" w:rsidR="00BB4FA2" w:rsidRPr="005B770E" w:rsidRDefault="008B16A9" w:rsidP="00575CA8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Wsparcie</w:t>
      </w:r>
      <w:r w:rsidR="00BB4FA2" w:rsidRPr="005B770E">
        <w:rPr>
          <w:rFonts w:asciiTheme="majorHAnsi" w:hAnsiTheme="majorHAnsi" w:cstheme="majorHAnsi"/>
        </w:rPr>
        <w:t xml:space="preserve">: 24x7 </w:t>
      </w:r>
    </w:p>
    <w:p w14:paraId="282A3229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System Operacyjny</w:t>
      </w:r>
    </w:p>
    <w:p w14:paraId="75D3285B" w14:textId="77777777" w:rsidR="005B770E" w:rsidRPr="005B770E" w:rsidRDefault="005B770E" w:rsidP="00575CA8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RHEL 7 lub nowszy (dla równoważnych dystrybucji, wersje kompatybilne z RHEL 7 lub nowszym)</w:t>
      </w:r>
    </w:p>
    <w:p w14:paraId="40C0269E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Jądro Systemu</w:t>
      </w:r>
    </w:p>
    <w:p w14:paraId="2696431B" w14:textId="77777777" w:rsidR="005B770E" w:rsidRPr="005B770E" w:rsidRDefault="005B770E" w:rsidP="00575CA8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Wersja jądra dostarczona przez Red Hat lub równoważna</w:t>
      </w:r>
    </w:p>
    <w:p w14:paraId="6D993620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Menedżer Pakietów</w:t>
      </w:r>
    </w:p>
    <w:p w14:paraId="29BE693B" w14:textId="77777777" w:rsidR="005B770E" w:rsidRPr="005B770E" w:rsidRDefault="005B770E" w:rsidP="00575CA8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lang w:val="en-US"/>
        </w:rPr>
      </w:pPr>
      <w:r w:rsidRPr="005B770E">
        <w:rPr>
          <w:rFonts w:asciiTheme="majorHAnsi" w:hAnsiTheme="majorHAnsi" w:cstheme="majorHAnsi"/>
          <w:lang w:val="en-US"/>
        </w:rPr>
        <w:t>Yum (Yellowdog Updater Modified) dla RHEL 7 i starszych</w:t>
      </w:r>
    </w:p>
    <w:p w14:paraId="08D7BCCD" w14:textId="77777777" w:rsidR="005B770E" w:rsidRPr="005B770E" w:rsidRDefault="005B770E" w:rsidP="00575CA8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DNF (Dandified Yum) dla RHEL 8 i nowszych</w:t>
      </w:r>
    </w:p>
    <w:p w14:paraId="5772B912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Środowisko Graficzne (opcjonalnie)</w:t>
      </w:r>
    </w:p>
    <w:p w14:paraId="6732D502" w14:textId="77777777" w:rsidR="005B770E" w:rsidRPr="005B770E" w:rsidRDefault="005B770E" w:rsidP="00575CA8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GNOME, KDE lub inne środowiska graficzne wspierane przez dystrybucję</w:t>
      </w:r>
    </w:p>
    <w:p w14:paraId="24229607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Dodatkowe Wymagania i Zależności</w:t>
      </w:r>
    </w:p>
    <w:p w14:paraId="5DE25E63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Bezpieczeństwo</w:t>
      </w:r>
    </w:p>
    <w:p w14:paraId="504BDF9E" w14:textId="77777777" w:rsidR="005B770E" w:rsidRPr="005B770E" w:rsidRDefault="005B770E" w:rsidP="00575CA8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Selinux (Security-Enhanced Linux) w trybie enforcing dla zwiększonego bezpieczeństwa</w:t>
      </w:r>
    </w:p>
    <w:p w14:paraId="09CEA092" w14:textId="77777777" w:rsidR="005B770E" w:rsidRPr="005B770E" w:rsidRDefault="005B770E" w:rsidP="00575CA8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Aktualne oprogramowanie antywirusowe i antymalware</w:t>
      </w:r>
    </w:p>
    <w:p w14:paraId="37886330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Zarządzanie Systemem</w:t>
      </w:r>
    </w:p>
    <w:p w14:paraId="0651F338" w14:textId="77777777" w:rsidR="005B770E" w:rsidRPr="005B770E" w:rsidRDefault="005B770E" w:rsidP="00575CA8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Red Hat Satellite Server (opcjonalnie, dla centralnego zarządzania)</w:t>
      </w:r>
    </w:p>
    <w:p w14:paraId="10EC6976" w14:textId="77777777" w:rsidR="005B770E" w:rsidRPr="005B770E" w:rsidRDefault="005B770E" w:rsidP="00575CA8">
      <w:pPr>
        <w:pStyle w:val="Akapitzlist"/>
        <w:numPr>
          <w:ilvl w:val="0"/>
          <w:numId w:val="17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Cockpit jako webowy interfejs do zarządzania serwerem</w:t>
      </w:r>
    </w:p>
    <w:p w14:paraId="58969D98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Sieć i Usługi</w:t>
      </w:r>
    </w:p>
    <w:p w14:paraId="2528C63C" w14:textId="77777777" w:rsidR="005B770E" w:rsidRPr="005B770E" w:rsidRDefault="005B770E" w:rsidP="00575CA8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Dostęp do repozytoriów Red Hat lub równoważnych (np. EPEL)</w:t>
      </w:r>
    </w:p>
    <w:p w14:paraId="2849A27F" w14:textId="77777777" w:rsidR="005B770E" w:rsidRPr="005B770E" w:rsidRDefault="005B770E" w:rsidP="00575CA8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Konfiguracja zapory sieciowej (firewall) i zabezpieczeń sieciowych (np. iptables, firewalld)</w:t>
      </w:r>
    </w:p>
    <w:p w14:paraId="2BEBAC8B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Narzędzia do Zarządzania i Monitorowania</w:t>
      </w:r>
    </w:p>
    <w:p w14:paraId="0B471223" w14:textId="77777777" w:rsidR="005B770E" w:rsidRPr="005B770E" w:rsidRDefault="005B770E" w:rsidP="00575CA8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Systemy monitorowania takie jak Nagios, Zabbix, Prometheus</w:t>
      </w:r>
    </w:p>
    <w:p w14:paraId="408F80B0" w14:textId="77777777" w:rsidR="005B770E" w:rsidRPr="005B770E" w:rsidRDefault="005B770E" w:rsidP="00575CA8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lang w:val="en-US"/>
        </w:rPr>
      </w:pPr>
      <w:r w:rsidRPr="005B770E">
        <w:rPr>
          <w:rFonts w:asciiTheme="majorHAnsi" w:hAnsiTheme="majorHAnsi" w:cstheme="majorHAnsi"/>
        </w:rPr>
        <w:t xml:space="preserve">Narzędzia do zarządzania logami, np. </w:t>
      </w:r>
      <w:r w:rsidRPr="005B770E">
        <w:rPr>
          <w:rFonts w:asciiTheme="majorHAnsi" w:hAnsiTheme="majorHAnsi" w:cstheme="majorHAnsi"/>
          <w:lang w:val="en-US"/>
        </w:rPr>
        <w:t>Logrotate, ELK Stack (Elasticsearch, Logstash, Kibana)</w:t>
      </w:r>
    </w:p>
    <w:p w14:paraId="5C48ADB6" w14:textId="77777777" w:rsidR="005B770E" w:rsidRPr="005B770E" w:rsidRDefault="005B770E" w:rsidP="005B770E">
      <w:p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Wirtualizacja</w:t>
      </w:r>
    </w:p>
    <w:p w14:paraId="11903C53" w14:textId="672A351D" w:rsidR="00ED2FB9" w:rsidRPr="005B770E" w:rsidRDefault="005B770E" w:rsidP="00575CA8">
      <w:pPr>
        <w:pStyle w:val="Akapitzlist"/>
        <w:numPr>
          <w:ilvl w:val="0"/>
          <w:numId w:val="18"/>
        </w:numPr>
        <w:rPr>
          <w:rFonts w:asciiTheme="majorHAnsi" w:hAnsiTheme="majorHAnsi" w:cstheme="majorHAnsi"/>
        </w:rPr>
      </w:pPr>
      <w:r w:rsidRPr="005B770E">
        <w:rPr>
          <w:rFonts w:asciiTheme="majorHAnsi" w:hAnsiTheme="majorHAnsi" w:cstheme="majorHAnsi"/>
        </w:rPr>
        <w:t>Obsługa wirtualizacji z wykorzystaniem KVM (Kernel-based Virtual Machine), Xen, lub innego kompatybilnego hypervisora</w:t>
      </w:r>
      <w:r w:rsidR="00ED2FB9">
        <w:br w:type="page"/>
      </w:r>
    </w:p>
    <w:p w14:paraId="7543509D" w14:textId="230C62B9" w:rsidR="003019D3" w:rsidRPr="00CC682D" w:rsidRDefault="008B16A9" w:rsidP="00CC682D">
      <w:pPr>
        <w:pStyle w:val="Nagwek2"/>
      </w:pPr>
      <w:bookmarkStart w:id="5" w:name="_Toc170282234"/>
      <w:r w:rsidRPr="00CC682D">
        <w:lastRenderedPageBreak/>
        <w:t xml:space="preserve">2.2 </w:t>
      </w:r>
      <w:r w:rsidR="003019D3" w:rsidRPr="00CC682D">
        <w:t>Windows Server 2022 Standard lub równoważny – 12 szt</w:t>
      </w:r>
      <w:r w:rsidRPr="00CC682D">
        <w:t>.</w:t>
      </w:r>
      <w:r w:rsidR="003019D3" w:rsidRPr="00CC682D">
        <w:t xml:space="preserve"> (1 komplet)</w:t>
      </w:r>
      <w:bookmarkEnd w:id="5"/>
    </w:p>
    <w:tbl>
      <w:tblPr>
        <w:tblStyle w:val="Tabelalisty6kolorowaak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948"/>
      </w:tblGrid>
      <w:tr w:rsidR="003019D3" w:rsidRPr="00ED2FB9" w14:paraId="29629B13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32788D59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Producent </w:t>
            </w:r>
          </w:p>
        </w:tc>
        <w:tc>
          <w:tcPr>
            <w:tcW w:w="3282" w:type="pct"/>
          </w:tcPr>
          <w:p w14:paraId="55D361FA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Microsoft lub równoważny </w:t>
            </w:r>
          </w:p>
        </w:tc>
      </w:tr>
      <w:tr w:rsidR="003019D3" w:rsidRPr="00ED2FB9" w14:paraId="206D1C33" w14:textId="77777777" w:rsidTr="008B16A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46E3E6EB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Zawartość pakietu </w:t>
            </w:r>
          </w:p>
        </w:tc>
        <w:tc>
          <w:tcPr>
            <w:tcW w:w="3282" w:type="pct"/>
          </w:tcPr>
          <w:p w14:paraId="301E95FF" w14:textId="77777777" w:rsidR="003019D3" w:rsidRPr="00ED2FB9" w:rsidRDefault="003019D3" w:rsidP="00144B9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Microsoft Windows Server Standard 2022 lub równoważny </w:t>
            </w:r>
          </w:p>
        </w:tc>
      </w:tr>
      <w:tr w:rsidR="003019D3" w:rsidRPr="00ED2FB9" w14:paraId="1DDB8966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14DF8BB9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Rodzaj licencji </w:t>
            </w:r>
          </w:p>
        </w:tc>
        <w:tc>
          <w:tcPr>
            <w:tcW w:w="3282" w:type="pct"/>
          </w:tcPr>
          <w:p w14:paraId="5EFFFEB7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nowa licencja </w:t>
            </w:r>
          </w:p>
        </w:tc>
      </w:tr>
      <w:tr w:rsidR="003019D3" w:rsidRPr="00ED2FB9" w14:paraId="700CD14B" w14:textId="77777777" w:rsidTr="008B16A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0A32DC82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Okres licencji </w:t>
            </w:r>
          </w:p>
        </w:tc>
        <w:tc>
          <w:tcPr>
            <w:tcW w:w="3282" w:type="pct"/>
          </w:tcPr>
          <w:p w14:paraId="5C422185" w14:textId="77777777" w:rsidR="003019D3" w:rsidRPr="00ED2FB9" w:rsidRDefault="003019D3" w:rsidP="00144B9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wieczysta </w:t>
            </w:r>
          </w:p>
        </w:tc>
      </w:tr>
      <w:tr w:rsidR="003019D3" w:rsidRPr="00ED2FB9" w14:paraId="76B7163A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36C60C41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Jednostka licencjonowania </w:t>
            </w:r>
          </w:p>
        </w:tc>
        <w:tc>
          <w:tcPr>
            <w:tcW w:w="3282" w:type="pct"/>
          </w:tcPr>
          <w:p w14:paraId="66D0E391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24 rdzenie procesora </w:t>
            </w:r>
          </w:p>
        </w:tc>
      </w:tr>
      <w:tr w:rsidR="003019D3" w:rsidRPr="00ED2FB9" w14:paraId="2E2F420C" w14:textId="77777777" w:rsidTr="008B16A9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68DCA621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Wersja językowa </w:t>
            </w:r>
          </w:p>
        </w:tc>
        <w:tc>
          <w:tcPr>
            <w:tcW w:w="3282" w:type="pct"/>
          </w:tcPr>
          <w:p w14:paraId="73DE31F4" w14:textId="77777777" w:rsidR="003019D3" w:rsidRPr="00ED2FB9" w:rsidRDefault="003019D3" w:rsidP="00144B9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polska </w:t>
            </w:r>
          </w:p>
        </w:tc>
      </w:tr>
      <w:tr w:rsidR="003019D3" w:rsidRPr="00ED2FB9" w14:paraId="6FDA9597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</w:tcPr>
          <w:p w14:paraId="6605891E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Model </w:t>
            </w:r>
          </w:p>
        </w:tc>
        <w:tc>
          <w:tcPr>
            <w:tcW w:w="3282" w:type="pct"/>
          </w:tcPr>
          <w:p w14:paraId="7D6A3E07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Microsoft Windows Server Standard 2022 lub równoważny </w:t>
            </w:r>
          </w:p>
        </w:tc>
      </w:tr>
    </w:tbl>
    <w:p w14:paraId="69F76898" w14:textId="7E42DFBB" w:rsidR="00ED2FB9" w:rsidRDefault="00ED2FB9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  <w:lang w:val="en-US"/>
        </w:rPr>
      </w:pPr>
    </w:p>
    <w:p w14:paraId="1B2182CD" w14:textId="42DF5CDE" w:rsidR="003019D3" w:rsidRPr="00A51522" w:rsidRDefault="008B16A9" w:rsidP="00CC682D">
      <w:pPr>
        <w:pStyle w:val="Nagwek2"/>
        <w:rPr>
          <w:lang w:val="en-US"/>
        </w:rPr>
      </w:pPr>
      <w:bookmarkStart w:id="6" w:name="_Toc170282235"/>
      <w:r w:rsidRPr="00A51522">
        <w:rPr>
          <w:lang w:val="en-US"/>
        </w:rPr>
        <w:t xml:space="preserve">2.3 </w:t>
      </w:r>
      <w:r w:rsidR="003019D3" w:rsidRPr="00A51522">
        <w:rPr>
          <w:lang w:val="en-US"/>
        </w:rPr>
        <w:t>Windows Server 2022 External Connector lub równoważny – 1 szt</w:t>
      </w:r>
      <w:r w:rsidRPr="00A51522">
        <w:rPr>
          <w:lang w:val="en-US"/>
        </w:rPr>
        <w:t>.</w:t>
      </w:r>
      <w:bookmarkEnd w:id="6"/>
    </w:p>
    <w:tbl>
      <w:tblPr>
        <w:tblStyle w:val="Tabelalisty6kolorowaak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3019D3" w:rsidRPr="00ED2FB9" w14:paraId="34BD2D32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</w:tcPr>
          <w:p w14:paraId="6FA3A7BE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Producent </w:t>
            </w:r>
          </w:p>
        </w:tc>
        <w:tc>
          <w:tcPr>
            <w:tcW w:w="3751" w:type="pct"/>
          </w:tcPr>
          <w:p w14:paraId="746729D8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Microsoft lub równoważny </w:t>
            </w:r>
          </w:p>
        </w:tc>
      </w:tr>
      <w:tr w:rsidR="003019D3" w:rsidRPr="00ED2FB9" w14:paraId="225A5B06" w14:textId="77777777" w:rsidTr="008B16A9">
        <w:trPr>
          <w:trHeight w:val="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</w:tcPr>
          <w:p w14:paraId="587B9607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Wersja </w:t>
            </w:r>
          </w:p>
        </w:tc>
        <w:tc>
          <w:tcPr>
            <w:tcW w:w="3751" w:type="pct"/>
          </w:tcPr>
          <w:p w14:paraId="18377398" w14:textId="77777777" w:rsidR="003019D3" w:rsidRPr="00ED2FB9" w:rsidRDefault="003019D3" w:rsidP="00144B9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2022 </w:t>
            </w:r>
          </w:p>
        </w:tc>
      </w:tr>
      <w:tr w:rsidR="003019D3" w:rsidRPr="00ED2FB9" w14:paraId="5DBB78AF" w14:textId="77777777" w:rsidTr="008B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pct"/>
          </w:tcPr>
          <w:p w14:paraId="7F62AF9F" w14:textId="77777777" w:rsidR="003019D3" w:rsidRPr="00ED2FB9" w:rsidRDefault="003019D3" w:rsidP="00144B9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Wersja językowa </w:t>
            </w:r>
          </w:p>
        </w:tc>
        <w:tc>
          <w:tcPr>
            <w:tcW w:w="3751" w:type="pct"/>
          </w:tcPr>
          <w:p w14:paraId="07F85AAE" w14:textId="77777777" w:rsidR="003019D3" w:rsidRPr="00ED2FB9" w:rsidRDefault="003019D3" w:rsidP="00144B9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2FB9">
              <w:rPr>
                <w:rFonts w:asciiTheme="majorHAnsi" w:hAnsiTheme="majorHAnsi" w:cstheme="majorHAnsi"/>
                <w:sz w:val="22"/>
                <w:szCs w:val="22"/>
              </w:rPr>
              <w:t xml:space="preserve">polska </w:t>
            </w:r>
          </w:p>
        </w:tc>
      </w:tr>
    </w:tbl>
    <w:p w14:paraId="7C11C99B" w14:textId="77777777" w:rsidR="003019D3" w:rsidRPr="00ED2FB9" w:rsidRDefault="003019D3" w:rsidP="003019D3">
      <w:pPr>
        <w:rPr>
          <w:rFonts w:asciiTheme="majorHAnsi" w:hAnsiTheme="majorHAnsi" w:cstheme="majorHAnsi"/>
        </w:rPr>
      </w:pPr>
    </w:p>
    <w:p w14:paraId="613ABB55" w14:textId="77777777" w:rsidR="003019D3" w:rsidRPr="00ED2FB9" w:rsidRDefault="003019D3" w:rsidP="00BB4FA2">
      <w:pPr>
        <w:rPr>
          <w:rFonts w:asciiTheme="majorHAnsi" w:hAnsiTheme="majorHAnsi" w:cstheme="majorHAnsi"/>
        </w:rPr>
      </w:pPr>
    </w:p>
    <w:p w14:paraId="3DEBA74A" w14:textId="77777777" w:rsidR="00607798" w:rsidRDefault="00607798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2EF49A9A" w14:textId="77777777" w:rsidR="00607798" w:rsidRPr="00CC682D" w:rsidRDefault="005B770E" w:rsidP="00CC682D">
      <w:pPr>
        <w:pStyle w:val="Nagwek2"/>
      </w:pPr>
      <w:bookmarkStart w:id="7" w:name="_Toc170282236"/>
      <w:r w:rsidRPr="00CC682D">
        <w:lastRenderedPageBreak/>
        <w:t>2.4 Certyfikaty serwerowe</w:t>
      </w:r>
      <w:bookmarkEnd w:id="7"/>
    </w:p>
    <w:p w14:paraId="3858CEF3" w14:textId="4CE9B931" w:rsidR="00607798" w:rsidRPr="00607798" w:rsidRDefault="00607798" w:rsidP="00607798">
      <w:pPr>
        <w:rPr>
          <w:u w:val="single"/>
        </w:rPr>
      </w:pPr>
      <w:r w:rsidRPr="00607798">
        <w:rPr>
          <w:u w:val="single"/>
        </w:rPr>
        <w:t xml:space="preserve">2.4.1. </w:t>
      </w:r>
      <w:r w:rsidRPr="0060779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Wymagania Techniczne</w:t>
      </w:r>
    </w:p>
    <w:p w14:paraId="420824D5" w14:textId="77777777" w:rsidR="00607798" w:rsidRPr="00607798" w:rsidRDefault="00607798" w:rsidP="00607798">
      <w:r w:rsidRPr="00607798">
        <w:rPr>
          <w:rStyle w:val="Pogrubienie"/>
          <w:rFonts w:asciiTheme="majorHAnsi" w:hAnsiTheme="majorHAnsi" w:cstheme="majorHAnsi"/>
        </w:rPr>
        <w:t>Klucz prywatny:</w:t>
      </w:r>
    </w:p>
    <w:p w14:paraId="4D79D014" w14:textId="77777777" w:rsidR="00607798" w:rsidRPr="00607798" w:rsidRDefault="00607798" w:rsidP="00575CA8">
      <w:pPr>
        <w:pStyle w:val="Akapitzlist"/>
        <w:numPr>
          <w:ilvl w:val="0"/>
          <w:numId w:val="20"/>
        </w:numPr>
      </w:pPr>
      <w:r w:rsidRPr="00607798">
        <w:rPr>
          <w:rStyle w:val="Pogrubienie"/>
          <w:rFonts w:asciiTheme="majorHAnsi" w:hAnsiTheme="majorHAnsi" w:cstheme="majorHAnsi"/>
        </w:rPr>
        <w:t>Długość klucza:</w:t>
      </w:r>
      <w:r w:rsidRPr="00607798">
        <w:t xml:space="preserve"> Minimum 2048 bitów (zalecane 4096 bitów dla większego bezpieczeństwa).</w:t>
      </w:r>
    </w:p>
    <w:p w14:paraId="55305ACB" w14:textId="77777777" w:rsidR="00607798" w:rsidRPr="00607798" w:rsidRDefault="00607798" w:rsidP="00575CA8">
      <w:pPr>
        <w:pStyle w:val="Akapitzlist"/>
        <w:numPr>
          <w:ilvl w:val="0"/>
          <w:numId w:val="20"/>
        </w:numPr>
      </w:pPr>
      <w:r w:rsidRPr="00607798">
        <w:rPr>
          <w:rStyle w:val="Pogrubienie"/>
          <w:rFonts w:asciiTheme="majorHAnsi" w:hAnsiTheme="majorHAnsi" w:cstheme="majorHAnsi"/>
        </w:rPr>
        <w:t>Algorytm:</w:t>
      </w:r>
      <w:r w:rsidRPr="00607798">
        <w:t xml:space="preserve"> RSA, ECDSA, lub inne bezpieczne algorytmy klucza publicznego.</w:t>
      </w:r>
    </w:p>
    <w:p w14:paraId="3B17FB2F" w14:textId="77777777" w:rsidR="00607798" w:rsidRPr="00607798" w:rsidRDefault="00607798" w:rsidP="00607798">
      <w:r w:rsidRPr="00607798">
        <w:rPr>
          <w:rStyle w:val="Pogrubienie"/>
          <w:rFonts w:asciiTheme="majorHAnsi" w:hAnsiTheme="majorHAnsi" w:cstheme="majorHAnsi"/>
        </w:rPr>
        <w:t>Certyfikat:</w:t>
      </w:r>
    </w:p>
    <w:p w14:paraId="220C00F5" w14:textId="77777777" w:rsidR="00607798" w:rsidRPr="00607798" w:rsidRDefault="00607798" w:rsidP="00575CA8">
      <w:pPr>
        <w:pStyle w:val="Akapitzlist"/>
        <w:numPr>
          <w:ilvl w:val="0"/>
          <w:numId w:val="18"/>
        </w:numPr>
      </w:pPr>
      <w:r w:rsidRPr="00607798">
        <w:rPr>
          <w:rStyle w:val="Pogrubienie"/>
          <w:rFonts w:asciiTheme="majorHAnsi" w:hAnsiTheme="majorHAnsi" w:cstheme="majorHAnsi"/>
        </w:rPr>
        <w:t>Format certyfikatu:</w:t>
      </w:r>
      <w:r w:rsidRPr="00607798">
        <w:t xml:space="preserve"> X.509.</w:t>
      </w:r>
    </w:p>
    <w:p w14:paraId="418D8A66" w14:textId="77777777" w:rsidR="00607798" w:rsidRPr="00607798" w:rsidRDefault="00607798" w:rsidP="00575CA8">
      <w:pPr>
        <w:pStyle w:val="Akapitzlist"/>
        <w:numPr>
          <w:ilvl w:val="0"/>
          <w:numId w:val="18"/>
        </w:numPr>
      </w:pPr>
      <w:r w:rsidRPr="00607798">
        <w:rPr>
          <w:rStyle w:val="Pogrubienie"/>
          <w:rFonts w:asciiTheme="majorHAnsi" w:hAnsiTheme="majorHAnsi" w:cstheme="majorHAnsi"/>
        </w:rPr>
        <w:t>Format pliku:</w:t>
      </w:r>
      <w:r w:rsidRPr="00607798">
        <w:t xml:space="preserve"> PEM (.pem), DER (.der), PKCS#12 (.p12, .pfx).</w:t>
      </w:r>
    </w:p>
    <w:p w14:paraId="6E034B43" w14:textId="77777777" w:rsidR="00607798" w:rsidRPr="00607798" w:rsidRDefault="00607798" w:rsidP="00607798">
      <w:r w:rsidRPr="00607798">
        <w:rPr>
          <w:rStyle w:val="Pogrubienie"/>
          <w:rFonts w:asciiTheme="majorHAnsi" w:hAnsiTheme="majorHAnsi" w:cstheme="majorHAnsi"/>
        </w:rPr>
        <w:t>Podpis cyfrowy:</w:t>
      </w:r>
    </w:p>
    <w:p w14:paraId="0F6B2BE0" w14:textId="77777777" w:rsidR="00607798" w:rsidRPr="00607798" w:rsidRDefault="00607798" w:rsidP="00575CA8">
      <w:pPr>
        <w:pStyle w:val="Akapitzlist"/>
        <w:numPr>
          <w:ilvl w:val="0"/>
          <w:numId w:val="21"/>
        </w:numPr>
      </w:pPr>
      <w:r w:rsidRPr="00607798">
        <w:t>Wymagane jest, aby certyfikaty były podpisane przez zaufane Urzędy Certyfikacji (CA).</w:t>
      </w:r>
    </w:p>
    <w:p w14:paraId="1D7EDE75" w14:textId="77777777" w:rsidR="00607798" w:rsidRPr="00607798" w:rsidRDefault="00607798" w:rsidP="00575CA8">
      <w:pPr>
        <w:pStyle w:val="Akapitzlist"/>
        <w:numPr>
          <w:ilvl w:val="0"/>
          <w:numId w:val="21"/>
        </w:numPr>
      </w:pPr>
      <w:r w:rsidRPr="00607798">
        <w:t>Algorytm podpisu: SHA-256 lub nowszy.</w:t>
      </w:r>
    </w:p>
    <w:p w14:paraId="2728FD2E" w14:textId="1516E17A" w:rsidR="00607798" w:rsidRPr="00607798" w:rsidRDefault="00607798" w:rsidP="00607798">
      <w:pPr>
        <w:rPr>
          <w:u w:val="single"/>
        </w:rPr>
      </w:pPr>
      <w:r w:rsidRPr="00607798">
        <w:rPr>
          <w:u w:val="single"/>
        </w:rPr>
        <w:t xml:space="preserve">2.4.2. </w:t>
      </w:r>
      <w:r w:rsidRPr="0060779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Wymagania Urzędów Certyfikacji (CA)</w:t>
      </w:r>
    </w:p>
    <w:p w14:paraId="6A859CE8" w14:textId="77777777" w:rsidR="00607798" w:rsidRPr="00607798" w:rsidRDefault="00607798" w:rsidP="00607798">
      <w:r w:rsidRPr="00607798">
        <w:rPr>
          <w:rStyle w:val="Pogrubienie"/>
          <w:rFonts w:asciiTheme="majorHAnsi" w:hAnsiTheme="majorHAnsi" w:cstheme="majorHAnsi"/>
        </w:rPr>
        <w:t>Weryfikacja domeny:</w:t>
      </w:r>
    </w:p>
    <w:p w14:paraId="22E17043" w14:textId="77777777" w:rsidR="00607798" w:rsidRPr="00607798" w:rsidRDefault="00607798" w:rsidP="00575CA8">
      <w:pPr>
        <w:pStyle w:val="Akapitzlist"/>
        <w:numPr>
          <w:ilvl w:val="0"/>
          <w:numId w:val="22"/>
        </w:numPr>
      </w:pPr>
      <w:r w:rsidRPr="00607798">
        <w:t>CA musi zweryfikować, że żądający certyfikatu jest właścicielem lub ma prawo do używania domeny. Może to być wykonane poprzez:</w:t>
      </w:r>
    </w:p>
    <w:p w14:paraId="3D9C771B" w14:textId="77777777" w:rsidR="00607798" w:rsidRPr="00607798" w:rsidRDefault="00607798" w:rsidP="00575CA8">
      <w:pPr>
        <w:pStyle w:val="Akapitzlist"/>
        <w:numPr>
          <w:ilvl w:val="1"/>
          <w:numId w:val="22"/>
        </w:numPr>
      </w:pPr>
      <w:r w:rsidRPr="00607798">
        <w:t>Email do administratora domeny.</w:t>
      </w:r>
    </w:p>
    <w:p w14:paraId="36922C90" w14:textId="77777777" w:rsidR="00607798" w:rsidRPr="00607798" w:rsidRDefault="00607798" w:rsidP="00575CA8">
      <w:pPr>
        <w:pStyle w:val="Akapitzlist"/>
        <w:numPr>
          <w:ilvl w:val="1"/>
          <w:numId w:val="22"/>
        </w:numPr>
      </w:pPr>
      <w:r w:rsidRPr="00607798">
        <w:t>Publikację specyficznego kodu na stronie internetowej domeny.</w:t>
      </w:r>
    </w:p>
    <w:p w14:paraId="20C45D6A" w14:textId="77777777" w:rsidR="00607798" w:rsidRPr="00607798" w:rsidRDefault="00607798" w:rsidP="00607798">
      <w:r w:rsidRPr="00607798">
        <w:t>Aktualizację DNS.</w:t>
      </w:r>
    </w:p>
    <w:p w14:paraId="284081D4" w14:textId="77777777" w:rsidR="00607798" w:rsidRPr="00607798" w:rsidRDefault="00607798" w:rsidP="00607798">
      <w:r w:rsidRPr="00607798">
        <w:rPr>
          <w:rStyle w:val="Pogrubienie"/>
          <w:rFonts w:asciiTheme="majorHAnsi" w:hAnsiTheme="majorHAnsi" w:cstheme="majorHAnsi"/>
        </w:rPr>
        <w:t>Weryfikacja tożsamości:</w:t>
      </w:r>
    </w:p>
    <w:p w14:paraId="4DC15F15" w14:textId="77777777" w:rsidR="00607798" w:rsidRPr="00607798" w:rsidRDefault="00607798" w:rsidP="00607798">
      <w:r w:rsidRPr="00607798">
        <w:t>Dla certyfikatów typu OV (Organization Validated) i EV (Extended Validation), CA wymaga dodatkowej weryfikacji organizacji, w tym dokumentów rejestracyjnych firmy, dowodu tożsamości osoby odpowiedzialnej itp.</w:t>
      </w:r>
    </w:p>
    <w:p w14:paraId="72C16FC7" w14:textId="147D88C5" w:rsidR="00ED2FB9" w:rsidRPr="00607798" w:rsidRDefault="00ED2FB9" w:rsidP="005B770E">
      <w:pPr>
        <w:pStyle w:val="Nagwek2"/>
        <w:rPr>
          <w:sz w:val="28"/>
          <w:szCs w:val="28"/>
        </w:rPr>
      </w:pPr>
      <w:r w:rsidRPr="00607798">
        <w:rPr>
          <w:sz w:val="28"/>
          <w:szCs w:val="28"/>
        </w:rPr>
        <w:br w:type="page"/>
      </w:r>
    </w:p>
    <w:p w14:paraId="5BE1A985" w14:textId="6343E26D" w:rsidR="003019D3" w:rsidRPr="00CC682D" w:rsidRDefault="008B16A9" w:rsidP="00CC682D">
      <w:pPr>
        <w:pStyle w:val="Nagwek2"/>
      </w:pPr>
      <w:bookmarkStart w:id="8" w:name="_Toc170282237"/>
      <w:r w:rsidRPr="00CC682D">
        <w:lastRenderedPageBreak/>
        <w:t xml:space="preserve">2.5 </w:t>
      </w:r>
      <w:r w:rsidR="003019D3" w:rsidRPr="00CC682D">
        <w:t>Oprogramowanie antywirusowe z wbudowanym systemem EDR – 1 szt</w:t>
      </w:r>
      <w:r w:rsidRPr="00CC682D">
        <w:t>.</w:t>
      </w:r>
      <w:bookmarkEnd w:id="8"/>
    </w:p>
    <w:p w14:paraId="299B1DD3" w14:textId="0BEA7C16" w:rsidR="003019D3" w:rsidRPr="00245409" w:rsidRDefault="005B770E" w:rsidP="00245409">
      <w:pPr>
        <w:rPr>
          <w:u w:val="single"/>
        </w:rPr>
      </w:pPr>
      <w:r w:rsidRPr="00245409">
        <w:rPr>
          <w:u w:val="single"/>
        </w:rPr>
        <w:t xml:space="preserve">2.5.1 </w:t>
      </w:r>
      <w:r w:rsidR="003019D3" w:rsidRPr="00245409">
        <w:rPr>
          <w:u w:val="single"/>
        </w:rPr>
        <w:t xml:space="preserve">Wymagania minimalne: </w:t>
      </w:r>
    </w:p>
    <w:p w14:paraId="63A3AEF7" w14:textId="57284F11" w:rsidR="003019D3" w:rsidRPr="00ED2FB9" w:rsidRDefault="005B770E" w:rsidP="005B770E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* </w:t>
      </w:r>
      <w:r w:rsidR="003019D3" w:rsidRPr="00ED2FB9">
        <w:rPr>
          <w:rFonts w:asciiTheme="majorHAnsi" w:hAnsiTheme="majorHAnsi" w:cstheme="majorHAnsi"/>
          <w:b/>
          <w:bCs/>
        </w:rPr>
        <w:t xml:space="preserve">Licencja 3 letnia dla </w:t>
      </w:r>
      <w:r w:rsidR="00144B9F">
        <w:rPr>
          <w:rFonts w:asciiTheme="majorHAnsi" w:hAnsiTheme="majorHAnsi" w:cstheme="majorHAnsi"/>
          <w:b/>
          <w:bCs/>
        </w:rPr>
        <w:t>80</w:t>
      </w:r>
      <w:r w:rsidR="003019D3" w:rsidRPr="00ED2FB9">
        <w:rPr>
          <w:rFonts w:asciiTheme="majorHAnsi" w:hAnsiTheme="majorHAnsi" w:cstheme="majorHAnsi"/>
          <w:b/>
          <w:bCs/>
        </w:rPr>
        <w:t xml:space="preserve"> użytkowników </w:t>
      </w:r>
    </w:p>
    <w:p w14:paraId="197C209C" w14:textId="77777777" w:rsidR="003019D3" w:rsidRPr="00ED2FB9" w:rsidRDefault="003019D3" w:rsidP="003019D3">
      <w:pPr>
        <w:rPr>
          <w:rFonts w:asciiTheme="majorHAnsi" w:hAnsiTheme="majorHAnsi" w:cstheme="majorHAnsi"/>
          <w:b/>
          <w:bCs/>
        </w:rPr>
      </w:pPr>
      <w:r w:rsidRPr="00ED2FB9">
        <w:rPr>
          <w:rFonts w:asciiTheme="majorHAnsi" w:hAnsiTheme="majorHAnsi" w:cstheme="majorHAnsi"/>
          <w:b/>
          <w:bCs/>
        </w:rPr>
        <w:t>Administracja zdalna w chmurze</w:t>
      </w:r>
    </w:p>
    <w:p w14:paraId="5A7CAD7B" w14:textId="7416DC07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być dostępne w chmurze producenta oprogramowania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antywirusowego.</w:t>
      </w:r>
    </w:p>
    <w:p w14:paraId="47126919" w14:textId="7F2D624B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umożliwiać dostęp do konsoli centralnego zarządzania z poziomu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interfejsu WWW.</w:t>
      </w:r>
    </w:p>
    <w:p w14:paraId="2856C4F7" w14:textId="74F73EEC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być zabezpieczone za pośrednictwem protokołu SSL.</w:t>
      </w:r>
    </w:p>
    <w:p w14:paraId="23CF0C40" w14:textId="0A615FE0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mechanizm wykrywający sklonowane maszyny na podstawie unikatowego identyfikatora sprzętowego stacji.</w:t>
      </w:r>
    </w:p>
    <w:p w14:paraId="33C8C445" w14:textId="134AFA2F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komunikacji agenta przy wykorzystaniu HTTP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Proxy.</w:t>
      </w:r>
    </w:p>
    <w:p w14:paraId="381E650E" w14:textId="478FAF38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zarządzania urządzeniami mobilnymi – MDM.</w:t>
      </w:r>
    </w:p>
    <w:p w14:paraId="03D5E2D1" w14:textId="7B5C7AAB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wymuszenia dwufazowej autoryzacji podczas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logowania do konsoli administracyjnej.</w:t>
      </w:r>
    </w:p>
    <w:p w14:paraId="09FFC258" w14:textId="149D6543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</w:r>
    </w:p>
    <w:p w14:paraId="33CDE0C5" w14:textId="06D5AD61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minimum 80 szablonów raportów, przygotowanych przez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producenta.</w:t>
      </w:r>
    </w:p>
    <w:p w14:paraId="7C34B97C" w14:textId="426CBF3A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tworzenia grup statycznych i dynamicznych komputerów.</w:t>
      </w:r>
    </w:p>
    <w:p w14:paraId="0DBCB4AC" w14:textId="4BE7DD96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</w:r>
    </w:p>
    <w:p w14:paraId="040B5E59" w14:textId="12AC8D0F" w:rsidR="003019D3" w:rsidRPr="008B16A9" w:rsidRDefault="003019D3" w:rsidP="00575C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uruchomienia zadań automatycznie, przynajmniej z wyzwalaczem: wyrażenie CRON, codziennie, cotygodniowo, comiesięcznie, corocznie, po wystąpieniu nowego zdarzenia oraz umieszczeniu agenta w grupie dynamicznej.</w:t>
      </w:r>
    </w:p>
    <w:p w14:paraId="5D39F2CE" w14:textId="04A83BAB" w:rsidR="003019D3" w:rsidRPr="00245409" w:rsidRDefault="005B770E" w:rsidP="00CC682D">
      <w:pPr>
        <w:jc w:val="both"/>
        <w:rPr>
          <w:u w:val="single"/>
        </w:rPr>
      </w:pPr>
      <w:r w:rsidRPr="00245409">
        <w:rPr>
          <w:u w:val="single"/>
        </w:rPr>
        <w:t xml:space="preserve">2.5.2 </w:t>
      </w:r>
      <w:r w:rsidR="003019D3" w:rsidRPr="00245409">
        <w:rPr>
          <w:u w:val="single"/>
        </w:rPr>
        <w:t>Ochrona stacji roboczych</w:t>
      </w:r>
    </w:p>
    <w:p w14:paraId="1324A9CC" w14:textId="66BE2DB3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wspierać systemy operacyjne Windows (Windows 10/Windows 11).</w:t>
      </w:r>
    </w:p>
    <w:p w14:paraId="0092AC3D" w14:textId="443783AE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wspierać architekturę ARM64.</w:t>
      </w:r>
    </w:p>
    <w:p w14:paraId="3EE4543E" w14:textId="70E8C71E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wykrywanie i usuwanie niebezpiecznych aplikacji typu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adware, spyware, dialer, phishing, narzędzi hakerskich, backdoor.</w:t>
      </w:r>
    </w:p>
    <w:p w14:paraId="5880B07E" w14:textId="1DE2A936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wbudowaną technologię do ochrony przed rootkitami oraz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podłączeniem komputera do sieci botnet.</w:t>
      </w:r>
    </w:p>
    <w:p w14:paraId="7A5ED817" w14:textId="6021D1B6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 musi  zapewniać  wykrywanie  potencjalnie  niepożądanych,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niebezpiecznych oraz podejrzanych aplikacji.</w:t>
      </w:r>
    </w:p>
    <w:p w14:paraId="2394F679" w14:textId="24F73390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skanowanie w czasie rzeczywistym otwieranych, zapisywanych i</w:t>
      </w:r>
      <w:r w:rsidR="00CC682D">
        <w:rPr>
          <w:rFonts w:asciiTheme="majorHAnsi" w:hAnsiTheme="majorHAnsi" w:cstheme="majorHAnsi"/>
        </w:rPr>
        <w:t> </w:t>
      </w:r>
      <w:r w:rsidRPr="008B16A9">
        <w:rPr>
          <w:rFonts w:asciiTheme="majorHAnsi" w:hAnsiTheme="majorHAnsi" w:cstheme="majorHAnsi"/>
        </w:rPr>
        <w:t>wykonywanych plików.</w:t>
      </w:r>
    </w:p>
    <w:p w14:paraId="24C04D36" w14:textId="705A8786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skanowanie całego dysku, wybranych katalogów lub pojedynczych plików "na żądanie" lub według harmonogramu.</w:t>
      </w:r>
    </w:p>
    <w:p w14:paraId="005ECE83" w14:textId="07165198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lastRenderedPageBreak/>
        <w:t>Rozwiązanie musi zapewniać skanowanie plików spakowanych i skompresowanych oraz dysków sieciowych i dysków przenośnych.</w:t>
      </w:r>
    </w:p>
    <w:p w14:paraId="50252C6A" w14:textId="5E187B07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opcję umieszczenia na liście wykluczeń ze skanowania wybranych plików, katalogów lub plików na podstawie rozszerzenia, nazwy, sumy kontrolnej (SHA1) oraz lokalizacji pliku.</w:t>
      </w:r>
    </w:p>
    <w:p w14:paraId="6B716AA3" w14:textId="5F897917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</w:r>
    </w:p>
    <w:p w14:paraId="7914E5C0" w14:textId="4DACC5AA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skanowanie ruchu sieciowego wewnątrz szyfrowanych protokołów HTTPS, POP3S, IMAPS.</w:t>
      </w:r>
    </w:p>
    <w:p w14:paraId="31BEDE61" w14:textId="28D55509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0265EACF" w14:textId="395487F5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</w:r>
    </w:p>
    <w:p w14:paraId="1AEDCA30" w14:textId="0EF5C576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funkcję blokowania nośników wymiennych, bądź grup urządzeń ma umożliwiać użytkownikowi tworzenie reguł dla podłączanych urządzeń minimum w oparciu o typ, numer seryjny, dostawcę lub model urządzenia.</w:t>
      </w:r>
    </w:p>
    <w:p w14:paraId="2F7255C1" w14:textId="7D4F6667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Moduł HIPS musi posiadać możliwość pracy w jednym z pięciu trybów:</w:t>
      </w:r>
    </w:p>
    <w:p w14:paraId="3D675B40" w14:textId="38AD0BEC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automatyczny z regułami, gdzie program automatycznie tworzy i</w:t>
      </w:r>
      <w:r w:rsid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wykorzystuje reguły wraz z możliwością wykorzystania reguł utworzonych przez użytkownika,</w:t>
      </w:r>
    </w:p>
    <w:p w14:paraId="412472C1" w14:textId="1AB29BE1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interaktywny, w którym to rozwiązanie pyta użytkownika o akcję w przypadku wykrycia aktywności w systemie,</w:t>
      </w:r>
    </w:p>
    <w:p w14:paraId="2E531B0C" w14:textId="1BA969C8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oparty na regułach, gdzie zastosowanie mają jedynie reguły utworzone przez użytkownika,</w:t>
      </w:r>
    </w:p>
    <w:p w14:paraId="45417965" w14:textId="47E37702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</w:r>
    </w:p>
    <w:p w14:paraId="193462CC" w14:textId="3A7D364E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inteligentny, w którym rozwiązanie będzie powiadamiało wyłącznie o szczególnie podejrzanych zdarzeniach.</w:t>
      </w:r>
    </w:p>
    <w:p w14:paraId="09BEE908" w14:textId="39673622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być wyposażone we wbudowaną funkcję, która wygeneruje pełny raport na temat stacji, na której zostało zainstalowane, w tym przynajmniej z:</w:t>
      </w:r>
    </w:p>
    <w:p w14:paraId="15C64328" w14:textId="3246F71E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zainstalowanych aplikacji, usług systemowych, informacji o systemie operacyjnym i sprzęcie, aktywnych procesów i połączeń sieciowych, harmonogramu systemu operacyjnego, pliku hosts, sterowników.</w:t>
      </w:r>
    </w:p>
    <w:p w14:paraId="2DD552D9" w14:textId="493F4D36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Funkcja, generująca taki log, ma posiadać przynajmniej 9 poziomów filtrowania wyników pod kątem tego, które z nich są podejrzane dla rozwiązania i mogą stanowić zagrożenie bezpieczeństwa.</w:t>
      </w:r>
    </w:p>
    <w:p w14:paraId="5A41D255" w14:textId="7AFA1E6A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automatyczną, inkrementacyjną aktualizację silnika detekcji.</w:t>
      </w:r>
    </w:p>
    <w:p w14:paraId="2A2EFA7F" w14:textId="3CC71EF5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tylko jeden proces uruchamiany w pamięci, z którego korzystają wszystkie funkcje systemu (antywirus, antyspyware, metody heurystyczne).</w:t>
      </w:r>
    </w:p>
    <w:p w14:paraId="674C9807" w14:textId="6B90F78E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funkcjonalność skanera UFEI, który chroni użytkownika poprzez wykrywanie i blokowanie zagrożeń, atakujących jeszcze przed uruchomieniem systemu operacyjnego.</w:t>
      </w:r>
    </w:p>
    <w:p w14:paraId="0EDB24F3" w14:textId="6526A3E7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lastRenderedPageBreak/>
        <w:t>Rozwiązanie musi posiadać ochronę antyspamową dla programu pocztowego Microsoft Outlook.</w:t>
      </w:r>
    </w:p>
    <w:p w14:paraId="082533DB" w14:textId="5A505DF3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Zapora osobista rozwiązania musi pracować w jednym z czterech trybów:</w:t>
      </w:r>
    </w:p>
    <w:p w14:paraId="164312AB" w14:textId="1E956268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automatyczny – rozwiązanie blokuje cały ruch przychodzący i zezwala tylko na połączenia wychodzące,</w:t>
      </w:r>
    </w:p>
    <w:p w14:paraId="262FEB7F" w14:textId="2B489F7A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interaktywny – rozwiązanie pyta się o każde nowo nawiązywane połączenie,</w:t>
      </w:r>
    </w:p>
    <w:p w14:paraId="176A4044" w14:textId="03A5F111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oparty na regułach – rozwiązanie blokuje cały ruch przychodzący i wychodzący, zezwalając tylko na połączenia skonfigurowane przez administratora,</w:t>
      </w:r>
    </w:p>
    <w:p w14:paraId="6F233533" w14:textId="038EC363" w:rsidR="003019D3" w:rsidRPr="008B16A9" w:rsidRDefault="003019D3" w:rsidP="00575CA8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tryb uczenia się – rozwiązanie automatycznie tworzy nowe reguły zezwalające na połączenia przychodzące i wychodzące. Administrator musi posiadać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możliwość konfigurowania czasu działania trybu.</w:t>
      </w:r>
    </w:p>
    <w:p w14:paraId="34BCD685" w14:textId="3AB72173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być wyposażona w moduł bezpiecznej przeglądarki.</w:t>
      </w:r>
    </w:p>
    <w:p w14:paraId="4B7E82DC" w14:textId="2F990DD0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Przeglądarka musi automatycznie szyfrować wszelkie dane wprowadzane przez Użytkownika.</w:t>
      </w:r>
    </w:p>
    <w:p w14:paraId="70F53717" w14:textId="5AECD222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Praca w bezpiecznej przeglądarce musi być wyróżniona poprzez odpowiedni kolor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ramki przeglądarki oraz informację na ramce przeglądarki.</w:t>
      </w:r>
    </w:p>
    <w:p w14:paraId="1FF4E91F" w14:textId="27B1BA6B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być wyposażone w zintegrowany moduł kontroli dostępu do stron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internetowych.</w:t>
      </w:r>
    </w:p>
    <w:p w14:paraId="43659B5B" w14:textId="0917D48B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filtrowania adresów URL w oparciu o co najmniej 140 kategorii i podkategorii.</w:t>
      </w:r>
    </w:p>
    <w:p w14:paraId="2C05CE12" w14:textId="539A6D03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ochronę przed zagrożeniami 0-day.</w:t>
      </w:r>
    </w:p>
    <w:p w14:paraId="4A7E714A" w14:textId="64DFBB88" w:rsidR="003019D3" w:rsidRPr="008B16A9" w:rsidRDefault="003019D3" w:rsidP="00575CA8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14:paraId="6FCCFD1F" w14:textId="1E8A7919" w:rsidR="003019D3" w:rsidRPr="00245409" w:rsidRDefault="005B770E" w:rsidP="00CC682D">
      <w:pPr>
        <w:jc w:val="both"/>
        <w:rPr>
          <w:u w:val="single"/>
        </w:rPr>
      </w:pPr>
      <w:r w:rsidRPr="00245409">
        <w:rPr>
          <w:u w:val="single"/>
        </w:rPr>
        <w:t xml:space="preserve">2.5.3 </w:t>
      </w:r>
      <w:r w:rsidR="003019D3" w:rsidRPr="00245409">
        <w:rPr>
          <w:u w:val="single"/>
        </w:rPr>
        <w:t>Ochrona serwera</w:t>
      </w:r>
    </w:p>
    <w:p w14:paraId="261774EA" w14:textId="1122884F" w:rsidR="003019D3" w:rsidRPr="008B16A9" w:rsidRDefault="003019D3" w:rsidP="00575CA8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wspierać systemy Microsoft Windows Server 2012 i nowszych oraz</w:t>
      </w:r>
    </w:p>
    <w:p w14:paraId="5C84F655" w14:textId="08F26F94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Linux w tym co najmniej: RedHat Enterprise Linux (RHEL) 7,8 i 9, CentOS 7, Ubuntu</w:t>
      </w:r>
    </w:p>
    <w:p w14:paraId="73EAFAB6" w14:textId="77777777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 w:rsidRPr="008B16A9">
        <w:rPr>
          <w:rFonts w:asciiTheme="majorHAnsi" w:hAnsiTheme="majorHAnsi" w:cstheme="majorHAnsi"/>
          <w:lang w:val="en-US"/>
        </w:rPr>
        <w:t>Server 18.04 LTS i nowsze, Debian 10, Debian 11 i Debian 12, SUSE Linux Enterprise Server (SLES) 15, Oracle Linux 8 oraz Amazon Linux.</w:t>
      </w:r>
    </w:p>
    <w:p w14:paraId="18A0FE2C" w14:textId="228B8970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ochronę przed wirusami, trojanami, robakami i innymi zagrożeniami.</w:t>
      </w:r>
    </w:p>
    <w:p w14:paraId="7343A0BE" w14:textId="57129FEA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wykrywanie i usuwanie niebezpiecznych aplikacji typu adware, spyware, dialer, phishing, narzędzi hakerskich, backdoor.</w:t>
      </w:r>
    </w:p>
    <w:p w14:paraId="047A9329" w14:textId="60C8DAC3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możliwość skanowania dysków sieciowych typu NAS.</w:t>
      </w:r>
    </w:p>
    <w:p w14:paraId="6D6C425D" w14:textId="1A5BCEFA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</w:r>
    </w:p>
    <w:p w14:paraId="087CFD3E" w14:textId="71831512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wspierać automatyczną, inkrementacyjną aktualizację silnika detekcji.</w:t>
      </w:r>
    </w:p>
    <w:p w14:paraId="3E0BF862" w14:textId="617FC8A5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wykluczania ze skanowania procesów.</w:t>
      </w:r>
    </w:p>
    <w:p w14:paraId="1F87E283" w14:textId="04F371AC" w:rsidR="003019D3" w:rsidRPr="008B16A9" w:rsidRDefault="003019D3" w:rsidP="00575CA8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określenia typu podejrzanych plików, jakie będą przesyłane do producenta, w tym co najmniej pliki wykonywalne, archiwa, skrypty, dokumenty.</w:t>
      </w:r>
    </w:p>
    <w:p w14:paraId="3B096DB8" w14:textId="77777777" w:rsidR="003019D3" w:rsidRPr="00ED2FB9" w:rsidRDefault="003019D3" w:rsidP="00CC682D">
      <w:pPr>
        <w:jc w:val="both"/>
        <w:rPr>
          <w:rFonts w:asciiTheme="majorHAnsi" w:hAnsiTheme="majorHAnsi" w:cstheme="majorHAnsi"/>
          <w:b/>
          <w:bCs/>
        </w:rPr>
      </w:pPr>
      <w:r w:rsidRPr="00ED2FB9">
        <w:rPr>
          <w:rFonts w:asciiTheme="majorHAnsi" w:hAnsiTheme="majorHAnsi" w:cstheme="majorHAnsi"/>
          <w:b/>
          <w:bCs/>
        </w:rPr>
        <w:t>Dodatkowe wymagania dla ochrony serwerów Windows:</w:t>
      </w:r>
    </w:p>
    <w:p w14:paraId="77C70B5B" w14:textId="16BF333B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system zapobiegania włamaniom działający na hoście (HIPS).</w:t>
      </w:r>
    </w:p>
    <w:p w14:paraId="2A0B8DCF" w14:textId="02679304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wspierać skanowanie magazynu Hyper-V.</w:t>
      </w:r>
    </w:p>
    <w:p w14:paraId="184BF978" w14:textId="5AFED27E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lastRenderedPageBreak/>
        <w:t>Rozwiązanie musi posiadać funkcjonalność skanera UFEI, który chroni użytkownika poprzez wykrywanie i blokowanie zagrożeń, atakujących jeszcze przed uruchomieniem systemu operacyjnego.</w:t>
      </w:r>
    </w:p>
    <w:p w14:paraId="35AE3E12" w14:textId="4F09C082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</w:r>
    </w:p>
    <w:p w14:paraId="78900B55" w14:textId="6209D589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automatyczne wykrywać usługi zainstalowane na serwerze i tworzyć dla nich odpowiednie wyjątki.</w:t>
      </w:r>
    </w:p>
    <w:p w14:paraId="490FB111" w14:textId="5A375B16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wbudowany system IDS z detekcją prób ataków, anomalii w pracy sieci oraz wykrywaniem aktywności wirusów sieciowych.</w:t>
      </w:r>
    </w:p>
    <w:p w14:paraId="7A08B64F" w14:textId="05BC6B58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możliwość dodawania wyjątków dla systemu IDS, co najmniej w oparciu o występujący alert, kierunek, aplikacje, czynność oraz adres IP.</w:t>
      </w:r>
    </w:p>
    <w:p w14:paraId="3B46EC6F" w14:textId="568FC655" w:rsidR="003019D3" w:rsidRPr="008B16A9" w:rsidRDefault="003019D3" w:rsidP="00575CA8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ochronę przed oprogramowaniem wymuszającym okup za pomocą dedykowanego modułu.</w:t>
      </w:r>
    </w:p>
    <w:p w14:paraId="51A36357" w14:textId="4B358A5D" w:rsidR="003019D3" w:rsidRPr="00245409" w:rsidRDefault="005B770E" w:rsidP="00CC682D">
      <w:pPr>
        <w:jc w:val="both"/>
        <w:rPr>
          <w:u w:val="single"/>
        </w:rPr>
      </w:pPr>
      <w:r w:rsidRPr="00245409">
        <w:rPr>
          <w:u w:val="single"/>
        </w:rPr>
        <w:t xml:space="preserve">2.5.4. </w:t>
      </w:r>
      <w:r w:rsidR="003019D3" w:rsidRPr="00245409">
        <w:rPr>
          <w:u w:val="single"/>
        </w:rPr>
        <w:t>Dodatkowe wymagania dla ochrony serwerów Linux:</w:t>
      </w:r>
    </w:p>
    <w:p w14:paraId="63C4BFFF" w14:textId="4D2854D8" w:rsidR="003019D3" w:rsidRPr="008B16A9" w:rsidRDefault="003019D3" w:rsidP="00575CA8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pozwalać, na uruchomienie lokalnej konsoli administracyjnej, działającej z poziomu przeglądarki internetowej.</w:t>
      </w:r>
    </w:p>
    <w:p w14:paraId="0E06792C" w14:textId="1252A2A5" w:rsidR="003019D3" w:rsidRPr="008B16A9" w:rsidRDefault="003019D3" w:rsidP="00575CA8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Lokalna konsola administracyjna nie może wymagać do swojej pracy, uruchomienia i instalacji dodatkowego rozwiązania w postaci usługi serwera Web.</w:t>
      </w:r>
    </w:p>
    <w:p w14:paraId="6313B95A" w14:textId="25B8134B" w:rsidR="003019D3" w:rsidRPr="008B16A9" w:rsidRDefault="003019D3" w:rsidP="00575CA8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działać w architekturze bazującej na technologii mikro-serwisów.</w:t>
      </w:r>
    </w:p>
    <w:p w14:paraId="06BA9C66" w14:textId="77777777" w:rsidR="003019D3" w:rsidRPr="008B16A9" w:rsidRDefault="003019D3" w:rsidP="00144B9F">
      <w:pPr>
        <w:pStyle w:val="Akapitzlist"/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Funkcjonalność ta musi zapewniać podwyższony poziom stabilności, w przypadku awarii jednego z komponentów rozwiązania, nie spowoduje to przerwania pracy całego procesu, a jedynie wymusi restart zawieszonego mikro-serwisu.</w:t>
      </w:r>
    </w:p>
    <w:p w14:paraId="400E9B58" w14:textId="34476C3E" w:rsidR="003019D3" w:rsidRPr="00245409" w:rsidRDefault="005B770E" w:rsidP="00CC682D">
      <w:pPr>
        <w:jc w:val="both"/>
        <w:rPr>
          <w:u w:val="single"/>
        </w:rPr>
      </w:pPr>
      <w:r w:rsidRPr="00245409">
        <w:rPr>
          <w:u w:val="single"/>
        </w:rPr>
        <w:t xml:space="preserve">2.5.5 </w:t>
      </w:r>
      <w:r w:rsidR="003019D3" w:rsidRPr="00245409">
        <w:rPr>
          <w:u w:val="single"/>
        </w:rPr>
        <w:t>Szyfrowanie</w:t>
      </w:r>
    </w:p>
    <w:p w14:paraId="08D27AE7" w14:textId="0A5EE441" w:rsidR="003019D3" w:rsidRPr="008B16A9" w:rsidRDefault="003019D3" w:rsidP="00575CA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System szyfrowania danych musi wspierać instalację aplikacji klienckiej w środowisku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Microsoft Windows 7/8/8.1/10 32-bit i 64-bit.</w:t>
      </w:r>
    </w:p>
    <w:p w14:paraId="58868CC9" w14:textId="2744D285" w:rsidR="003019D3" w:rsidRPr="008B16A9" w:rsidRDefault="003019D3" w:rsidP="00575CA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System szyfrowania musi wspierać zarządzanie natywnym szyfrowaniem w systemach macOS (FileVault).</w:t>
      </w:r>
    </w:p>
    <w:p w14:paraId="2693E258" w14:textId="0F821F68" w:rsidR="003019D3" w:rsidRPr="008B16A9" w:rsidRDefault="003019D3" w:rsidP="00575CA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Aplikacja musi posiadać autentykacje typu Pre-boot, czyli uwierzytelnienie użytkownika zanim zostanie uruchomiony system operacyjny. Musi istnieć także możliwość całkowitego lub czasowego wyłączenia tego uwierzytelnienia.</w:t>
      </w:r>
    </w:p>
    <w:p w14:paraId="125F1619" w14:textId="4D884B3F" w:rsidR="003019D3" w:rsidRPr="008B16A9" w:rsidRDefault="003019D3" w:rsidP="00575CA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Aplikacja musi umożliwiać szyfrowanie danych tylko na komputerach z UFEI.</w:t>
      </w:r>
    </w:p>
    <w:p w14:paraId="64DF8589" w14:textId="77777777" w:rsidR="003019D3" w:rsidRPr="00ED2FB9" w:rsidRDefault="003019D3" w:rsidP="00CC682D">
      <w:pPr>
        <w:jc w:val="both"/>
        <w:rPr>
          <w:rFonts w:asciiTheme="majorHAnsi" w:hAnsiTheme="majorHAnsi" w:cstheme="majorHAnsi"/>
        </w:rPr>
      </w:pPr>
    </w:p>
    <w:p w14:paraId="32EDA09A" w14:textId="30F861EF" w:rsidR="003019D3" w:rsidRPr="00245409" w:rsidRDefault="00144B9F" w:rsidP="00CC682D">
      <w:pPr>
        <w:jc w:val="both"/>
        <w:rPr>
          <w:u w:val="single"/>
        </w:rPr>
      </w:pPr>
      <w:r>
        <w:rPr>
          <w:u w:val="single"/>
        </w:rPr>
        <w:t>2.5.6</w:t>
      </w:r>
      <w:r w:rsidR="005B770E" w:rsidRPr="00245409">
        <w:rPr>
          <w:u w:val="single"/>
        </w:rPr>
        <w:t xml:space="preserve"> </w:t>
      </w:r>
      <w:r w:rsidR="003019D3" w:rsidRPr="00245409">
        <w:rPr>
          <w:u w:val="single"/>
        </w:rPr>
        <w:t>Sandbox w chmurze</w:t>
      </w:r>
    </w:p>
    <w:p w14:paraId="6136F030" w14:textId="70B7908F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zapewniać ochronę przed zagrożeniami 0-day.</w:t>
      </w:r>
    </w:p>
    <w:p w14:paraId="13A93CC7" w14:textId="4EFE149F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wykorzystywać do działania chmurę producenta.</w:t>
      </w:r>
    </w:p>
    <w:p w14:paraId="5E8D61E0" w14:textId="217AFA92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posiadać możliwość określenia jakie pliki mają zostać przesłane do chmury automatycznie, w tym archiwa, skrypty, pliki wykonywalne, możliwy spam, dokumenty oraz inne pliki typu .jar, .reg, .msi.</w:t>
      </w:r>
    </w:p>
    <w:p w14:paraId="70F0C86E" w14:textId="28B38DDD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Administrator musi mieć możliwość zdefiniowania po jakim czasie przesłane pliki muszą zostać usunięte z serwerów producenta.</w:t>
      </w:r>
    </w:p>
    <w:p w14:paraId="6046200A" w14:textId="2702FE58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lastRenderedPageBreak/>
        <w:t>Administrator musi mieć możliwość zdefiniowania maksymalnego rozmiaru przesyłanych próbek.</w:t>
      </w:r>
    </w:p>
    <w:p w14:paraId="7D48180A" w14:textId="205FBB96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pozwalać na utworzenie listy wykluczeń określonych plików lub folderów z przesyłania.</w:t>
      </w:r>
    </w:p>
    <w:p w14:paraId="51CF33DD" w14:textId="7535D1A6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Po zakończonej analizie pliku, rozwiązanie musi przesyłać wynik analizy do wszystkich wspieranych produktów.</w:t>
      </w:r>
    </w:p>
    <w:p w14:paraId="0FDC3570" w14:textId="1977CE83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Administrator musi mieć możliwość podejrzenia listy plików, które zostały przesłane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do analizy.</w:t>
      </w:r>
    </w:p>
    <w:p w14:paraId="0DFABBD1" w14:textId="6F74BCC9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musi pozwalać na analizowanie plików, bez względu na lokalizacje stacji roboczej. W przypadku wykrycia zagrożenia, całe środowisko jest bezzwłocznie chronione.</w:t>
      </w:r>
    </w:p>
    <w:p w14:paraId="20BDA2D2" w14:textId="6E752C58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nie może wymagać instalacji dodatkowego agenta na stacjach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roboczych.</w:t>
      </w:r>
    </w:p>
    <w:p w14:paraId="261C19C6" w14:textId="086754A8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Rozwiązanie pozwala na wysłanie dowolnej próbki do analizy przez użytkownika lub administratora, za pomocą wspieranego produktu. Administrator musi móc podejrzeć jakie pliki zostały wysłane do analizy oraz przez kogo.</w:t>
      </w:r>
    </w:p>
    <w:p w14:paraId="1F157F59" w14:textId="5E400148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Przeanalizowane pliki muszą zostać odpowiednio oznaczone. Analiza pliku może zakończyć się z wynikiem:</w:t>
      </w:r>
    </w:p>
    <w:p w14:paraId="16C33893" w14:textId="1F38B66C" w:rsidR="003019D3" w:rsidRPr="008B16A9" w:rsidRDefault="003019D3" w:rsidP="00575CA8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Czysty,</w:t>
      </w:r>
    </w:p>
    <w:p w14:paraId="5A5E1E91" w14:textId="3F5A0FE7" w:rsidR="003019D3" w:rsidRPr="008B16A9" w:rsidRDefault="003019D3" w:rsidP="00575CA8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Podejrzany,</w:t>
      </w:r>
    </w:p>
    <w:p w14:paraId="67C77F3C" w14:textId="026336C0" w:rsidR="003019D3" w:rsidRPr="008B16A9" w:rsidRDefault="003019D3" w:rsidP="00575CA8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Bardzo podejrzany,</w:t>
      </w:r>
    </w:p>
    <w:p w14:paraId="6B69037A" w14:textId="3713D177" w:rsidR="003019D3" w:rsidRPr="008B16A9" w:rsidRDefault="003019D3" w:rsidP="00575CA8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Szkodliwy.</w:t>
      </w:r>
    </w:p>
    <w:p w14:paraId="0D358C00" w14:textId="77777777" w:rsid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14:paraId="308F70B6" w14:textId="18659C9A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 przypadku serwerów pocztowych rozwiązanie musi posiadać możliwość wstrzymania dostarczania wiadomości do momentu zakończenia analizy próbki.</w:t>
      </w:r>
    </w:p>
    <w:p w14:paraId="028888DF" w14:textId="45904F73" w:rsidR="003019D3" w:rsidRPr="008B16A9" w:rsidRDefault="003019D3" w:rsidP="00575CA8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Wykryte zagrożenia muszą być przeniesione w bezpieczny obszar kwarantanny, z której administrator może przywrócić dowolne pliki oraz utworzyć dla niej wyłączenia.</w:t>
      </w:r>
    </w:p>
    <w:p w14:paraId="2906F016" w14:textId="47110D69" w:rsidR="003019D3" w:rsidRPr="00245409" w:rsidRDefault="005B770E" w:rsidP="00CC682D">
      <w:pPr>
        <w:jc w:val="both"/>
        <w:rPr>
          <w:u w:val="single"/>
        </w:rPr>
      </w:pPr>
      <w:r w:rsidRPr="00245409">
        <w:rPr>
          <w:u w:val="single"/>
        </w:rPr>
        <w:t xml:space="preserve">2.5.8 </w:t>
      </w:r>
      <w:r w:rsidR="003019D3" w:rsidRPr="00245409">
        <w:rPr>
          <w:u w:val="single"/>
        </w:rPr>
        <w:t>Moduł XDR</w:t>
      </w:r>
    </w:p>
    <w:p w14:paraId="367ED3DA" w14:textId="5C5D30D3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Dostęp do konsoli centralnego zarządzania musi odbywać się z poziomu interfejsu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WWW.</w:t>
      </w:r>
    </w:p>
    <w:p w14:paraId="12D2FC6A" w14:textId="6B54AD87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Serwer administracyjny musi posiadać możliwość wysyłania zdarzeń do konsoli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administracyjnej tego samego producenta.</w:t>
      </w:r>
    </w:p>
    <w:p w14:paraId="432A1B17" w14:textId="5D2A24C8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Interfejs musi być zabezpieczony za pośrednictwem protokołu SSL.</w:t>
      </w:r>
    </w:p>
    <w:p w14:paraId="415E1E1E" w14:textId="00482054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Serwer administracyjny musi posiadać możliwość wprowadzania wykluczeń, po których nie zostanie wyzwolony alarm bezpieczeństwa.</w:t>
      </w:r>
    </w:p>
    <w:p w14:paraId="52B639CB" w14:textId="40B00AAC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Wykluczenia muszą dotyczyć procesu lub procesu „rodzica”.</w:t>
      </w:r>
    </w:p>
    <w:p w14:paraId="65190B7C" w14:textId="0F13A801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Utworzenie wykluczenia musi automatycznie rozwiązywać alarmy, które pasują do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utworzonego wykluczenia.</w:t>
      </w:r>
    </w:p>
    <w:p w14:paraId="0CDA6FEA" w14:textId="0FEC1D20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Kryteria wykluczeń muszą być konfigurowane w oparciu o przynajmniej: nazwę procesu, ścieżkę procesu, wiersz polecenia, wydawcę, typ podpisu, SHA-1, nazwę komputera, grupę, użytkownika.</w:t>
      </w:r>
    </w:p>
    <w:p w14:paraId="33040BA5" w14:textId="2B98E5D6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Serwer musi posiadać ponad 900 wbudowanych reguł, po których wystąpieniu, nastąpi wyzwolenie alarmu bezpieczeństwa. Administrator musi też posiadać możliwość utworzenia własnych reguł i edycji reguł dodanych przez producenta.</w:t>
      </w:r>
    </w:p>
    <w:p w14:paraId="3D3F9627" w14:textId="081C8410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Serwer administracyjny musi oferować możliwość blokowania plików po sumach kontrolnych. W ramach blokady musi istnieć możliwość dodania komentarza oraz konfiguracji wykonywanej czynności, po wykryciu wprowadzonej sumy kontrolnej.</w:t>
      </w:r>
    </w:p>
    <w:p w14:paraId="225972A2" w14:textId="31A2043A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lastRenderedPageBreak/>
        <w:t>Administrator musi posiadać możliwość weryfikacji uruchomionych plików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</w:r>
    </w:p>
    <w:p w14:paraId="5C8F7795" w14:textId="3781EA72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Administrator, w ramach plików wykonywalnych oraz plików DLL, musi posiadać możliwość ich oznaczenia jako bezpieczne, pobrania do analizy oraz ich zablokowania.</w:t>
      </w:r>
    </w:p>
    <w:p w14:paraId="06EB7AF4" w14:textId="26EC91C9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Administrator musi posiadać możliwość weryfikacji uruchomionych skryptów na stacjach roboczych, wraz z informacją dotyczącą parametrów uruchomienia. Administrator musi posiadać możliwość oznaczenia skryptu jako bezpieczny lub niebezpieczny.</w:t>
      </w:r>
    </w:p>
    <w:p w14:paraId="12D8A4BB" w14:textId="3097006F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 ramach przeglądania wykonanego skryptu, administrator musi posiadać możliwość szczegółowego podglądu wykonanych przez skrypt czynności w formie tekstowej.</w:t>
      </w:r>
    </w:p>
    <w:p w14:paraId="1C34555B" w14:textId="0A639B1A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W ramach przeglądania wykonanego skryptu lub pliku exe, administrator musi posiadać możliwość weryfikacji powiązanych zdarzeń dotyczących przynajmniej: modyfikacji plików i rejestru, zestawionych połączeń sieciowych i utworzonych plików wykonywalnych.</w:t>
      </w:r>
    </w:p>
    <w:p w14:paraId="2A65ED89" w14:textId="43038F3F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Serwer administracyjny musi oferować możliwość przekierowania do konsoli 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(w tym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przynajmniej: producent, model, numer seryjny, informacje o systemie, procesor pamięć RAM, wykorzystanie dysku twardego, informacje o wyświetlaczu, urządzenia peryferyjne, urządzenia audio, drukarki, karty sieciowe, urządzenia masowe) oraz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wylistowanie zainstalowanego oprogramowania firm trzecich.</w:t>
      </w:r>
    </w:p>
    <w:p w14:paraId="23566F4C" w14:textId="76E3E769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Konsola administracyjna musi mieć możliwość tagowania obiektów.</w:t>
      </w:r>
    </w:p>
    <w:p w14:paraId="681B87DE" w14:textId="25F9895E" w:rsidR="003019D3" w:rsidRPr="008B16A9" w:rsidRDefault="003019D3" w:rsidP="00575CA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B16A9">
        <w:rPr>
          <w:rFonts w:asciiTheme="majorHAnsi" w:hAnsiTheme="majorHAnsi" w:cstheme="majorHAnsi"/>
        </w:rPr>
        <w:t>Konsola administracyjna musi umożliwiać połączenie się do stacji roboczej z</w:t>
      </w:r>
      <w:r w:rsidR="008B16A9" w:rsidRPr="008B16A9">
        <w:rPr>
          <w:rFonts w:asciiTheme="majorHAnsi" w:hAnsiTheme="majorHAnsi" w:cstheme="majorHAnsi"/>
        </w:rPr>
        <w:t xml:space="preserve"> </w:t>
      </w:r>
      <w:r w:rsidRPr="008B16A9">
        <w:rPr>
          <w:rFonts w:asciiTheme="majorHAnsi" w:hAnsiTheme="majorHAnsi" w:cstheme="majorHAnsi"/>
        </w:rPr>
        <w:t>możliwością wykonywania poleceń powershell</w:t>
      </w:r>
    </w:p>
    <w:p w14:paraId="3127F459" w14:textId="77777777" w:rsidR="005B770E" w:rsidRDefault="005B770E" w:rsidP="00CC682D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7D3DCE91" w14:textId="436A3757" w:rsidR="005B770E" w:rsidRPr="005B770E" w:rsidRDefault="00CC682D" w:rsidP="00CC682D">
      <w:pPr>
        <w:pStyle w:val="Nagwek2"/>
      </w:pPr>
      <w:bookmarkStart w:id="9" w:name="_Toc170282238"/>
      <w:r>
        <w:lastRenderedPageBreak/>
        <w:t xml:space="preserve">2.6 </w:t>
      </w:r>
      <w:r w:rsidR="005B770E" w:rsidRPr="005B770E">
        <w:t>Oprogramowanie w zakresie cyberbezpieczeństwa 1- szt.</w:t>
      </w:r>
      <w:bookmarkEnd w:id="9"/>
      <w:r w:rsidR="005B770E" w:rsidRPr="005B770E">
        <w:t xml:space="preserve">  </w:t>
      </w:r>
    </w:p>
    <w:tbl>
      <w:tblPr>
        <w:tblStyle w:val="Tabelasiatki4akcent1"/>
        <w:tblW w:w="5000" w:type="pct"/>
        <w:tblLook w:val="04A0" w:firstRow="1" w:lastRow="0" w:firstColumn="1" w:lastColumn="0" w:noHBand="0" w:noVBand="1"/>
      </w:tblPr>
      <w:tblGrid>
        <w:gridCol w:w="443"/>
        <w:gridCol w:w="8619"/>
      </w:tblGrid>
      <w:tr w:rsidR="005B770E" w:rsidRPr="00ED2FB9" w14:paraId="02BA0193" w14:textId="77777777" w:rsidTr="00144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</w:tcPr>
          <w:p w14:paraId="472A8A82" w14:textId="77777777" w:rsidR="005B770E" w:rsidRPr="005B770E" w:rsidRDefault="005B770E" w:rsidP="00144B9F">
            <w:pPr>
              <w:spacing w:before="120" w:after="120"/>
              <w:rPr>
                <w:rFonts w:asciiTheme="majorHAnsi" w:eastAsia="Times New Roman" w:hAnsiTheme="majorHAnsi" w:cstheme="majorHAnsi"/>
                <w:lang w:eastAsia="pl-PL"/>
              </w:rPr>
            </w:pPr>
            <w:r w:rsidRPr="005B770E">
              <w:rPr>
                <w:rFonts w:asciiTheme="majorHAnsi" w:eastAsia="Times New Roman" w:hAnsiTheme="majorHAnsi" w:cstheme="majorHAnsi"/>
                <w:lang w:eastAsia="pl-PL"/>
              </w:rPr>
              <w:t>LP</w:t>
            </w:r>
          </w:p>
        </w:tc>
        <w:tc>
          <w:tcPr>
            <w:tcW w:w="4690" w:type="pct"/>
          </w:tcPr>
          <w:p w14:paraId="4610848D" w14:textId="77777777" w:rsidR="005B770E" w:rsidRPr="005B770E" w:rsidRDefault="005B770E" w:rsidP="00144B9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l-PL"/>
              </w:rPr>
            </w:pPr>
            <w:r w:rsidRPr="005B770E">
              <w:rPr>
                <w:rFonts w:asciiTheme="majorHAnsi" w:eastAsia="Times New Roman" w:hAnsiTheme="majorHAnsi" w:cstheme="majorHAnsi"/>
                <w:lang w:eastAsia="pl-PL"/>
              </w:rPr>
              <w:t>Wymaganie</w:t>
            </w:r>
          </w:p>
        </w:tc>
      </w:tr>
      <w:tr w:rsidR="005B770E" w:rsidRPr="00ED2FB9" w14:paraId="1F64E000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</w:tcPr>
          <w:p w14:paraId="34DB0A8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</w:tcPr>
          <w:p w14:paraId="52303B6F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Rozwiązanie musi zapewniać wsparcie backupu dla następujących platform wirtualizacyjnych, środowisk chmurowych i maszyn fizycznych, przy czym obsługa poszczególnych z nich może być uwarunkowana wybranym typem licencji</w:t>
            </w:r>
          </w:p>
        </w:tc>
      </w:tr>
      <w:tr w:rsidR="005B770E" w:rsidRPr="00ED2FB9" w14:paraId="2B11F536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BF22F32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15099125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Microsoft Server z rolą Hyper-V min. w wersjach 2022, 2019, 2016, 2012R2, 2012</w:t>
            </w:r>
          </w:p>
        </w:tc>
      </w:tr>
      <w:tr w:rsidR="005B770E" w:rsidRPr="00ED2FB9" w14:paraId="3D7E4869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AF8D801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678391D3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Vmware vSphere min. w wersjach v5.5-7.0.3</w:t>
            </w:r>
          </w:p>
        </w:tc>
      </w:tr>
      <w:tr w:rsidR="005B770E" w:rsidRPr="00ED2FB9" w14:paraId="66B2658C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0ACA82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6ABCC3DA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Nutanix  AHV 5.15, 5.20 (LTS)</w:t>
            </w:r>
          </w:p>
        </w:tc>
      </w:tr>
      <w:tr w:rsidR="005B770E" w:rsidRPr="00ED2FB9" w14:paraId="19D6D988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4EEA684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3276FD0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Maszyny fizyczne: Windows Server 2022, 2019, 2016, 2012R2, 2012</w:t>
            </w:r>
          </w:p>
        </w:tc>
      </w:tr>
      <w:tr w:rsidR="005B770E" w:rsidRPr="00ED2FB9" w14:paraId="29FDA8BE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263E8E8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</w:t>
            </w:r>
          </w:p>
        </w:tc>
        <w:tc>
          <w:tcPr>
            <w:tcW w:w="4690" w:type="pct"/>
            <w:hideMark/>
          </w:tcPr>
          <w:p w14:paraId="2DEAF675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en-US"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val="en-US" w:eastAsia="pl-PL"/>
              </w:rPr>
              <w:t>Microsoft 365 (Exchange online, One Drive for Business, Sharepoint)</w:t>
            </w:r>
          </w:p>
        </w:tc>
      </w:tr>
      <w:tr w:rsidR="005B770E" w:rsidRPr="00ED2FB9" w14:paraId="00080D74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33F4A62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4690" w:type="pct"/>
            <w:hideMark/>
          </w:tcPr>
          <w:p w14:paraId="2E153E69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wspierać wszystkie systemy operacyjne gościa, które są obsługiwane przez natywny backup środowisk VMware vSphere, MS Hyper-V</w:t>
            </w:r>
          </w:p>
        </w:tc>
      </w:tr>
      <w:tr w:rsidR="005B770E" w:rsidRPr="00ED2FB9" w14:paraId="4B82EA41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FF8D44F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4690" w:type="pct"/>
            <w:hideMark/>
          </w:tcPr>
          <w:p w14:paraId="17F5CB3F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być niezależne sprzętowo i posiadać możliwość uruchomienia:</w:t>
            </w:r>
          </w:p>
        </w:tc>
      </w:tr>
      <w:tr w:rsidR="005B770E" w:rsidRPr="00ED2FB9" w14:paraId="02702726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861AC8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5625C7D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na serwerze  Windows lub Linux </w:t>
            </w:r>
          </w:p>
        </w:tc>
      </w:tr>
      <w:tr w:rsidR="005B770E" w:rsidRPr="00ED2FB9" w14:paraId="5E6941BE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39A9E72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7DBD3362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jako maszyna wirtualna Vmware</w:t>
            </w:r>
          </w:p>
        </w:tc>
      </w:tr>
      <w:tr w:rsidR="005B770E" w:rsidRPr="00ED2FB9" w14:paraId="04A2651F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70BFBB4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71C3EE8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jako maszyna wirtualna Amazon</w:t>
            </w:r>
          </w:p>
        </w:tc>
      </w:tr>
      <w:tr w:rsidR="005B770E" w:rsidRPr="00ED2FB9" w14:paraId="6A2905B5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50E1307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67FCD94B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na serwerze NAS: ASUSTOR, NETGEAR, QNAP, Synology i Western Digital</w:t>
            </w:r>
          </w:p>
        </w:tc>
      </w:tr>
      <w:tr w:rsidR="005B770E" w:rsidRPr="00ED2FB9" w14:paraId="67802D60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2CCED6F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4690" w:type="pct"/>
            <w:hideMark/>
          </w:tcPr>
          <w:p w14:paraId="4ABD9EC1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do backupu musi pozwalać na wykorzystanie dowolnego serwera oraz przestrzeni dyskowej (nie dedykowanych), za pośrednictwem protokołów CIFS lub NFS</w:t>
            </w:r>
          </w:p>
        </w:tc>
      </w:tr>
      <w:tr w:rsidR="005B770E" w:rsidRPr="00ED2FB9" w14:paraId="66CAAB37" w14:textId="77777777" w:rsidTr="00144B9F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B599ED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4690" w:type="pct"/>
            <w:hideMark/>
          </w:tcPr>
          <w:p w14:paraId="78300F5F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nie może wymagać instalacji dedykowanego agenta wewnątrz maszyny wirtualnej w celach backupu/przywracania</w:t>
            </w:r>
          </w:p>
        </w:tc>
      </w:tr>
      <w:tr w:rsidR="005B770E" w:rsidRPr="00ED2FB9" w14:paraId="41A23FE6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81758F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6. </w:t>
            </w:r>
          </w:p>
        </w:tc>
        <w:tc>
          <w:tcPr>
            <w:tcW w:w="4690" w:type="pct"/>
            <w:hideMark/>
          </w:tcPr>
          <w:p w14:paraId="02BDACF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Oprogramowanie nie może wymagać dodatkowej instalacji zewnętrznych aplikacji lub baz danych (jeżeli oprogramowanie wymaga bazy danych musi ona być instalowana automatycznie z paczki opracowanej przez producenta i nie wymagać dodatkowych licencji). </w:t>
            </w:r>
          </w:p>
        </w:tc>
      </w:tr>
      <w:tr w:rsidR="005B770E" w:rsidRPr="00ED2FB9" w14:paraId="7571930D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87A3A2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II</w:t>
            </w:r>
          </w:p>
        </w:tc>
        <w:tc>
          <w:tcPr>
            <w:tcW w:w="4690" w:type="pct"/>
            <w:hideMark/>
          </w:tcPr>
          <w:p w14:paraId="54164568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Licencjonowanie</w:t>
            </w:r>
          </w:p>
        </w:tc>
      </w:tr>
      <w:tr w:rsidR="005B770E" w:rsidRPr="00ED2FB9" w14:paraId="70430895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123459F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hideMark/>
          </w:tcPr>
          <w:p w14:paraId="6132ADD1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Wszystkie funkcje i komponenty oprogramowania dla środowisk Vmware i Hyper-V powinny być licencjonowane per gniazdo procesora w hostach wirtualizacyjnych służących za źródło backupu lub replikacji. Licencjonowanie powinno być realizowane w wariancie wieczystym, w którym licencja nie ma terminu ważności</w:t>
            </w:r>
          </w:p>
        </w:tc>
      </w:tr>
      <w:tr w:rsidR="005B770E" w:rsidRPr="00ED2FB9" w14:paraId="28F84DA4" w14:textId="77777777" w:rsidTr="00144B9F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56AD3E47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4690" w:type="pct"/>
            <w:hideMark/>
          </w:tcPr>
          <w:p w14:paraId="4F3B1743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Dopuszczalne jest dostarczenie oprogramowania w wersji umożliwiającej ograniczoną rozbudowę środowiska, wersja ta powinna jednak umożliwiać rozbudowę do nie mniej niż 6 gniazd procesorów w obrębie środowiska</w:t>
            </w:r>
          </w:p>
        </w:tc>
      </w:tr>
      <w:tr w:rsidR="005B770E" w:rsidRPr="00ED2FB9" w14:paraId="4BD4DEA2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58C7606C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4690" w:type="pct"/>
            <w:hideMark/>
          </w:tcPr>
          <w:p w14:paraId="73CAF2E3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 ramach dostarczonej licencji na określoną ilość gniazd procesorów wymagane jest zapewnienie 1 roku wsparcia technicznego producenta, zapewniającego dostęp do aktualizacji i poprawek oprogramowania oraz umożliwiającego kontakt z działem technicznym producenta w zakresie oferowanego oprogramowania</w:t>
            </w:r>
          </w:p>
        </w:tc>
      </w:tr>
      <w:tr w:rsidR="005B770E" w:rsidRPr="00ED2FB9" w14:paraId="1337DB71" w14:textId="77777777" w:rsidTr="00144B9F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06DC38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4690" w:type="pct"/>
            <w:hideMark/>
          </w:tcPr>
          <w:p w14:paraId="4DF38B67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lang w:eastAsia="pl-PL"/>
              </w:rPr>
              <w:t>W ramach dostawy wymagane jest dostarczenie licencji na ochronę 2 gniazd procesorów w hostach Vmware lub Hyper-V</w:t>
            </w:r>
          </w:p>
        </w:tc>
      </w:tr>
      <w:tr w:rsidR="005B770E" w:rsidRPr="00ED2FB9" w14:paraId="3D6DE8CC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0EA3C8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4690" w:type="pct"/>
            <w:hideMark/>
          </w:tcPr>
          <w:p w14:paraId="152166B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Licencjonowanie innych środowisk może być realizowane na zasadzie wymagającej zakupu dedykowanej licencji dla środowiska</w:t>
            </w:r>
          </w:p>
        </w:tc>
      </w:tr>
      <w:tr w:rsidR="005B770E" w:rsidRPr="00ED2FB9" w14:paraId="16055E3C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C88B90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III</w:t>
            </w:r>
          </w:p>
        </w:tc>
        <w:tc>
          <w:tcPr>
            <w:tcW w:w="4690" w:type="pct"/>
            <w:hideMark/>
          </w:tcPr>
          <w:p w14:paraId="642FBA27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Ochrona danych</w:t>
            </w:r>
          </w:p>
        </w:tc>
      </w:tr>
      <w:tr w:rsidR="005B770E" w:rsidRPr="00ED2FB9" w14:paraId="0964C69C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6FCE522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690" w:type="pct"/>
            <w:hideMark/>
          </w:tcPr>
          <w:p w14:paraId="0EEF322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posiadać funkcje backupu i replikacji:</w:t>
            </w:r>
          </w:p>
        </w:tc>
      </w:tr>
      <w:tr w:rsidR="005B770E" w:rsidRPr="00ED2FB9" w14:paraId="4D010280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A24157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5558DC1C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Backup maszyn wirtualnych Vmware</w:t>
            </w:r>
          </w:p>
        </w:tc>
      </w:tr>
      <w:tr w:rsidR="005B770E" w:rsidRPr="00ED2FB9" w14:paraId="7529480B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AC9CAA8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6A7066EB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Replikacja maszyn wirtualnych Vmware (tworzenie I aktualizacja identycznych kopii dla źródłowych maszyn wirtualnych). Replikacja nie może wymagać utworzenia backupu</w:t>
            </w:r>
          </w:p>
        </w:tc>
      </w:tr>
      <w:tr w:rsidR="005B770E" w:rsidRPr="00ED2FB9" w14:paraId="0758A609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BBDC5C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4A5A5AC2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Backup maszyn wirtualnych Hyper-V</w:t>
            </w:r>
          </w:p>
        </w:tc>
      </w:tr>
      <w:tr w:rsidR="005B770E" w:rsidRPr="00ED2FB9" w14:paraId="530EE011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EE66DC6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190E4236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Replikacja maszyn wirtualnych Hyper-V (tworzenie I aktualizacja identycznych kopii dla źródłowych maszyn wirtualnych). Replikacja nie może wymagać utworzenia backupu</w:t>
            </w:r>
          </w:p>
        </w:tc>
      </w:tr>
      <w:tr w:rsidR="005B770E" w:rsidRPr="00ED2FB9" w14:paraId="358A9E24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CB6CCD4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</w:t>
            </w:r>
          </w:p>
        </w:tc>
        <w:tc>
          <w:tcPr>
            <w:tcW w:w="4690" w:type="pct"/>
            <w:hideMark/>
          </w:tcPr>
          <w:p w14:paraId="0BDCED5C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Możliwość przesłania pierwszych kopii za pośrednictwem dysków zewnętrznych do lokalizacji docelowej oraz późniejsze wznowienie ochrony maszyn wirtualnych</w:t>
            </w:r>
          </w:p>
        </w:tc>
      </w:tr>
      <w:tr w:rsidR="005B770E" w:rsidRPr="00ED2FB9" w14:paraId="665A4F65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1E19C01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f</w:t>
            </w:r>
          </w:p>
        </w:tc>
        <w:tc>
          <w:tcPr>
            <w:tcW w:w="4690" w:type="pct"/>
            <w:hideMark/>
          </w:tcPr>
          <w:p w14:paraId="672A8C6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Możliwość określania pasma wykorzystywanego przez oprogramowanie do backupu globalnie lub per zadanie</w:t>
            </w:r>
          </w:p>
        </w:tc>
      </w:tr>
      <w:tr w:rsidR="005B770E" w:rsidRPr="00ED2FB9" w14:paraId="0B8F1CB3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1A4C410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g</w:t>
            </w:r>
          </w:p>
        </w:tc>
        <w:tc>
          <w:tcPr>
            <w:tcW w:w="4690" w:type="pct"/>
            <w:noWrap/>
            <w:hideMark/>
          </w:tcPr>
          <w:p w14:paraId="190262A5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Możliwość tworzenia do 1000 punktów przywracania dla każdej z maszyn wirtualnych w ramach zadania backupu</w:t>
            </w:r>
          </w:p>
        </w:tc>
      </w:tr>
      <w:tr w:rsidR="005B770E" w:rsidRPr="00ED2FB9" w14:paraId="179DF247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C4CC0D1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h</w:t>
            </w:r>
          </w:p>
        </w:tc>
        <w:tc>
          <w:tcPr>
            <w:tcW w:w="4690" w:type="pct"/>
            <w:hideMark/>
          </w:tcPr>
          <w:p w14:paraId="778DD7D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Obsługa retencji zgodnie z zasadą Grandfather-father-son – oprogramowanie musi pozwalać na rotację punktów przywracania w trybie dziennym, tygodniowym, miesięcznym oraz rocznym</w:t>
            </w:r>
          </w:p>
        </w:tc>
      </w:tr>
      <w:tr w:rsidR="005B770E" w:rsidRPr="00ED2FB9" w14:paraId="2C6DDD90" w14:textId="77777777" w:rsidTr="00144B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16456D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</w:t>
            </w:r>
          </w:p>
        </w:tc>
        <w:tc>
          <w:tcPr>
            <w:tcW w:w="4690" w:type="pct"/>
            <w:hideMark/>
          </w:tcPr>
          <w:p w14:paraId="2164A07F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Kopia backupu (replikacja) do innych repozytoriów backupu lokalnych oraz zdalnych </w:t>
            </w: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  <w:t>Oprogramowanie musi pozwalać na utworzenie kopii źródłowego repozytorium backupu oraz tylko wybranych backupów. Kopia tworzona jest zgodnie z określonym harmonogramem</w:t>
            </w:r>
          </w:p>
        </w:tc>
      </w:tr>
      <w:tr w:rsidR="005B770E" w:rsidRPr="00ED2FB9" w14:paraId="3C0C52F0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DD9A459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</w:t>
            </w:r>
          </w:p>
        </w:tc>
        <w:tc>
          <w:tcPr>
            <w:tcW w:w="4690" w:type="pct"/>
            <w:hideMark/>
          </w:tcPr>
          <w:p w14:paraId="7182A54C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pozwalać na określenie kolejności, w jakiej są backupowane lub replikowane maszyny wirtualne w ramach zadania</w:t>
            </w:r>
          </w:p>
        </w:tc>
      </w:tr>
      <w:tr w:rsidR="005B770E" w:rsidRPr="00ED2FB9" w14:paraId="56366260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FD6A49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IV</w:t>
            </w:r>
          </w:p>
        </w:tc>
        <w:tc>
          <w:tcPr>
            <w:tcW w:w="4690" w:type="pct"/>
            <w:hideMark/>
          </w:tcPr>
          <w:p w14:paraId="28761CAA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Optymalizacja wykorzystania miejsca na dane</w:t>
            </w:r>
          </w:p>
        </w:tc>
      </w:tr>
      <w:tr w:rsidR="005B770E" w:rsidRPr="00ED2FB9" w14:paraId="69C61295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F68D4B0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noWrap/>
            <w:hideMark/>
          </w:tcPr>
          <w:p w14:paraId="73B45FA4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posiadać poniższe funkcje pozwalające na ograniczenie wielkości backupowanych danych:</w:t>
            </w:r>
          </w:p>
        </w:tc>
      </w:tr>
      <w:tr w:rsidR="005B770E" w:rsidRPr="00ED2FB9" w14:paraId="0544CC32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EC3CFA5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6901CDE5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Deduplikacja backupu, która działa w ramach całego repozytorium backupu oraz obejmuje wszystkie dane, które są w tym repozytorium przechowywane</w:t>
            </w:r>
          </w:p>
        </w:tc>
      </w:tr>
      <w:tr w:rsidR="005B770E" w:rsidRPr="00ED2FB9" w14:paraId="0B0A9C71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B5A5343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1338F48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Kompresja backupu, w tym konfigurowalny stopień kompresji</w:t>
            </w:r>
          </w:p>
        </w:tc>
      </w:tr>
      <w:tr w:rsidR="005B770E" w:rsidRPr="00ED2FB9" w14:paraId="4067DFD1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1205F03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41E9C643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Automatyczne pomijanie plików i partycji wymiany w systemach Windows i Linux działających jako maszyny wirtualne</w:t>
            </w:r>
          </w:p>
        </w:tc>
      </w:tr>
      <w:tr w:rsidR="005B770E" w:rsidRPr="00ED2FB9" w14:paraId="70934B79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C0228D8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V</w:t>
            </w:r>
          </w:p>
        </w:tc>
        <w:tc>
          <w:tcPr>
            <w:tcW w:w="4690" w:type="pct"/>
            <w:hideMark/>
          </w:tcPr>
          <w:p w14:paraId="29E5D118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Spójność danych</w:t>
            </w:r>
          </w:p>
        </w:tc>
      </w:tr>
      <w:tr w:rsidR="005B770E" w:rsidRPr="00ED2FB9" w14:paraId="2EB49ACB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5DC36547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hideMark/>
          </w:tcPr>
          <w:p w14:paraId="2C114C9B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Oprogramowanie musi posiadać poniższe funkcje, gwarantujące spójność danych: </w:t>
            </w:r>
          </w:p>
        </w:tc>
      </w:tr>
      <w:tr w:rsidR="005B770E" w:rsidRPr="00ED2FB9" w14:paraId="34AF128E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1A33855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4DB505DF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Spójny backup i replikacja maszyn wirtualnych z systemami Windows i Linux </w:t>
            </w:r>
          </w:p>
        </w:tc>
      </w:tr>
      <w:tr w:rsidR="005B770E" w:rsidRPr="00ED2FB9" w14:paraId="503B2FF0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B67A38F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11FA73DA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Oprogramowanie musi umożliwiać wykonywanie własnych skryptów przed wykonaniem backupu oraz po jego wykonaniu </w:t>
            </w:r>
          </w:p>
        </w:tc>
      </w:tr>
      <w:tr w:rsidR="005B770E" w:rsidRPr="00ED2FB9" w14:paraId="7D5E43BC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9AAD771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7A17C7F0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Automatyczne usuwanie (trunking) logów transakcyjnych z poniższych aplikacji: </w:t>
            </w:r>
          </w:p>
        </w:tc>
      </w:tr>
      <w:tr w:rsidR="005B770E" w:rsidRPr="00ED2FB9" w14:paraId="7EF594F6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45985C0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4690" w:type="pct"/>
            <w:noWrap/>
            <w:hideMark/>
          </w:tcPr>
          <w:p w14:paraId="196CD35F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Microsoft Exchange 2013, 2016, 2019</w:t>
            </w:r>
          </w:p>
        </w:tc>
      </w:tr>
      <w:tr w:rsidR="005B770E" w:rsidRPr="00ED2FB9" w14:paraId="246C40F1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E609D13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4690" w:type="pct"/>
            <w:noWrap/>
            <w:hideMark/>
          </w:tcPr>
          <w:p w14:paraId="4B76B78C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Microsoft SQL 2012, 2014, 2016, 2017, 2019, 2022</w:t>
            </w:r>
          </w:p>
        </w:tc>
      </w:tr>
      <w:tr w:rsidR="005B770E" w:rsidRPr="00ED2FB9" w14:paraId="355DEA27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804112D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7F13CAF4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Automatyczna weryfikacja utworzonych backupów oraz replik ze środowiska Vmware poprzez uruchamianie maszyny wirtualnej bezpośrednio z backupu lub uruchamianie repliki</w:t>
            </w:r>
          </w:p>
        </w:tc>
      </w:tr>
      <w:tr w:rsidR="005B770E" w:rsidRPr="00ED2FB9" w14:paraId="7E75CC56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EECA937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</w:t>
            </w:r>
          </w:p>
        </w:tc>
        <w:tc>
          <w:tcPr>
            <w:tcW w:w="4690" w:type="pct"/>
            <w:hideMark/>
          </w:tcPr>
          <w:p w14:paraId="08249506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pozwala na generowanie oraz automatyczne wysyłanie raportów ze zrzutami ekranu testowanych maszyn wirtualnych Vmware i Hyper-V</w:t>
            </w:r>
          </w:p>
        </w:tc>
      </w:tr>
      <w:tr w:rsidR="005B770E" w:rsidRPr="00ED2FB9" w14:paraId="0B24D07B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82CF230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f</w:t>
            </w:r>
          </w:p>
        </w:tc>
        <w:tc>
          <w:tcPr>
            <w:tcW w:w="4690" w:type="pct"/>
            <w:hideMark/>
          </w:tcPr>
          <w:p w14:paraId="3F53C120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Pełna weryfikacja wszystkich danych przechowywanych w repozytorium backupu na żądanie, ze wskazaniem niespójnych punktów przywracania</w:t>
            </w:r>
          </w:p>
        </w:tc>
      </w:tr>
      <w:tr w:rsidR="005B770E" w:rsidRPr="00ED2FB9" w14:paraId="0AA595D8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1E5EA8B9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lastRenderedPageBreak/>
              <w:t>g</w:t>
            </w:r>
          </w:p>
        </w:tc>
        <w:tc>
          <w:tcPr>
            <w:tcW w:w="4690" w:type="pct"/>
            <w:hideMark/>
          </w:tcPr>
          <w:p w14:paraId="307B70DD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Szyfrowanie danych przesyłanych przez sieć do zdalnego repozytorium backupu i/lub repozytorium replikacji</w:t>
            </w:r>
          </w:p>
        </w:tc>
      </w:tr>
      <w:tr w:rsidR="005B770E" w:rsidRPr="00ED2FB9" w14:paraId="646612C0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D7244D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VI</w:t>
            </w:r>
          </w:p>
        </w:tc>
        <w:tc>
          <w:tcPr>
            <w:tcW w:w="4690" w:type="pct"/>
            <w:hideMark/>
          </w:tcPr>
          <w:p w14:paraId="73C840AD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Przywracanie danych</w:t>
            </w:r>
          </w:p>
        </w:tc>
      </w:tr>
      <w:tr w:rsidR="005B770E" w:rsidRPr="00ED2FB9" w14:paraId="57734DAF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AEA2AC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hideMark/>
          </w:tcPr>
          <w:p w14:paraId="4478557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posiadać poniższe funkcje:</w:t>
            </w:r>
          </w:p>
        </w:tc>
      </w:tr>
      <w:tr w:rsidR="005B770E" w:rsidRPr="00ED2FB9" w14:paraId="00B58861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D7806C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00A979E2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Przywracanie pełnych maszyn wirtualnych z backupu do oryginalnego lub innego serwera wirtualizacji</w:t>
            </w:r>
          </w:p>
        </w:tc>
      </w:tr>
      <w:tr w:rsidR="005B770E" w:rsidRPr="00ED2FB9" w14:paraId="57B9268A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F3DAA56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0BBC73F5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Uruchomienie maszyny wirtualnej bezpośrednio z plików backupu w środowisku VMware (bez wcześniejszego przywracania maszyny wirtualnej)</w:t>
            </w:r>
          </w:p>
        </w:tc>
      </w:tr>
      <w:tr w:rsidR="005B770E" w:rsidRPr="00ED2FB9" w14:paraId="664E8D79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508603C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5D60D169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Przywracanie pojedynczych plików czy folderów bezpośrednio z plików backupu (bez wcześniejszego przywracania całej maszyny wirtualnej)</w:t>
            </w:r>
          </w:p>
        </w:tc>
      </w:tr>
      <w:tr w:rsidR="005B770E" w:rsidRPr="00ED2FB9" w14:paraId="3F7A86FC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E963D1C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14B3596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Przywracanie pojedynczych obiektów z poniższych aplikacji, bezpośrednio z plików backupu (bez wcześniejszego przywracania całej maszyny wirtualnej z backupu czy rozpakowywania plików backupu):</w:t>
            </w:r>
          </w:p>
        </w:tc>
      </w:tr>
      <w:tr w:rsidR="005B770E" w:rsidRPr="00ED2FB9" w14:paraId="237BF8AF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5A9949F6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4690" w:type="pct"/>
            <w:noWrap/>
            <w:hideMark/>
          </w:tcPr>
          <w:p w14:paraId="45B74918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12121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212121"/>
                <w:lang w:eastAsia="pl-PL"/>
              </w:rPr>
              <w:t xml:space="preserve">Microsoft Exchange </w:t>
            </w:r>
          </w:p>
        </w:tc>
      </w:tr>
      <w:tr w:rsidR="005B770E" w:rsidRPr="00ED2FB9" w14:paraId="51567C6F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660018AE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212121"/>
                <w:lang w:eastAsia="pl-PL"/>
              </w:rPr>
            </w:pPr>
          </w:p>
        </w:tc>
        <w:tc>
          <w:tcPr>
            <w:tcW w:w="4690" w:type="pct"/>
            <w:hideMark/>
          </w:tcPr>
          <w:p w14:paraId="2CBFB383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Active Directory</w:t>
            </w:r>
          </w:p>
        </w:tc>
      </w:tr>
      <w:tr w:rsidR="005B770E" w:rsidRPr="00ED2FB9" w14:paraId="2394A79B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DF091F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4690" w:type="pct"/>
            <w:hideMark/>
          </w:tcPr>
          <w:p w14:paraId="111D13FE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MS SQL</w:t>
            </w:r>
          </w:p>
        </w:tc>
      </w:tr>
      <w:tr w:rsidR="005B770E" w:rsidRPr="00ED2FB9" w14:paraId="5F3568D5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18EE9ED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</w:t>
            </w:r>
          </w:p>
        </w:tc>
        <w:tc>
          <w:tcPr>
            <w:tcW w:w="4690" w:type="pct"/>
            <w:hideMark/>
          </w:tcPr>
          <w:p w14:paraId="1550FE38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Migracja dysków maszyn wirtualnych pomiędzy środowiskami wirtualizacji Vmware i Hyper-V i odwrotnie. </w:t>
            </w:r>
          </w:p>
        </w:tc>
      </w:tr>
      <w:tr w:rsidR="005B770E" w:rsidRPr="00ED2FB9" w14:paraId="746C2E81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1F039FF4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VII</w:t>
            </w:r>
          </w:p>
        </w:tc>
        <w:tc>
          <w:tcPr>
            <w:tcW w:w="4690" w:type="pct"/>
            <w:hideMark/>
          </w:tcPr>
          <w:p w14:paraId="691C0EAF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Wydajność</w:t>
            </w:r>
          </w:p>
        </w:tc>
      </w:tr>
      <w:tr w:rsidR="005B770E" w:rsidRPr="00ED2FB9" w14:paraId="174DE847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5411062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hideMark/>
          </w:tcPr>
          <w:p w14:paraId="5C1E73D0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do backupu musi pozwalać na:</w:t>
            </w:r>
          </w:p>
        </w:tc>
      </w:tr>
      <w:tr w:rsidR="005B770E" w:rsidRPr="00ED2FB9" w14:paraId="2A2C3D0B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2D4ACFC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hideMark/>
          </w:tcPr>
          <w:p w14:paraId="53FCF412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Tworzenie backupu I replik przyrostowo przy wykorzystaniu VMware CBT oraz Hyper-V RCT</w:t>
            </w:r>
          </w:p>
        </w:tc>
      </w:tr>
      <w:tr w:rsidR="005B770E" w:rsidRPr="00ED2FB9" w14:paraId="4829E7E9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7E2E950D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5C190D8E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Wykonywanie backupów przyrostowych bez wymogu okresowego tworzenia kopii pełnych</w:t>
            </w:r>
          </w:p>
        </w:tc>
      </w:tr>
      <w:tr w:rsidR="005B770E" w:rsidRPr="00ED2FB9" w14:paraId="67230C3A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AB2C1FF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06C8F9C7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Backup z pominięciem sieci lan dzięki opcjom dostępu bezpośredniego w sieciach SAN </w:t>
            </w:r>
          </w:p>
        </w:tc>
      </w:tr>
      <w:tr w:rsidR="005B770E" w:rsidRPr="00ED2FB9" w14:paraId="1A9A08B2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4698EB1B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73804312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Akcelerację sieciową umożliwiającą redukcję ilości danych przesyłanych w sieci</w:t>
            </w:r>
          </w:p>
        </w:tc>
      </w:tr>
      <w:tr w:rsidR="005B770E" w:rsidRPr="00ED2FB9" w14:paraId="627FE35C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24C5195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VIII</w:t>
            </w:r>
          </w:p>
        </w:tc>
        <w:tc>
          <w:tcPr>
            <w:tcW w:w="4690" w:type="pct"/>
            <w:hideMark/>
          </w:tcPr>
          <w:p w14:paraId="64E28E74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Zarządzanie</w:t>
            </w:r>
          </w:p>
        </w:tc>
      </w:tr>
      <w:tr w:rsidR="005B770E" w:rsidRPr="00ED2FB9" w14:paraId="71C21C8B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5F423DDA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90" w:type="pct"/>
            <w:hideMark/>
          </w:tcPr>
          <w:p w14:paraId="0B4BB096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pozwalać na następujące formy zarządzania:</w:t>
            </w:r>
          </w:p>
        </w:tc>
      </w:tr>
      <w:tr w:rsidR="005B770E" w:rsidRPr="00ED2FB9" w14:paraId="4B227D76" w14:textId="77777777" w:rsidTr="00144B9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3ECDE739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</w:t>
            </w:r>
          </w:p>
        </w:tc>
        <w:tc>
          <w:tcPr>
            <w:tcW w:w="4690" w:type="pct"/>
            <w:noWrap/>
            <w:hideMark/>
          </w:tcPr>
          <w:p w14:paraId="7C2C50BE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Być wyposażone w interfejs web do zarządzania wszystkimi aspektami związanymi z backupem i przywracaniem danych </w:t>
            </w:r>
          </w:p>
        </w:tc>
      </w:tr>
      <w:tr w:rsidR="005B770E" w:rsidRPr="00ED2FB9" w14:paraId="729CDDAD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533FC33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b</w:t>
            </w:r>
          </w:p>
        </w:tc>
        <w:tc>
          <w:tcPr>
            <w:tcW w:w="4690" w:type="pct"/>
            <w:hideMark/>
          </w:tcPr>
          <w:p w14:paraId="365EEC52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Umożliwiać wysyłanie powiadomień w formie email dotyczących wykonywanych zadań backupu, błędów, cyklicznych raportów oraz wiadomości email z załącznikami potwierdzającymi poprawność odtworzenia maszyn wirtualnych dla wybranych zadań w formie zrzutów ekranu z uruchomionej z backupu maszyny wirtualnej</w:t>
            </w:r>
          </w:p>
        </w:tc>
      </w:tr>
      <w:tr w:rsidR="005B770E" w:rsidRPr="00ED2FB9" w14:paraId="29E63C79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6F13887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</w:t>
            </w:r>
          </w:p>
        </w:tc>
        <w:tc>
          <w:tcPr>
            <w:tcW w:w="4690" w:type="pct"/>
            <w:hideMark/>
          </w:tcPr>
          <w:p w14:paraId="6F123E20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Zadanie backupu musi mieć możliwość uruchamiania zgodnie z harmonogramem, z opcją dodawania wielu harmonogramów dla pojedynczego zadania</w:t>
            </w:r>
          </w:p>
        </w:tc>
      </w:tr>
      <w:tr w:rsidR="005B770E" w:rsidRPr="00ED2FB9" w14:paraId="29EDFEBD" w14:textId="77777777" w:rsidTr="0014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00AAC8B3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d </w:t>
            </w:r>
          </w:p>
        </w:tc>
        <w:tc>
          <w:tcPr>
            <w:tcW w:w="4690" w:type="pct"/>
            <w:hideMark/>
          </w:tcPr>
          <w:p w14:paraId="32E22D3B" w14:textId="77777777" w:rsidR="005B770E" w:rsidRPr="00ED2FB9" w:rsidRDefault="005B770E" w:rsidP="00144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Pliki backupu muszą mieć możliwość eksportu z opcją wyboru rodzaju dysków do których będzie robiony eksport. </w:t>
            </w:r>
          </w:p>
        </w:tc>
      </w:tr>
      <w:tr w:rsidR="005B770E" w:rsidRPr="00ED2FB9" w14:paraId="02DC5DF6" w14:textId="77777777" w:rsidTr="00144B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noWrap/>
            <w:hideMark/>
          </w:tcPr>
          <w:p w14:paraId="2A525085" w14:textId="77777777" w:rsidR="005B770E" w:rsidRPr="00ED2FB9" w:rsidRDefault="005B770E" w:rsidP="00144B9F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</w:t>
            </w:r>
          </w:p>
        </w:tc>
        <w:tc>
          <w:tcPr>
            <w:tcW w:w="4690" w:type="pct"/>
            <w:hideMark/>
          </w:tcPr>
          <w:p w14:paraId="32E7D4D2" w14:textId="77777777" w:rsidR="005B770E" w:rsidRPr="00ED2FB9" w:rsidRDefault="005B770E" w:rsidP="00144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ED2FB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Oprogramowanie musi pozwalać na eksportowanie oraz importowanie konfiguracji na cele reinstalacji czy migracji</w:t>
            </w:r>
          </w:p>
        </w:tc>
      </w:tr>
    </w:tbl>
    <w:p w14:paraId="5B0D6425" w14:textId="77777777" w:rsidR="005B770E" w:rsidRPr="00ED2FB9" w:rsidRDefault="005B770E" w:rsidP="005B770E">
      <w:pPr>
        <w:rPr>
          <w:rFonts w:asciiTheme="majorHAnsi" w:hAnsiTheme="majorHAnsi" w:cstheme="majorHAnsi"/>
          <w:b/>
          <w:bCs/>
        </w:rPr>
      </w:pPr>
    </w:p>
    <w:p w14:paraId="49166690" w14:textId="77777777" w:rsidR="005B770E" w:rsidRDefault="005B770E">
      <w:pPr>
        <w:rPr>
          <w:rFonts w:asciiTheme="majorHAnsi" w:eastAsiaTheme="majorEastAsia" w:hAnsiTheme="majorHAnsi" w:cstheme="majorHAnsi"/>
          <w:color w:val="2F5496" w:themeColor="accent1" w:themeShade="BF"/>
          <w:sz w:val="40"/>
          <w:szCs w:val="40"/>
        </w:rPr>
      </w:pPr>
      <w:r>
        <w:rPr>
          <w:rFonts w:cstheme="majorHAnsi"/>
        </w:rPr>
        <w:br w:type="page"/>
      </w:r>
    </w:p>
    <w:p w14:paraId="48E49BB7" w14:textId="12034BA6" w:rsidR="00956681" w:rsidRPr="005B770E" w:rsidRDefault="005B770E" w:rsidP="00ED2FB9">
      <w:pPr>
        <w:pStyle w:val="Nagwek1"/>
        <w:rPr>
          <w:rFonts w:cstheme="majorHAnsi"/>
          <w:sz w:val="28"/>
          <w:szCs w:val="28"/>
        </w:rPr>
      </w:pPr>
      <w:bookmarkStart w:id="10" w:name="_Toc170282239"/>
      <w:r w:rsidRPr="005B770E">
        <w:rPr>
          <w:rFonts w:cstheme="majorHAnsi"/>
          <w:sz w:val="28"/>
          <w:szCs w:val="28"/>
        </w:rPr>
        <w:lastRenderedPageBreak/>
        <w:t xml:space="preserve">3. </w:t>
      </w:r>
      <w:r w:rsidR="00956681" w:rsidRPr="005B770E">
        <w:rPr>
          <w:rFonts w:cstheme="majorHAnsi"/>
          <w:sz w:val="28"/>
          <w:szCs w:val="28"/>
        </w:rPr>
        <w:t>Instalacja i konfiguracja urządzeń</w:t>
      </w:r>
      <w:bookmarkEnd w:id="10"/>
      <w:r w:rsidR="00956681" w:rsidRPr="005B770E">
        <w:rPr>
          <w:rFonts w:cstheme="majorHAnsi"/>
          <w:sz w:val="28"/>
          <w:szCs w:val="28"/>
        </w:rPr>
        <w:t xml:space="preserve"> </w:t>
      </w:r>
    </w:p>
    <w:p w14:paraId="05369938" w14:textId="77777777" w:rsidR="00956681" w:rsidRPr="00A51522" w:rsidRDefault="00956681" w:rsidP="0095668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>W ramach zamówienia zostanie dostarczony opisany powyżej sprzęt i oprogramowanie oraz wykonane następujące prace:</w:t>
      </w:r>
    </w:p>
    <w:p w14:paraId="2AFC80BF" w14:textId="2EEC0011" w:rsidR="00956681" w:rsidRPr="00A51522" w:rsidRDefault="00956681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Sprzęt zostanie rozpakowany, podłączony oraz </w:t>
      </w:r>
      <w:r w:rsidR="00061ADA" w:rsidRPr="00A51522">
        <w:rPr>
          <w:rFonts w:asciiTheme="majorHAnsi" w:hAnsiTheme="majorHAnsi" w:cstheme="majorHAnsi"/>
          <w:bCs/>
          <w:sz w:val="24"/>
          <w:szCs w:val="24"/>
        </w:rPr>
        <w:t xml:space="preserve">zostanie wykonana podstawowa konfiguracja. </w:t>
      </w:r>
    </w:p>
    <w:p w14:paraId="50AD9BF5" w14:textId="77777777" w:rsidR="00956681" w:rsidRPr="00A51522" w:rsidRDefault="00956681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>Serwer musi zostać zainstalowany w szafie RACK.</w:t>
      </w:r>
    </w:p>
    <w:p w14:paraId="420E022A" w14:textId="7EE98007" w:rsidR="00454DF6" w:rsidRPr="00A51522" w:rsidRDefault="00454DF6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Instalacja i konfiguracja systemu wirtualizacyjnego. </w:t>
      </w:r>
    </w:p>
    <w:p w14:paraId="0A8E736B" w14:textId="01504E6A" w:rsidR="00454DF6" w:rsidRPr="00A51522" w:rsidRDefault="00454DF6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Instalacja i konfiguracja maszyn wirtualnych na podstawie dostarczonych przez Zamawiającego parametrów. </w:t>
      </w:r>
    </w:p>
    <w:p w14:paraId="5F37964F" w14:textId="77777777" w:rsidR="00AA65A5" w:rsidRPr="00A51522" w:rsidRDefault="00AA65A5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Instalacja oprogramowania do wykonywania backupu. </w:t>
      </w:r>
    </w:p>
    <w:p w14:paraId="728E3B20" w14:textId="77777777" w:rsidR="00AA65A5" w:rsidRPr="00A51522" w:rsidRDefault="00AA65A5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Integracja systemu backupu z platformą wirtualizacyjną. </w:t>
      </w:r>
    </w:p>
    <w:p w14:paraId="37393EE6" w14:textId="513E0EF6" w:rsidR="00AA65A5" w:rsidRPr="00A51522" w:rsidRDefault="00AA65A5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Przeprowadzenie testów backupu i odtwarzania. </w:t>
      </w:r>
    </w:p>
    <w:p w14:paraId="3A01738E" w14:textId="4AF4F223" w:rsidR="00AA65A5" w:rsidRPr="00A51522" w:rsidRDefault="00AA65A5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Instalacja i konfiguracja oprogramowania antywirusowego. </w:t>
      </w:r>
    </w:p>
    <w:p w14:paraId="7D32669C" w14:textId="309FED50" w:rsidR="00956681" w:rsidRPr="00A51522" w:rsidRDefault="00956681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Wykonawca przygotuje niezbędną dokumentację w zakresie dokumentacji powdrożeniowej zawierającej opis konfigurowanych opcji wdrożonego środowiska serwerowego. </w:t>
      </w:r>
    </w:p>
    <w:p w14:paraId="78C654BE" w14:textId="2661525C" w:rsidR="005F16CE" w:rsidRPr="00A51522" w:rsidRDefault="00956681" w:rsidP="00575CA8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51522">
        <w:rPr>
          <w:rFonts w:asciiTheme="majorHAnsi" w:hAnsiTheme="majorHAnsi" w:cstheme="majorHAnsi"/>
          <w:bCs/>
          <w:sz w:val="24"/>
          <w:szCs w:val="24"/>
        </w:rPr>
        <w:t xml:space="preserve">Wykonawca zapewni 8h supportu powdrożeniowego z zakresu dostarczonych rozwiązań. </w:t>
      </w:r>
      <w:r w:rsidR="005F16CE" w:rsidRPr="00A51522">
        <w:rPr>
          <w:rFonts w:asciiTheme="majorHAnsi" w:hAnsiTheme="majorHAnsi" w:cstheme="majorHAnsi"/>
          <w:bCs/>
          <w:sz w:val="24"/>
          <w:szCs w:val="24"/>
        </w:rPr>
        <w:t xml:space="preserve">W ramach udzielonego wsparcia technicznego Zamawiający będzie miał możliwość skorzystania z konsultacji telefonicznych/email oraz zdalnej pomocy.  Wsparcie techniczne będzie świadczone przez inżyniera posiadającego wiedzę i doświadczenie z zakresu dostarczonych rozwiązań. </w:t>
      </w:r>
    </w:p>
    <w:p w14:paraId="4161F27A" w14:textId="77777777" w:rsidR="008F1884" w:rsidRPr="00ED2FB9" w:rsidRDefault="008F1884" w:rsidP="00956681">
      <w:pPr>
        <w:rPr>
          <w:rFonts w:asciiTheme="majorHAnsi" w:hAnsiTheme="majorHAnsi" w:cstheme="majorHAnsi"/>
          <w:bCs/>
        </w:rPr>
      </w:pPr>
    </w:p>
    <w:p w14:paraId="4AA72617" w14:textId="77777777" w:rsidR="005B770E" w:rsidRDefault="005B770E">
      <w:pPr>
        <w:rPr>
          <w:rFonts w:asciiTheme="majorHAnsi" w:eastAsiaTheme="majorEastAsia" w:hAnsiTheme="majorHAnsi" w:cstheme="majorHAnsi"/>
          <w:color w:val="2F5496" w:themeColor="accent1" w:themeShade="BF"/>
          <w:sz w:val="40"/>
          <w:szCs w:val="40"/>
        </w:rPr>
      </w:pPr>
      <w:r>
        <w:rPr>
          <w:rFonts w:cstheme="majorHAnsi"/>
        </w:rPr>
        <w:br w:type="page"/>
      </w:r>
    </w:p>
    <w:p w14:paraId="64E21F5D" w14:textId="77777777" w:rsidR="00956681" w:rsidRPr="00ED2FB9" w:rsidRDefault="00956681" w:rsidP="00956681">
      <w:pPr>
        <w:rPr>
          <w:rFonts w:asciiTheme="majorHAnsi" w:hAnsiTheme="majorHAnsi" w:cstheme="majorHAnsi"/>
        </w:rPr>
      </w:pPr>
    </w:p>
    <w:p w14:paraId="2E04B2E9" w14:textId="7AA59FBB" w:rsidR="008B16A9" w:rsidRDefault="008B16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22D9660" w14:textId="77777777" w:rsidR="005B770E" w:rsidRPr="00ED2FB9" w:rsidRDefault="005B770E">
      <w:pPr>
        <w:rPr>
          <w:rFonts w:asciiTheme="majorHAnsi" w:hAnsiTheme="majorHAnsi" w:cstheme="majorHAnsi"/>
        </w:rPr>
      </w:pPr>
    </w:p>
    <w:sectPr w:rsidR="005B770E" w:rsidRPr="00ED2FB9" w:rsidSect="006641EC">
      <w:headerReference w:type="default" r:id="rId10"/>
      <w:footerReference w:type="default" r:id="rId11"/>
      <w:footerReference w:type="first" r:id="rId12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74B82" w14:textId="77777777" w:rsidR="00575CA8" w:rsidRDefault="00575CA8">
      <w:pPr>
        <w:spacing w:after="0" w:line="240" w:lineRule="auto"/>
      </w:pPr>
      <w:r>
        <w:separator/>
      </w:r>
    </w:p>
  </w:endnote>
  <w:endnote w:type="continuationSeparator" w:id="0">
    <w:p w14:paraId="66875593" w14:textId="77777777" w:rsidR="00575CA8" w:rsidRDefault="0057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266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899915" w14:textId="2C572812" w:rsidR="00144B9F" w:rsidRDefault="00144B9F" w:rsidP="00CC682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F7" w:rsidRPr="008011F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C5E2967" w14:textId="77777777" w:rsidR="00144B9F" w:rsidRDefault="00144B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96C2" w14:textId="2485D9C3" w:rsidR="00144B9F" w:rsidRDefault="00144B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FFD1A7" wp14:editId="0E11CC60">
          <wp:simplePos x="0" y="0"/>
          <wp:positionH relativeFrom="margin">
            <wp:align>left</wp:align>
          </wp:positionH>
          <wp:positionV relativeFrom="paragraph">
            <wp:posOffset>-191386</wp:posOffset>
          </wp:positionV>
          <wp:extent cx="5759450" cy="588645"/>
          <wp:effectExtent l="0" t="0" r="0" b="1905"/>
          <wp:wrapNone/>
          <wp:docPr id="64816717" name="Obraz 3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7FA1" w14:textId="77777777" w:rsidR="00575CA8" w:rsidRDefault="00575CA8">
      <w:pPr>
        <w:spacing w:after="0" w:line="240" w:lineRule="auto"/>
      </w:pPr>
      <w:r>
        <w:separator/>
      </w:r>
    </w:p>
  </w:footnote>
  <w:footnote w:type="continuationSeparator" w:id="0">
    <w:p w14:paraId="2067106A" w14:textId="77777777" w:rsidR="00575CA8" w:rsidRDefault="0057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1E2B" w14:textId="097D5D6D" w:rsidR="00144B9F" w:rsidRDefault="00144B9F" w:rsidP="00144B9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75C7E3" wp14:editId="2682062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588645"/>
          <wp:effectExtent l="0" t="0" r="0" b="0"/>
          <wp:wrapNone/>
          <wp:docPr id="243230483" name="Obraz 3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157"/>
    <w:multiLevelType w:val="hybridMultilevel"/>
    <w:tmpl w:val="4F4A2FDE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7A2"/>
    <w:multiLevelType w:val="hybridMultilevel"/>
    <w:tmpl w:val="A29C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F7F"/>
    <w:multiLevelType w:val="hybridMultilevel"/>
    <w:tmpl w:val="7A0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01BD"/>
    <w:multiLevelType w:val="hybridMultilevel"/>
    <w:tmpl w:val="ACC0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86D95"/>
    <w:multiLevelType w:val="hybridMultilevel"/>
    <w:tmpl w:val="1D54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3D91"/>
    <w:multiLevelType w:val="hybridMultilevel"/>
    <w:tmpl w:val="90E2B1A4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523D"/>
    <w:multiLevelType w:val="hybridMultilevel"/>
    <w:tmpl w:val="8CF2870E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A2A"/>
    <w:multiLevelType w:val="hybridMultilevel"/>
    <w:tmpl w:val="D6E47C38"/>
    <w:lvl w:ilvl="0" w:tplc="0F581A4A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C3119A"/>
    <w:multiLevelType w:val="hybridMultilevel"/>
    <w:tmpl w:val="0AD0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0231A"/>
    <w:multiLevelType w:val="hybridMultilevel"/>
    <w:tmpl w:val="73EEE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C3766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5FC1"/>
    <w:multiLevelType w:val="hybridMultilevel"/>
    <w:tmpl w:val="7EE6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823B2"/>
    <w:multiLevelType w:val="hybridMultilevel"/>
    <w:tmpl w:val="CDAC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277"/>
    <w:multiLevelType w:val="hybridMultilevel"/>
    <w:tmpl w:val="4E266F48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25BA"/>
    <w:multiLevelType w:val="hybridMultilevel"/>
    <w:tmpl w:val="254C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C4DD7"/>
    <w:multiLevelType w:val="hybridMultilevel"/>
    <w:tmpl w:val="37F4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2426"/>
    <w:multiLevelType w:val="hybridMultilevel"/>
    <w:tmpl w:val="1BC4AB4A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13F5E"/>
    <w:multiLevelType w:val="hybridMultilevel"/>
    <w:tmpl w:val="7F463408"/>
    <w:lvl w:ilvl="0" w:tplc="DA2C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C10769"/>
    <w:multiLevelType w:val="hybridMultilevel"/>
    <w:tmpl w:val="0B88B516"/>
    <w:lvl w:ilvl="0" w:tplc="EAEE4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80574"/>
    <w:multiLevelType w:val="hybridMultilevel"/>
    <w:tmpl w:val="E70E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418C"/>
    <w:multiLevelType w:val="hybridMultilevel"/>
    <w:tmpl w:val="9662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17F05"/>
    <w:multiLevelType w:val="hybridMultilevel"/>
    <w:tmpl w:val="ACDC24F2"/>
    <w:lvl w:ilvl="0" w:tplc="DA2C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9"/>
  </w:num>
  <w:num w:numId="5">
    <w:abstractNumId w:val="15"/>
  </w:num>
  <w:num w:numId="6">
    <w:abstractNumId w:val="7"/>
  </w:num>
  <w:num w:numId="7">
    <w:abstractNumId w:val="13"/>
  </w:num>
  <w:num w:numId="8">
    <w:abstractNumId w:val="21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17"/>
  </w:num>
  <w:num w:numId="14">
    <w:abstractNumId w:val="8"/>
  </w:num>
  <w:num w:numId="15">
    <w:abstractNumId w:val="12"/>
  </w:num>
  <w:num w:numId="16">
    <w:abstractNumId w:val="11"/>
  </w:num>
  <w:num w:numId="17">
    <w:abstractNumId w:val="20"/>
  </w:num>
  <w:num w:numId="18">
    <w:abstractNumId w:val="1"/>
  </w:num>
  <w:num w:numId="19">
    <w:abstractNumId w:val="14"/>
  </w:num>
  <w:num w:numId="20">
    <w:abstractNumId w:val="18"/>
  </w:num>
  <w:num w:numId="21">
    <w:abstractNumId w:val="3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F"/>
    <w:rsid w:val="00042111"/>
    <w:rsid w:val="00061ADA"/>
    <w:rsid w:val="000B0193"/>
    <w:rsid w:val="000E556E"/>
    <w:rsid w:val="00144B9F"/>
    <w:rsid w:val="001D76E6"/>
    <w:rsid w:val="00245409"/>
    <w:rsid w:val="002B1CDD"/>
    <w:rsid w:val="002D6CDC"/>
    <w:rsid w:val="002E34A5"/>
    <w:rsid w:val="003019D3"/>
    <w:rsid w:val="003B240D"/>
    <w:rsid w:val="00406E53"/>
    <w:rsid w:val="00434380"/>
    <w:rsid w:val="00454DF6"/>
    <w:rsid w:val="00467B6A"/>
    <w:rsid w:val="004C6E6B"/>
    <w:rsid w:val="004F663B"/>
    <w:rsid w:val="0050780F"/>
    <w:rsid w:val="00575CA8"/>
    <w:rsid w:val="005B5CB5"/>
    <w:rsid w:val="005B770E"/>
    <w:rsid w:val="005F16CE"/>
    <w:rsid w:val="005F34C8"/>
    <w:rsid w:val="00607798"/>
    <w:rsid w:val="006110B2"/>
    <w:rsid w:val="00646946"/>
    <w:rsid w:val="0065320D"/>
    <w:rsid w:val="00662B98"/>
    <w:rsid w:val="006641EC"/>
    <w:rsid w:val="0076645C"/>
    <w:rsid w:val="008011F7"/>
    <w:rsid w:val="008B16A9"/>
    <w:rsid w:val="008F1884"/>
    <w:rsid w:val="00903B86"/>
    <w:rsid w:val="00956681"/>
    <w:rsid w:val="009F0FB8"/>
    <w:rsid w:val="00A51522"/>
    <w:rsid w:val="00AA65A5"/>
    <w:rsid w:val="00B10007"/>
    <w:rsid w:val="00BB4FA2"/>
    <w:rsid w:val="00C31AC1"/>
    <w:rsid w:val="00C84C1C"/>
    <w:rsid w:val="00CA3CE6"/>
    <w:rsid w:val="00CC682D"/>
    <w:rsid w:val="00D02163"/>
    <w:rsid w:val="00ED2FB9"/>
    <w:rsid w:val="00F00DDB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F639"/>
  <w15:chartTrackingRefBased/>
  <w15:docId w15:val="{E5DC672A-6FDC-4276-8C51-D5E76B96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A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7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0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07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8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8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qFormat/>
    <w:rsid w:val="0050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80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507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8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8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8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A2"/>
    <w:rPr>
      <w:kern w:val="0"/>
      <w14:ligatures w14:val="none"/>
    </w:rPr>
  </w:style>
  <w:style w:type="character" w:styleId="Hipercze">
    <w:name w:val="Hyperlink"/>
    <w:basedOn w:val="Domylnaczcionkaakapitu"/>
    <w:uiPriority w:val="99"/>
    <w:rsid w:val="00BB4FA2"/>
    <w:rPr>
      <w:color w:val="0000FF"/>
      <w:u w:val="single"/>
    </w:rPr>
  </w:style>
  <w:style w:type="paragraph" w:styleId="Bezodstpw">
    <w:name w:val="No Spacing"/>
    <w:uiPriority w:val="1"/>
    <w:qFormat/>
    <w:rsid w:val="00BB4FA2"/>
    <w:pPr>
      <w:spacing w:after="0" w:line="240" w:lineRule="auto"/>
    </w:pPr>
    <w:rPr>
      <w:kern w:val="0"/>
      <w14:ligatures w14:val="none"/>
    </w:rPr>
  </w:style>
  <w:style w:type="character" w:customStyle="1" w:styleId="Other">
    <w:name w:val="Other_"/>
    <w:basedOn w:val="Domylnaczcionkaakapitu"/>
    <w:link w:val="Other0"/>
    <w:rsid w:val="00BB4F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Other0">
    <w:name w:val="Other"/>
    <w:basedOn w:val="Normalny"/>
    <w:link w:val="Other"/>
    <w:rsid w:val="00BB4FA2"/>
    <w:pPr>
      <w:widowControl w:val="0"/>
      <w:shd w:val="clear" w:color="auto" w:fill="FFFFFF"/>
      <w:spacing w:after="0" w:line="276" w:lineRule="auto"/>
    </w:pPr>
    <w:rPr>
      <w:rFonts w:ascii="Calibri" w:eastAsia="Calibri" w:hAnsi="Calibri" w:cs="Calibri"/>
      <w:kern w:val="2"/>
      <w:sz w:val="20"/>
      <w:szCs w:val="20"/>
      <w14:ligatures w14:val="standardContextual"/>
    </w:rPr>
  </w:style>
  <w:style w:type="paragraph" w:customStyle="1" w:styleId="Default">
    <w:name w:val="Default"/>
    <w:rsid w:val="00BB4F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qFormat/>
    <w:locked/>
    <w:rsid w:val="0095668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FB9"/>
    <w:rPr>
      <w:kern w:val="0"/>
      <w14:ligatures w14:val="none"/>
    </w:rPr>
  </w:style>
  <w:style w:type="table" w:styleId="Tabelasiatki4akcent1">
    <w:name w:val="Grid Table 4 Accent 1"/>
    <w:basedOn w:val="Standardowy"/>
    <w:uiPriority w:val="49"/>
    <w:rsid w:val="00ED2F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ED2F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8B16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listy5ciemnaakcent1">
    <w:name w:val="List Table 5 Dark Accent 1"/>
    <w:basedOn w:val="Standardowy"/>
    <w:uiPriority w:val="50"/>
    <w:rsid w:val="008B16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8B16A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6077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7798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77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0779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0779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0193-E258-43D7-9C1C-4336447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5597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Pabich</dc:creator>
  <cp:keywords/>
  <dc:description/>
  <cp:lastModifiedBy>Ewelina Szubert</cp:lastModifiedBy>
  <cp:revision>2</cp:revision>
  <dcterms:created xsi:type="dcterms:W3CDTF">2024-07-08T11:15:00Z</dcterms:created>
  <dcterms:modified xsi:type="dcterms:W3CDTF">2024-07-08T11:15:00Z</dcterms:modified>
</cp:coreProperties>
</file>