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874417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74417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874417" w:rsidRDefault="00C5129A" w:rsidP="00014AB2">
      <w:pPr>
        <w:jc w:val="both"/>
        <w:rPr>
          <w:rFonts w:cs="Calibri"/>
          <w:sz w:val="24"/>
          <w:szCs w:val="24"/>
        </w:rPr>
      </w:pPr>
      <w:r w:rsidRPr="00874417">
        <w:rPr>
          <w:rFonts w:cs="Calibri"/>
          <w:b/>
          <w:sz w:val="24"/>
          <w:szCs w:val="24"/>
        </w:rPr>
        <w:t>Sygnatura postępowania: ZZ-ZP-2375 –</w:t>
      </w:r>
      <w:r w:rsidR="00B16370">
        <w:rPr>
          <w:rFonts w:cs="Calibri"/>
          <w:b/>
          <w:sz w:val="24"/>
          <w:szCs w:val="24"/>
        </w:rPr>
        <w:t>32</w:t>
      </w:r>
      <w:r w:rsidR="00555D32" w:rsidRPr="00874417">
        <w:rPr>
          <w:rFonts w:cs="Calibri"/>
          <w:b/>
          <w:sz w:val="24"/>
          <w:szCs w:val="24"/>
        </w:rPr>
        <w:t>/2</w:t>
      </w:r>
      <w:r w:rsidR="004E23B8" w:rsidRPr="00874417">
        <w:rPr>
          <w:rFonts w:cs="Calibri"/>
          <w:b/>
          <w:sz w:val="24"/>
          <w:szCs w:val="24"/>
        </w:rPr>
        <w:t>3</w:t>
      </w:r>
      <w:r w:rsidRPr="00874417">
        <w:rPr>
          <w:rFonts w:cs="Calibri"/>
          <w:sz w:val="24"/>
          <w:szCs w:val="24"/>
        </w:rPr>
        <w:t xml:space="preserve">           </w:t>
      </w:r>
    </w:p>
    <w:p w:rsidR="00B16370" w:rsidRDefault="00B16370" w:rsidP="00014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Sukcesywn</w:t>
      </w:r>
      <w:r>
        <w:rPr>
          <w:b/>
          <w:sz w:val="28"/>
          <w:szCs w:val="28"/>
        </w:rPr>
        <w:t>a</w:t>
      </w:r>
      <w:r w:rsidRPr="00B471F1">
        <w:rPr>
          <w:b/>
          <w:sz w:val="28"/>
          <w:szCs w:val="28"/>
        </w:rPr>
        <w:t xml:space="preserve"> dostaw</w:t>
      </w:r>
      <w:r>
        <w:rPr>
          <w:b/>
          <w:sz w:val="28"/>
          <w:szCs w:val="28"/>
        </w:rPr>
        <w:t>a</w:t>
      </w:r>
      <w:r w:rsidRPr="00B471F1">
        <w:rPr>
          <w:b/>
          <w:sz w:val="28"/>
          <w:szCs w:val="28"/>
        </w:rPr>
        <w:t xml:space="preserve">  etykiet  kodów laboratoryjnych  ciętych unikatowej numeracji (wymiar 32x20)”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874417">
        <w:rPr>
          <w:rFonts w:eastAsia="Times New Roman" w:cs="Times New Roman"/>
          <w:sz w:val="24"/>
          <w:szCs w:val="24"/>
          <w:lang w:eastAsia="pl-PL"/>
        </w:rPr>
        <w:t>Zamawiający</w:t>
      </w:r>
      <w:r w:rsidRPr="00874417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874417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B16370">
        <w:rPr>
          <w:rFonts w:eastAsia="Times New Roman" w:cs="Times New Roman"/>
          <w:sz w:val="24"/>
          <w:szCs w:val="24"/>
          <w:lang w:eastAsia="pl-PL"/>
        </w:rPr>
        <w:t>3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</w:t>
      </w:r>
      <w:r w:rsidR="00B16370">
        <w:rPr>
          <w:rFonts w:eastAsia="Times New Roman" w:cs="Times New Roman"/>
          <w:sz w:val="24"/>
          <w:szCs w:val="24"/>
          <w:lang w:eastAsia="pl-PL"/>
        </w:rPr>
        <w:t>605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A14E03" w:rsidRDefault="00B16370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19.188,00</w:t>
      </w:r>
      <w:r w:rsidR="000A6A1C" w:rsidRPr="00A14E03">
        <w:rPr>
          <w:rFonts w:cs="Linux Biolinum G"/>
          <w:b/>
          <w:bCs/>
          <w:sz w:val="24"/>
          <w:szCs w:val="24"/>
        </w:rPr>
        <w:t xml:space="preserve"> </w:t>
      </w:r>
      <w:r w:rsidR="00C7705E" w:rsidRPr="00A14E03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A14E03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dziewiętnaście tysięcy sto osiemdziesiąt osiem</w:t>
      </w:r>
      <w:bookmarkStart w:id="0" w:name="_GoBack"/>
      <w:bookmarkEnd w:id="0"/>
      <w:r w:rsidR="0087441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C4EA4" w:rsidRPr="00A14E03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B62E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8446F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874417"/>
    <w:rsid w:val="009B4282"/>
    <w:rsid w:val="009B5C45"/>
    <w:rsid w:val="00A14E03"/>
    <w:rsid w:val="00A34408"/>
    <w:rsid w:val="00B16370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A14E0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2023-11-15T09:55:00Z</dcterms:created>
  <dcterms:modified xsi:type="dcterms:W3CDTF">2023-11-15T09:55:00Z</dcterms:modified>
</cp:coreProperties>
</file>