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BC8" w14:textId="77777777" w:rsidR="00F47B52" w:rsidRPr="00621FF0" w:rsidRDefault="00F47B52" w:rsidP="00F96652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FD8965" w14:textId="3EB34276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Nowy Tomyśl, 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C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29DB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FF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14B2871A" w14:textId="1FF5BCE0" w:rsidR="00F47B52" w:rsidRPr="00621FF0" w:rsidRDefault="00F47B52" w:rsidP="002F5FB2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ECA551" w14:textId="77777777" w:rsidR="00F47B52" w:rsidRPr="00621FF0" w:rsidRDefault="00F47B52" w:rsidP="002F5FB2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F198F0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5C85117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77FC98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284C762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F0AE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449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D090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895" w14:textId="77777777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06EC" w14:textId="049EBB41" w:rsidR="00F47B52" w:rsidRPr="00621FF0" w:rsidRDefault="00F47B52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E029D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90D78" w:rsidRPr="00B90D7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4E174AB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FC5BF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B594D1" w14:textId="4E443C7A" w:rsidR="00F47B52" w:rsidRPr="00621FF0" w:rsidRDefault="00F47B52" w:rsidP="002F5FB2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A4276BC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1C4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B0B1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36EF5D2" w14:textId="77777777" w:rsidR="00F47B52" w:rsidRPr="00621FF0" w:rsidRDefault="00F47B52" w:rsidP="002F5FB2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B5BCCF2" w14:textId="787D99A4" w:rsidR="00B90D78" w:rsidRDefault="00B90D78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424C246C" w14:textId="6396EF98" w:rsidR="00C014B4" w:rsidRPr="00621FF0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6216AFF4" w14:textId="77777777" w:rsidR="002F5FB2" w:rsidRDefault="002F5FB2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40D7B" w14:textId="77777777" w:rsidR="002F5FB2" w:rsidRPr="00262F6F" w:rsidRDefault="00C014B4" w:rsidP="002F5FB2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</w:t>
      </w:r>
      <w:r w:rsidR="00F47B52" w:rsidRPr="00621FF0">
        <w:rPr>
          <w:rFonts w:ascii="Times New Roman" w:hAnsi="Times New Roman" w:cs="Times New Roman"/>
          <w:sz w:val="24"/>
          <w:szCs w:val="24"/>
        </w:rPr>
        <w:t>postępowaniu prowadzonym w trybie podstawowym dla zadania pn</w:t>
      </w:r>
      <w:r w:rsidR="00B90D78">
        <w:rPr>
          <w:rFonts w:ascii="Times New Roman" w:hAnsi="Times New Roman" w:cs="Times New Roman"/>
          <w:sz w:val="24"/>
          <w:szCs w:val="24"/>
        </w:rPr>
        <w:t>.</w:t>
      </w:r>
      <w:r w:rsidR="00F47B52" w:rsidRPr="00621FF0">
        <w:rPr>
          <w:rFonts w:ascii="Times New Roman" w:hAnsi="Times New Roman" w:cs="Times New Roman"/>
          <w:sz w:val="24"/>
          <w:szCs w:val="24"/>
        </w:rPr>
        <w:t>:</w:t>
      </w:r>
      <w:r w:rsidR="00F47B52"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0069A054" w14:textId="662B76C9" w:rsidR="00F47B52" w:rsidRPr="00262F6F" w:rsidRDefault="00E029DB" w:rsidP="00262F6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„Opracowanie dokumentacji projektowo-kosztorysowej przebudowy ul. Komunalnej </w:t>
      </w:r>
      <w:r w:rsid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br/>
      </w:r>
      <w:r w:rsidRPr="0026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i Powstańców Wlkp. w Nowym Tomyślu”</w:t>
      </w:r>
    </w:p>
    <w:p w14:paraId="315B9B58" w14:textId="3B6F4534" w:rsidR="00F47B52" w:rsidRPr="00621FF0" w:rsidRDefault="00B46340" w:rsidP="002F5FB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FF0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9126A2E" w14:textId="29628E43" w:rsidR="00F47B52" w:rsidRPr="00621FF0" w:rsidRDefault="00F47B52" w:rsidP="002F5F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 art. 284  ust. 2 ustawy z dnia </w:t>
      </w:r>
      <w:r w:rsidR="00294C2F">
        <w:rPr>
          <w:rFonts w:ascii="Times New Roman" w:eastAsia="Calibri" w:hAnsi="Times New Roman" w:cs="Times New Roman"/>
          <w:sz w:val="24"/>
          <w:szCs w:val="24"/>
        </w:rPr>
        <w:br/>
      </w:r>
      <w:r w:rsidRPr="00621FF0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2F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F0">
        <w:rPr>
          <w:rFonts w:ascii="Times New Roman" w:eastAsia="Calibri" w:hAnsi="Times New Roman" w:cs="Times New Roman"/>
          <w:sz w:val="24"/>
          <w:szCs w:val="24"/>
        </w:rPr>
        <w:t>r. - Prawo zamówień publicznych. (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B90D78">
        <w:rPr>
          <w:rFonts w:ascii="Times New Roman" w:eastAsia="Calibri" w:hAnsi="Times New Roman" w:cs="Times New Roman"/>
          <w:sz w:val="24"/>
          <w:szCs w:val="24"/>
        </w:rPr>
        <w:t>2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B90D78">
        <w:rPr>
          <w:rFonts w:ascii="Times New Roman" w:eastAsia="Calibri" w:hAnsi="Times New Roman" w:cs="Times New Roman"/>
          <w:sz w:val="24"/>
          <w:szCs w:val="24"/>
        </w:rPr>
        <w:t>710</w:t>
      </w:r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621FF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21FF0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zwrócili się do Zamawiającego z wnioskiem o wyjaśnienie treści SWZ. </w:t>
      </w:r>
      <w:r w:rsidR="00C014B4"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powyższym  </w:t>
      </w:r>
      <w:r w:rsidR="00294C2F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21FF0">
        <w:rPr>
          <w:rFonts w:ascii="Times New Roman" w:eastAsia="Calibri" w:hAnsi="Times New Roman" w:cs="Times New Roman"/>
          <w:sz w:val="24"/>
          <w:szCs w:val="24"/>
          <w:lang w:eastAsia="pl-PL"/>
        </w:rPr>
        <w:t>amawiający udziela następujących wyjaśnień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</w:p>
    <w:p w14:paraId="5B930E55" w14:textId="3399BDBA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3A70" w14:textId="77777777" w:rsidR="00F47B52" w:rsidRPr="00621FF0" w:rsidRDefault="00F47B52" w:rsidP="002F5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01E08" w14:textId="448C0975" w:rsidR="00B90D78" w:rsidRPr="00294C2F" w:rsidRDefault="005A38B5" w:rsidP="00294C2F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94C2F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294C2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94C2F" w:rsidRPr="00294C2F">
        <w:rPr>
          <w:rFonts w:ascii="Times New Roman" w:hAnsi="Times New Roman" w:cs="Times New Roman"/>
          <w:i/>
          <w:iCs/>
          <w:sz w:val="24"/>
          <w:szCs w:val="24"/>
        </w:rPr>
        <w:t>Zgodnie z zapisem Specyfikacji Warunków Zamówienia w zakresie oświetlenia drogowego jest wymian opraw oświetleniowych na energooszczędne w technologii LED. Prosimy o potwierdzenie, iż w projekcie należy ująć jedynie zabudowę opraw typu LED na istniejących słupach oświetleniowo - energetycznych zasilanych z istniejącej sieci oświetleniowej.</w:t>
      </w:r>
    </w:p>
    <w:p w14:paraId="4B53B0B5" w14:textId="77777777" w:rsidR="00294C2F" w:rsidRPr="00294C2F" w:rsidRDefault="00294C2F" w:rsidP="00294C2F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B8344CE" w14:textId="485D0CCD" w:rsidR="00CA1D80" w:rsidRPr="00294C2F" w:rsidRDefault="005A38B5" w:rsidP="00294C2F">
      <w:p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94C2F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294C2F">
        <w:rPr>
          <w:rFonts w:ascii="Times New Roman" w:hAnsi="Times New Roman" w:cs="Times New Roman"/>
          <w:sz w:val="24"/>
          <w:szCs w:val="24"/>
        </w:rPr>
        <w:t xml:space="preserve"> </w:t>
      </w:r>
      <w:r w:rsidR="00294C2F" w:rsidRPr="00294C2F">
        <w:rPr>
          <w:rFonts w:ascii="Times New Roman" w:hAnsi="Times New Roman" w:cs="Times New Roman"/>
          <w:b/>
          <w:bCs/>
          <w:sz w:val="24"/>
          <w:szCs w:val="24"/>
        </w:rPr>
        <w:t>W ramach zadania należy ująć jedynie zabudowę opraw typu LED na istniejących słupach oświetleniowo - energetycznych zasilanych z istniejącej sieci oświetleniowej, bez wymiany słupów.</w:t>
      </w:r>
    </w:p>
    <w:p w14:paraId="295E4C92" w14:textId="72448977" w:rsidR="00294C2F" w:rsidRDefault="00CA1D80" w:rsidP="00F22831">
      <w:pPr>
        <w:pStyle w:val="Akapitzlist"/>
        <w:numPr>
          <w:ilvl w:val="0"/>
          <w:numId w:val="7"/>
        </w:num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Pytanie: </w:t>
      </w:r>
      <w:r w:rsidR="00294C2F" w:rsidRP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Prosimy o informacje czy </w:t>
      </w:r>
      <w:proofErr w:type="spellStart"/>
      <w:r w:rsidR="00294C2F" w:rsidRP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istn</w:t>
      </w:r>
      <w:proofErr w:type="spellEnd"/>
      <w:r w:rsidR="00294C2F" w:rsidRP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 oprawy podlegające wymianie podwieszone pod sieć energetyczną skojarzoną są na majątku Zamawiającego ?</w:t>
      </w:r>
      <w:r w:rsid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A5A878D" w14:textId="77777777" w:rsidR="00294C2F" w:rsidRDefault="00294C2F" w:rsidP="00294C2F">
      <w:pPr>
        <w:pStyle w:val="Akapitzlist"/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03129C80" w14:textId="0279F140" w:rsidR="00294C2F" w:rsidRPr="00294C2F" w:rsidRDefault="00CA1D80" w:rsidP="00294C2F">
      <w:pPr>
        <w:pStyle w:val="Akapitzlist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4C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Oświetlenie znajdujące się na projektowanym  Etapie I - ul. Komunalnej znajduje się częściowo na majątku ENEA Operator</w:t>
      </w:r>
      <w:r w:rsid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częściowo na majątku Gminy.</w:t>
      </w:r>
    </w:p>
    <w:p w14:paraId="7C0A8B6D" w14:textId="77777777" w:rsidR="00294C2F" w:rsidRPr="00294C2F" w:rsidRDefault="00294C2F" w:rsidP="00294C2F">
      <w:pPr>
        <w:pStyle w:val="Akapitzlist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EC3340" w14:textId="1B28DB7A" w:rsidR="00CA1D80" w:rsidRPr="00294C2F" w:rsidRDefault="00294C2F" w:rsidP="00294C2F">
      <w:pPr>
        <w:pStyle w:val="Akapitzlist"/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Oświetlenie znajdujące się na projektowanym  Etapie II - ul. Powstańców Wlkp. znajduje się w całości na majątku ENEA Operator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631303B2" w14:textId="77777777" w:rsidR="00CA1D80" w:rsidRPr="00CA1D80" w:rsidRDefault="00CA1D80" w:rsidP="00CA1D80">
      <w:pPr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6E520FB" w14:textId="097885C8" w:rsidR="00CA1D80" w:rsidRDefault="00CA1D80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Pytanie: </w:t>
      </w:r>
      <w:r w:rsidR="00294C2F" w:rsidRP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Prosimy o potwierdzenie czy w związku z zaprojektowaniem przejść dla pieszych należy miejsca dodatkowo doświetlić oprawami dedykowanymi przeznaczonymi dla miejsc szczególnie niebezpiecznych w ruchu drogowym.</w:t>
      </w:r>
    </w:p>
    <w:p w14:paraId="2AA596E2" w14:textId="6C3E3420" w:rsidR="00BE0675" w:rsidRPr="00BE0675" w:rsidRDefault="00BE0675" w:rsidP="00BE0675">
      <w:pPr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E06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przypadku braku możliwości usytuowania przejść dla pieszych </w:t>
      </w:r>
      <w:r w:rsid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rejonie istniejących lamp konieczne będzie zaprojektowanie dodatkowych lamp oświetleniowych doświetlających przejścia dla pieszych po uzyskaniu uzgodnienia i warunków z odpowiednim gestorem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3CD40C08" w14:textId="77777777" w:rsidR="00BE0675" w:rsidRPr="00BE0675" w:rsidRDefault="00BE0675" w:rsidP="00BE0675">
      <w:pPr>
        <w:ind w:left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6DFA7BBF" w14:textId="48A97FAD" w:rsidR="00CA1D80" w:rsidRDefault="00CA1D80" w:rsidP="00CA1D80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Pytanie: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94C2F" w:rsidRPr="00294C2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Czy dodatkowo projektowane doświetlenie przejść należy zasilić z istniejącej sieci oświetlenia drogowego ?</w:t>
      </w:r>
      <w:r w:rsidRPr="00CA1D8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</w:t>
      </w:r>
    </w:p>
    <w:p w14:paraId="2697CDE0" w14:textId="28C1DBC0" w:rsidR="00BE0675" w:rsidRDefault="00BE0675" w:rsidP="00BE0675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B5C5480" w14:textId="74834D6D" w:rsidR="00BE0675" w:rsidRPr="00294C2F" w:rsidRDefault="00BE0675" w:rsidP="00294C2F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62F6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Odpowiedź: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Należy zaprojektować dodatkowe oświetlenie zgodnie z wydanymi warunkami przez gestora oświetlenia. Jeśli na podstawie wydanych warunków rozbudowy oświetlenia będzie możliwe zasilenie ewentualnych nowych lamp </w:t>
      </w:r>
      <w:r w:rsid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istniejącej sieci oświetlenia drogowego</w:t>
      </w:r>
      <w:r w:rsid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 w:rsidR="00294C2F" w:rsidRP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to należy tak zaprojektowa</w:t>
      </w:r>
      <w:r w:rsidR="00294C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ć</w:t>
      </w:r>
      <w:r w:rsidRPr="00BE06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03BDF3B2" w14:textId="293AA7AB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F00D8" w14:textId="39B7F52F" w:rsidR="00C014B4" w:rsidRPr="00621FF0" w:rsidRDefault="00C014B4" w:rsidP="002F5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</w:t>
      </w:r>
    </w:p>
    <w:sectPr w:rsidR="00C014B4" w:rsidRPr="00621FF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6FC2" w14:textId="77777777" w:rsidR="00817D89" w:rsidRDefault="00817D89" w:rsidP="00B46340">
      <w:r>
        <w:separator/>
      </w:r>
    </w:p>
  </w:endnote>
  <w:endnote w:type="continuationSeparator" w:id="0">
    <w:p w14:paraId="0F3A6D4F" w14:textId="77777777" w:rsidR="00817D89" w:rsidRDefault="00817D89" w:rsidP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588847"/>
      <w:docPartObj>
        <w:docPartGallery w:val="Page Numbers (Bottom of Page)"/>
        <w:docPartUnique/>
      </w:docPartObj>
    </w:sdtPr>
    <w:sdtContent>
      <w:p w14:paraId="1455D52B" w14:textId="099B3996" w:rsidR="00B46340" w:rsidRDefault="00B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D8D95" w14:textId="77777777" w:rsidR="00B46340" w:rsidRDefault="00B4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B5B4" w14:textId="77777777" w:rsidR="00817D89" w:rsidRDefault="00817D89" w:rsidP="00B46340">
      <w:r>
        <w:separator/>
      </w:r>
    </w:p>
  </w:footnote>
  <w:footnote w:type="continuationSeparator" w:id="0">
    <w:p w14:paraId="4D069BAA" w14:textId="77777777" w:rsidR="00817D89" w:rsidRDefault="00817D89" w:rsidP="00B4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88"/>
    <w:multiLevelType w:val="multilevel"/>
    <w:tmpl w:val="524CC3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F90"/>
    <w:multiLevelType w:val="hybridMultilevel"/>
    <w:tmpl w:val="CADE639A"/>
    <w:lvl w:ilvl="0" w:tplc="6B6A6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88A"/>
    <w:multiLevelType w:val="hybridMultilevel"/>
    <w:tmpl w:val="5E3CBAC6"/>
    <w:lvl w:ilvl="0" w:tplc="E71E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A3B0E"/>
    <w:multiLevelType w:val="multilevel"/>
    <w:tmpl w:val="7BB06AA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CD6"/>
    <w:multiLevelType w:val="hybridMultilevel"/>
    <w:tmpl w:val="4E36D04E"/>
    <w:lvl w:ilvl="0" w:tplc="4426C632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7BEE"/>
    <w:multiLevelType w:val="multilevel"/>
    <w:tmpl w:val="4462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9456405">
    <w:abstractNumId w:val="5"/>
  </w:num>
  <w:num w:numId="2" w16cid:durableId="529731800">
    <w:abstractNumId w:val="0"/>
  </w:num>
  <w:num w:numId="3" w16cid:durableId="1556552553">
    <w:abstractNumId w:val="3"/>
  </w:num>
  <w:num w:numId="4" w16cid:durableId="1445462717">
    <w:abstractNumId w:val="7"/>
  </w:num>
  <w:num w:numId="5" w16cid:durableId="1297104854">
    <w:abstractNumId w:val="4"/>
  </w:num>
  <w:num w:numId="6" w16cid:durableId="1415782421">
    <w:abstractNumId w:val="1"/>
  </w:num>
  <w:num w:numId="7" w16cid:durableId="743184604">
    <w:abstractNumId w:val="6"/>
  </w:num>
  <w:num w:numId="8" w16cid:durableId="164955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2B"/>
    <w:rsid w:val="000304DF"/>
    <w:rsid w:val="0019447A"/>
    <w:rsid w:val="00262F6F"/>
    <w:rsid w:val="00294C2F"/>
    <w:rsid w:val="002F5FB2"/>
    <w:rsid w:val="00327BDC"/>
    <w:rsid w:val="003E38FB"/>
    <w:rsid w:val="004831ED"/>
    <w:rsid w:val="004B2E45"/>
    <w:rsid w:val="005A38B5"/>
    <w:rsid w:val="005B24EC"/>
    <w:rsid w:val="00621FF0"/>
    <w:rsid w:val="00817D89"/>
    <w:rsid w:val="008C5FC3"/>
    <w:rsid w:val="00923668"/>
    <w:rsid w:val="009C422B"/>
    <w:rsid w:val="00AD3F0B"/>
    <w:rsid w:val="00B46340"/>
    <w:rsid w:val="00B90D78"/>
    <w:rsid w:val="00BE0675"/>
    <w:rsid w:val="00C014B4"/>
    <w:rsid w:val="00C93148"/>
    <w:rsid w:val="00CA1D80"/>
    <w:rsid w:val="00E029DB"/>
    <w:rsid w:val="00EF6CBD"/>
    <w:rsid w:val="00F3493C"/>
    <w:rsid w:val="00F47B52"/>
    <w:rsid w:val="00F64834"/>
    <w:rsid w:val="00F96652"/>
    <w:rsid w:val="00FD26B4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3E57"/>
  <w15:docId w15:val="{1C80E958-CD69-49C3-BFCD-CAB241D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A5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C6FA5"/>
    <w:rPr>
      <w:rFonts w:ascii="Calibri" w:hAnsi="Calibri" w:cs="Calibri"/>
    </w:rPr>
  </w:style>
  <w:style w:type="character" w:customStyle="1" w:styleId="ListLabel1">
    <w:name w:val="ListLabel 1"/>
    <w:qFormat/>
    <w:rPr>
      <w:rFonts w:eastAsia="DengXian" w:cs="Times New Roman"/>
    </w:rPr>
  </w:style>
  <w:style w:type="character" w:customStyle="1" w:styleId="ListLabel2">
    <w:name w:val="ListLabel 2"/>
    <w:qFormat/>
    <w:rPr>
      <w:rFonts w:ascii="Cambria" w:eastAsia="Times New Roman" w:hAnsi="Cambria" w:cs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C6FA5"/>
    <w:pPr>
      <w:spacing w:after="200" w:line="276" w:lineRule="auto"/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2713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47B52"/>
    <w:pPr>
      <w:suppressAutoHyphens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justify">
    <w:name w:val="justify"/>
    <w:rsid w:val="00C014B4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40"/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7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AAE-3090-4047-8106-12EC434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dc:description/>
  <cp:lastModifiedBy>szs4</cp:lastModifiedBy>
  <cp:revision>3</cp:revision>
  <dcterms:created xsi:type="dcterms:W3CDTF">2023-03-24T10:29:00Z</dcterms:created>
  <dcterms:modified xsi:type="dcterms:W3CDTF">2023-03-24T10:38:00Z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