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FA23FB" w14:textId="77777777" w:rsidR="009704FF" w:rsidRPr="003E14E7" w:rsidRDefault="009704FF" w:rsidP="00D63B74">
      <w:pPr>
        <w:spacing w:after="0" w:line="259" w:lineRule="auto"/>
        <w:ind w:left="5246" w:hanging="1"/>
        <w:jc w:val="right"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>Załącznik nr 6</w:t>
      </w:r>
      <w:r w:rsidRPr="003E14E7">
        <w:rPr>
          <w:rFonts w:eastAsia="Calibri" w:cs="Arial"/>
          <w:color w:val="auto"/>
          <w:spacing w:val="0"/>
          <w:szCs w:val="20"/>
        </w:rPr>
        <w:t xml:space="preserve"> </w:t>
      </w:r>
      <w:r w:rsidRPr="003E14E7">
        <w:rPr>
          <w:rFonts w:eastAsia="Calibri" w:cs="Arial"/>
          <w:b/>
          <w:color w:val="auto"/>
          <w:spacing w:val="0"/>
          <w:szCs w:val="20"/>
        </w:rPr>
        <w:t>do SWZ</w:t>
      </w:r>
    </w:p>
    <w:p w14:paraId="337CA8FF" w14:textId="39F4E63F" w:rsidR="009704FF" w:rsidRPr="001C6C81" w:rsidRDefault="00692480" w:rsidP="00692480">
      <w:pPr>
        <w:pStyle w:val="Akapitzlist"/>
        <w:spacing w:after="120" w:line="276" w:lineRule="auto"/>
        <w:ind w:left="567"/>
        <w:contextualSpacing w:val="0"/>
        <w:jc w:val="right"/>
        <w:rPr>
          <w:rFonts w:ascii="Verdana" w:eastAsia="Verdana" w:hAnsi="Verdana" w:cs="Times New Roman"/>
          <w:b/>
          <w:color w:val="000000"/>
          <w:szCs w:val="20"/>
        </w:rPr>
      </w:pPr>
      <w:r w:rsidRPr="001C6C81">
        <w:rPr>
          <w:rFonts w:asciiTheme="majorHAnsi" w:eastAsia="Verdana" w:hAnsiTheme="majorHAnsi" w:cs="Times New Roman"/>
          <w:b/>
          <w:color w:val="000000"/>
          <w:sz w:val="16"/>
          <w:szCs w:val="16"/>
        </w:rPr>
        <w:t xml:space="preserve">Nr sprawy </w:t>
      </w:r>
      <w:r w:rsidR="00BC2C65">
        <w:rPr>
          <w:rFonts w:asciiTheme="majorHAnsi" w:eastAsia="Verdana" w:hAnsiTheme="majorHAnsi" w:cs="Times New Roman"/>
          <w:b/>
          <w:color w:val="000000"/>
          <w:sz w:val="16"/>
          <w:szCs w:val="16"/>
        </w:rPr>
        <w:t>SPZP</w:t>
      </w:r>
      <w:r w:rsidRPr="001C6C81">
        <w:rPr>
          <w:rFonts w:asciiTheme="majorHAnsi" w:eastAsia="Verdana" w:hAnsiTheme="majorHAnsi" w:cs="Times New Roman"/>
          <w:b/>
          <w:color w:val="000000"/>
          <w:sz w:val="16"/>
          <w:szCs w:val="16"/>
        </w:rPr>
        <w:t>.271.</w:t>
      </w:r>
      <w:r w:rsidR="00BC2C65">
        <w:rPr>
          <w:rFonts w:asciiTheme="majorHAnsi" w:eastAsia="Verdana" w:hAnsiTheme="majorHAnsi" w:cs="Times New Roman"/>
          <w:b/>
          <w:color w:val="000000"/>
          <w:sz w:val="16"/>
          <w:szCs w:val="16"/>
        </w:rPr>
        <w:t>24</w:t>
      </w:r>
      <w:r w:rsidRPr="001C6C81">
        <w:rPr>
          <w:rFonts w:asciiTheme="majorHAnsi" w:eastAsia="Verdana" w:hAnsiTheme="majorHAnsi" w:cs="Times New Roman"/>
          <w:b/>
          <w:color w:val="000000"/>
          <w:sz w:val="16"/>
          <w:szCs w:val="16"/>
        </w:rPr>
        <w:t>.2024</w:t>
      </w:r>
    </w:p>
    <w:p w14:paraId="551D1D87" w14:textId="77777777" w:rsidR="00692480" w:rsidRPr="006C5337" w:rsidRDefault="00692480" w:rsidP="00692480">
      <w:pPr>
        <w:keepLines/>
        <w:suppressLineNumbers/>
        <w:suppressAutoHyphens/>
        <w:spacing w:before="60" w:after="60" w:line="276" w:lineRule="auto"/>
        <w:jc w:val="center"/>
        <w:rPr>
          <w:rFonts w:eastAsia="Verdana" w:cs="Times New Roman"/>
          <w:b/>
          <w:color w:val="000000"/>
          <w:spacing w:val="0"/>
          <w:szCs w:val="20"/>
        </w:rPr>
      </w:pPr>
      <w:r w:rsidRPr="006C5337">
        <w:rPr>
          <w:rFonts w:eastAsia="Verdana" w:cs="Times New Roman"/>
          <w:b/>
          <w:color w:val="000000"/>
          <w:spacing w:val="0"/>
          <w:szCs w:val="20"/>
        </w:rPr>
        <w:t xml:space="preserve">KLAUZULA INFORMACYJNA </w:t>
      </w:r>
      <w:r w:rsidRPr="006C5337">
        <w:rPr>
          <w:rFonts w:eastAsia="Verdana" w:cs="Times New Roman"/>
          <w:b/>
          <w:color w:val="000000"/>
          <w:spacing w:val="0"/>
          <w:szCs w:val="20"/>
        </w:rPr>
        <w:br/>
        <w:t xml:space="preserve">DOT. PRZETWARZANIA DANYCH OSOBOWYCH </w:t>
      </w:r>
      <w:r w:rsidRPr="006C5337">
        <w:rPr>
          <w:rFonts w:eastAsia="Verdana" w:cs="Times New Roman"/>
          <w:b/>
          <w:color w:val="000000"/>
          <w:spacing w:val="0"/>
          <w:szCs w:val="20"/>
        </w:rPr>
        <w:br/>
        <w:t>PRZEZ ŁUKASIEWICZ – PORT</w:t>
      </w:r>
    </w:p>
    <w:p w14:paraId="5902A3BA" w14:textId="77777777" w:rsidR="00692480" w:rsidRPr="008B4B19" w:rsidRDefault="00692480" w:rsidP="00692480">
      <w:pPr>
        <w:spacing w:after="0" w:line="276" w:lineRule="auto"/>
        <w:ind w:left="567"/>
        <w:jc w:val="center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  <w:r w:rsidRPr="008B4B19">
        <w:rPr>
          <w:rFonts w:asciiTheme="majorHAnsi" w:eastAsia="Verdana" w:hAnsiTheme="majorHAnsi" w:cs="Times New Roman"/>
          <w:b/>
          <w:color w:val="000000"/>
          <w:sz w:val="16"/>
          <w:szCs w:val="16"/>
        </w:rPr>
        <w:t>ZAMAWIAJĄCEGO NA POTRZEBY POSTĘPOWAŃ PROWADZONYCH W OPARCIU O PRZEPISY USTAWY PRAWO ZAMÓWIEŃ PUBLICZNYCH I ZAWIERANIA UMÓW O UDZIELENIE ZAMÓWIENIA PUBLICZNEGO</w:t>
      </w:r>
    </w:p>
    <w:p w14:paraId="554FEEAF" w14:textId="77777777" w:rsidR="00692480" w:rsidRPr="008B4B19" w:rsidRDefault="00692480" w:rsidP="00692480">
      <w:pPr>
        <w:spacing w:after="120" w:line="276" w:lineRule="auto"/>
        <w:ind w:left="567"/>
        <w:jc w:val="center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</w:p>
    <w:p w14:paraId="7684A0CA" w14:textId="77777777" w:rsidR="00692480" w:rsidRPr="008B4B19" w:rsidRDefault="00692480" w:rsidP="00692480">
      <w:pPr>
        <w:spacing w:after="120" w:line="276" w:lineRule="auto"/>
        <w:ind w:left="567"/>
        <w:jc w:val="center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  <w:r w:rsidRPr="008B4B19">
        <w:rPr>
          <w:rFonts w:asciiTheme="majorHAnsi" w:eastAsia="Verdana" w:hAnsiTheme="majorHAnsi" w:cs="Times New Roman"/>
          <w:b/>
          <w:color w:val="000000"/>
          <w:sz w:val="16"/>
          <w:szCs w:val="16"/>
        </w:rPr>
        <w:t xml:space="preserve">Dot. ZAMÓWIENIA PN. </w:t>
      </w:r>
    </w:p>
    <w:p w14:paraId="591950D4" w14:textId="235ECD15" w:rsidR="00692480" w:rsidRPr="008B4B19" w:rsidRDefault="00BC2C65" w:rsidP="00692480">
      <w:pPr>
        <w:spacing w:after="120" w:line="276" w:lineRule="auto"/>
        <w:ind w:left="567"/>
        <w:contextualSpacing/>
        <w:jc w:val="center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  <w:r w:rsidRPr="00BC2C65">
        <w:rPr>
          <w:rFonts w:asciiTheme="majorHAnsi" w:eastAsia="Verdana" w:hAnsiTheme="majorHAnsi" w:cs="Times New Roman"/>
          <w:b/>
          <w:i/>
          <w:iCs/>
          <w:color w:val="000000"/>
          <w:sz w:val="16"/>
          <w:szCs w:val="16"/>
        </w:rPr>
        <w:t xml:space="preserve">„Sukcesywna usługa syntezy </w:t>
      </w:r>
      <w:proofErr w:type="spellStart"/>
      <w:r w:rsidRPr="00BC2C65">
        <w:rPr>
          <w:rFonts w:asciiTheme="majorHAnsi" w:eastAsia="Verdana" w:hAnsiTheme="majorHAnsi" w:cs="Times New Roman"/>
          <w:b/>
          <w:i/>
          <w:iCs/>
          <w:color w:val="000000"/>
          <w:sz w:val="16"/>
          <w:szCs w:val="16"/>
        </w:rPr>
        <w:t>oligonukleotydów</w:t>
      </w:r>
      <w:proofErr w:type="spellEnd"/>
      <w:r w:rsidRPr="00BC2C65">
        <w:rPr>
          <w:rFonts w:asciiTheme="majorHAnsi" w:eastAsia="Verdana" w:hAnsiTheme="majorHAnsi" w:cs="Times New Roman"/>
          <w:b/>
          <w:i/>
          <w:iCs/>
          <w:color w:val="000000"/>
          <w:sz w:val="16"/>
          <w:szCs w:val="16"/>
        </w:rPr>
        <w:t xml:space="preserve"> i sekwencjonowania DNA metodą </w:t>
      </w:r>
      <w:proofErr w:type="spellStart"/>
      <w:r w:rsidRPr="00BC2C65">
        <w:rPr>
          <w:rFonts w:asciiTheme="majorHAnsi" w:eastAsia="Verdana" w:hAnsiTheme="majorHAnsi" w:cs="Times New Roman"/>
          <w:b/>
          <w:i/>
          <w:iCs/>
          <w:color w:val="000000"/>
          <w:sz w:val="16"/>
          <w:szCs w:val="16"/>
        </w:rPr>
        <w:t>Sangera</w:t>
      </w:r>
      <w:proofErr w:type="spellEnd"/>
      <w:r w:rsidRPr="00BC2C65">
        <w:rPr>
          <w:rFonts w:asciiTheme="majorHAnsi" w:eastAsia="Verdana" w:hAnsiTheme="majorHAnsi" w:cs="Times New Roman"/>
          <w:b/>
          <w:i/>
          <w:iCs/>
          <w:color w:val="000000"/>
          <w:sz w:val="16"/>
          <w:szCs w:val="16"/>
        </w:rPr>
        <w:t xml:space="preserve"> na potrzeby Grupy Badawczej Wirusologii Ilościowej”</w:t>
      </w:r>
      <w:r w:rsidR="00692480" w:rsidRPr="008B4B19">
        <w:rPr>
          <w:rFonts w:asciiTheme="majorHAnsi" w:eastAsia="Verdana" w:hAnsiTheme="majorHAnsi" w:cs="Times New Roman"/>
          <w:b/>
          <w:i/>
          <w:iCs/>
          <w:color w:val="000000"/>
          <w:sz w:val="16"/>
          <w:szCs w:val="16"/>
        </w:rPr>
        <w:br/>
      </w:r>
    </w:p>
    <w:p w14:paraId="3B3EC123" w14:textId="77777777" w:rsidR="00692480" w:rsidRPr="008B4B19" w:rsidRDefault="00692480" w:rsidP="00692480">
      <w:pPr>
        <w:widowControl w:val="0"/>
        <w:suppressLineNumbers/>
        <w:suppressAutoHyphens/>
        <w:spacing w:before="60" w:after="60" w:line="276" w:lineRule="auto"/>
        <w:jc w:val="left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</w:p>
    <w:p w14:paraId="718439AC" w14:textId="77777777" w:rsidR="00692480" w:rsidRPr="008B4B19" w:rsidRDefault="00692480" w:rsidP="00692480">
      <w:pPr>
        <w:widowControl w:val="0"/>
        <w:suppressLineNumbers/>
        <w:suppressAutoHyphens/>
        <w:spacing w:before="60" w:after="60" w:line="276" w:lineRule="auto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Zgodnie z art. 13 ust. 1 i 2 oraz art. 14 ust. 1 i 2 rozporządzenia Parlamentu Europejskiego </w:t>
      </w: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br/>
        <w:t xml:space="preserve">i Rady (UE) 2016/679 z dnia 27 kwietnia 2016 r. w sprawie ochrony osób fizycznych w związku </w:t>
      </w: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br/>
        <w:t xml:space="preserve">z przetwarzaniem danych osobowych i w sprawie swobodnego przepływu takich danych </w:t>
      </w: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br/>
        <w:t>oraz uchylenia dyrektywy 95/46/WE (tzw. ogólne rozporządzenie o ochronie danych) ("</w:t>
      </w:r>
      <w:r w:rsidRPr="008B4B19">
        <w:rPr>
          <w:rFonts w:asciiTheme="majorHAnsi" w:eastAsia="Verdana" w:hAnsiTheme="majorHAnsi" w:cs="Times New Roman"/>
          <w:b/>
          <w:bCs/>
          <w:color w:val="000000"/>
          <w:sz w:val="16"/>
          <w:szCs w:val="16"/>
        </w:rPr>
        <w:t>RODO</w:t>
      </w: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>”), oraz art. 19 ustawy Prawo zamówień publicznych Zamawiający (Administrator) informuje, że:</w:t>
      </w:r>
    </w:p>
    <w:p w14:paraId="78A57324" w14:textId="77777777" w:rsidR="00692480" w:rsidRPr="008B4B19" w:rsidRDefault="00692480" w:rsidP="00692480">
      <w:pPr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Administratorem danych osobowych przekazywanych Zamawiającemu w ramach niniejszego postępowania jest (dane kontaktowe): </w:t>
      </w:r>
      <w:bookmarkStart w:id="0" w:name="_Hlk54079290"/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Sieć Badawcza Łukasiewicz - PORT Polski Ośrodek Rozwoju Technologii z siedzibą we Wrocławiu, ul. </w:t>
      </w:r>
      <w:proofErr w:type="spellStart"/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>Stabłowicka</w:t>
      </w:r>
      <w:proofErr w:type="spellEnd"/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147, 54-066 Wrocław, KRS:</w:t>
      </w:r>
      <w:r w:rsidRPr="008B4B19">
        <w:rPr>
          <w:rFonts w:asciiTheme="majorHAnsi" w:hAnsiTheme="majorHAnsi"/>
          <w:sz w:val="16"/>
          <w:szCs w:val="16"/>
        </w:rPr>
        <w:t xml:space="preserve"> </w:t>
      </w: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>0000850580; NIP:8943140523; biuro@port.lukasiewicz.gov.pl („</w:t>
      </w:r>
      <w:r w:rsidRPr="008B4B19">
        <w:rPr>
          <w:rFonts w:asciiTheme="majorHAnsi" w:eastAsia="Verdana" w:hAnsiTheme="majorHAnsi" w:cs="Times New Roman"/>
          <w:b/>
          <w:bCs/>
          <w:color w:val="000000"/>
          <w:sz w:val="16"/>
          <w:szCs w:val="16"/>
        </w:rPr>
        <w:t>Administrator</w:t>
      </w: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”). </w:t>
      </w:r>
    </w:p>
    <w:p w14:paraId="7E3F2F6D" w14:textId="77777777" w:rsidR="00692480" w:rsidRPr="008B4B19" w:rsidRDefault="00692480" w:rsidP="00692480">
      <w:pPr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bookmarkStart w:id="1" w:name="_Hlk54079300"/>
      <w:bookmarkEnd w:id="0"/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>Administrator powołał Inspektora Ochrony Danych („</w:t>
      </w:r>
      <w:r w:rsidRPr="008B4B19">
        <w:rPr>
          <w:rFonts w:asciiTheme="majorHAnsi" w:eastAsia="Verdana" w:hAnsiTheme="majorHAnsi" w:cs="Times New Roman"/>
          <w:b/>
          <w:bCs/>
          <w:color w:val="000000"/>
          <w:sz w:val="16"/>
          <w:szCs w:val="16"/>
        </w:rPr>
        <w:t>IOD</w:t>
      </w: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>”). Kontakt z IOD: iod@port.lukasiewicz.gov.pl lub pisemnie na adres Administratora wskazany w pkt 1 powyżej. Zapraszamy do kontaktu we wszystkich sprawach dotyczących przetwarzania Państwa danych.</w:t>
      </w:r>
    </w:p>
    <w:bookmarkEnd w:id="1"/>
    <w:p w14:paraId="590B5278" w14:textId="77777777" w:rsidR="00692480" w:rsidRPr="008B4B19" w:rsidRDefault="00692480" w:rsidP="00692480">
      <w:pPr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>Informacje specyficzne dot. przetwarzania danych w Państwa przypadku:</w:t>
      </w:r>
    </w:p>
    <w:p w14:paraId="2267B8C3" w14:textId="77777777" w:rsidR="00692480" w:rsidRPr="008B4B19" w:rsidRDefault="00692480" w:rsidP="00692480">
      <w:pPr>
        <w:widowControl w:val="0"/>
        <w:suppressLineNumbers/>
        <w:suppressAutoHyphens/>
        <w:spacing w:before="60" w:after="60" w:line="276" w:lineRule="auto"/>
        <w:ind w:left="567"/>
        <w:rPr>
          <w:rFonts w:asciiTheme="majorHAnsi" w:eastAsia="Verdana" w:hAnsiTheme="majorHAnsi" w:cs="Times New Roman"/>
          <w:color w:val="000000"/>
          <w:sz w:val="16"/>
          <w:szCs w:val="16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1556"/>
        <w:gridCol w:w="1295"/>
        <w:gridCol w:w="1318"/>
        <w:gridCol w:w="1278"/>
        <w:gridCol w:w="1357"/>
        <w:gridCol w:w="1349"/>
      </w:tblGrid>
      <w:tr w:rsidR="00692480" w:rsidRPr="008B4B19" w14:paraId="33D07FE0" w14:textId="77777777" w:rsidTr="004A636F">
        <w:tc>
          <w:tcPr>
            <w:tcW w:w="954" w:type="pct"/>
          </w:tcPr>
          <w:p w14:paraId="0027CB4A" w14:textId="77777777" w:rsidR="00692480" w:rsidRPr="008B4B19" w:rsidRDefault="00692480" w:rsidP="004A636F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8B4B19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Kogo dotyczy przetwarzanie</w:t>
            </w:r>
          </w:p>
        </w:tc>
        <w:tc>
          <w:tcPr>
            <w:tcW w:w="794" w:type="pct"/>
          </w:tcPr>
          <w:p w14:paraId="11AE7D13" w14:textId="77777777" w:rsidR="00692480" w:rsidRPr="008B4B19" w:rsidRDefault="00692480" w:rsidP="004A636F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8B4B19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Sposób pozyskania danych osobowych (źródło pozyskania danych)</w:t>
            </w:r>
          </w:p>
        </w:tc>
        <w:tc>
          <w:tcPr>
            <w:tcW w:w="808" w:type="pct"/>
          </w:tcPr>
          <w:p w14:paraId="6E00F54D" w14:textId="77777777" w:rsidR="00692480" w:rsidRPr="008B4B19" w:rsidRDefault="00692480" w:rsidP="004A636F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8B4B19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Podstawa prawna przetwarzania danych osobowych</w:t>
            </w:r>
          </w:p>
        </w:tc>
        <w:tc>
          <w:tcPr>
            <w:tcW w:w="784" w:type="pct"/>
          </w:tcPr>
          <w:p w14:paraId="35CF8A68" w14:textId="77777777" w:rsidR="00692480" w:rsidRPr="008B4B19" w:rsidRDefault="00692480" w:rsidP="004A636F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8B4B19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Przetwarzane dane osobowe (kategorie danych)</w:t>
            </w:r>
          </w:p>
        </w:tc>
        <w:tc>
          <w:tcPr>
            <w:tcW w:w="832" w:type="pct"/>
          </w:tcPr>
          <w:p w14:paraId="75FD985C" w14:textId="77777777" w:rsidR="00692480" w:rsidRPr="008B4B19" w:rsidRDefault="00692480" w:rsidP="004A636F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8B4B19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Cel przetwarzania danych osobowych</w:t>
            </w:r>
          </w:p>
        </w:tc>
        <w:tc>
          <w:tcPr>
            <w:tcW w:w="827" w:type="pct"/>
          </w:tcPr>
          <w:p w14:paraId="1CCB06CC" w14:textId="77777777" w:rsidR="00692480" w:rsidRPr="008B4B19" w:rsidRDefault="00692480" w:rsidP="004A636F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8B4B19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Okres przetwarzania danych osobowych</w:t>
            </w:r>
          </w:p>
        </w:tc>
      </w:tr>
      <w:tr w:rsidR="00692480" w:rsidRPr="008B4B19" w14:paraId="5A561C79" w14:textId="77777777" w:rsidTr="004A636F">
        <w:tc>
          <w:tcPr>
            <w:tcW w:w="954" w:type="pct"/>
          </w:tcPr>
          <w:p w14:paraId="60C67DF4" w14:textId="77777777" w:rsidR="00692480" w:rsidRPr="008B4B19" w:rsidRDefault="00692480" w:rsidP="004A636F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8B4B1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Wykonawcy (uczestnika postępowania), osób go reprezentujących, jego pełnomocników i reprezentantów poprzez których działa w postępowaniu, organów nadzoru etc. i innych osób </w:t>
            </w:r>
            <w:r w:rsidRPr="008B4B1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wskazanych przez Wykonawcę (uczestnika postępowania) w ofercie i innej dokumentacji składanej Zamawiającemu</w:t>
            </w:r>
          </w:p>
        </w:tc>
        <w:tc>
          <w:tcPr>
            <w:tcW w:w="794" w:type="pct"/>
          </w:tcPr>
          <w:p w14:paraId="39DAE1B7" w14:textId="77777777" w:rsidR="00692480" w:rsidRPr="008B4B19" w:rsidRDefault="00692480" w:rsidP="004A636F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8B4B1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od Państwa (to Państwo przekazujecie Zamawiającemu swoje dane osobowe; może się zdarzyć, że otrzymujemy Państwa dane od Państwa pracodawcy </w:t>
            </w:r>
            <w:r w:rsidRPr="008B4B1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lub kontrahenta w ramach jego oferty lub wniosku w postępowaniu), </w:t>
            </w:r>
          </w:p>
        </w:tc>
        <w:tc>
          <w:tcPr>
            <w:tcW w:w="808" w:type="pct"/>
          </w:tcPr>
          <w:p w14:paraId="1D120EC9" w14:textId="77777777" w:rsidR="00692480" w:rsidRPr="008B4B19" w:rsidRDefault="00692480" w:rsidP="004A636F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8B4B1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art. 6 ust. 1 lit. c RODO w zw. z przepisami ustawy Prawo zamówień publicznych (w przypadku danych o wyrokach skazujących – w zw. z art. </w:t>
            </w:r>
            <w:r w:rsidRPr="008B4B1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10 RODO)</w:t>
            </w:r>
          </w:p>
          <w:p w14:paraId="58CDFEAC" w14:textId="77777777" w:rsidR="00692480" w:rsidRPr="008B4B19" w:rsidRDefault="00692480" w:rsidP="004A636F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8B4B1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posiłkowo: art. 6 ust. 1 lit. b RODO – dane są wymagane do wykonania Państwa żądania rozpatrzenia oferty / wniosku przez Zamawiającego, a Państwo dążycie do uzyskania pozytywnego dla Państwa rozstrzygnięcia postępowania oraz zawarcia i realizacji umowy w sprawie udzielenia zamówienia publicznego. </w:t>
            </w:r>
            <w:r w:rsidRPr="008B4B19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Obowiązek podania danych osobowych jest wymogiem ustawowym określonym w przepisach PZP związanym z udziałem w postępowaniu o udzielenie zamówienia publicznego. Konsekwencje niepodania określonych danych wynikają z PZP, w szczególności </w:t>
            </w:r>
            <w:r w:rsidRPr="008B4B1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niepodanie </w:t>
            </w:r>
            <w:r w:rsidRPr="008B4B1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danych uniemożliwia  Państwa udział w postępowaniu.</w:t>
            </w:r>
          </w:p>
        </w:tc>
        <w:tc>
          <w:tcPr>
            <w:tcW w:w="784" w:type="pct"/>
          </w:tcPr>
          <w:p w14:paraId="71AFFB87" w14:textId="77777777" w:rsidR="00692480" w:rsidRPr="008B4B19" w:rsidRDefault="00692480" w:rsidP="004A636F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8B4B1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wszelkie dane osobowe jakie Państwo podacie w trakcie niniejszego postępowania o udzielenie zamówienia publicznego lub innego tego </w:t>
            </w:r>
            <w:r w:rsidRPr="008B4B1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postępowania na podstawie ustawy Prawo zamówień publicznych. Mogą to być w szczególności: imię, nazwisko, PESEL, NIP, REGON, data i miejsce urodzenia, informacje o doświadczeniu i zawodzie, uprawnieniach, wyrokach skazujących, adresy zamieszkania, dane kontaktowe</w:t>
            </w:r>
          </w:p>
        </w:tc>
        <w:tc>
          <w:tcPr>
            <w:tcW w:w="832" w:type="pct"/>
          </w:tcPr>
          <w:p w14:paraId="07514B3B" w14:textId="77777777" w:rsidR="00692480" w:rsidRPr="008B4B19" w:rsidRDefault="00692480" w:rsidP="004A636F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8B4B1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przeprowadzenie postępowania o udzielenie zamówienia publicznego (lub innego odpowiedniego postępowania) w oparciu o przepisy ustawy Prawo zamówień </w:t>
            </w:r>
            <w:r w:rsidRPr="008B4B1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publicznych, konkretnie wskazanego w dokumentacji, do której załączona jest niniejsza klauzula informacyjna</w:t>
            </w:r>
          </w:p>
        </w:tc>
        <w:tc>
          <w:tcPr>
            <w:tcW w:w="827" w:type="pct"/>
          </w:tcPr>
          <w:p w14:paraId="54BFBA2C" w14:textId="53895496" w:rsidR="00692480" w:rsidRPr="008B4B19" w:rsidRDefault="00692480" w:rsidP="004A636F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8B4B1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co do zasady - 4 (cztery) lata od dnia zakończenia postępowania o udzielenie zamówienia, nie krócej jednak niż przez okres obowiązywania umowy zawartej w wyniku tego </w:t>
            </w:r>
            <w:r w:rsidRPr="008B4B1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postępowania zgodnie z jej treścią oraz przepisami prawa lub postanowieniami umowy dotyczącej dofinansowania zamówienia </w:t>
            </w:r>
            <w:r w:rsidRPr="008B4B19">
              <w:rPr>
                <w:rFonts w:asciiTheme="majorHAnsi" w:hAnsiTheme="majorHAnsi"/>
                <w:color w:val="000000"/>
                <w:sz w:val="16"/>
                <w:szCs w:val="16"/>
              </w:rPr>
              <w:t>m.in. w zakresie realizacji projektów finansowych ze środków zewnętrznych</w:t>
            </w:r>
            <w:r w:rsidRPr="008B4B1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(art. 78  ustawy Prawo zamówień publicznych). </w:t>
            </w:r>
          </w:p>
        </w:tc>
      </w:tr>
      <w:tr w:rsidR="00692480" w:rsidRPr="008B4B19" w14:paraId="7D1E269D" w14:textId="77777777" w:rsidTr="004A636F">
        <w:tc>
          <w:tcPr>
            <w:tcW w:w="954" w:type="pct"/>
          </w:tcPr>
          <w:p w14:paraId="348F3CC7" w14:textId="77777777" w:rsidR="00692480" w:rsidRPr="008B4B19" w:rsidRDefault="00692480" w:rsidP="004A636F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8B4B1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Osób zawierających umowę w wyniku udzielenia zamówienia publicznego (w tym Wykonawcy) i których danych zostały wskazane w takiej umowie ze strony wybranego wykonawcy</w:t>
            </w:r>
          </w:p>
        </w:tc>
        <w:tc>
          <w:tcPr>
            <w:tcW w:w="794" w:type="pct"/>
          </w:tcPr>
          <w:p w14:paraId="761B6A91" w14:textId="77777777" w:rsidR="00692480" w:rsidRPr="008B4B19" w:rsidRDefault="00692480" w:rsidP="004A636F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proofErr w:type="spellStart"/>
            <w:r w:rsidRPr="008B4B1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j.w</w:t>
            </w:r>
            <w:proofErr w:type="spellEnd"/>
            <w:r w:rsidRPr="008B4B1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. W zakresie danych niezbędnych do uzupełnienia w umowie także z rejestrów publicznych jak CEIDG lub KRS (wprowadzenia aktualnych </w:t>
            </w:r>
          </w:p>
        </w:tc>
        <w:tc>
          <w:tcPr>
            <w:tcW w:w="808" w:type="pct"/>
          </w:tcPr>
          <w:p w14:paraId="14D4396F" w14:textId="77777777" w:rsidR="00692480" w:rsidRPr="008B4B19" w:rsidRDefault="00692480" w:rsidP="004A636F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proofErr w:type="spellStart"/>
            <w:r w:rsidRPr="008B4B1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j.w</w:t>
            </w:r>
            <w:proofErr w:type="spellEnd"/>
            <w:r w:rsidRPr="008B4B1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84" w:type="pct"/>
          </w:tcPr>
          <w:p w14:paraId="2CAC1B6F" w14:textId="77777777" w:rsidR="00692480" w:rsidRPr="008B4B19" w:rsidRDefault="00692480" w:rsidP="004A636F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8B4B1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imię, nazwisko, adresy kontaktowe, stanowisko, numer telefonu, adres email, numer rachunku bankowego do rozliczenia z Wykonawcą; możliwe także: NIP, REGON, PESEL.</w:t>
            </w:r>
          </w:p>
        </w:tc>
        <w:tc>
          <w:tcPr>
            <w:tcW w:w="832" w:type="pct"/>
          </w:tcPr>
          <w:p w14:paraId="61A54F6F" w14:textId="77777777" w:rsidR="00692480" w:rsidRPr="008B4B19" w:rsidRDefault="00692480" w:rsidP="004A636F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8B4B1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zawarcie i wykonywanie umowy w wyniku udzielenia zamówienia publicznego</w:t>
            </w:r>
          </w:p>
        </w:tc>
        <w:tc>
          <w:tcPr>
            <w:tcW w:w="827" w:type="pct"/>
          </w:tcPr>
          <w:p w14:paraId="1DE5348F" w14:textId="77777777" w:rsidR="00692480" w:rsidRPr="008B4B19" w:rsidRDefault="00692480" w:rsidP="004A636F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proofErr w:type="spellStart"/>
            <w:r w:rsidRPr="008B4B1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j.w</w:t>
            </w:r>
            <w:proofErr w:type="spellEnd"/>
            <w:r w:rsidRPr="008B4B1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. jednak nie krócej niż do czasu przedawnienia wszelkich roszczeń z tytułu danej umowy i rozstrzygnięcia roszczeń dochodzonych (ewentualnie: rozliczenia otrzymanego dofinansowania lub </w:t>
            </w:r>
            <w:r w:rsidRPr="008B4B19">
              <w:rPr>
                <w:color w:val="000000"/>
                <w:sz w:val="16"/>
                <w:szCs w:val="16"/>
              </w:rPr>
              <w:t>będą przetwarzane przez okres nie dłuższy niż 5 lat od końca roku kalendarzowego dla celów podatkowych, w zależności który z tych okresów jest dłuższy</w:t>
            </w:r>
            <w:r w:rsidRPr="008B4B1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).</w:t>
            </w:r>
          </w:p>
        </w:tc>
      </w:tr>
      <w:tr w:rsidR="00692480" w:rsidRPr="008B4B19" w14:paraId="3919C230" w14:textId="77777777" w:rsidTr="004A636F">
        <w:tc>
          <w:tcPr>
            <w:tcW w:w="954" w:type="pct"/>
          </w:tcPr>
          <w:p w14:paraId="08BC5EFB" w14:textId="77777777" w:rsidR="00692480" w:rsidRPr="008B4B19" w:rsidRDefault="00692480" w:rsidP="004A636F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8B4B1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Osób niewskazanych wyraźnie w Umowie, ale wykonujących Umowę w imieniu Wykonawcy (np. osoby faktycznie dokonujące prac instalacji zakupionego sprzętu na terenie Administratora) lub osób wskazanych w Umowie i realizujących </w:t>
            </w:r>
            <w:r w:rsidRPr="008B4B1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Umowę w imieniu Wykonawcy</w:t>
            </w:r>
          </w:p>
        </w:tc>
        <w:tc>
          <w:tcPr>
            <w:tcW w:w="794" w:type="pct"/>
          </w:tcPr>
          <w:p w14:paraId="3D948618" w14:textId="77777777" w:rsidR="00692480" w:rsidRPr="008B4B19" w:rsidRDefault="00692480" w:rsidP="004A636F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8B4B1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od Państwa bezpośrednio albo od Państwa pracodawcy (zatrudniającego) lub kontrahenta (świadczenie usług cywilnoprawnych)</w:t>
            </w:r>
          </w:p>
        </w:tc>
        <w:tc>
          <w:tcPr>
            <w:tcW w:w="808" w:type="pct"/>
          </w:tcPr>
          <w:p w14:paraId="05E9286E" w14:textId="77777777" w:rsidR="00692480" w:rsidRPr="008B4B19" w:rsidRDefault="00692480" w:rsidP="004A636F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8B4B1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Art. 6 ust. 1 lit. f) RODO – Administrator ma uzasadniony interes, żeby wiedzieć z kim w relacji umownej się kontaktuje, kto wchodzi na jego teren, w jakiej roli działa ta druga osoba, kto realizuje Umowę etc.</w:t>
            </w:r>
          </w:p>
        </w:tc>
        <w:tc>
          <w:tcPr>
            <w:tcW w:w="784" w:type="pct"/>
          </w:tcPr>
          <w:p w14:paraId="5CC0B20A" w14:textId="77777777" w:rsidR="00692480" w:rsidRPr="008B4B19" w:rsidRDefault="00692480" w:rsidP="004A636F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8B4B1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imię, nazwisko, adresy kontaktowe, stanowisko, numer telefonu, adres email; jeśli wykonujecie Państwo prace na terenie Administratora: wizerunek (w ramach monitoringu, o którym jesteście </w:t>
            </w:r>
            <w:r w:rsidRPr="008B4B1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Państwo informowani w razie jego zastosowania na miejscu)</w:t>
            </w:r>
          </w:p>
        </w:tc>
        <w:tc>
          <w:tcPr>
            <w:tcW w:w="832" w:type="pct"/>
          </w:tcPr>
          <w:p w14:paraId="677B1EAB" w14:textId="77777777" w:rsidR="00692480" w:rsidRPr="008B4B19" w:rsidRDefault="00692480" w:rsidP="004A636F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8B4B1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wykonywanie umowy w wyniku udzielenia zamówienia publicznego</w:t>
            </w:r>
          </w:p>
        </w:tc>
        <w:tc>
          <w:tcPr>
            <w:tcW w:w="827" w:type="pct"/>
          </w:tcPr>
          <w:p w14:paraId="79547BAE" w14:textId="77777777" w:rsidR="00692480" w:rsidRPr="008B4B19" w:rsidRDefault="00692480" w:rsidP="004A636F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proofErr w:type="spellStart"/>
            <w:r w:rsidRPr="008B4B1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j.w</w:t>
            </w:r>
            <w:proofErr w:type="spellEnd"/>
            <w:r w:rsidRPr="008B4B1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. jednak nie krócej niż do czasu przedawnienia wszelkich roszczeń z tytułu danej umowy i rozstrzygnięcia roszczeń dochodzonych (ewentualnie: rozliczenia otrzymanego dofinansowania)</w:t>
            </w:r>
          </w:p>
        </w:tc>
      </w:tr>
    </w:tbl>
    <w:p w14:paraId="2C3B8E92" w14:textId="77777777" w:rsidR="00692480" w:rsidRPr="008B4B19" w:rsidRDefault="00692480" w:rsidP="00692480">
      <w:pPr>
        <w:widowControl w:val="0"/>
        <w:suppressLineNumbers/>
        <w:suppressAutoHyphens/>
        <w:spacing w:before="60" w:after="60" w:line="276" w:lineRule="auto"/>
        <w:ind w:left="567"/>
        <w:rPr>
          <w:rFonts w:asciiTheme="majorHAnsi" w:eastAsia="Verdana" w:hAnsiTheme="majorHAnsi" w:cs="Times New Roman"/>
          <w:color w:val="000000"/>
          <w:sz w:val="16"/>
          <w:szCs w:val="16"/>
        </w:rPr>
      </w:pPr>
    </w:p>
    <w:p w14:paraId="03D9366F" w14:textId="77777777" w:rsidR="00692480" w:rsidRPr="008B4B19" w:rsidRDefault="00692480" w:rsidP="00692480">
      <w:pPr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>Państwa dane osobowe mogą być przetwarzane również – na podstawie uzasadnionego interesu Administratora (art. 6 ust. 1 lit f) RODO) dla celów rozliczeń podatkowych, finansowych, rozliczenia dofinansowania, dotacji, subwencji etc. oraz dla postępowań związanych z roszczeniami Administratora lub wobec Administratora. Państwa dane osobowe mogą być przetwarzane również – po wyczerpaniu innych podstaw prawnych – dla celów archiwalnych, co jest prawnie uzasadnionym interesem państwowej osoby prawnej wykonującej ze środków publicznych zadania publiczne przydane ustawą, o którym mowa w art. 6 ust. 1 lit f) RODO, w takim wypadku dalszy okres archiwizacji nie będzie dłuższy niż dalsze 5 lat. Jeśli środki wydatkowane przez Zamawiającego w tym postępowaniu pochodzą ze źródeł innych niż Zamawiający, możliwe jest, że okres przetwarzania danych będzie uzależniony od regulacji określających zasady rozliczenia takich środków z osobą trzecią (instytucją finansującą).</w:t>
      </w:r>
    </w:p>
    <w:p w14:paraId="3F09E710" w14:textId="77777777" w:rsidR="00692480" w:rsidRPr="008B4B19" w:rsidRDefault="00692480" w:rsidP="00692480">
      <w:pPr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>Jeśli przepisy prawa w jakimkolwiek zakresie przewidują dłuższy okres przetwarzania danych, stosuje się ten dłuższy okres.</w:t>
      </w:r>
    </w:p>
    <w:p w14:paraId="79F22720" w14:textId="77777777" w:rsidR="00692480" w:rsidRPr="008B4B19" w:rsidRDefault="00692480" w:rsidP="00692480">
      <w:pPr>
        <w:widowControl w:val="0"/>
        <w:numPr>
          <w:ilvl w:val="0"/>
          <w:numId w:val="11"/>
        </w:numPr>
        <w:spacing w:after="120" w:line="276" w:lineRule="auto"/>
        <w:ind w:left="567" w:hanging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Administrator może zgodnie z przepisami prawa przekazywać Państwa dane dalej, </w:t>
      </w: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br/>
        <w:t xml:space="preserve">do innych odbiorców. Jest to możliwość. Odbiorcami Państwa danych osobowych mogą być </w:t>
      </w:r>
      <w:bookmarkStart w:id="2" w:name="_Hlk64633513"/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>w szczególności</w:t>
      </w:r>
      <w:bookmarkEnd w:id="2"/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: </w:t>
      </w:r>
    </w:p>
    <w:p w14:paraId="59D4006B" w14:textId="77777777" w:rsidR="00692480" w:rsidRPr="008B4B19" w:rsidRDefault="00692480" w:rsidP="00692480">
      <w:pPr>
        <w:widowControl w:val="0"/>
        <w:numPr>
          <w:ilvl w:val="0"/>
          <w:numId w:val="12"/>
        </w:numPr>
        <w:spacing w:after="120" w:line="276" w:lineRule="auto"/>
        <w:ind w:left="1134" w:hanging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należycie upoważnieni współpracownicy Administratora lub jego usługodawcy, </w:t>
      </w: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br/>
        <w:t xml:space="preserve">w zakresie w jakim to niezbędne i uzasadnione, w tym np. dostawcy usług informatycznych, software’owych, </w:t>
      </w:r>
      <w:bookmarkStart w:id="3" w:name="_Hlk64633462"/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>prawnych, księgowych, podatkowych, hostingowych, ubezpieczeniowych</w:t>
      </w:r>
      <w:bookmarkEnd w:id="3"/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3520E436" w14:textId="77777777" w:rsidR="00692480" w:rsidRPr="008B4B19" w:rsidRDefault="00692480" w:rsidP="00692480">
      <w:pPr>
        <w:widowControl w:val="0"/>
        <w:numPr>
          <w:ilvl w:val="0"/>
          <w:numId w:val="12"/>
        </w:numPr>
        <w:spacing w:after="120" w:line="276" w:lineRule="auto"/>
        <w:ind w:left="1134" w:hanging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>podmioty uprawnione do ustawowej lub umownej kontroli lub nadzoru nad Administratorem, w szczególności Centrum Łukasiewicz i Prezes Centrum Łukasiewicz, także właściwy minister;</w:t>
      </w:r>
    </w:p>
    <w:p w14:paraId="49DFAF34" w14:textId="77777777" w:rsidR="00692480" w:rsidRPr="008B4B19" w:rsidRDefault="00692480" w:rsidP="00692480">
      <w:pPr>
        <w:widowControl w:val="0"/>
        <w:numPr>
          <w:ilvl w:val="0"/>
          <w:numId w:val="12"/>
        </w:numPr>
        <w:spacing w:after="120" w:line="276" w:lineRule="auto"/>
        <w:ind w:left="1134" w:hanging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>inne podmioty uprawnione ustawowo do nadzoru i kontroli oraz inne podmioty uprawnione przepisami prawa;</w:t>
      </w:r>
    </w:p>
    <w:p w14:paraId="25513196" w14:textId="77777777" w:rsidR="00692480" w:rsidRPr="008B4B19" w:rsidRDefault="00692480" w:rsidP="00692480">
      <w:pPr>
        <w:widowControl w:val="0"/>
        <w:numPr>
          <w:ilvl w:val="0"/>
          <w:numId w:val="12"/>
        </w:numPr>
        <w:spacing w:after="120" w:line="276" w:lineRule="auto"/>
        <w:ind w:left="1134" w:hanging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w przypadku powiązania Państwa relacji z Administratorem dla celów dotowanych projektów naukowych lub komercjalizacji – instytucji dotującej, pośredniczącej, fundujące etc., w szczególności </w:t>
      </w:r>
      <w:proofErr w:type="spellStart"/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>NCBiR</w:t>
      </w:r>
      <w:proofErr w:type="spellEnd"/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lub NCN;</w:t>
      </w:r>
    </w:p>
    <w:p w14:paraId="36E81D36" w14:textId="77777777" w:rsidR="00692480" w:rsidRPr="008B4B19" w:rsidRDefault="00692480" w:rsidP="00692480">
      <w:pPr>
        <w:widowControl w:val="0"/>
        <w:numPr>
          <w:ilvl w:val="0"/>
          <w:numId w:val="12"/>
        </w:numPr>
        <w:spacing w:after="120" w:line="276" w:lineRule="auto"/>
        <w:ind w:left="1134" w:hanging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>podmioty zapewniające utrzymanie lub wsparcie systemów informatycznych używanych przez Administratora, podmiotu świadczące usługi hostingowe etc.;</w:t>
      </w:r>
    </w:p>
    <w:p w14:paraId="01B572AB" w14:textId="77777777" w:rsidR="00692480" w:rsidRPr="008B4B19" w:rsidRDefault="00692480" w:rsidP="00692480">
      <w:pPr>
        <w:widowControl w:val="0"/>
        <w:numPr>
          <w:ilvl w:val="0"/>
          <w:numId w:val="12"/>
        </w:numPr>
        <w:spacing w:after="120" w:line="276" w:lineRule="auto"/>
        <w:ind w:left="1134" w:hanging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>firmy kurierskie, pocztowe etc.;</w:t>
      </w:r>
    </w:p>
    <w:p w14:paraId="28FCB9A1" w14:textId="77777777" w:rsidR="00692480" w:rsidRPr="008B4B19" w:rsidRDefault="00692480" w:rsidP="00692480">
      <w:pPr>
        <w:widowControl w:val="0"/>
        <w:numPr>
          <w:ilvl w:val="0"/>
          <w:numId w:val="12"/>
        </w:numPr>
        <w:spacing w:after="120" w:line="276" w:lineRule="auto"/>
        <w:ind w:left="1134" w:hanging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8B4B19">
        <w:rPr>
          <w:rFonts w:asciiTheme="majorHAnsi" w:hAnsiTheme="majorHAnsi"/>
          <w:color w:val="000000"/>
          <w:sz w:val="16"/>
          <w:szCs w:val="16"/>
        </w:rPr>
        <w:t xml:space="preserve">osoby lub podmioty, którym udostępniona zostanie dokumentacja postępowania </w:t>
      </w:r>
      <w:r w:rsidRPr="008B4B19">
        <w:rPr>
          <w:rFonts w:asciiTheme="majorHAnsi" w:hAnsiTheme="majorHAnsi"/>
          <w:color w:val="000000"/>
          <w:sz w:val="16"/>
          <w:szCs w:val="16"/>
        </w:rPr>
        <w:br/>
        <w:t>w oparciu o przepisy prawa, w tym o art. 18 PZP oraz art. 74 ust. 1 i 2 PZP – dla uczestników postępowania o udzielenie zamówienia publicznego.</w:t>
      </w:r>
    </w:p>
    <w:p w14:paraId="026A0F1D" w14:textId="77777777" w:rsidR="00692480" w:rsidRPr="008B4B19" w:rsidRDefault="00692480" w:rsidP="00692480">
      <w:pPr>
        <w:widowControl w:val="0"/>
        <w:numPr>
          <w:ilvl w:val="0"/>
          <w:numId w:val="11"/>
        </w:numPr>
        <w:spacing w:after="120" w:line="276" w:lineRule="auto"/>
        <w:ind w:left="567" w:hanging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Państwa dane osobowe mogą być też potencjalnie ujawniane w trybie dostępu </w:t>
      </w: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br/>
        <w:t xml:space="preserve">do informacji publicznej na wniosek każdego zainteresowanego. </w:t>
      </w:r>
      <w:r w:rsidRPr="008B4B19">
        <w:rPr>
          <w:rFonts w:asciiTheme="majorHAnsi" w:hAnsiTheme="majorHAnsi"/>
          <w:color w:val="000000"/>
          <w:sz w:val="16"/>
          <w:szCs w:val="16"/>
        </w:rPr>
        <w:t>Może to spowodować przekazanie danych osobowych poza Europejski Obszar Gospodarczy</w:t>
      </w: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>.</w:t>
      </w:r>
    </w:p>
    <w:p w14:paraId="39D289CD" w14:textId="77777777" w:rsidR="00692480" w:rsidRPr="008B4B19" w:rsidRDefault="00692480" w:rsidP="00692480">
      <w:pPr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>Państwa dane osobowe nie będą przekazywane do krajów trzecich lub organizacji międzynarodowych, z zastrzeżeniem poniższego. Nie dotyczy to jednak przekazywania dla celów realizacji i rozliczania dotacji, grantów, programów naukowych etc. fundowanych z budżetu Unii Europejskiej, której to organizacji międzynarodowej dane mogą być przekazywane przez Administratora w zakresie niezbędnym do realizacji zobowiązań i prawidłowego wydatkowania środków publicznych.</w:t>
      </w:r>
    </w:p>
    <w:p w14:paraId="5CFD5524" w14:textId="77777777" w:rsidR="00692480" w:rsidRPr="008B4B19" w:rsidRDefault="00692480" w:rsidP="00692480">
      <w:pPr>
        <w:widowControl w:val="0"/>
        <w:suppressLineNumbers/>
        <w:suppressAutoHyphens/>
        <w:spacing w:before="60" w:after="60" w:line="276" w:lineRule="auto"/>
        <w:ind w:left="567"/>
        <w:rPr>
          <w:rFonts w:asciiTheme="majorHAnsi" w:hAnsiTheme="majorHAnsi"/>
          <w:color w:val="000000"/>
          <w:sz w:val="16"/>
          <w:szCs w:val="16"/>
        </w:rPr>
      </w:pPr>
      <w:r w:rsidRPr="008B4B19">
        <w:rPr>
          <w:rFonts w:asciiTheme="majorHAnsi" w:hAnsiTheme="majorHAnsi"/>
          <w:color w:val="000000"/>
          <w:sz w:val="16"/>
          <w:szCs w:val="16"/>
        </w:rPr>
        <w:lastRenderedPageBreak/>
        <w:t>Administrator korzysta z Microsoft 365, co może spowodować przekazanie Państwa danych osobowych do państwa trzeciego. Regulamin korzystania z Usług Online w zakresie Microsoft 365 oraz zobowiązania w odniesieniu do przetwarzania i zabezpieczania danych użytkownika oraz danych osobowych przez usługi online określa dokumentacja Microsoft, w tym w szczególności:</w:t>
      </w:r>
    </w:p>
    <w:p w14:paraId="7DB8247C" w14:textId="77777777" w:rsidR="00692480" w:rsidRPr="008B4B19" w:rsidRDefault="00692480" w:rsidP="00692480">
      <w:pPr>
        <w:widowControl w:val="0"/>
        <w:numPr>
          <w:ilvl w:val="0"/>
          <w:numId w:val="14"/>
        </w:numPr>
        <w:suppressLineNumbers/>
        <w:suppressAutoHyphens/>
        <w:spacing w:before="60" w:after="60" w:line="276" w:lineRule="auto"/>
        <w:rPr>
          <w:rFonts w:asciiTheme="majorHAnsi" w:hAnsiTheme="majorHAnsi"/>
          <w:color w:val="000000"/>
          <w:sz w:val="16"/>
          <w:szCs w:val="16"/>
        </w:rPr>
      </w:pPr>
      <w:r w:rsidRPr="008B4B19">
        <w:rPr>
          <w:rFonts w:asciiTheme="majorHAnsi" w:hAnsiTheme="majorHAnsi"/>
          <w:color w:val="000000"/>
          <w:sz w:val="16"/>
          <w:szCs w:val="16"/>
        </w:rPr>
        <w:t xml:space="preserve">oświadczenie o ochronie prywatności - </w:t>
      </w:r>
      <w:hyperlink r:id="rId8" w:history="1">
        <w:r w:rsidRPr="008B4B19">
          <w:rPr>
            <w:rFonts w:asciiTheme="majorHAnsi" w:hAnsiTheme="majorHAnsi"/>
            <w:color w:val="0000FF" w:themeColor="hyperlink"/>
            <w:sz w:val="16"/>
            <w:szCs w:val="16"/>
            <w:u w:val="single"/>
          </w:rPr>
          <w:t>https://privacy.microsoft.com/pl-pl/privacystatement</w:t>
        </w:r>
      </w:hyperlink>
      <w:r w:rsidRPr="008B4B19">
        <w:rPr>
          <w:rFonts w:asciiTheme="majorHAnsi" w:hAnsiTheme="majorHAnsi"/>
          <w:color w:val="000000"/>
          <w:sz w:val="16"/>
          <w:szCs w:val="16"/>
        </w:rPr>
        <w:t>;</w:t>
      </w:r>
    </w:p>
    <w:p w14:paraId="1C5CA428" w14:textId="77777777" w:rsidR="00692480" w:rsidRPr="008B4B19" w:rsidRDefault="00692480" w:rsidP="00692480">
      <w:pPr>
        <w:widowControl w:val="0"/>
        <w:numPr>
          <w:ilvl w:val="0"/>
          <w:numId w:val="14"/>
        </w:numPr>
        <w:suppressLineNumbers/>
        <w:suppressAutoHyphens/>
        <w:spacing w:before="60" w:after="60" w:line="276" w:lineRule="auto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8B4B19">
        <w:rPr>
          <w:rFonts w:asciiTheme="majorHAnsi" w:hAnsiTheme="majorHAnsi"/>
          <w:color w:val="000000"/>
          <w:sz w:val="16"/>
          <w:szCs w:val="16"/>
        </w:rPr>
        <w:t>umowa dotycząca usług Microsoft (Microsoft Services Agreement, MSA) - https://www.microsoft.com/pl-pl/servicesagreement/.</w:t>
      </w:r>
    </w:p>
    <w:p w14:paraId="291256CB" w14:textId="77777777" w:rsidR="00692480" w:rsidRPr="008B4B19" w:rsidRDefault="00692480" w:rsidP="00692480">
      <w:pPr>
        <w:spacing w:before="100" w:beforeAutospacing="1" w:after="100" w:afterAutospacing="1" w:line="276" w:lineRule="auto"/>
        <w:ind w:left="567"/>
        <w:rPr>
          <w:rFonts w:asciiTheme="majorHAnsi" w:eastAsia="Times New Roman" w:hAnsiTheme="majorHAnsi" w:cs="Times New Roman"/>
          <w:color w:val="000000"/>
          <w:spacing w:val="0"/>
          <w:sz w:val="16"/>
          <w:szCs w:val="16"/>
          <w:lang w:eastAsia="pl-PL"/>
        </w:rPr>
      </w:pPr>
      <w:r w:rsidRPr="008B4B19">
        <w:rPr>
          <w:rFonts w:asciiTheme="majorHAnsi" w:eastAsia="Times New Roman" w:hAnsiTheme="majorHAnsi" w:cs="Times New Roman"/>
          <w:color w:val="000000"/>
          <w:spacing w:val="0"/>
          <w:sz w:val="16"/>
          <w:szCs w:val="16"/>
          <w:lang w:eastAsia="pl-PL"/>
        </w:rPr>
        <w:t xml:space="preserve">W ramach usług Microsoft, dane wprowadzone do Microsoft 365 będą przetwarzane </w:t>
      </w:r>
      <w:r w:rsidRPr="008B4B19">
        <w:rPr>
          <w:rFonts w:asciiTheme="majorHAnsi" w:eastAsia="Times New Roman" w:hAnsiTheme="majorHAnsi" w:cs="Times New Roman"/>
          <w:color w:val="000000"/>
          <w:spacing w:val="0"/>
          <w:sz w:val="16"/>
          <w:szCs w:val="16"/>
          <w:lang w:eastAsia="pl-PL"/>
        </w:rPr>
        <w:br/>
        <w:t>i przechowywane w określonej lokalizacji geograficznej. Zgodnie z funkcjonalnością usług Microsoft w dostępnym panelu administracyjnym w „Profilu Organizacji”, wskazano iż dane przetwarzane są na terenie Unii Europejskiej. Microsoft zobowiązuje się do przestrzegania przepisów prawa dotyczących świadczenia Usług Online, które dotyczą ogółu dostawców informatycznych.</w:t>
      </w:r>
    </w:p>
    <w:p w14:paraId="3F986F6E" w14:textId="77777777" w:rsidR="00692480" w:rsidRPr="008B4B19" w:rsidRDefault="00692480" w:rsidP="00692480">
      <w:pPr>
        <w:spacing w:before="100" w:beforeAutospacing="1" w:after="100" w:afterAutospacing="1" w:line="276" w:lineRule="auto"/>
        <w:ind w:left="567"/>
        <w:rPr>
          <w:rFonts w:asciiTheme="majorHAnsi" w:eastAsia="Times New Roman" w:hAnsiTheme="majorHAnsi" w:cs="Times New Roman"/>
          <w:color w:val="000000"/>
          <w:spacing w:val="0"/>
          <w:sz w:val="16"/>
          <w:szCs w:val="16"/>
          <w:lang w:eastAsia="pl-PL"/>
        </w:rPr>
      </w:pPr>
      <w:r w:rsidRPr="008B4B19">
        <w:rPr>
          <w:rFonts w:asciiTheme="majorHAnsi" w:eastAsia="Times New Roman" w:hAnsiTheme="majorHAnsi" w:cs="Times New Roman"/>
          <w:color w:val="000000"/>
          <w:spacing w:val="0"/>
          <w:sz w:val="16"/>
          <w:szCs w:val="16"/>
          <w:lang w:eastAsia="pl-PL"/>
        </w:rPr>
        <w:t xml:space="preserve">Microsoft realizuje coroczne audyty Usług Online, obejmujące audyty zabezpieczeń komputerów, środowiska informatycznego i fizycznych Centrów Danych, nadzorowany </w:t>
      </w:r>
      <w:r w:rsidRPr="008B4B19">
        <w:rPr>
          <w:rFonts w:asciiTheme="majorHAnsi" w:eastAsia="Times New Roman" w:hAnsiTheme="majorHAnsi" w:cs="Times New Roman"/>
          <w:color w:val="000000"/>
          <w:spacing w:val="0"/>
          <w:sz w:val="16"/>
          <w:szCs w:val="16"/>
          <w:lang w:eastAsia="pl-PL"/>
        </w:rPr>
        <w:br/>
        <w:t>i upoważnione przez niego firmy trzecie, łącznie z prawem których szczegóły można znaleźć pod adresem https://www.microsoft.com/pl-pl/trust-center/privacy?docid=27.</w:t>
      </w:r>
    </w:p>
    <w:p w14:paraId="55F7A5F4" w14:textId="77777777" w:rsidR="00692480" w:rsidRPr="008B4B19" w:rsidRDefault="00692480" w:rsidP="00692480">
      <w:pPr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>W odniesieniu do Państwa danych osobowych decyzje nie będą podejmowane w sposób zautomatyzowany. Nie będzie też mieć miejsce profilowanie na ich podstawie.</w:t>
      </w:r>
    </w:p>
    <w:p w14:paraId="18A65710" w14:textId="77777777" w:rsidR="00692480" w:rsidRPr="008B4B19" w:rsidRDefault="00692480" w:rsidP="00692480">
      <w:pPr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>Dla realizacja Państwa praw prosimy o kontakt mailowy z Administratorem na ww. dane kontaktowe Inspektora Ochrony Danych. Posiadają Państwo prawo do:</w:t>
      </w:r>
    </w:p>
    <w:p w14:paraId="4066B6FC" w14:textId="77777777" w:rsidR="00692480" w:rsidRPr="008B4B19" w:rsidRDefault="00692480" w:rsidP="00692480">
      <w:pPr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dostępu do przekazanych danych osobowych. </w:t>
      </w:r>
      <w:r w:rsidRPr="008B4B19">
        <w:rPr>
          <w:rFonts w:asciiTheme="majorHAnsi" w:hAnsiTheme="majorHAnsi"/>
          <w:color w:val="000000"/>
          <w:sz w:val="16"/>
          <w:szCs w:val="16"/>
        </w:rPr>
        <w:t xml:space="preserve">Zgodnie z art. 75 PZP w przypadku korzystania przez osobę, której dane osobowe są przetwarzane przez Zamawiającego, z uprawnienia, o którym mowa w art. 15 ust. 1-3 RODO, Zamawiający może żądać od osoby występującej z żądaniem wskazania dodatkowych informacji mających na celu sprecyzowanie nazwy lub daty zakończonego postępowania o udzielenie zamówienia. </w:t>
      </w: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3F86C7E6" w14:textId="77777777" w:rsidR="00692480" w:rsidRPr="008B4B19" w:rsidRDefault="00692480" w:rsidP="00692480">
      <w:pPr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co do zasady - sprostowania lub uzupełnienia przekazanych danych osobowych. Informujemy dodatkowo, że: skorzystanie przez osobę, której dane osobowe dotyczą, z uprawnienia do sprostowania lub uzupełnienia swoich danych osobowych, nie może skutkować zmianą wyniku postępowania o udzielenie zamówienia ani zmianą postanowień umowy w sprawie zamówienia publicznego w zakresie niezgodnym z ustawą Prawo zamówień publicznych (art. 19 ust. 2 tej ustawy). Skorzystanie z tego prawa </w:t>
      </w:r>
      <w:r w:rsidRPr="008B4B19">
        <w:rPr>
          <w:rFonts w:asciiTheme="majorHAnsi" w:hAnsiTheme="majorHAnsi" w:cs="Open Sans"/>
          <w:color w:val="333333"/>
          <w:sz w:val="16"/>
          <w:szCs w:val="16"/>
          <w:shd w:val="clear" w:color="auto" w:fill="FFFFFF"/>
        </w:rPr>
        <w:t>nie może naruszać integralności protokołu postępowania oraz jego załączników (art. 76 PZP</w:t>
      </w: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30AFA10A" w14:textId="77777777" w:rsidR="00692480" w:rsidRPr="008B4B19" w:rsidRDefault="00692480" w:rsidP="00692480">
      <w:pPr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co do zasady - żądania ograniczenia przetwarzania danych osobowych. Informujemy dodatkowo, że: w postępowaniu o udzielenie zamówienia zgłoszenie żądania ograniczenia przetwarzania nie ogranicza przetwarzania danych osobowych </w:t>
      </w: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br/>
        <w:t>do czasu zakończenia tego postępowania (art. 19 ust. 3 ustawy Prawo zamówień publicznych);</w:t>
      </w:r>
    </w:p>
    <w:p w14:paraId="5CC1D858" w14:textId="77777777" w:rsidR="00692480" w:rsidRPr="008B4B19" w:rsidRDefault="00692480" w:rsidP="00692480">
      <w:pPr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wniesienia skargi do Prezesa Urzędu Ochrony Danych Osobowych na przetwarzanie danych przez Administratora </w:t>
      </w:r>
      <w:r w:rsidRPr="008B4B19">
        <w:rPr>
          <w:rFonts w:asciiTheme="majorHAnsi" w:hAnsiTheme="majorHAnsi"/>
          <w:color w:val="000000"/>
          <w:sz w:val="16"/>
          <w:szCs w:val="16"/>
        </w:rPr>
        <w:t>(ul. Stawki 2, 00-193 Warszawa, tel. 22 531 03 00, fax. 22 531 03 01, https://uodo.gov.pl/pl/p/kontakt)</w:t>
      </w: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13958E66" w14:textId="77777777" w:rsidR="00692480" w:rsidRPr="008B4B19" w:rsidRDefault="00692480" w:rsidP="00692480">
      <w:pPr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>co do zasady - usunięcia danych (prawo do bycia zapomnianym). Informujemy jednak, że prawo do usunięcia danych (prawo do bycia zapomnianym), w zakresie wyznaczonym przez art. 17 ust. 3 lit. b, d lub e RODO nie przysługuje Państwu tak długo, jak podstawą przetwarzania Państwa danych jest art. 6 ust. 1 lit. c RODO (jest ograniczone z tego względu, że jest to przetwarzanie dla celów wynikających z przepisów prawa – Zamawiający musi przetwarzać te dane zgodnie z prawem);</w:t>
      </w:r>
    </w:p>
    <w:p w14:paraId="6B849E24" w14:textId="77777777" w:rsidR="00692480" w:rsidRPr="008B4B19" w:rsidRDefault="00692480" w:rsidP="00692480">
      <w:pPr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lastRenderedPageBreak/>
        <w:t>co do zasady - przenoszenia danych osobowych. Informujemy jednak, że: prawo to nie ma zastosowania do przetwarzania, które jest niezbędne do wykonania zadania realizowanego w interesie publicznym i doznaje ograniczenia w tym postępowaniu (art. 20 ust. 3 RODO);</w:t>
      </w:r>
    </w:p>
    <w:p w14:paraId="59B3C908" w14:textId="77777777" w:rsidR="00692480" w:rsidRPr="008B4B19" w:rsidRDefault="00692480" w:rsidP="00692480">
      <w:pPr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>co do zasady - sprzeciwu, wobec przetwarzania danych osobowych. Informujemy dodatkowo, że: tak długo, jak podstawą przetwarzania Państwa danych jest art. 6 ust. 1 lit. c (lub posiłkowo: lit. b) RODO, tak długo niestety nie macie Państwa prawa do tego sprzeciwu (art. 21 ust. 1 RODO);</w:t>
      </w:r>
    </w:p>
    <w:p w14:paraId="61341EC8" w14:textId="77777777" w:rsidR="00692480" w:rsidRPr="008B4B19" w:rsidRDefault="00692480" w:rsidP="00692480">
      <w:pPr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cofnięcia swojej dobrowolnie wyrażonej zgody na przetwarzanie w każdym czasie – jeśli przetwarzanie odbywa się na podstawie zgody. Cofnięcie tej zgody nie wpływa na dotychczasowe przetwarzanie na tej podstawie, przed jej cofnięciem. </w:t>
      </w: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br/>
        <w:t xml:space="preserve">Co do zasady w niniejszym postępowaniu Państwa dane nie będą przetwarzane </w:t>
      </w: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br/>
        <w:t>na podstawie zgody, więc prawo to co do zasady nie ma zastosowania.</w:t>
      </w:r>
    </w:p>
    <w:p w14:paraId="278DC78F" w14:textId="77777777" w:rsidR="00692480" w:rsidRPr="008B4B19" w:rsidRDefault="00692480" w:rsidP="00692480">
      <w:pPr>
        <w:widowControl w:val="0"/>
        <w:suppressLineNumbers/>
        <w:suppressAutoHyphens/>
        <w:spacing w:before="60" w:after="60" w:line="276" w:lineRule="auto"/>
        <w:ind w:left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>Wskazujemy, że z przepisów prawa i istoty postępowań prowadzonych w oparciu o przepisy ustawy Prawo zamówień publicznych mogą wynikać, w konkretnych przypadkach dalsze ograniczenia dla Państwa praw. W przypadku jakichkolwiek wątpliwości prosimy o kontakt z Inspektorem Ochrony Danych Zamawiającego.</w:t>
      </w:r>
    </w:p>
    <w:p w14:paraId="0E8395B3" w14:textId="7282FC3D" w:rsidR="00A357A3" w:rsidRPr="0099379C" w:rsidRDefault="00A357A3" w:rsidP="00692480">
      <w:pPr>
        <w:pStyle w:val="Akapitzlist"/>
        <w:spacing w:after="120" w:line="276" w:lineRule="auto"/>
        <w:ind w:left="567"/>
        <w:contextualSpacing w:val="0"/>
        <w:jc w:val="center"/>
      </w:pPr>
    </w:p>
    <w:sectPr w:rsidR="00A357A3" w:rsidRPr="0099379C" w:rsidSect="0031296C">
      <w:headerReference w:type="default" r:id="rId9"/>
      <w:footerReference w:type="default" r:id="rId10"/>
      <w:footerReference w:type="first" r:id="rId11"/>
      <w:pgSz w:w="11906" w:h="16838" w:code="9"/>
      <w:pgMar w:top="1418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ADB5AA" w14:textId="77777777" w:rsidR="00942861" w:rsidRDefault="00942861" w:rsidP="006747BD">
      <w:pPr>
        <w:spacing w:after="0" w:line="240" w:lineRule="auto"/>
      </w:pPr>
      <w:r>
        <w:separator/>
      </w:r>
    </w:p>
  </w:endnote>
  <w:endnote w:type="continuationSeparator" w:id="0">
    <w:p w14:paraId="72F3086D" w14:textId="77777777" w:rsidR="00942861" w:rsidRDefault="00942861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4420B02A" w14:textId="6C0599B6" w:rsidR="002C5CFA" w:rsidRPr="00C459EF" w:rsidRDefault="002C5CFA">
            <w:pPr>
              <w:pStyle w:val="Stopka"/>
              <w:rPr>
                <w:b w:val="0"/>
                <w:bCs/>
                <w:sz w:val="16"/>
                <w:szCs w:val="18"/>
              </w:rPr>
            </w:pPr>
          </w:p>
          <w:p w14:paraId="35132535" w14:textId="6C410B71" w:rsidR="002C5CFA" w:rsidRDefault="00D62F90">
            <w:pPr>
              <w:pStyle w:val="Stopka"/>
            </w:pPr>
            <w:r>
              <w:rPr>
                <w:noProof/>
              </w:rPr>
              <w:drawing>
                <wp:inline distT="0" distB="0" distL="0" distR="0" wp14:anchorId="1660D7A1" wp14:editId="1C3CEC6B">
                  <wp:extent cx="4572000" cy="400050"/>
                  <wp:effectExtent l="0" t="0" r="0" b="0"/>
                  <wp:docPr id="1821628221" name="Obraz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F1C2689-D078-98EF-5A16-43A03CBB647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2">
                            <a:extLst>
                              <a:ext uri="{FF2B5EF4-FFF2-40B4-BE49-F238E27FC236}">
                                <a16:creationId xmlns:a16="http://schemas.microsoft.com/office/drawing/2014/main" id="{8F1C2689-D078-98EF-5A16-43A03CBB647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A8735F3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764305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764305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02D80FE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9438A4B" wp14:editId="7F1D12CB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538098359" name="Obraz 15380983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966F4C1" wp14:editId="1DC83F19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29514A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1A2047FF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6376B962" w14:textId="066596F9" w:rsidR="00A4666C" w:rsidRPr="00C137EA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137EA">
                            <w:rPr>
                              <w:lang w:val="en-US"/>
                            </w:rPr>
                            <w:t>E-mail: biuro@port.</w:t>
                          </w:r>
                          <w:r w:rsidR="00A357A3" w:rsidRPr="00C137EA">
                            <w:rPr>
                              <w:lang w:val="en-US"/>
                            </w:rPr>
                            <w:t>lukasiewicz.gov</w:t>
                          </w:r>
                          <w:r w:rsidRPr="00C137EA">
                            <w:rPr>
                              <w:lang w:val="en-US"/>
                            </w:rPr>
                            <w:t xml:space="preserve">.pl | NIP: 894 314 05 23, REGON: </w:t>
                          </w:r>
                          <w:r w:rsidR="00132380" w:rsidRPr="00C137EA">
                            <w:rPr>
                              <w:lang w:val="en-US"/>
                            </w:rPr>
                            <w:t>386585168</w:t>
                          </w:r>
                        </w:p>
                        <w:p w14:paraId="5CB2C3D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10FBD69" w14:textId="3CFEF780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A357A3" w:rsidRPr="00A357A3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66F4C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2629514A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1A2047FF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6376B962" w14:textId="066596F9" w:rsidR="00A4666C" w:rsidRPr="00C137EA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C137EA">
                      <w:rPr>
                        <w:lang w:val="en-US"/>
                      </w:rPr>
                      <w:t>E-mail: biuro@port.</w:t>
                    </w:r>
                    <w:r w:rsidR="00A357A3" w:rsidRPr="00C137EA">
                      <w:rPr>
                        <w:lang w:val="en-US"/>
                      </w:rPr>
                      <w:t>lukasiewicz.gov</w:t>
                    </w:r>
                    <w:r w:rsidRPr="00C137EA">
                      <w:rPr>
                        <w:lang w:val="en-US"/>
                      </w:rPr>
                      <w:t xml:space="preserve">.pl | NIP: 894 314 05 23, REGON: </w:t>
                    </w:r>
                    <w:r w:rsidR="00132380" w:rsidRPr="00C137EA">
                      <w:rPr>
                        <w:lang w:val="en-US"/>
                      </w:rPr>
                      <w:t>386585168</w:t>
                    </w:r>
                  </w:p>
                  <w:p w14:paraId="5CB2C3D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10FBD69" w14:textId="3CFEF780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A357A3" w:rsidRPr="00A357A3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1A7785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DECB1C" w14:textId="77777777" w:rsidR="00942861" w:rsidRDefault="00942861" w:rsidP="006747BD">
      <w:pPr>
        <w:spacing w:after="0" w:line="240" w:lineRule="auto"/>
      </w:pPr>
      <w:r>
        <w:separator/>
      </w:r>
    </w:p>
  </w:footnote>
  <w:footnote w:type="continuationSeparator" w:id="0">
    <w:p w14:paraId="22177E21" w14:textId="77777777" w:rsidR="00942861" w:rsidRDefault="00942861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EB5ADE" w14:textId="1D77D29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32FA2A21" wp14:editId="1ACF3914">
          <wp:simplePos x="0" y="0"/>
          <wp:positionH relativeFrom="column">
            <wp:posOffset>-1184910</wp:posOffset>
          </wp:positionH>
          <wp:positionV relativeFrom="page">
            <wp:posOffset>751840</wp:posOffset>
          </wp:positionV>
          <wp:extent cx="791845" cy="1609090"/>
          <wp:effectExtent l="0" t="0" r="8255" b="0"/>
          <wp:wrapNone/>
          <wp:docPr id="884634817" name="Obraz 8846348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1609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981A0E"/>
    <w:multiLevelType w:val="hybridMultilevel"/>
    <w:tmpl w:val="8C6A4F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7F61B7E"/>
    <w:multiLevelType w:val="hybridMultilevel"/>
    <w:tmpl w:val="E7CE4E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059461B"/>
    <w:multiLevelType w:val="hybridMultilevel"/>
    <w:tmpl w:val="8ADA74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EBC3F80"/>
    <w:multiLevelType w:val="hybridMultilevel"/>
    <w:tmpl w:val="B4F6C072"/>
    <w:lvl w:ilvl="0" w:tplc="DDDE1C3C">
      <w:start w:val="1"/>
      <w:numFmt w:val="decimal"/>
      <w:lvlText w:val="%1)"/>
      <w:lvlJc w:val="left"/>
      <w:pPr>
        <w:ind w:left="1327" w:hanging="7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075054344">
    <w:abstractNumId w:val="9"/>
  </w:num>
  <w:num w:numId="2" w16cid:durableId="1487822341">
    <w:abstractNumId w:val="8"/>
  </w:num>
  <w:num w:numId="3" w16cid:durableId="493029173">
    <w:abstractNumId w:val="3"/>
  </w:num>
  <w:num w:numId="4" w16cid:durableId="1122531014">
    <w:abstractNumId w:val="2"/>
  </w:num>
  <w:num w:numId="5" w16cid:durableId="1976567318">
    <w:abstractNumId w:val="1"/>
  </w:num>
  <w:num w:numId="6" w16cid:durableId="148523016">
    <w:abstractNumId w:val="0"/>
  </w:num>
  <w:num w:numId="7" w16cid:durableId="1325083104">
    <w:abstractNumId w:val="7"/>
  </w:num>
  <w:num w:numId="8" w16cid:durableId="1480001545">
    <w:abstractNumId w:val="6"/>
  </w:num>
  <w:num w:numId="9" w16cid:durableId="2031056252">
    <w:abstractNumId w:val="5"/>
  </w:num>
  <w:num w:numId="10" w16cid:durableId="443967648">
    <w:abstractNumId w:val="4"/>
  </w:num>
  <w:num w:numId="11" w16cid:durableId="1684437239">
    <w:abstractNumId w:val="11"/>
  </w:num>
  <w:num w:numId="12" w16cid:durableId="1618246394">
    <w:abstractNumId w:val="12"/>
  </w:num>
  <w:num w:numId="13" w16cid:durableId="480729832">
    <w:abstractNumId w:val="10"/>
  </w:num>
  <w:num w:numId="14" w16cid:durableId="6815144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70438"/>
    <w:rsid w:val="00077647"/>
    <w:rsid w:val="000D2F0F"/>
    <w:rsid w:val="00132380"/>
    <w:rsid w:val="00134929"/>
    <w:rsid w:val="00142AB5"/>
    <w:rsid w:val="001A0BD2"/>
    <w:rsid w:val="001C6C81"/>
    <w:rsid w:val="00231524"/>
    <w:rsid w:val="002C5CFA"/>
    <w:rsid w:val="002D48BE"/>
    <w:rsid w:val="002F4540"/>
    <w:rsid w:val="0031296C"/>
    <w:rsid w:val="003317CA"/>
    <w:rsid w:val="00335F9F"/>
    <w:rsid w:val="00346C00"/>
    <w:rsid w:val="00354A18"/>
    <w:rsid w:val="003F4BA3"/>
    <w:rsid w:val="004F5805"/>
    <w:rsid w:val="00526CDD"/>
    <w:rsid w:val="005339EF"/>
    <w:rsid w:val="005D102F"/>
    <w:rsid w:val="005D1495"/>
    <w:rsid w:val="005E65BB"/>
    <w:rsid w:val="006747BD"/>
    <w:rsid w:val="00682E83"/>
    <w:rsid w:val="006919BD"/>
    <w:rsid w:val="00692480"/>
    <w:rsid w:val="006D6DE5"/>
    <w:rsid w:val="006E5990"/>
    <w:rsid w:val="006F645A"/>
    <w:rsid w:val="00764305"/>
    <w:rsid w:val="00805DF6"/>
    <w:rsid w:val="00821F16"/>
    <w:rsid w:val="008368C0"/>
    <w:rsid w:val="0084396A"/>
    <w:rsid w:val="008442CF"/>
    <w:rsid w:val="00854B7B"/>
    <w:rsid w:val="008C1729"/>
    <w:rsid w:val="008C75DD"/>
    <w:rsid w:val="008F027B"/>
    <w:rsid w:val="008F0B16"/>
    <w:rsid w:val="008F209D"/>
    <w:rsid w:val="00942861"/>
    <w:rsid w:val="009704FF"/>
    <w:rsid w:val="009758C4"/>
    <w:rsid w:val="0099379C"/>
    <w:rsid w:val="009D4C4D"/>
    <w:rsid w:val="00A357A3"/>
    <w:rsid w:val="00A36F46"/>
    <w:rsid w:val="00A4666C"/>
    <w:rsid w:val="00A52C29"/>
    <w:rsid w:val="00B61F8A"/>
    <w:rsid w:val="00BC2C65"/>
    <w:rsid w:val="00C137EA"/>
    <w:rsid w:val="00C459EF"/>
    <w:rsid w:val="00C736D5"/>
    <w:rsid w:val="00D005B3"/>
    <w:rsid w:val="00D06D36"/>
    <w:rsid w:val="00D40690"/>
    <w:rsid w:val="00D62F90"/>
    <w:rsid w:val="00D63B74"/>
    <w:rsid w:val="00DA52A1"/>
    <w:rsid w:val="00EC6FF0"/>
    <w:rsid w:val="00ED7972"/>
    <w:rsid w:val="00EE493C"/>
    <w:rsid w:val="00F6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4210F4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Akapitzlist">
    <w:name w:val="List Paragraph"/>
    <w:aliases w:val="L1,Numerowanie,List Paragraph,2 heading,A_wyliczenie,K-P_odwolanie,Akapit z listą5,maz_wyliczenie,opis dzialania,Obiekt,List Paragraph1,wypunktowanie"/>
    <w:basedOn w:val="Normalny"/>
    <w:link w:val="AkapitzlistZnak"/>
    <w:uiPriority w:val="34"/>
    <w:qFormat/>
    <w:rsid w:val="009704FF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Obiekt Znak,List Paragraph1 Znak,wypunktowanie Znak"/>
    <w:basedOn w:val="Domylnaczcionkaakapitu"/>
    <w:link w:val="Akapitzlist"/>
    <w:uiPriority w:val="34"/>
    <w:qFormat/>
    <w:locked/>
    <w:rsid w:val="009704FF"/>
    <w:rPr>
      <w:color w:val="000000" w:themeColor="background1"/>
      <w:spacing w:val="4"/>
      <w:sz w:val="20"/>
    </w:rPr>
  </w:style>
  <w:style w:type="paragraph" w:styleId="Poprawka">
    <w:name w:val="Revision"/>
    <w:hidden/>
    <w:uiPriority w:val="99"/>
    <w:semiHidden/>
    <w:rsid w:val="00142AB5"/>
    <w:pPr>
      <w:spacing w:after="0" w:line="240" w:lineRule="auto"/>
    </w:pPr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5470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6154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vacy.microsoft.com/pl-pl/privacystatemen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E32CD-F155-4FEC-921A-BA76EF297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12</TotalTime>
  <Pages>6</Pages>
  <Words>2007</Words>
  <Characters>12042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Małgorzata Sopańska | Łukasiewicz – PORT</cp:lastModifiedBy>
  <cp:revision>12</cp:revision>
  <cp:lastPrinted>2020-02-10T12:13:00Z</cp:lastPrinted>
  <dcterms:created xsi:type="dcterms:W3CDTF">2023-10-02T05:51:00Z</dcterms:created>
  <dcterms:modified xsi:type="dcterms:W3CDTF">2024-03-22T07:33:00Z</dcterms:modified>
</cp:coreProperties>
</file>