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0BBC7" w14:textId="640D76F0" w:rsidR="006B1544" w:rsidRDefault="00951E50">
      <w:pPr>
        <w:spacing w:after="0" w:line="259" w:lineRule="auto"/>
        <w:ind w:left="2288" w:right="0" w:firstLine="0"/>
        <w:jc w:val="left"/>
      </w:pPr>
      <w:r>
        <w:rPr>
          <w:b/>
        </w:rPr>
        <w:t xml:space="preserve">                </w:t>
      </w:r>
      <w:r>
        <w:rPr>
          <w:b/>
          <w:sz w:val="26"/>
        </w:rPr>
        <w:t>B-00</w:t>
      </w:r>
    </w:p>
    <w:p w14:paraId="6F90B1C2" w14:textId="77777777" w:rsidR="006B1544" w:rsidRDefault="00951E50">
      <w:pPr>
        <w:spacing w:after="0" w:line="259" w:lineRule="auto"/>
        <w:ind w:left="23" w:right="0"/>
        <w:jc w:val="center"/>
      </w:pPr>
      <w:r>
        <w:rPr>
          <w:b/>
        </w:rPr>
        <w:t>SPECYFIKACJA TECHNICZNA  OGÓLNA</w:t>
      </w:r>
    </w:p>
    <w:p w14:paraId="1D0051F8" w14:textId="77777777" w:rsidR="006B1544" w:rsidRDefault="00951E50">
      <w:pPr>
        <w:spacing w:after="0" w:line="259" w:lineRule="auto"/>
        <w:ind w:left="23" w:right="123"/>
        <w:jc w:val="center"/>
      </w:pPr>
      <w:r>
        <w:rPr>
          <w:b/>
        </w:rPr>
        <w:t xml:space="preserve">WYKONANIA I ODBIORU ROBÓT BUDOWLANYCH – PODSTAWOWYCH  </w:t>
      </w:r>
    </w:p>
    <w:p w14:paraId="30555F8D" w14:textId="77777777" w:rsidR="006B1544" w:rsidRDefault="00951E50">
      <w:pPr>
        <w:spacing w:line="249" w:lineRule="auto"/>
        <w:ind w:left="732" w:right="0"/>
        <w:jc w:val="left"/>
      </w:pPr>
      <w:r>
        <w:rPr>
          <w:sz w:val="20"/>
        </w:rPr>
        <w:t>Kod  CPV  45262700-8  Przebudowa budynków</w:t>
      </w:r>
    </w:p>
    <w:p w14:paraId="563F7080" w14:textId="77777777" w:rsidR="006B1544" w:rsidRDefault="00951E50">
      <w:pPr>
        <w:tabs>
          <w:tab w:val="center" w:pos="3634"/>
        </w:tabs>
        <w:spacing w:line="249" w:lineRule="auto"/>
        <w:ind w:left="-1" w:right="0" w:firstLine="0"/>
        <w:jc w:val="left"/>
      </w:pPr>
      <w:r>
        <w:rPr>
          <w:sz w:val="20"/>
        </w:rPr>
        <w:t xml:space="preserve">     </w:t>
      </w:r>
      <w:r>
        <w:rPr>
          <w:sz w:val="20"/>
        </w:rPr>
        <w:tab/>
        <w:t xml:space="preserve">     45453000-7  Roboty remontowe i renowacyjne</w:t>
      </w:r>
    </w:p>
    <w:p w14:paraId="5ACBB4E4" w14:textId="77777777" w:rsidR="006B1544" w:rsidRDefault="00951E50">
      <w:pPr>
        <w:spacing w:line="249" w:lineRule="auto"/>
        <w:ind w:left="1415" w:right="0" w:hanging="1416"/>
        <w:jc w:val="left"/>
      </w:pPr>
      <w:r>
        <w:rPr>
          <w:sz w:val="20"/>
        </w:rPr>
        <w:t xml:space="preserve">                              45215000-7  Rob bud. w zakresie budowy obiektów   użyteczności publicznej     </w:t>
      </w:r>
      <w:r>
        <w:t>45211340-4</w:t>
      </w:r>
      <w:r>
        <w:rPr>
          <w:color w:val="0000FF"/>
        </w:rPr>
        <w:t xml:space="preserve"> </w:t>
      </w:r>
      <w:hyperlink r:id="rId5">
        <w:r>
          <w:t xml:space="preserve"> </w:t>
        </w:r>
      </w:hyperlink>
      <w:hyperlink r:id="rId6">
        <w:r>
          <w:rPr>
            <w:color w:val="000080"/>
            <w:u w:val="single" w:color="000080"/>
          </w:rPr>
          <w:t>Roboty budowlane w zakresie budownictwa wielorodzinnego</w:t>
        </w:r>
      </w:hyperlink>
    </w:p>
    <w:p w14:paraId="53E7793A" w14:textId="77777777" w:rsidR="006B1544" w:rsidRDefault="00951E50">
      <w:pPr>
        <w:spacing w:after="0" w:line="259" w:lineRule="auto"/>
        <w:ind w:left="1430" w:right="0" w:firstLine="0"/>
        <w:jc w:val="left"/>
      </w:pPr>
      <w:r>
        <w:t xml:space="preserve">    45211341-1  </w:t>
      </w:r>
      <w:hyperlink r:id="rId7">
        <w:r>
          <w:rPr>
            <w:color w:val="000080"/>
            <w:u w:val="single" w:color="000080"/>
          </w:rPr>
          <w:t>Roboty budowlane w zakresie mieszkań</w:t>
        </w:r>
      </w:hyperlink>
    </w:p>
    <w:p w14:paraId="72227D36" w14:textId="77777777" w:rsidR="006B1544" w:rsidRDefault="00951E50">
      <w:pPr>
        <w:spacing w:after="212" w:line="259" w:lineRule="auto"/>
        <w:ind w:left="9" w:right="0"/>
        <w:jc w:val="left"/>
      </w:pPr>
      <w:r>
        <w:rPr>
          <w:b/>
          <w:sz w:val="20"/>
        </w:rPr>
        <w:t>I.CZĘŚĆ OGÓLNA</w:t>
      </w:r>
    </w:p>
    <w:p w14:paraId="302A63F9" w14:textId="77777777" w:rsidR="006B1544" w:rsidRDefault="00951E50">
      <w:pPr>
        <w:spacing w:after="0" w:line="259" w:lineRule="auto"/>
        <w:ind w:left="9" w:right="0"/>
        <w:jc w:val="left"/>
      </w:pPr>
      <w:r>
        <w:rPr>
          <w:b/>
          <w:sz w:val="20"/>
        </w:rPr>
        <w:t>1.1. Nazwa zamówienia</w:t>
      </w:r>
      <w:r>
        <w:rPr>
          <w:sz w:val="20"/>
        </w:rPr>
        <w:t>:</w:t>
      </w:r>
    </w:p>
    <w:p w14:paraId="654A1BE6" w14:textId="77777777" w:rsidR="006B1544" w:rsidRDefault="00951E50">
      <w:pPr>
        <w:ind w:left="24" w:right="0"/>
        <w:jc w:val="left"/>
      </w:pPr>
      <w:r>
        <w:rPr>
          <w:b/>
        </w:rPr>
        <w:t xml:space="preserve">PRZEBUDOWA  I ZMIANA SPOSOBU  UŻYTKOWANIA  BUDYNKU GMINNEGO  NA </w:t>
      </w:r>
    </w:p>
    <w:p w14:paraId="671D3B97" w14:textId="77777777" w:rsidR="006B1544" w:rsidRDefault="00951E50">
      <w:pPr>
        <w:ind w:left="24" w:right="0"/>
        <w:jc w:val="left"/>
      </w:pPr>
      <w:r>
        <w:rPr>
          <w:b/>
        </w:rPr>
        <w:t xml:space="preserve">BUDYNEK MIESZKALNY  ( 4 LOKALE  MIESZKALNE ) I ZAPLECZE SPORTOWE DLA </w:t>
      </w:r>
    </w:p>
    <w:p w14:paraId="6784056A" w14:textId="77777777" w:rsidR="006B1544" w:rsidRDefault="00951E50">
      <w:pPr>
        <w:ind w:left="24" w:right="0"/>
        <w:jc w:val="left"/>
      </w:pPr>
      <w:r>
        <w:rPr>
          <w:b/>
        </w:rPr>
        <w:t xml:space="preserve">ISTNIEJĄCEGO BOISKA SPORTOWEGO WRAZ Z BUDOWĄ  SZCZELNEGO  ZBIORNIKA </w:t>
      </w:r>
    </w:p>
    <w:p w14:paraId="4ED0B37C" w14:textId="77777777" w:rsidR="006B1544" w:rsidRDefault="00951E50">
      <w:pPr>
        <w:ind w:left="24" w:right="3243"/>
        <w:jc w:val="left"/>
      </w:pPr>
      <w:r>
        <w:rPr>
          <w:b/>
        </w:rPr>
        <w:t xml:space="preserve">ŚCIEKÓW ;       - kat  obiektu  XIII ,  XVII, VIII SZUFNAROWA     -    dz.  nr 2071/5.  </w:t>
      </w:r>
    </w:p>
    <w:p w14:paraId="37827F2E" w14:textId="77777777" w:rsidR="006B1544" w:rsidRDefault="00951E50">
      <w:pPr>
        <w:spacing w:after="462" w:line="259" w:lineRule="auto"/>
        <w:ind w:left="14" w:right="0" w:firstLine="0"/>
        <w:jc w:val="left"/>
      </w:pPr>
      <w:r>
        <w:rPr>
          <w:b/>
          <w:sz w:val="18"/>
        </w:rPr>
        <w:t>JEDNOSTKA  EWID.  - 181905_2 WIŚNIOWA;    OBRĘB  0011  SZUFNAROWA</w:t>
      </w:r>
    </w:p>
    <w:p w14:paraId="2455C71A" w14:textId="77777777" w:rsidR="006B1544" w:rsidRDefault="00951E50">
      <w:pPr>
        <w:spacing w:after="0" w:line="259" w:lineRule="auto"/>
        <w:ind w:left="9" w:right="0"/>
        <w:jc w:val="left"/>
      </w:pPr>
      <w:r>
        <w:rPr>
          <w:b/>
          <w:sz w:val="20"/>
        </w:rPr>
        <w:t>1.2. Inwestor :</w:t>
      </w:r>
    </w:p>
    <w:p w14:paraId="09C3FD8D" w14:textId="77777777" w:rsidR="006B1544" w:rsidRDefault="00951E50">
      <w:pPr>
        <w:spacing w:after="0" w:line="259" w:lineRule="auto"/>
        <w:ind w:left="9" w:right="0"/>
        <w:jc w:val="left"/>
      </w:pPr>
      <w:r>
        <w:rPr>
          <w:b/>
          <w:sz w:val="20"/>
        </w:rPr>
        <w:t xml:space="preserve">                     </w:t>
      </w:r>
      <w:r>
        <w:rPr>
          <w:sz w:val="20"/>
        </w:rPr>
        <w:t xml:space="preserve">     </w:t>
      </w:r>
      <w:r>
        <w:rPr>
          <w:b/>
          <w:sz w:val="20"/>
        </w:rPr>
        <w:t>GMINA WIŚNIOWA</w:t>
      </w:r>
    </w:p>
    <w:p w14:paraId="3EE2BA2D" w14:textId="77777777" w:rsidR="006B1544" w:rsidRDefault="00951E50">
      <w:pPr>
        <w:spacing w:after="220" w:line="259" w:lineRule="auto"/>
        <w:ind w:left="9" w:right="0"/>
        <w:jc w:val="left"/>
      </w:pPr>
      <w:r>
        <w:rPr>
          <w:b/>
          <w:sz w:val="20"/>
        </w:rPr>
        <w:t xml:space="preserve">                          38-124 WIŚNIOWA 150</w:t>
      </w:r>
    </w:p>
    <w:p w14:paraId="1B0D33C8" w14:textId="77777777" w:rsidR="006B1544" w:rsidRDefault="00951E50">
      <w:pPr>
        <w:ind w:left="24" w:right="0"/>
        <w:jc w:val="left"/>
      </w:pPr>
      <w:r>
        <w:rPr>
          <w:b/>
          <w:sz w:val="20"/>
        </w:rPr>
        <w:t xml:space="preserve">   </w:t>
      </w:r>
      <w:r>
        <w:rPr>
          <w:b/>
        </w:rPr>
        <w:t xml:space="preserve"> 2. Przedmiot i zakres robót budowlanych</w:t>
      </w:r>
      <w:r>
        <w:t>:</w:t>
      </w:r>
    </w:p>
    <w:p w14:paraId="6488348E" w14:textId="77777777" w:rsidR="006B1544" w:rsidRDefault="00951E50">
      <w:r>
        <w:t xml:space="preserve">       Przedmiotem robót budowlanych jest  przebudowa  i zmiana sposobu  użytkowania   budynku gminnego na budynek mieszkalny  ( 4 lokale  mieszkalne ) i zaplecze sportowe dla istniejącego boiska sportowego wraz z budową  szczelnego  zbiornika ścieków. Inwestycja  zlokalizowana jest  w  miejscowości  Szufnarowa na </w:t>
      </w:r>
      <w:proofErr w:type="spellStart"/>
      <w:r>
        <w:t>dz</w:t>
      </w:r>
      <w:proofErr w:type="spellEnd"/>
      <w:r>
        <w:t xml:space="preserve">  nr  2071/5 . </w:t>
      </w:r>
      <w:r>
        <w:rPr>
          <w:color w:val="0000FF"/>
        </w:rPr>
        <w:t xml:space="preserve"> </w:t>
      </w:r>
      <w:r>
        <w:rPr>
          <w:b/>
        </w:rPr>
        <w:t xml:space="preserve">2.1. Przebudowa  </w:t>
      </w:r>
      <w:r>
        <w:t xml:space="preserve"> </w:t>
      </w:r>
    </w:p>
    <w:p w14:paraId="58550E91" w14:textId="77777777" w:rsidR="006B1544" w:rsidRDefault="00951E50">
      <w:pPr>
        <w:spacing w:after="0" w:line="259" w:lineRule="auto"/>
        <w:ind w:left="0" w:right="0" w:firstLine="0"/>
        <w:jc w:val="left"/>
      </w:pPr>
      <w:r>
        <w:rPr>
          <w:b/>
          <w:color w:val="333333"/>
        </w:rPr>
        <w:t>Zakres robót przebudowy:</w:t>
      </w:r>
    </w:p>
    <w:p w14:paraId="521CA87E" w14:textId="77777777" w:rsidR="006B1544" w:rsidRDefault="00951E50">
      <w:pPr>
        <w:ind w:left="-1" w:right="100" w:firstLine="0"/>
        <w:jc w:val="left"/>
      </w:pPr>
      <w:r>
        <w:rPr>
          <w:color w:val="333333"/>
        </w:rPr>
        <w:t xml:space="preserve">1/  przebudowa   schodów  do piwnicy - rozbiórka istniejących schodów wraz z murkami </w:t>
      </w:r>
    </w:p>
    <w:p w14:paraId="3078BF1E" w14:textId="77777777" w:rsidR="006B1544" w:rsidRDefault="00951E50">
      <w:pPr>
        <w:ind w:left="1094" w:right="100" w:firstLine="0"/>
        <w:jc w:val="left"/>
      </w:pPr>
      <w:r>
        <w:rPr>
          <w:color w:val="333333"/>
        </w:rPr>
        <w:t xml:space="preserve">oporowymi, wykonanie nowych schodów z murkami oporowymi i barierkami </w:t>
      </w:r>
    </w:p>
    <w:p w14:paraId="2348B778" w14:textId="77777777" w:rsidR="006B1544" w:rsidRDefault="00951E50">
      <w:pPr>
        <w:ind w:left="717" w:right="100" w:hanging="718"/>
        <w:jc w:val="left"/>
      </w:pPr>
      <w:r>
        <w:rPr>
          <w:color w:val="333333"/>
        </w:rPr>
        <w:t>2/ przebudowa   schodów  na parter  -  rozbiórka schodów zewnętrznych wraz z barierkami, budowa nowych schodów wraz z barierkami (zgodnie z rysunkami szczegółowymi)</w:t>
      </w:r>
    </w:p>
    <w:p w14:paraId="37B33AB4" w14:textId="77777777" w:rsidR="006B1544" w:rsidRDefault="00951E50">
      <w:pPr>
        <w:ind w:left="717" w:right="100" w:hanging="718"/>
        <w:jc w:val="left"/>
      </w:pPr>
      <w:r>
        <w:rPr>
          <w:color w:val="333333"/>
        </w:rPr>
        <w:t>3/ przebudowa schodów  wewnętrznych  -  rozbiórka istniejących schodów na poddasze, wykonanie nowych schodów wraz z barierkami (zgodnie z rysunkami szczegółowymi)</w:t>
      </w:r>
    </w:p>
    <w:p w14:paraId="71DFE97F" w14:textId="77777777" w:rsidR="006B1544" w:rsidRDefault="00951E50">
      <w:pPr>
        <w:ind w:left="-1" w:right="100" w:firstLine="0"/>
        <w:jc w:val="left"/>
      </w:pPr>
      <w:r>
        <w:rPr>
          <w:color w:val="333333"/>
        </w:rPr>
        <w:t xml:space="preserve">4/ skucie istniejących posadzek w piwnicach i wykonanie nowych </w:t>
      </w:r>
    </w:p>
    <w:p w14:paraId="360DB2BC" w14:textId="77777777" w:rsidR="006B1544" w:rsidRDefault="00951E50">
      <w:pPr>
        <w:ind w:left="717" w:right="100" w:hanging="718"/>
        <w:jc w:val="left"/>
      </w:pPr>
      <w:r>
        <w:rPr>
          <w:color w:val="333333"/>
        </w:rPr>
        <w:t>5/ rozbiórka części  istniejącej ściany zewnętrznej  na  poddaszu   od poziomu parteru i wykonanie nowej ściany z pustaka ceramicznego gr. 25 cm pod oparcie nowych schodów żelbetowych oraz wykonanie lukarny</w:t>
      </w:r>
    </w:p>
    <w:p w14:paraId="468EAB0A" w14:textId="77777777" w:rsidR="006B1544" w:rsidRDefault="00951E50">
      <w:pPr>
        <w:tabs>
          <w:tab w:val="center" w:pos="8280"/>
        </w:tabs>
        <w:ind w:left="-1" w:right="0" w:firstLine="0"/>
        <w:jc w:val="left"/>
      </w:pPr>
      <w:r>
        <w:rPr>
          <w:color w:val="333333"/>
        </w:rPr>
        <w:t xml:space="preserve">6/ demontaż drzwi i okien oraz  wymiana na nowe zgodnie z oznaczeniami na </w:t>
      </w:r>
      <w:r>
        <w:rPr>
          <w:color w:val="333333"/>
        </w:rPr>
        <w:tab/>
        <w:t>rysunkach</w:t>
      </w:r>
    </w:p>
    <w:p w14:paraId="6A44892E" w14:textId="77777777" w:rsidR="006B1544" w:rsidRDefault="00951E50">
      <w:pPr>
        <w:ind w:left="-1" w:right="100" w:firstLine="0"/>
        <w:jc w:val="left"/>
      </w:pPr>
      <w:r>
        <w:rPr>
          <w:color w:val="333333"/>
        </w:rPr>
        <w:t>7/ zamurowanie części istniejących otworów okiennych zgodnie z oznaczeniami na rysunkach</w:t>
      </w:r>
    </w:p>
    <w:p w14:paraId="624F8ECA" w14:textId="77777777" w:rsidR="006B1544" w:rsidRDefault="00951E50">
      <w:pPr>
        <w:ind w:left="717" w:right="100" w:hanging="718"/>
        <w:jc w:val="left"/>
      </w:pPr>
      <w:r>
        <w:rPr>
          <w:color w:val="333333"/>
        </w:rPr>
        <w:t xml:space="preserve">8/ poszerzenie  istniejących  i  wykonanie  nowych otworów drzwiowych i okiennych w istniejących ścianach nośnych i działowych, oraz wkucie belek </w:t>
      </w:r>
      <w:r>
        <w:rPr>
          <w:color w:val="333333"/>
        </w:rPr>
        <w:tab/>
        <w:t>stalowych zgodnie z rysunkiem wyburzeń/</w:t>
      </w:r>
      <w:proofErr w:type="spellStart"/>
      <w:r>
        <w:rPr>
          <w:color w:val="333333"/>
        </w:rPr>
        <w:t>zamurowań</w:t>
      </w:r>
      <w:proofErr w:type="spellEnd"/>
      <w:r>
        <w:rPr>
          <w:color w:val="333333"/>
        </w:rPr>
        <w:t xml:space="preserve"> i schematu konstrukcyjnego piwnic/parteru/poddasza</w:t>
      </w:r>
    </w:p>
    <w:p w14:paraId="2125B67F" w14:textId="77777777" w:rsidR="006B1544" w:rsidRDefault="00951E50">
      <w:pPr>
        <w:ind w:left="-1" w:right="100" w:firstLine="0"/>
        <w:jc w:val="left"/>
      </w:pPr>
      <w:r>
        <w:rPr>
          <w:color w:val="333333"/>
        </w:rPr>
        <w:t xml:space="preserve">9/   wyburzenie części istniejących ścianek działowych, nośnych </w:t>
      </w:r>
    </w:p>
    <w:p w14:paraId="3ED6FB2E" w14:textId="77777777" w:rsidR="006B1544" w:rsidRDefault="00951E50">
      <w:pPr>
        <w:ind w:left="717" w:right="100" w:hanging="718"/>
        <w:jc w:val="left"/>
      </w:pPr>
      <w:r>
        <w:rPr>
          <w:color w:val="333333"/>
        </w:rPr>
        <w:t>10/ wykonanie nowych ścianek działowych z płyt G-K oraz ścian nośnych z pustaka ceramicznego gr. 25 cm</w:t>
      </w:r>
    </w:p>
    <w:p w14:paraId="586EF3C5" w14:textId="77777777" w:rsidR="006B1544" w:rsidRDefault="00951E50">
      <w:pPr>
        <w:ind w:left="-1" w:right="100" w:firstLine="0"/>
        <w:jc w:val="left"/>
      </w:pPr>
      <w:r>
        <w:rPr>
          <w:color w:val="333333"/>
        </w:rPr>
        <w:t xml:space="preserve">11/   powiększenie istniejących kominów poprzez dostawienie pustaków </w:t>
      </w:r>
      <w:r>
        <w:rPr>
          <w:color w:val="333333"/>
        </w:rPr>
        <w:tab/>
        <w:t xml:space="preserve">wentylacyjnych, wykonanie nowych kominów murowanych z pustaków </w:t>
      </w:r>
      <w:r>
        <w:rPr>
          <w:color w:val="333333"/>
        </w:rPr>
        <w:tab/>
        <w:t>wentylacyjnych, oraz wywiercenie otworów w istniejących stropach pod wykonanie wentylacji podwieszanej z rur "</w:t>
      </w:r>
      <w:proofErr w:type="spellStart"/>
      <w:r>
        <w:rPr>
          <w:color w:val="333333"/>
        </w:rPr>
        <w:t>spiro</w:t>
      </w:r>
      <w:proofErr w:type="spellEnd"/>
      <w:r>
        <w:rPr>
          <w:color w:val="333333"/>
        </w:rPr>
        <w:t>"</w:t>
      </w:r>
    </w:p>
    <w:p w14:paraId="338AA129" w14:textId="77777777" w:rsidR="006B1544" w:rsidRDefault="00951E50">
      <w:pPr>
        <w:ind w:left="717" w:right="100" w:hanging="718"/>
        <w:jc w:val="left"/>
      </w:pPr>
      <w:r>
        <w:rPr>
          <w:color w:val="333333"/>
        </w:rPr>
        <w:t xml:space="preserve">12/    przebudowa dachu -  rozbiórka istniejącej więźby dachowej wraz z </w:t>
      </w:r>
      <w:proofErr w:type="spellStart"/>
      <w:r>
        <w:rPr>
          <w:color w:val="333333"/>
        </w:rPr>
        <w:t>przekryciem</w:t>
      </w:r>
      <w:proofErr w:type="spellEnd"/>
      <w:r>
        <w:rPr>
          <w:color w:val="333333"/>
        </w:rPr>
        <w:t xml:space="preserve">, wykonanie </w:t>
      </w:r>
      <w:r>
        <w:rPr>
          <w:color w:val="333333"/>
        </w:rPr>
        <w:tab/>
        <w:t xml:space="preserve">nowej więźby dachowej i </w:t>
      </w:r>
      <w:proofErr w:type="spellStart"/>
      <w:r>
        <w:rPr>
          <w:color w:val="333333"/>
        </w:rPr>
        <w:t>przekrycia</w:t>
      </w:r>
      <w:proofErr w:type="spellEnd"/>
      <w:r>
        <w:rPr>
          <w:color w:val="333333"/>
        </w:rPr>
        <w:t xml:space="preserve"> z blachodachówki</w:t>
      </w:r>
    </w:p>
    <w:p w14:paraId="68557E81" w14:textId="77777777" w:rsidR="006B1544" w:rsidRDefault="00951E50">
      <w:pPr>
        <w:ind w:left="-1" w:right="100" w:firstLine="0"/>
        <w:jc w:val="left"/>
      </w:pPr>
      <w:r>
        <w:rPr>
          <w:color w:val="333333"/>
        </w:rPr>
        <w:t>13/   wykonanie nowego wieńca obwodowego pod oparcie murłat</w:t>
      </w:r>
    </w:p>
    <w:p w14:paraId="32E3082F" w14:textId="77777777" w:rsidR="006B1544" w:rsidRDefault="00951E50">
      <w:pPr>
        <w:ind w:left="717" w:right="100" w:hanging="718"/>
        <w:jc w:val="left"/>
      </w:pPr>
      <w:r>
        <w:rPr>
          <w:color w:val="333333"/>
        </w:rPr>
        <w:t>14/  roboty  remontowe -   szpachlowanie, malowanie wszystkich pomieszczeń, oraz wymiana  istniejącej stolarki wewnętrznej</w:t>
      </w:r>
    </w:p>
    <w:p w14:paraId="4ABDCD70" w14:textId="77777777" w:rsidR="006B1544" w:rsidRDefault="00951E50">
      <w:pPr>
        <w:ind w:left="717" w:right="100" w:hanging="718"/>
        <w:jc w:val="left"/>
      </w:pPr>
      <w:r>
        <w:rPr>
          <w:color w:val="333333"/>
        </w:rPr>
        <w:t xml:space="preserve">15/  roboty instalacyjne  - wykonanie nowej instalacji   </w:t>
      </w:r>
      <w:proofErr w:type="spellStart"/>
      <w:r>
        <w:rPr>
          <w:color w:val="333333"/>
        </w:rPr>
        <w:t>wod-kan</w:t>
      </w:r>
      <w:proofErr w:type="spellEnd"/>
      <w:r>
        <w:rPr>
          <w:color w:val="333333"/>
        </w:rPr>
        <w:t xml:space="preserve">  oraz elektrycznej w projektowanych sanitariatach </w:t>
      </w:r>
    </w:p>
    <w:p w14:paraId="6E7F1DC6" w14:textId="77777777" w:rsidR="006B1544" w:rsidRDefault="00951E50">
      <w:pPr>
        <w:ind w:left="717" w:right="100" w:hanging="718"/>
        <w:jc w:val="left"/>
      </w:pPr>
      <w:r>
        <w:rPr>
          <w:color w:val="333333"/>
        </w:rPr>
        <w:lastRenderedPageBreak/>
        <w:t xml:space="preserve">16/ odkopanie ścian fundamentowych piwnic, osuszenie, odgrzybienie i </w:t>
      </w:r>
      <w:r>
        <w:rPr>
          <w:color w:val="333333"/>
        </w:rPr>
        <w:tab/>
        <w:t>wykonanie izolacji przeciwwilgociowej i termicznej.</w:t>
      </w:r>
    </w:p>
    <w:p w14:paraId="1DA617D6" w14:textId="77777777" w:rsidR="006B1544" w:rsidRDefault="00951E50">
      <w:pPr>
        <w:ind w:left="24" w:right="4280"/>
      </w:pPr>
      <w:r>
        <w:rPr>
          <w:color w:val="333333"/>
        </w:rPr>
        <w:t xml:space="preserve">17/ wykonanie odboju wokół całego budynku </w:t>
      </w:r>
      <w:r>
        <w:t xml:space="preserve">18/  roboty  </w:t>
      </w:r>
      <w:proofErr w:type="spellStart"/>
      <w:r>
        <w:t>termomodernizacjyne</w:t>
      </w:r>
      <w:proofErr w:type="spellEnd"/>
      <w:r>
        <w:t xml:space="preserve"> części istniejącej:</w:t>
      </w:r>
    </w:p>
    <w:p w14:paraId="07ED3D98" w14:textId="77777777" w:rsidR="006B1544" w:rsidRDefault="00951E50">
      <w:pPr>
        <w:numPr>
          <w:ilvl w:val="0"/>
          <w:numId w:val="1"/>
        </w:numPr>
        <w:ind w:right="0" w:hanging="360"/>
      </w:pPr>
      <w:r>
        <w:t>strop wełna mineralna gr 25 cm</w:t>
      </w:r>
    </w:p>
    <w:p w14:paraId="3360A352" w14:textId="77777777" w:rsidR="006B1544" w:rsidRDefault="00951E50">
      <w:pPr>
        <w:numPr>
          <w:ilvl w:val="0"/>
          <w:numId w:val="1"/>
        </w:numPr>
        <w:ind w:right="0" w:hanging="360"/>
      </w:pPr>
      <w:r>
        <w:t>ściany zewnętrzne styropian gr. 12 i 15 cm</w:t>
      </w:r>
    </w:p>
    <w:p w14:paraId="1D6655FC" w14:textId="77777777" w:rsidR="006B1544" w:rsidRDefault="00951E50">
      <w:pPr>
        <w:numPr>
          <w:ilvl w:val="0"/>
          <w:numId w:val="1"/>
        </w:numPr>
        <w:ind w:right="0" w:hanging="360"/>
      </w:pPr>
      <w:r>
        <w:t>ściany fundamentowe styropian gr. 8 cm</w:t>
      </w:r>
    </w:p>
    <w:p w14:paraId="79FD6C2D" w14:textId="77777777" w:rsidR="006B1544" w:rsidRDefault="00951E50">
      <w:pPr>
        <w:numPr>
          <w:ilvl w:val="0"/>
          <w:numId w:val="1"/>
        </w:numPr>
        <w:ind w:right="0" w:hanging="360"/>
      </w:pPr>
      <w:r>
        <w:rPr>
          <w:color w:val="333333"/>
        </w:rPr>
        <w:t>wymiana wszystkich drzwi zewnętrznych i okien zgodnie z zestawieniem stolarki/ślusarki</w:t>
      </w:r>
    </w:p>
    <w:p w14:paraId="0A2BED11" w14:textId="77777777" w:rsidR="006B1544" w:rsidRDefault="00951E50">
      <w:pPr>
        <w:spacing w:after="229"/>
        <w:ind w:left="-1" w:right="100" w:firstLine="0"/>
        <w:jc w:val="left"/>
      </w:pPr>
      <w:r>
        <w:rPr>
          <w:color w:val="333333"/>
        </w:rPr>
        <w:t xml:space="preserve">19/ inne roboty towarzyszące </w:t>
      </w:r>
    </w:p>
    <w:p w14:paraId="52325C3F" w14:textId="77777777" w:rsidR="006B1544" w:rsidRDefault="00951E50">
      <w:pPr>
        <w:spacing w:line="360" w:lineRule="auto"/>
        <w:ind w:left="24" w:right="4618"/>
      </w:pPr>
      <w:r>
        <w:rPr>
          <w:b/>
        </w:rPr>
        <w:t xml:space="preserve">Zakres robót termomodernizacyjnych </w:t>
      </w:r>
      <w:r>
        <w:t xml:space="preserve">a/ docieplenie ścian zewnętrznych z kolorystyką  </w:t>
      </w:r>
    </w:p>
    <w:p w14:paraId="7109CA21" w14:textId="77777777" w:rsidR="006B1544" w:rsidRDefault="00951E50">
      <w:pPr>
        <w:numPr>
          <w:ilvl w:val="0"/>
          <w:numId w:val="2"/>
        </w:numPr>
        <w:ind w:right="0" w:hanging="360"/>
      </w:pPr>
      <w:r>
        <w:t xml:space="preserve">skucie części istniejących tynków zewnętrznych które odparzyło od ściany oraz docieplenie ścian budynku styropianem </w:t>
      </w:r>
      <w:proofErr w:type="spellStart"/>
      <w:r>
        <w:t>eps</w:t>
      </w:r>
      <w:proofErr w:type="spellEnd"/>
      <w:r>
        <w:t xml:space="preserve"> 70-040-gr. 12 i 15 cm.</w:t>
      </w:r>
    </w:p>
    <w:p w14:paraId="1F9C4DC0" w14:textId="77777777" w:rsidR="006B1544" w:rsidRDefault="00951E50">
      <w:pPr>
        <w:numPr>
          <w:ilvl w:val="0"/>
          <w:numId w:val="2"/>
        </w:numPr>
        <w:ind w:right="0" w:hanging="360"/>
      </w:pPr>
      <w:r>
        <w:t xml:space="preserve">demontaż istniejących obróbek </w:t>
      </w:r>
      <w:proofErr w:type="spellStart"/>
      <w:r>
        <w:t>blacharskich,rur</w:t>
      </w:r>
      <w:proofErr w:type="spellEnd"/>
      <w:r>
        <w:t xml:space="preserve"> spustowych i ponowny ich montaż po wykonaniu docieplenia </w:t>
      </w:r>
    </w:p>
    <w:p w14:paraId="4A5F78AB" w14:textId="77777777" w:rsidR="006B1544" w:rsidRDefault="00951E50">
      <w:pPr>
        <w:numPr>
          <w:ilvl w:val="0"/>
          <w:numId w:val="2"/>
        </w:numPr>
        <w:ind w:right="0" w:hanging="360"/>
      </w:pPr>
      <w:r>
        <w:t>wymiana istniejących parapetów okiennych</w:t>
      </w:r>
    </w:p>
    <w:p w14:paraId="4BA5219F" w14:textId="77777777" w:rsidR="006B1544" w:rsidRDefault="00951E50">
      <w:pPr>
        <w:numPr>
          <w:ilvl w:val="0"/>
          <w:numId w:val="2"/>
        </w:numPr>
        <w:ind w:right="0" w:hanging="360"/>
      </w:pPr>
      <w:r>
        <w:t>wymiana istniejących drzwi wejściowych do piwnic</w:t>
      </w:r>
    </w:p>
    <w:p w14:paraId="1907A103" w14:textId="77777777" w:rsidR="006B1544" w:rsidRDefault="00951E50">
      <w:pPr>
        <w:numPr>
          <w:ilvl w:val="0"/>
          <w:numId w:val="2"/>
        </w:numPr>
        <w:ind w:right="0" w:hanging="360"/>
      </w:pPr>
      <w:r>
        <w:t>wymiana wszystkich istniejących okien</w:t>
      </w:r>
    </w:p>
    <w:p w14:paraId="54B8B82C" w14:textId="77777777" w:rsidR="006B1544" w:rsidRDefault="00951E50">
      <w:pPr>
        <w:numPr>
          <w:ilvl w:val="0"/>
          <w:numId w:val="2"/>
        </w:numPr>
        <w:ind w:right="0" w:hanging="360"/>
      </w:pPr>
      <w:r>
        <w:t xml:space="preserve">demontaż i ponowny montaż istniejącej instalacji odgromowej  b/ izolacja   przeciwwilgociowa i termiczna </w:t>
      </w:r>
    </w:p>
    <w:p w14:paraId="4D7E3FC8" w14:textId="77777777" w:rsidR="006B1544" w:rsidRDefault="00951E50">
      <w:pPr>
        <w:numPr>
          <w:ilvl w:val="0"/>
          <w:numId w:val="2"/>
        </w:numPr>
        <w:ind w:right="0" w:hanging="360"/>
      </w:pPr>
      <w:r>
        <w:t>wykonanie izolacji  termicznej  gr.8cm i przeciwwilgociowej ścian fundamentowych</w:t>
      </w:r>
    </w:p>
    <w:p w14:paraId="7F61C6A6" w14:textId="77777777" w:rsidR="006B1544" w:rsidRDefault="00951E50">
      <w:pPr>
        <w:numPr>
          <w:ilvl w:val="0"/>
          <w:numId w:val="2"/>
        </w:numPr>
        <w:ind w:right="0" w:hanging="360"/>
      </w:pPr>
      <w:r>
        <w:t>demontaż odboju wokół budynku c/  docieplenie dachu</w:t>
      </w:r>
    </w:p>
    <w:p w14:paraId="650EDD31" w14:textId="77777777" w:rsidR="006B1544" w:rsidRDefault="00951E50">
      <w:pPr>
        <w:numPr>
          <w:ilvl w:val="0"/>
          <w:numId w:val="3"/>
        </w:numPr>
        <w:spacing w:after="0" w:line="241" w:lineRule="auto"/>
        <w:ind w:right="0" w:hanging="213"/>
      </w:pPr>
      <w:r>
        <w:rPr>
          <w:color w:val="1C1C1C"/>
        </w:rPr>
        <w:t>docieplenie dachu wełną mineralną gr. 25cm o współczynniku max. λ=0,036 [W/m*K]</w:t>
      </w:r>
      <w:r>
        <w:rPr>
          <w:b/>
        </w:rPr>
        <w:t>2.2. Zagospodarowanie terenu</w:t>
      </w:r>
    </w:p>
    <w:p w14:paraId="064889A1" w14:textId="77777777" w:rsidR="006B1544" w:rsidRDefault="00951E50">
      <w:pPr>
        <w:numPr>
          <w:ilvl w:val="0"/>
          <w:numId w:val="3"/>
        </w:numPr>
        <w:ind w:right="0" w:hanging="213"/>
      </w:pPr>
      <w:r>
        <w:t>budowa szczelnego  zbiornika ścieków  o pojemności   10  m3.</w:t>
      </w:r>
    </w:p>
    <w:p w14:paraId="27D49D63" w14:textId="77777777" w:rsidR="006B1544" w:rsidRDefault="00951E50">
      <w:pPr>
        <w:numPr>
          <w:ilvl w:val="0"/>
          <w:numId w:val="3"/>
        </w:numPr>
        <w:ind w:right="0" w:hanging="213"/>
      </w:pPr>
      <w:r>
        <w:t>budowa studni głębinowej   o wydajności  do  5m3 na dobę  i do  zwykłego  korzystania -  utwardzenie   dróg dojazdowych  i   4 miejsc postojowych   na terenie   działki Inwestora.</w:t>
      </w:r>
    </w:p>
    <w:p w14:paraId="22A6A5C6" w14:textId="77777777" w:rsidR="006B1544" w:rsidRDefault="00951E50">
      <w:pPr>
        <w:spacing w:after="0" w:line="259" w:lineRule="auto"/>
        <w:ind w:left="14" w:right="0" w:firstLine="0"/>
        <w:jc w:val="left"/>
      </w:pPr>
      <w:r>
        <w:t xml:space="preserve"> </w:t>
      </w:r>
    </w:p>
    <w:p w14:paraId="6E32695B" w14:textId="77777777" w:rsidR="006B1544" w:rsidRDefault="00951E50">
      <w:pPr>
        <w:ind w:left="290" w:right="0"/>
        <w:jc w:val="left"/>
      </w:pPr>
      <w:r>
        <w:t xml:space="preserve"> </w:t>
      </w:r>
      <w:r>
        <w:rPr>
          <w:b/>
        </w:rPr>
        <w:t xml:space="preserve">3. </w:t>
      </w:r>
      <w:r>
        <w:t xml:space="preserve"> </w:t>
      </w:r>
      <w:r>
        <w:rPr>
          <w:b/>
        </w:rPr>
        <w:t>Wyszczególnienie i opis prac towarzyszących i robót tymczasowych:</w:t>
      </w:r>
    </w:p>
    <w:p w14:paraId="1F00AC64" w14:textId="77777777" w:rsidR="006B1544" w:rsidRDefault="00951E50">
      <w:pPr>
        <w:numPr>
          <w:ilvl w:val="0"/>
          <w:numId w:val="4"/>
        </w:numPr>
        <w:ind w:right="6043"/>
      </w:pPr>
      <w:r>
        <w:t xml:space="preserve">prace towarzyszące: </w:t>
      </w:r>
      <w:r>
        <w:rPr>
          <w:rFonts w:ascii="Times New Roman" w:eastAsia="Times New Roman" w:hAnsi="Times New Roman" w:cs="Times New Roman"/>
          <w:sz w:val="20"/>
        </w:rPr>
        <w:t>-</w:t>
      </w:r>
      <w:r>
        <w:rPr>
          <w:rFonts w:ascii="Times New Roman" w:eastAsia="Times New Roman" w:hAnsi="Times New Roman" w:cs="Times New Roman"/>
          <w:sz w:val="20"/>
        </w:rPr>
        <w:tab/>
      </w:r>
      <w:r>
        <w:t>nie przewiduje się.</w:t>
      </w:r>
    </w:p>
    <w:p w14:paraId="77E23431" w14:textId="77777777" w:rsidR="006B1544" w:rsidRDefault="00951E50">
      <w:pPr>
        <w:numPr>
          <w:ilvl w:val="0"/>
          <w:numId w:val="4"/>
        </w:numPr>
        <w:spacing w:after="237"/>
        <w:ind w:right="6043"/>
      </w:pPr>
      <w:r>
        <w:t xml:space="preserve">roboty tymczasowe: </w:t>
      </w:r>
      <w:r>
        <w:rPr>
          <w:rFonts w:ascii="Times New Roman" w:eastAsia="Times New Roman" w:hAnsi="Times New Roman" w:cs="Times New Roman"/>
          <w:sz w:val="20"/>
        </w:rPr>
        <w:t>-</w:t>
      </w:r>
      <w:r>
        <w:rPr>
          <w:rFonts w:ascii="Times New Roman" w:eastAsia="Times New Roman" w:hAnsi="Times New Roman" w:cs="Times New Roman"/>
          <w:sz w:val="20"/>
        </w:rPr>
        <w:tab/>
      </w:r>
      <w:r>
        <w:t>nie przewiduje się.</w:t>
      </w:r>
    </w:p>
    <w:p w14:paraId="3BF94106" w14:textId="77777777" w:rsidR="006B1544" w:rsidRDefault="00951E50">
      <w:pPr>
        <w:tabs>
          <w:tab w:val="center" w:pos="359"/>
          <w:tab w:val="center" w:pos="324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Times New Roman" w:eastAsia="Times New Roman" w:hAnsi="Times New Roman" w:cs="Times New Roman"/>
          <w:b/>
        </w:rPr>
        <w:t>4.</w:t>
      </w:r>
      <w:r>
        <w:rPr>
          <w:rFonts w:ascii="Times New Roman" w:eastAsia="Times New Roman" w:hAnsi="Times New Roman" w:cs="Times New Roman"/>
          <w:b/>
        </w:rPr>
        <w:tab/>
      </w:r>
      <w:r>
        <w:rPr>
          <w:b/>
        </w:rPr>
        <w:t>Informacja o terenie budowy z punktu widzenia:</w:t>
      </w:r>
    </w:p>
    <w:p w14:paraId="64405B85" w14:textId="77777777" w:rsidR="006B1544" w:rsidRDefault="00951E50">
      <w:pPr>
        <w:numPr>
          <w:ilvl w:val="0"/>
          <w:numId w:val="5"/>
        </w:numPr>
        <w:ind w:right="0" w:hanging="814"/>
      </w:pPr>
      <w:r>
        <w:t>organizacji robót budowlanych</w:t>
      </w:r>
    </w:p>
    <w:p w14:paraId="1403DD14" w14:textId="77777777" w:rsidR="006B1544" w:rsidRDefault="00951E50">
      <w:pPr>
        <w:ind w:left="1094" w:right="0" w:hanging="360"/>
      </w:pPr>
      <w:r>
        <w:rPr>
          <w:rFonts w:ascii="Times New Roman" w:eastAsia="Times New Roman" w:hAnsi="Times New Roman" w:cs="Times New Roman"/>
          <w:sz w:val="20"/>
        </w:rPr>
        <w:t xml:space="preserve">- </w:t>
      </w:r>
      <w:r>
        <w:t xml:space="preserve">teren budowy znajduje się  na terenie dz. nr </w:t>
      </w:r>
      <w:r>
        <w:rPr>
          <w:color w:val="800000"/>
        </w:rPr>
        <w:t xml:space="preserve"> </w:t>
      </w:r>
      <w:r>
        <w:t>2071/5 w miejscowości Szufnarowa , działka   zabudowana budynkiem  gminnym  trzykondygnacyjnym,  wykonanym w technologii   murowanej,. Należy przewidzieć zaplecze  dla zatrudnionych pracowników jak i używanego sprzętu transportowego.</w:t>
      </w:r>
    </w:p>
    <w:p w14:paraId="734500FC" w14:textId="77777777" w:rsidR="006B1544" w:rsidRDefault="00951E50">
      <w:pPr>
        <w:numPr>
          <w:ilvl w:val="0"/>
          <w:numId w:val="5"/>
        </w:numPr>
        <w:ind w:right="0" w:hanging="814"/>
      </w:pPr>
      <w:r>
        <w:t>zabezpieczenia interesów osób trzecich</w:t>
      </w:r>
    </w:p>
    <w:p w14:paraId="3943B0A5" w14:textId="77777777" w:rsidR="006B1544" w:rsidRDefault="00951E50">
      <w:pPr>
        <w:ind w:left="1094" w:right="0" w:hanging="814"/>
      </w:pPr>
      <w:r>
        <w:rPr>
          <w:rFonts w:ascii="Times New Roman" w:eastAsia="Times New Roman" w:hAnsi="Times New Roman" w:cs="Times New Roman"/>
          <w:sz w:val="20"/>
        </w:rPr>
        <w:t xml:space="preserve">- </w:t>
      </w:r>
      <w:r>
        <w:t>praca na wydłużonym dniu pracy oraz w dni ustawowo wolne od pracy muszą być każdorazowo uzgadniane z inwestorem</w:t>
      </w:r>
    </w:p>
    <w:p w14:paraId="74DC6F66" w14:textId="77777777" w:rsidR="006B1544" w:rsidRDefault="00951E50">
      <w:pPr>
        <w:tabs>
          <w:tab w:val="center" w:pos="368"/>
          <w:tab w:val="center" w:pos="202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c)</w:t>
      </w:r>
      <w:r>
        <w:tab/>
        <w:t>ochrony środowiska</w:t>
      </w:r>
    </w:p>
    <w:p w14:paraId="47AA8481" w14:textId="77777777" w:rsidR="006B1544" w:rsidRDefault="00951E50">
      <w:pPr>
        <w:ind w:left="290" w:right="0"/>
      </w:pPr>
      <w:r>
        <w:rPr>
          <w:rFonts w:ascii="Times New Roman" w:eastAsia="Times New Roman" w:hAnsi="Times New Roman" w:cs="Times New Roman"/>
          <w:sz w:val="20"/>
        </w:rPr>
        <w:t>-</w:t>
      </w:r>
      <w:r>
        <w:rPr>
          <w:rFonts w:ascii="Times New Roman" w:eastAsia="Times New Roman" w:hAnsi="Times New Roman" w:cs="Times New Roman"/>
          <w:sz w:val="20"/>
        </w:rPr>
        <w:tab/>
      </w:r>
      <w:r>
        <w:t>zakres prac  nie zagraża środowisku naturalnemu i nie wymaga specjalnych zezwoleń.</w:t>
      </w:r>
    </w:p>
    <w:p w14:paraId="73AA2ACB" w14:textId="77777777" w:rsidR="006B1544" w:rsidRDefault="00951E50">
      <w:pPr>
        <w:tabs>
          <w:tab w:val="center" w:pos="373"/>
          <w:tab w:val="center" w:pos="262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d)</w:t>
      </w:r>
      <w:r>
        <w:tab/>
        <w:t>warunków bezpieczeństwa pracy</w:t>
      </w:r>
    </w:p>
    <w:p w14:paraId="62389718" w14:textId="77777777" w:rsidR="006B1544" w:rsidRDefault="00951E50">
      <w:pPr>
        <w:ind w:left="290" w:right="0"/>
      </w:pPr>
      <w:r>
        <w:rPr>
          <w:rFonts w:ascii="Times New Roman" w:eastAsia="Times New Roman" w:hAnsi="Times New Roman" w:cs="Times New Roman"/>
          <w:sz w:val="20"/>
        </w:rPr>
        <w:t xml:space="preserve">- </w:t>
      </w:r>
      <w:r>
        <w:t>przy pracach  w okolicy dróg i dojść oraz robotach w okolicy istniejących obiektów należy zwrócić szczególną uwagę na osoby tam  przebywające, w związku z powyższym zabezpieczyć zgodnie z przepisami teren i ciągi komunikacyjne przy budynku,</w:t>
      </w:r>
    </w:p>
    <w:p w14:paraId="30095C8B" w14:textId="77777777" w:rsidR="006B1544" w:rsidRDefault="00951E50">
      <w:pPr>
        <w:tabs>
          <w:tab w:val="center" w:pos="373"/>
          <w:tab w:val="center" w:pos="262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e)</w:t>
      </w:r>
      <w:r>
        <w:tab/>
        <w:t>zaplecza dla potrzeb wykonawcy</w:t>
      </w:r>
    </w:p>
    <w:p w14:paraId="72301EC1" w14:textId="77777777" w:rsidR="006B1544" w:rsidRDefault="00951E50">
      <w:pPr>
        <w:numPr>
          <w:ilvl w:val="0"/>
          <w:numId w:val="6"/>
        </w:numPr>
        <w:ind w:right="504" w:hanging="128"/>
      </w:pPr>
      <w:r>
        <w:t>na terenie posesji istnieje możliwość zlokalizowania zaplecza socjalnego. f)</w:t>
      </w:r>
      <w:r>
        <w:tab/>
        <w:t>warunków dotyczących organizacji ruchu</w:t>
      </w:r>
    </w:p>
    <w:p w14:paraId="3B18BF49" w14:textId="77777777" w:rsidR="006B1544" w:rsidRDefault="00951E50">
      <w:pPr>
        <w:numPr>
          <w:ilvl w:val="0"/>
          <w:numId w:val="6"/>
        </w:numPr>
        <w:ind w:right="504" w:hanging="128"/>
      </w:pPr>
      <w:r>
        <w:t>dostęp do miejsc pracy oraz transportu materiałów nie stwarza utrudnień.</w:t>
      </w:r>
    </w:p>
    <w:p w14:paraId="3F6F2006" w14:textId="77777777" w:rsidR="006B1544" w:rsidRDefault="00951E50">
      <w:pPr>
        <w:ind w:left="296" w:right="287" w:hanging="282"/>
        <w:jc w:val="left"/>
      </w:pPr>
      <w:r>
        <w:rPr>
          <w:b/>
        </w:rPr>
        <w:lastRenderedPageBreak/>
        <w:t xml:space="preserve">5.W zależności od zakresu robót budowlanych objętych przedmiotem zamówienia </w:t>
      </w:r>
      <w:r>
        <w:rPr>
          <w:b/>
          <w:u w:val="single" w:color="000000"/>
        </w:rPr>
        <w:t>nazwy i kody</w:t>
      </w:r>
      <w:r>
        <w:rPr>
          <w:b/>
        </w:rPr>
        <w:t xml:space="preserve">: 45000000-7 Roboty budowlane / </w:t>
      </w:r>
    </w:p>
    <w:p w14:paraId="252C4B1E" w14:textId="77777777" w:rsidR="006B1544" w:rsidRDefault="00951E50">
      <w:pPr>
        <w:ind w:left="24" w:right="0"/>
        <w:jc w:val="left"/>
      </w:pPr>
      <w:r>
        <w:rPr>
          <w:b/>
        </w:rPr>
        <w:t>Dział I - Roboty budowlane w zakresie przygotowania terenu pod budowę; 45100000-8</w:t>
      </w:r>
    </w:p>
    <w:tbl>
      <w:tblPr>
        <w:tblStyle w:val="TableGrid"/>
        <w:tblW w:w="9070" w:type="dxa"/>
        <w:tblInd w:w="12" w:type="dxa"/>
        <w:tblCellMar>
          <w:top w:w="6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1744"/>
        <w:gridCol w:w="7326"/>
      </w:tblGrid>
      <w:tr w:rsidR="006B1544" w14:paraId="03029B21" w14:textId="77777777">
        <w:trPr>
          <w:trHeight w:val="242"/>
        </w:trPr>
        <w:tc>
          <w:tcPr>
            <w:tcW w:w="17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A7592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Kod CPV</w:t>
            </w:r>
          </w:p>
        </w:tc>
        <w:tc>
          <w:tcPr>
            <w:tcW w:w="73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D3A4E" w14:textId="77777777" w:rsidR="006B1544" w:rsidRDefault="00951E50">
            <w:pPr>
              <w:spacing w:after="0" w:line="259" w:lineRule="auto"/>
              <w:ind w:left="48" w:right="0" w:firstLine="0"/>
              <w:jc w:val="center"/>
            </w:pPr>
            <w:r>
              <w:t>Opis</w:t>
            </w:r>
          </w:p>
        </w:tc>
      </w:tr>
      <w:tr w:rsidR="006B1544" w14:paraId="494B5712" w14:textId="77777777">
        <w:trPr>
          <w:trHeight w:val="968"/>
        </w:trPr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5FDD5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45111200-0</w:t>
            </w:r>
          </w:p>
          <w:p w14:paraId="7EE79ABC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45111291-4</w:t>
            </w:r>
          </w:p>
          <w:p w14:paraId="162824A5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45110000-1</w:t>
            </w:r>
          </w:p>
          <w:p w14:paraId="1D129BA5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45111220-6</w:t>
            </w:r>
          </w:p>
        </w:tc>
        <w:tc>
          <w:tcPr>
            <w:tcW w:w="7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9CA47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Roboty  ziemne</w:t>
            </w:r>
          </w:p>
          <w:p w14:paraId="3D01EE9E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 xml:space="preserve">Roboty w zakresie zagospodarowania terenu </w:t>
            </w:r>
          </w:p>
          <w:p w14:paraId="0E2C01BD" w14:textId="77777777" w:rsidR="006B1544" w:rsidRDefault="00951E50">
            <w:pPr>
              <w:spacing w:after="0" w:line="259" w:lineRule="auto"/>
              <w:ind w:left="0" w:right="769" w:firstLine="0"/>
              <w:jc w:val="left"/>
            </w:pPr>
            <w:r>
              <w:t>Roboty w zakresie burzenia i rozbiórki obiektów budowlanych Roboty w zakresie usuwania gruzu</w:t>
            </w:r>
          </w:p>
        </w:tc>
      </w:tr>
    </w:tbl>
    <w:p w14:paraId="6A583C35" w14:textId="77777777" w:rsidR="006B1544" w:rsidRDefault="00951E50">
      <w:pPr>
        <w:ind w:left="24" w:right="0"/>
        <w:jc w:val="left"/>
      </w:pPr>
      <w:r>
        <w:rPr>
          <w:b/>
        </w:rPr>
        <w:t>Dział II -</w:t>
      </w:r>
      <w:r>
        <w:t xml:space="preserve"> </w:t>
      </w:r>
      <w:r>
        <w:rPr>
          <w:b/>
        </w:rPr>
        <w:t>Roboty budowlane w zakresie wznoszenia kompletnych obiektów budowlanych lub ich części oraz roboty w zakresie inżynierii lądowej i wodnej; 45200000-9</w:t>
      </w:r>
    </w:p>
    <w:tbl>
      <w:tblPr>
        <w:tblStyle w:val="TableGrid"/>
        <w:tblW w:w="9068" w:type="dxa"/>
        <w:tblInd w:w="22" w:type="dxa"/>
        <w:tblCellMar>
          <w:top w:w="4" w:type="dxa"/>
          <w:left w:w="2" w:type="dxa"/>
          <w:right w:w="1" w:type="dxa"/>
        </w:tblCellMar>
        <w:tblLook w:val="04A0" w:firstRow="1" w:lastRow="0" w:firstColumn="1" w:lastColumn="0" w:noHBand="0" w:noVBand="1"/>
      </w:tblPr>
      <w:tblGrid>
        <w:gridCol w:w="1766"/>
        <w:gridCol w:w="70"/>
        <w:gridCol w:w="1646"/>
        <w:gridCol w:w="5586"/>
      </w:tblGrid>
      <w:tr w:rsidR="006B1544" w14:paraId="5E7BE0DD" w14:textId="77777777">
        <w:trPr>
          <w:trHeight w:val="242"/>
        </w:trPr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AA1F5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Kod CPV</w:t>
            </w:r>
          </w:p>
        </w:tc>
        <w:tc>
          <w:tcPr>
            <w:tcW w:w="73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412A3" w14:textId="77777777" w:rsidR="006B1544" w:rsidRDefault="00951E50">
            <w:pPr>
              <w:spacing w:after="0" w:line="259" w:lineRule="auto"/>
              <w:ind w:left="0" w:right="1" w:firstLine="0"/>
              <w:jc w:val="center"/>
            </w:pPr>
            <w:r>
              <w:t>Opis</w:t>
            </w:r>
          </w:p>
        </w:tc>
      </w:tr>
      <w:tr w:rsidR="006B1544" w14:paraId="74E82F70" w14:textId="77777777">
        <w:trPr>
          <w:trHeight w:val="246"/>
        </w:trPr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6E5C9E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45262311-4</w:t>
            </w:r>
          </w:p>
        </w:tc>
        <w:tc>
          <w:tcPr>
            <w:tcW w:w="73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E40D8A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Betonowanie konstrukcji</w:t>
            </w:r>
          </w:p>
        </w:tc>
      </w:tr>
      <w:tr w:rsidR="006B1544" w14:paraId="46F2B904" w14:textId="77777777">
        <w:trPr>
          <w:trHeight w:val="240"/>
        </w:trPr>
        <w:tc>
          <w:tcPr>
            <w:tcW w:w="17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0C065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45261100-5</w:t>
            </w:r>
          </w:p>
        </w:tc>
        <w:tc>
          <w:tcPr>
            <w:tcW w:w="730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19AF7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Wykonywanie konstrukcji dachowych</w:t>
            </w:r>
          </w:p>
        </w:tc>
      </w:tr>
      <w:tr w:rsidR="006B1544" w14:paraId="77B10C6A" w14:textId="77777777">
        <w:trPr>
          <w:trHeight w:val="243"/>
        </w:trPr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0ACA3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45261400-8</w:t>
            </w:r>
          </w:p>
        </w:tc>
        <w:tc>
          <w:tcPr>
            <w:tcW w:w="73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BCF6A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Pokrywanie dachu</w:t>
            </w:r>
          </w:p>
        </w:tc>
      </w:tr>
      <w:tr w:rsidR="006B1544" w14:paraId="2502EE81" w14:textId="77777777">
        <w:trPr>
          <w:trHeight w:val="243"/>
        </w:trPr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648D3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45262522-6</w:t>
            </w:r>
          </w:p>
        </w:tc>
        <w:tc>
          <w:tcPr>
            <w:tcW w:w="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94AC7A" w14:textId="77777777" w:rsidR="006B1544" w:rsidRDefault="006B154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14:paraId="59A9BEC0" w14:textId="77777777" w:rsidR="006B1544" w:rsidRDefault="00951E50">
            <w:pPr>
              <w:spacing w:after="0" w:line="259" w:lineRule="auto"/>
              <w:ind w:left="0" w:right="0" w:firstLine="0"/>
            </w:pPr>
            <w:r>
              <w:t>Roboty murarskie</w:t>
            </w:r>
          </w:p>
        </w:tc>
        <w:tc>
          <w:tcPr>
            <w:tcW w:w="55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07C44F" w14:textId="77777777" w:rsidR="006B1544" w:rsidRDefault="006B154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B1544" w14:paraId="5E2B2D69" w14:textId="77777777">
        <w:trPr>
          <w:trHeight w:val="242"/>
        </w:trPr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4A29A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45261320-3</w:t>
            </w:r>
          </w:p>
        </w:tc>
        <w:tc>
          <w:tcPr>
            <w:tcW w:w="73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EE2B0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Rynny i rury spustowe</w:t>
            </w:r>
          </w:p>
        </w:tc>
      </w:tr>
      <w:tr w:rsidR="006B1544" w14:paraId="4EDDEEAB" w14:textId="77777777">
        <w:trPr>
          <w:trHeight w:val="244"/>
        </w:trPr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A0D2E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45223210-1</w:t>
            </w:r>
          </w:p>
        </w:tc>
        <w:tc>
          <w:tcPr>
            <w:tcW w:w="73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8771A" w14:textId="77777777" w:rsidR="006B1544" w:rsidRDefault="00951E50">
            <w:pPr>
              <w:spacing w:after="0" w:line="259" w:lineRule="auto"/>
              <w:ind w:left="70" w:right="0" w:firstLine="0"/>
              <w:jc w:val="left"/>
            </w:pPr>
            <w:r>
              <w:t>Roboty konstrukcyjne  z wykorzystaniem stali</w:t>
            </w:r>
          </w:p>
        </w:tc>
      </w:tr>
    </w:tbl>
    <w:p w14:paraId="331A083D" w14:textId="77777777" w:rsidR="006B1544" w:rsidRDefault="00951E50">
      <w:pPr>
        <w:ind w:left="24" w:right="0"/>
        <w:jc w:val="left"/>
      </w:pPr>
      <w:r>
        <w:rPr>
          <w:b/>
        </w:rPr>
        <w:t>Dział III</w:t>
      </w:r>
      <w:r>
        <w:t xml:space="preserve"> - </w:t>
      </w:r>
      <w:r>
        <w:rPr>
          <w:b/>
        </w:rPr>
        <w:t>Roboty wykończeniowe w zakresie obiektów budowlanych; 45400000-1</w:t>
      </w:r>
    </w:p>
    <w:tbl>
      <w:tblPr>
        <w:tblStyle w:val="TableGrid"/>
        <w:tblW w:w="9080" w:type="dxa"/>
        <w:tblInd w:w="12" w:type="dxa"/>
        <w:tblCellMar>
          <w:top w:w="8" w:type="dxa"/>
          <w:left w:w="2" w:type="dxa"/>
        </w:tblCellMar>
        <w:tblLook w:val="04A0" w:firstRow="1" w:lastRow="0" w:firstColumn="1" w:lastColumn="0" w:noHBand="0" w:noVBand="1"/>
      </w:tblPr>
      <w:tblGrid>
        <w:gridCol w:w="1774"/>
        <w:gridCol w:w="3024"/>
        <w:gridCol w:w="4282"/>
      </w:tblGrid>
      <w:tr w:rsidR="006B1544" w14:paraId="157E9D1B" w14:textId="77777777">
        <w:trPr>
          <w:trHeight w:val="286"/>
        </w:trPr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AD824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Kod CPV</w:t>
            </w:r>
          </w:p>
        </w:tc>
        <w:tc>
          <w:tcPr>
            <w:tcW w:w="73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2979A" w14:textId="77777777" w:rsidR="006B1544" w:rsidRDefault="00951E50">
            <w:pPr>
              <w:spacing w:after="0" w:line="259" w:lineRule="auto"/>
              <w:ind w:left="3" w:right="0" w:firstLine="0"/>
              <w:jc w:val="center"/>
            </w:pPr>
            <w:r>
              <w:t>Opis</w:t>
            </w:r>
          </w:p>
        </w:tc>
      </w:tr>
      <w:tr w:rsidR="006B1544" w14:paraId="2946AE4C" w14:textId="77777777">
        <w:trPr>
          <w:trHeight w:val="242"/>
        </w:trPr>
        <w:tc>
          <w:tcPr>
            <w:tcW w:w="17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DC417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45421146-9</w:t>
            </w:r>
          </w:p>
          <w:p w14:paraId="6938886F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45421141-4</w:t>
            </w:r>
          </w:p>
          <w:p w14:paraId="38D7019C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45320000-6</w:t>
            </w:r>
          </w:p>
          <w:p w14:paraId="2B659E1B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45321000-3</w:t>
            </w:r>
          </w:p>
          <w:p w14:paraId="746F42E1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45323000-7</w:t>
            </w:r>
          </w:p>
          <w:p w14:paraId="6B65A01B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45442100-8</w:t>
            </w:r>
          </w:p>
          <w:p w14:paraId="34BC1B14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45324000-4</w:t>
            </w:r>
          </w:p>
          <w:p w14:paraId="2F679E11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45421125-6</w:t>
            </w:r>
          </w:p>
          <w:p w14:paraId="3527B6D0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45421124-9</w:t>
            </w:r>
          </w:p>
          <w:p w14:paraId="1700F0F3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45431100-8 45432110-8</w:t>
            </w:r>
          </w:p>
          <w:p w14:paraId="4F9D0BB9" w14:textId="182FF3F6" w:rsidR="00E921B1" w:rsidRDefault="00E921B1">
            <w:pPr>
              <w:spacing w:after="0" w:line="259" w:lineRule="auto"/>
              <w:ind w:left="0" w:right="0" w:firstLine="0"/>
              <w:jc w:val="left"/>
            </w:pPr>
            <w:r w:rsidRPr="00E921B1">
              <w:t>45421160-3</w:t>
            </w:r>
          </w:p>
        </w:tc>
        <w:tc>
          <w:tcPr>
            <w:tcW w:w="730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D7A0F5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Instalowanie sufitów podwieszanych</w:t>
            </w:r>
          </w:p>
        </w:tc>
      </w:tr>
      <w:tr w:rsidR="006B1544" w14:paraId="29D4FCA6" w14:textId="77777777">
        <w:trPr>
          <w:trHeight w:val="24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99648A" w14:textId="77777777" w:rsidR="006B1544" w:rsidRDefault="006B154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4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14:paraId="72B2CE2F" w14:textId="77777777" w:rsidR="006B1544" w:rsidRDefault="00951E50">
            <w:pPr>
              <w:spacing w:after="0" w:line="259" w:lineRule="auto"/>
              <w:ind w:left="0" w:right="0" w:firstLine="0"/>
            </w:pPr>
            <w:r>
              <w:t>Instalowanie ścianek działowych</w:t>
            </w:r>
          </w:p>
        </w:tc>
        <w:tc>
          <w:tcPr>
            <w:tcW w:w="4282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09CC8ED" w14:textId="77777777" w:rsidR="006B1544" w:rsidRDefault="006B154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B1544" w14:paraId="24F6F1CE" w14:textId="77777777">
        <w:trPr>
          <w:trHeight w:val="217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D29E5" w14:textId="77777777" w:rsidR="006B1544" w:rsidRDefault="006B154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6D1BDF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Roboty izolacyjne</w:t>
            </w:r>
          </w:p>
          <w:p w14:paraId="1FD30039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Izolacja cieplna</w:t>
            </w:r>
          </w:p>
          <w:p w14:paraId="7CBC45BF" w14:textId="77777777" w:rsidR="006B1544" w:rsidRDefault="00951E50">
            <w:pPr>
              <w:spacing w:after="0" w:line="241" w:lineRule="auto"/>
              <w:ind w:left="0" w:right="351" w:firstLine="0"/>
              <w:jc w:val="left"/>
            </w:pPr>
            <w:r>
              <w:t>Izolacja dźwiękoszczelna Roboty malarskie tynkowanie</w:t>
            </w:r>
          </w:p>
          <w:p w14:paraId="5DCCB5AF" w14:textId="77777777" w:rsidR="006B1544" w:rsidRDefault="00951E50">
            <w:pPr>
              <w:spacing w:after="0" w:line="259" w:lineRule="auto"/>
              <w:ind w:left="0" w:right="-781" w:firstLine="0"/>
              <w:jc w:val="left"/>
            </w:pPr>
            <w:r>
              <w:t>Instalowanie okien z tworzyw sztucznych</w:t>
            </w:r>
          </w:p>
          <w:p w14:paraId="1162D9D0" w14:textId="77777777" w:rsidR="006B1544" w:rsidRDefault="00951E50">
            <w:pPr>
              <w:spacing w:after="0" w:line="259" w:lineRule="auto"/>
              <w:ind w:left="0" w:right="-769" w:firstLine="0"/>
              <w:jc w:val="left"/>
            </w:pPr>
            <w:r>
              <w:t>Instalowanie drzwi z tworzyw sztucznych</w:t>
            </w:r>
          </w:p>
          <w:p w14:paraId="184AAEDF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 xml:space="preserve">Kładzenie terakoty </w:t>
            </w:r>
          </w:p>
          <w:p w14:paraId="38EF8817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Kładzenie podłóg</w:t>
            </w:r>
          </w:p>
          <w:p w14:paraId="5D014802" w14:textId="62FDD27E" w:rsidR="00E921B1" w:rsidRDefault="00E921B1">
            <w:pPr>
              <w:spacing w:after="0" w:line="259" w:lineRule="auto"/>
              <w:ind w:left="0" w:right="0" w:firstLine="0"/>
              <w:jc w:val="left"/>
            </w:pPr>
            <w:r>
              <w:t>Instalowanie elementów metalowych</w:t>
            </w:r>
          </w:p>
          <w:p w14:paraId="04235E3B" w14:textId="77777777" w:rsidR="00E921B1" w:rsidRDefault="00E921B1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E2C045" w14:textId="77777777" w:rsidR="006B1544" w:rsidRDefault="006B154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30A74467" w14:textId="77777777" w:rsidR="006B1544" w:rsidRDefault="00951E50">
      <w:pPr>
        <w:ind w:left="24" w:right="0"/>
        <w:jc w:val="left"/>
      </w:pPr>
      <w:r>
        <w:rPr>
          <w:b/>
        </w:rPr>
        <w:t>Dział IV</w:t>
      </w:r>
      <w:r>
        <w:t xml:space="preserve"> - </w:t>
      </w:r>
      <w:r>
        <w:rPr>
          <w:b/>
        </w:rPr>
        <w:t>Roboty w zakresie instalacji budowlanych; 45300000-0</w:t>
      </w:r>
    </w:p>
    <w:tbl>
      <w:tblPr>
        <w:tblStyle w:val="TableGrid"/>
        <w:tblW w:w="9054" w:type="dxa"/>
        <w:tblInd w:w="12" w:type="dxa"/>
        <w:tblCellMar>
          <w:top w:w="6" w:type="dxa"/>
          <w:left w:w="2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7302"/>
      </w:tblGrid>
      <w:tr w:rsidR="006B1544" w14:paraId="49666C88" w14:textId="77777777">
        <w:trPr>
          <w:trHeight w:val="240"/>
        </w:trPr>
        <w:tc>
          <w:tcPr>
            <w:tcW w:w="17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7F1B8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Kod CPV</w:t>
            </w:r>
          </w:p>
        </w:tc>
        <w:tc>
          <w:tcPr>
            <w:tcW w:w="7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0F291" w14:textId="77777777" w:rsidR="006B1544" w:rsidRDefault="00951E50">
            <w:pPr>
              <w:spacing w:after="0" w:line="259" w:lineRule="auto"/>
              <w:ind w:left="9" w:right="0" w:firstLine="0"/>
              <w:jc w:val="center"/>
            </w:pPr>
            <w:r>
              <w:t>Opis</w:t>
            </w:r>
          </w:p>
        </w:tc>
      </w:tr>
      <w:tr w:rsidR="006B1544" w14:paraId="3745A397" w14:textId="77777777">
        <w:trPr>
          <w:trHeight w:val="244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E7EA9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45310000-3</w:t>
            </w:r>
          </w:p>
        </w:tc>
        <w:tc>
          <w:tcPr>
            <w:tcW w:w="7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E10C2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Roboty w zakresie instalacji elektrycznych</w:t>
            </w:r>
          </w:p>
        </w:tc>
      </w:tr>
      <w:tr w:rsidR="006B1544" w14:paraId="280CCE45" w14:textId="77777777">
        <w:trPr>
          <w:trHeight w:val="484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1ABC7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45311000-0</w:t>
            </w:r>
          </w:p>
        </w:tc>
        <w:tc>
          <w:tcPr>
            <w:tcW w:w="7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7B58E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Roboty w zakresie przewodów instalacji elektrycznych oraz opraw elektrycznych</w:t>
            </w:r>
          </w:p>
        </w:tc>
      </w:tr>
      <w:tr w:rsidR="006B1544" w14:paraId="73F9892F" w14:textId="77777777">
        <w:trPr>
          <w:trHeight w:val="244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20410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45312311-0</w:t>
            </w:r>
          </w:p>
        </w:tc>
        <w:tc>
          <w:tcPr>
            <w:tcW w:w="7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288DD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Instalowanie oświetlenia</w:t>
            </w:r>
          </w:p>
        </w:tc>
      </w:tr>
      <w:tr w:rsidR="006B1544" w14:paraId="252A151B" w14:textId="77777777">
        <w:trPr>
          <w:trHeight w:val="242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0B680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45314300-4</w:t>
            </w:r>
          </w:p>
        </w:tc>
        <w:tc>
          <w:tcPr>
            <w:tcW w:w="7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63207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Kładzenie kabli</w:t>
            </w:r>
          </w:p>
        </w:tc>
      </w:tr>
      <w:tr w:rsidR="006B1544" w14:paraId="5559DA4A" w14:textId="77777777">
        <w:trPr>
          <w:trHeight w:val="244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86920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45331100-7</w:t>
            </w:r>
          </w:p>
        </w:tc>
        <w:tc>
          <w:tcPr>
            <w:tcW w:w="7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5D2EE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Instalacja centralnego ogrzewania</w:t>
            </w:r>
          </w:p>
        </w:tc>
      </w:tr>
      <w:tr w:rsidR="006B1544" w14:paraId="5F438B9F" w14:textId="77777777">
        <w:trPr>
          <w:trHeight w:val="250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81CF3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45331210-1</w:t>
            </w:r>
          </w:p>
        </w:tc>
        <w:tc>
          <w:tcPr>
            <w:tcW w:w="7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B8ED5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Instalowanie wentylacji</w:t>
            </w:r>
          </w:p>
        </w:tc>
      </w:tr>
      <w:tr w:rsidR="006B1544" w14:paraId="61C29092" w14:textId="77777777">
        <w:trPr>
          <w:trHeight w:val="244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0318C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45332400-7</w:t>
            </w:r>
          </w:p>
        </w:tc>
        <w:tc>
          <w:tcPr>
            <w:tcW w:w="7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99915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Roboty instalacyjne w zakresie sprzętu sanitarnego</w:t>
            </w:r>
          </w:p>
        </w:tc>
      </w:tr>
      <w:tr w:rsidR="006B1544" w14:paraId="165F9768" w14:textId="77777777">
        <w:trPr>
          <w:trHeight w:val="242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117FF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45333000-0</w:t>
            </w:r>
          </w:p>
        </w:tc>
        <w:tc>
          <w:tcPr>
            <w:tcW w:w="7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234C6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Roboty instalacyjne gazowe</w:t>
            </w:r>
          </w:p>
        </w:tc>
      </w:tr>
      <w:tr w:rsidR="006B1544" w14:paraId="47656B17" w14:textId="77777777">
        <w:trPr>
          <w:trHeight w:val="244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01BDD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45330000-9</w:t>
            </w:r>
          </w:p>
        </w:tc>
        <w:tc>
          <w:tcPr>
            <w:tcW w:w="7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9D821" w14:textId="77777777" w:rsidR="006B1544" w:rsidRDefault="00951E50">
            <w:pPr>
              <w:spacing w:after="0" w:line="259" w:lineRule="auto"/>
              <w:ind w:left="0" w:right="0" w:firstLine="0"/>
              <w:jc w:val="left"/>
            </w:pPr>
            <w:r>
              <w:t>Hydraulika i roboty sanitarne</w:t>
            </w:r>
          </w:p>
        </w:tc>
      </w:tr>
    </w:tbl>
    <w:p w14:paraId="18CA2A00" w14:textId="77777777" w:rsidR="006B1544" w:rsidRDefault="00951E50">
      <w:pPr>
        <w:spacing w:after="234"/>
        <w:ind w:left="409" w:right="0"/>
        <w:jc w:val="left"/>
      </w:pPr>
      <w:r>
        <w:rPr>
          <w:b/>
        </w:rPr>
        <w:t>II. Wymagania dotyczące właściwości wyrobów budowlanych oraz niezbędne wymagania związane z ich przechowywaniem, transportem, warunkami dostawy, składowaniem i kontrolą jakości - poszczególne wymagania odnosi się do postanowień norm;</w:t>
      </w:r>
    </w:p>
    <w:p w14:paraId="1EB9F0E8" w14:textId="77777777" w:rsidR="006B1544" w:rsidRDefault="00951E50">
      <w:pPr>
        <w:spacing w:after="0" w:line="259" w:lineRule="auto"/>
        <w:ind w:left="409" w:right="0"/>
        <w:jc w:val="left"/>
      </w:pPr>
      <w:r>
        <w:rPr>
          <w:u w:val="single" w:color="000000"/>
        </w:rPr>
        <w:t>.1. Źródła uzyskania materiałów do elementów konstrukcyjnych</w:t>
      </w:r>
    </w:p>
    <w:p w14:paraId="5E5BC2E1" w14:textId="77777777" w:rsidR="006B1544" w:rsidRDefault="00951E50">
      <w:pPr>
        <w:ind w:left="409" w:right="0"/>
      </w:pPr>
      <w:r>
        <w:lastRenderedPageBreak/>
        <w:t>Wykonawca przedstawi Inspektorowi nadzoru szczegółowe informacje dotyczące, zamawiania lub wydobywania materiałów i odpowiednie aprobaty techniczne lub świadectwa badań laboratoryjnych oraz próbki do zatwierdzenia przez Inspektora nadzoru.</w:t>
      </w:r>
    </w:p>
    <w:p w14:paraId="01502056" w14:textId="77777777" w:rsidR="006B1544" w:rsidRDefault="00951E50">
      <w:pPr>
        <w:ind w:left="409" w:right="0"/>
      </w:pPr>
      <w:r>
        <w:t xml:space="preserve"> Wykonawca zobowiązany jest do prowadzenia ciągłych badań określonych w SST w celu udokumentowania, że materiały uzyskane z dopuszczalnego źródła spełniają wymagania SST w czasie postępu robót.</w:t>
      </w:r>
    </w:p>
    <w:p w14:paraId="79F53A9C" w14:textId="77777777" w:rsidR="006B1544" w:rsidRDefault="00951E50">
      <w:pPr>
        <w:ind w:left="409" w:right="0"/>
      </w:pPr>
      <w:r>
        <w:t>Pozostałe materiały budowlane powinny spełniać wymagania jakościowe określone Polskimi Normami, aprobatami technicznymi, o których mowa w Szczegółowych Specyfikacjach Technicznych (SST).</w:t>
      </w:r>
    </w:p>
    <w:p w14:paraId="4FD67BCB" w14:textId="77777777" w:rsidR="006B1544" w:rsidRDefault="00951E50">
      <w:pPr>
        <w:spacing w:after="0" w:line="259" w:lineRule="auto"/>
        <w:ind w:left="409" w:right="0"/>
        <w:jc w:val="left"/>
      </w:pPr>
      <w:r>
        <w:rPr>
          <w:u w:val="single" w:color="000000"/>
        </w:rPr>
        <w:t>.2. Pozyskiwanie masowych materiałów pochodzenia miejscowego</w:t>
      </w:r>
    </w:p>
    <w:p w14:paraId="7257E931" w14:textId="77777777" w:rsidR="006B1544" w:rsidRDefault="00951E50">
      <w:pPr>
        <w:ind w:left="409" w:right="0"/>
      </w:pPr>
      <w:r>
        <w:t>Wykonawca odpowiada za uzyskanie pozwoleń od właścicieli i odnośnych władz na pozyskanie materiałów z jakichkolwiek złóż miejscowych, włączając w to źródła wskazane przez Zamawiającego i jest zobowiązany dostarczyć Inspektorowi nadzoru wymagane dokumenty przed rozpoczęciem eksploatacji złoża.</w:t>
      </w:r>
    </w:p>
    <w:p w14:paraId="319A03D3" w14:textId="77777777" w:rsidR="006B1544" w:rsidRDefault="00951E50">
      <w:pPr>
        <w:ind w:left="409" w:right="0"/>
      </w:pPr>
      <w:r>
        <w:t>Wykonawca przedstawi dokumentację zawierającą raporty z badań terenowych i laboratoryjnych oraz proponowaną przez siebie metodę wydobycia i selekcji do zatwierdzenia Inspektorowi nadzoru.</w:t>
      </w:r>
    </w:p>
    <w:p w14:paraId="7C91756A" w14:textId="77777777" w:rsidR="006B1544" w:rsidRDefault="00951E50">
      <w:pPr>
        <w:ind w:left="409" w:right="1746"/>
      </w:pPr>
      <w:r>
        <w:t xml:space="preserve">Wykonawca ponosi odpowiedzialność za spełnienie wymagań ilościowych i jakościowych materiałów z jakiegokolwiek złoża. </w:t>
      </w:r>
    </w:p>
    <w:p w14:paraId="73525373" w14:textId="77777777" w:rsidR="006B1544" w:rsidRDefault="00951E50">
      <w:pPr>
        <w:spacing w:after="0" w:line="241" w:lineRule="auto"/>
        <w:ind w:left="409" w:right="1245"/>
        <w:jc w:val="left"/>
      </w:pPr>
      <w:r>
        <w:t>Wykonawca poniesie wszystkie koszty, a w tym: opłaty, wynagrodzenia i jakiekolwiek inne koszty związane z dostarczeniem materiałów do robót, chyba że postanowienia ogólne lub szczegółowe warunków umowy stanowią inaczej.</w:t>
      </w:r>
    </w:p>
    <w:p w14:paraId="38584B01" w14:textId="77777777" w:rsidR="006B1544" w:rsidRDefault="00951E50">
      <w:pPr>
        <w:ind w:left="409" w:right="0"/>
      </w:pPr>
      <w:r>
        <w:t>Humus i nadkład czasowo zdjęte z terenu wykopów, ukopów i miejsc pozyskania piasku i żwiru będą formowane w hałdy i wykorzystywane przy zasypce i rekultywacji terenu po ukończeniu robót.</w:t>
      </w:r>
    </w:p>
    <w:p w14:paraId="2E423251" w14:textId="77777777" w:rsidR="006B1544" w:rsidRDefault="00951E50">
      <w:pPr>
        <w:ind w:left="409" w:right="0"/>
      </w:pPr>
      <w:r>
        <w:t>Wszystkie odpowiednie materiały pozyskane z wykopów na terenie budowy lub z innych miejsc wskazanych w dokumentach umowy będą wykorzystane do robót lub odwiezione na odkład odpowiednio do wymagań umowy lub wskazań Inspektora nadzoru. Eksploatacja źródeł materiałów będzie zgodna z wszelkimi regulacjami prawnymi obowiązującymi na danym obszarze.</w:t>
      </w:r>
    </w:p>
    <w:p w14:paraId="3C9115CF" w14:textId="77777777" w:rsidR="006B1544" w:rsidRDefault="00951E50">
      <w:pPr>
        <w:spacing w:after="0" w:line="259" w:lineRule="auto"/>
        <w:ind w:left="409" w:right="0"/>
        <w:jc w:val="left"/>
      </w:pPr>
      <w:r>
        <w:rPr>
          <w:u w:val="single" w:color="000000"/>
        </w:rPr>
        <w:t>3. Materiały nie odpowiadające wymaganiom jakościowym</w:t>
      </w:r>
    </w:p>
    <w:p w14:paraId="24FE6B83" w14:textId="77777777" w:rsidR="006B1544" w:rsidRDefault="00951E50">
      <w:pPr>
        <w:ind w:left="409" w:right="0"/>
      </w:pPr>
      <w:r>
        <w:t xml:space="preserve">Materiały nie odpowiadające wymaganiom jakościowym zostaną przez Wykonawcę wywiezione z terenu budowy, bądź złożone w miejscu wskazanym przez Inspektora nadzoru. Każdy rodzaj robót, w którym znajdują się nie zbadane i nie zaakceptowane materiały, Wykonawca wykonuje na własne ryzyko, licząc się z jego nie przyjęciem i  niezapłaceniem. </w:t>
      </w:r>
      <w:r>
        <w:rPr>
          <w:u w:val="single" w:color="000000"/>
        </w:rPr>
        <w:t>4. Przechowywanie i składowanie materiałów</w:t>
      </w:r>
    </w:p>
    <w:p w14:paraId="4F6F34BD" w14:textId="77777777" w:rsidR="006B1544" w:rsidRDefault="00951E50">
      <w:pPr>
        <w:ind w:left="409" w:right="0"/>
      </w:pPr>
      <w:r>
        <w:t>Wykonawca zapewni, aby tymczasowo składowane materiały, do czasu gdy będą one potrzebne do robót, były zabezpieczone przed zanieczyszczeniem, zachowały swoją jakość i właściwość do robót i były dostępne do kontroli przez Inspektora nadzoru.</w:t>
      </w:r>
    </w:p>
    <w:p w14:paraId="784720AE" w14:textId="77777777" w:rsidR="006B1544" w:rsidRDefault="00951E50">
      <w:pPr>
        <w:ind w:left="409" w:right="0"/>
      </w:pPr>
      <w:r>
        <w:t>Miejsca czasowego  składowania  materiałów będą zlokalizowane w obrębie terenu budowy w miejscach uzgodnionych z Inspektorem nadzoru.</w:t>
      </w:r>
    </w:p>
    <w:p w14:paraId="5BBDB43C" w14:textId="77777777" w:rsidR="006B1544" w:rsidRDefault="00951E50">
      <w:pPr>
        <w:spacing w:after="0" w:line="259" w:lineRule="auto"/>
        <w:ind w:left="409" w:right="0"/>
        <w:jc w:val="left"/>
      </w:pPr>
      <w:r>
        <w:rPr>
          <w:u w:val="single" w:color="000000"/>
        </w:rPr>
        <w:t>5.  Wariantowe stosowanie materiałów</w:t>
      </w:r>
    </w:p>
    <w:p w14:paraId="17B859E9" w14:textId="77777777" w:rsidR="006B1544" w:rsidRDefault="00951E50">
      <w:pPr>
        <w:spacing w:after="234"/>
        <w:ind w:left="409" w:right="0"/>
      </w:pPr>
      <w:r>
        <w:t>Jeśli dokumentacja projektowa lub SST przewidują możliwość zastosowania różnych rodzajów materiałów do wykonywania poszczególnych elementów robót Wykonawca powiadomi Inspektora nadzoru o zamiarze zastosowania konkretnego rodzaju materiału. Wybrany i zaakceptowany rodzaj materiału nie może być później zamieniany bez zgody Inspektora nadzoru.</w:t>
      </w:r>
    </w:p>
    <w:p w14:paraId="165DF9A4" w14:textId="77777777" w:rsidR="006B1544" w:rsidRDefault="00951E50">
      <w:pPr>
        <w:spacing w:after="234"/>
        <w:ind w:left="409" w:right="0"/>
        <w:jc w:val="left"/>
      </w:pPr>
      <w:r>
        <w:rPr>
          <w:b/>
        </w:rPr>
        <w:t>III. Wymagania dotyczące sprzętu lub maszyn niezbędnych lub zalecanych do wykonania robót budowlanych zgodnie z założoną jakością;</w:t>
      </w:r>
    </w:p>
    <w:p w14:paraId="2E3ED2AF" w14:textId="77777777" w:rsidR="006B1544" w:rsidRDefault="00951E50">
      <w:pPr>
        <w:ind w:left="409" w:right="0"/>
      </w:pPr>
      <w:r>
        <w:t>- wymagany sprzęt ogólnodostępny, sprawny i odpowiedni do rodzaju robót.</w:t>
      </w:r>
    </w:p>
    <w:p w14:paraId="3B254FB4" w14:textId="77777777" w:rsidR="006B1544" w:rsidRDefault="00951E50">
      <w:pPr>
        <w:ind w:left="409" w:right="0"/>
      </w:pPr>
      <w:r>
        <w:t xml:space="preserve">     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SST, programie zapewnienia jakości lub projekcie organizacji robót, zaakceptowanym przez Inspektora nadzoru.</w:t>
      </w:r>
    </w:p>
    <w:p w14:paraId="216F74D9" w14:textId="77777777" w:rsidR="006B1544" w:rsidRDefault="00951E50">
      <w:pPr>
        <w:ind w:left="409" w:right="0"/>
      </w:pPr>
      <w:r>
        <w:lastRenderedPageBreak/>
        <w:t>Liczba i wydajność sprzętu będzie gwarantować przeprowadzenie robót, zgodnie z zasadami określonymi w dokumentacji projektowej, SST i wskazaniach Inspektora nadzoru w terminie przewidzianym umową.</w:t>
      </w:r>
    </w:p>
    <w:p w14:paraId="4BE2751C" w14:textId="77777777" w:rsidR="006B1544" w:rsidRDefault="00951E50">
      <w:pPr>
        <w:ind w:left="409" w:right="0"/>
      </w:pPr>
      <w:r>
        <w:t>Sprzęt będący własnością Wykonawcy lub wynajęty do wykonania robót ma być utrzymywany w dobrym stanie i gotowości do pracy. Będzie spełniał normy ochrony środowiska i przepisy dotyczące jego użytkowania.</w:t>
      </w:r>
    </w:p>
    <w:p w14:paraId="49B38990" w14:textId="77777777" w:rsidR="006B1544" w:rsidRDefault="00951E50">
      <w:pPr>
        <w:ind w:left="409" w:right="0"/>
      </w:pPr>
      <w:r>
        <w:t>Wykonawca dostarczy Inspektorowi nadzoru kopie dokumentów potwierdzających dopuszczenie sprzętu do użytkowania, tam gdzie jest to wymagane przepisami.</w:t>
      </w:r>
    </w:p>
    <w:p w14:paraId="07B143B7" w14:textId="77777777" w:rsidR="006B1544" w:rsidRDefault="00951E50">
      <w:pPr>
        <w:ind w:left="409" w:right="0"/>
      </w:pPr>
      <w:r>
        <w:t>Jeżeli dokumentacja projektowa lub SST przewidują możliwość wariantowego użycia sprzętu przy wykonywanych robotach, wykonawca powiadomi Inspektora nadzoru o swoim zamiarze wyboru i uzyska jego akceptację przed użyciem sprzętu. Wybrany sprzęt, po akceptacji Inspektora nadzoru, nie może być później zmieniany bez jego zgody.</w:t>
      </w:r>
    </w:p>
    <w:p w14:paraId="367F7442" w14:textId="77777777" w:rsidR="006B1544" w:rsidRDefault="00951E50">
      <w:pPr>
        <w:ind w:left="409" w:right="0"/>
        <w:jc w:val="left"/>
      </w:pPr>
      <w:r>
        <w:rPr>
          <w:b/>
        </w:rPr>
        <w:t>IV. Wymagania dotyczące środków transportu;</w:t>
      </w:r>
    </w:p>
    <w:p w14:paraId="529BEB55" w14:textId="77777777" w:rsidR="006B1544" w:rsidRDefault="00951E50">
      <w:pPr>
        <w:numPr>
          <w:ilvl w:val="0"/>
          <w:numId w:val="7"/>
        </w:numPr>
        <w:spacing w:after="0" w:line="259" w:lineRule="auto"/>
        <w:ind w:right="0" w:hanging="292"/>
        <w:jc w:val="left"/>
      </w:pPr>
      <w:r>
        <w:rPr>
          <w:u w:val="single" w:color="000000"/>
        </w:rPr>
        <w:t>Ogólne wymagania dotyczące transportu</w:t>
      </w:r>
    </w:p>
    <w:p w14:paraId="429FF02C" w14:textId="77777777" w:rsidR="006B1544" w:rsidRDefault="00951E50">
      <w:pPr>
        <w:ind w:left="409" w:right="0"/>
      </w:pPr>
      <w:r>
        <w:t>Wykonawca jest zobowiązany do stosowania jedynie takich środków transportu, które nie wpłyną niekorzystnie na jakość wykonywanych robót i właściwości przewożonych materiałów.</w:t>
      </w:r>
    </w:p>
    <w:p w14:paraId="0CCDAF17" w14:textId="77777777" w:rsidR="006B1544" w:rsidRDefault="00951E50">
      <w:pPr>
        <w:ind w:left="409" w:right="0"/>
      </w:pPr>
      <w:r>
        <w:t>Liczba środków transportu będzie zapewniać prowadzenie robót zgodnie z zasadami określonymi w dokumentacji projektowej, SST i wskazaniach Inspektora nadzoru w terminie przewidzianym w umowie.</w:t>
      </w:r>
    </w:p>
    <w:p w14:paraId="49C2B66F" w14:textId="77777777" w:rsidR="006B1544" w:rsidRDefault="00951E50">
      <w:pPr>
        <w:numPr>
          <w:ilvl w:val="0"/>
          <w:numId w:val="7"/>
        </w:numPr>
        <w:spacing w:after="0" w:line="259" w:lineRule="auto"/>
        <w:ind w:right="0" w:hanging="292"/>
        <w:jc w:val="left"/>
      </w:pPr>
      <w:r>
        <w:rPr>
          <w:u w:val="single" w:color="000000"/>
        </w:rPr>
        <w:t>Wymagania dotyczące przewozu po drogach publicznych</w:t>
      </w:r>
    </w:p>
    <w:p w14:paraId="4DDD9930" w14:textId="77777777" w:rsidR="006B1544" w:rsidRDefault="00951E50">
      <w:pPr>
        <w:ind w:left="409" w:right="0"/>
      </w:pPr>
      <w:r>
        <w:t>Przy ruchu na drogach publicznych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</w:t>
      </w:r>
    </w:p>
    <w:p w14:paraId="494AB09C" w14:textId="77777777" w:rsidR="006B1544" w:rsidRDefault="00951E50">
      <w:pPr>
        <w:spacing w:after="234"/>
        <w:ind w:left="409" w:right="0"/>
      </w:pPr>
      <w:r>
        <w:t>Wykonawca będzie usuwać na bieżąco, na własny koszt, wszelkie zanieczyszczenia spowodowane jego pojazdami na drogach publicznych oraz dojazdach do terenu budowy.</w:t>
      </w:r>
    </w:p>
    <w:p w14:paraId="51663945" w14:textId="77777777" w:rsidR="006B1544" w:rsidRDefault="00951E50">
      <w:pPr>
        <w:spacing w:after="234"/>
        <w:ind w:left="409" w:right="0"/>
        <w:jc w:val="left"/>
      </w:pPr>
      <w:r>
        <w:rPr>
          <w:b/>
        </w:rPr>
        <w:t>V. Wymagania dotyczące wykonania robót budowlanych z podaniem sposobu wykończenia poszczególnych elementów, tolerancji wymiarowych, szczegółów technologicznych oraz niezbędne informacje dotyczące odcinków robót budowlanych, przerw i ograniczeń, a także wymagania specjalne;</w:t>
      </w:r>
    </w:p>
    <w:p w14:paraId="59AFFBC9" w14:textId="77777777" w:rsidR="006B1544" w:rsidRDefault="00951E50">
      <w:pPr>
        <w:ind w:left="409" w:right="0"/>
      </w:pPr>
      <w:r>
        <w:t>1.  Przed rozpoczęciem robót wykonawca opracuje:</w:t>
      </w:r>
    </w:p>
    <w:p w14:paraId="4F5B2130" w14:textId="77777777" w:rsidR="006B1544" w:rsidRDefault="00951E50">
      <w:pPr>
        <w:numPr>
          <w:ilvl w:val="0"/>
          <w:numId w:val="8"/>
        </w:numPr>
        <w:ind w:right="0" w:hanging="1760"/>
      </w:pPr>
      <w:r>
        <w:t>projekt zagospodarowania placu budowy, który powinien składać się z części opisowej i graficznej,</w:t>
      </w:r>
    </w:p>
    <w:p w14:paraId="7615201A" w14:textId="77777777" w:rsidR="006B1544" w:rsidRDefault="00951E50">
      <w:pPr>
        <w:numPr>
          <w:ilvl w:val="0"/>
          <w:numId w:val="8"/>
        </w:numPr>
        <w:ind w:right="0" w:hanging="1760"/>
      </w:pPr>
      <w:r>
        <w:t>plan bezpieczeństwa i ochrony zdrowia (plan bioz),</w:t>
      </w:r>
    </w:p>
    <w:p w14:paraId="237D7457" w14:textId="77777777" w:rsidR="006B1544" w:rsidRDefault="00951E50">
      <w:pPr>
        <w:numPr>
          <w:ilvl w:val="0"/>
          <w:numId w:val="8"/>
        </w:numPr>
        <w:ind w:right="0" w:hanging="1760"/>
      </w:pPr>
      <w:r>
        <w:t>projekt organizacji budowy,</w:t>
      </w:r>
    </w:p>
    <w:p w14:paraId="1EE500DA" w14:textId="77777777" w:rsidR="006B1544" w:rsidRDefault="00951E50">
      <w:pPr>
        <w:numPr>
          <w:ilvl w:val="0"/>
          <w:numId w:val="8"/>
        </w:numPr>
        <w:ind w:right="0" w:hanging="1760"/>
      </w:pPr>
      <w:r>
        <w:t>projekt technologii i organizacji montażu (dla obiektów prefabrykowanych lub elementów konstrukcyjnych o większych gabarytach lub masie).</w:t>
      </w:r>
    </w:p>
    <w:p w14:paraId="525E7D77" w14:textId="77777777" w:rsidR="006B1544" w:rsidRDefault="00951E50">
      <w:pPr>
        <w:numPr>
          <w:ilvl w:val="0"/>
          <w:numId w:val="9"/>
        </w:numPr>
        <w:ind w:right="0"/>
      </w:pPr>
      <w:r>
        <w:t xml:space="preserve">Wykonawca jest odpowiedzialny za prowadzenie robót zgodnie z umową lub </w:t>
      </w:r>
      <w:proofErr w:type="spellStart"/>
      <w:r>
        <w:t>kontraktemoraz</w:t>
      </w:r>
      <w:proofErr w:type="spellEnd"/>
      <w:r>
        <w:t xml:space="preserve"> za jakość zastosowanych materiałów i wykonywanych robót, za ich zgodność z dokumentacją projektową, wymaganiami SST, PZJ, projektem organizacji robót oraz poleceniami Inspektora nadzoru.</w:t>
      </w:r>
    </w:p>
    <w:p w14:paraId="0E002902" w14:textId="77777777" w:rsidR="006B1544" w:rsidRDefault="00951E50">
      <w:pPr>
        <w:numPr>
          <w:ilvl w:val="1"/>
          <w:numId w:val="9"/>
        </w:numPr>
        <w:ind w:right="0"/>
      </w:pPr>
      <w:r>
        <w:t xml:space="preserve">Wykonawca ponosi odpowiedzialność za pełną obsługę geodezyjną </w:t>
      </w:r>
      <w:proofErr w:type="spellStart"/>
      <w:r>
        <w:t>przywykonywanych</w:t>
      </w:r>
      <w:proofErr w:type="spellEnd"/>
      <w:r>
        <w:t xml:space="preserve"> na piśmie przez Inspektora nadzoru.</w:t>
      </w:r>
    </w:p>
    <w:p w14:paraId="3731DEFC" w14:textId="77777777" w:rsidR="006B1544" w:rsidRDefault="00951E50">
      <w:pPr>
        <w:numPr>
          <w:ilvl w:val="1"/>
          <w:numId w:val="9"/>
        </w:numPr>
        <w:ind w:right="0"/>
      </w:pPr>
      <w:r>
        <w:t>Następstwa jakiegokolwiek błędu spowodowanego przez Wykonawcę w wytyczeniu i wykonywaniu robót zostaną, jeśli wymagać tego będzie Inspektor nadzoru, poprawione przez Wykonawcę na własny koszt.</w:t>
      </w:r>
    </w:p>
    <w:p w14:paraId="0F44384D" w14:textId="77777777" w:rsidR="006B1544" w:rsidRDefault="00951E50">
      <w:pPr>
        <w:numPr>
          <w:ilvl w:val="1"/>
          <w:numId w:val="9"/>
        </w:numPr>
        <w:ind w:right="0"/>
      </w:pPr>
      <w:r>
        <w:t>Decyzje Inspektora nadzoru dotyczące akceptacji lub odrzucenia materiałów i elementów robót będą oparte na wymaganiach sformułowanych w dokumentach umowy, dokumentacji projektowej i w SST, a także w normach i wytycznych.</w:t>
      </w:r>
    </w:p>
    <w:p w14:paraId="473091C7" w14:textId="77777777" w:rsidR="006B1544" w:rsidRDefault="00951E50">
      <w:pPr>
        <w:numPr>
          <w:ilvl w:val="1"/>
          <w:numId w:val="9"/>
        </w:numPr>
        <w:spacing w:after="234"/>
        <w:ind w:right="0"/>
      </w:pPr>
      <w:r>
        <w:t xml:space="preserve">Polecenia Inspektora nadzoru dotyczące realizacji robót będą wykonywane przez Wykonawcę nie później niż w czasie przez niego wyznaczonym, pod groźbą wstrzymania robót. Skutki finansowe z tytułu wstrzymania robót w takiej sytuacji ponosi Wykonawca. </w:t>
      </w:r>
      <w:r>
        <w:rPr>
          <w:b/>
        </w:rPr>
        <w:t>VI.</w:t>
      </w:r>
      <w:r>
        <w:t xml:space="preserve"> </w:t>
      </w:r>
      <w:r>
        <w:rPr>
          <w:b/>
        </w:rPr>
        <w:t>Opis sposobu odbioru robót budowlanych;</w:t>
      </w:r>
    </w:p>
    <w:p w14:paraId="2D5554CA" w14:textId="77777777" w:rsidR="006B1544" w:rsidRDefault="00951E50">
      <w:pPr>
        <w:numPr>
          <w:ilvl w:val="0"/>
          <w:numId w:val="10"/>
        </w:numPr>
        <w:ind w:right="0" w:hanging="308"/>
      </w:pPr>
      <w:r>
        <w:lastRenderedPageBreak/>
        <w:t>odbiór robót budowlanych odbywać się będzie komisyjnie z udziałem przedstawiciela wykonawcy oraz obowiązkowo kierownika budowy,</w:t>
      </w:r>
    </w:p>
    <w:p w14:paraId="3DA28686" w14:textId="77777777" w:rsidR="006B1544" w:rsidRDefault="00951E50">
      <w:pPr>
        <w:numPr>
          <w:ilvl w:val="0"/>
          <w:numId w:val="10"/>
        </w:numPr>
        <w:spacing w:after="234"/>
        <w:ind w:right="0" w:hanging="308"/>
      </w:pPr>
      <w:r>
        <w:t>komisję odbiorową powołuje po stwierdzeniu przez inspektora nadzoru pełnego zakończenia prac etapowych Zamawiający,</w:t>
      </w:r>
    </w:p>
    <w:p w14:paraId="1F0FA4EA" w14:textId="77777777" w:rsidR="006B1544" w:rsidRDefault="00951E50">
      <w:pPr>
        <w:ind w:left="409" w:right="0"/>
        <w:jc w:val="left"/>
      </w:pPr>
      <w:r>
        <w:rPr>
          <w:b/>
        </w:rPr>
        <w:t>VII. Opis sposobu rozliczania robót tymczasowych i towarzyszących</w:t>
      </w:r>
    </w:p>
    <w:p w14:paraId="36365D81" w14:textId="77777777" w:rsidR="006B1544" w:rsidRDefault="00951E50">
      <w:pPr>
        <w:numPr>
          <w:ilvl w:val="0"/>
          <w:numId w:val="11"/>
        </w:numPr>
        <w:ind w:right="0" w:hanging="680"/>
      </w:pPr>
      <w:r>
        <w:t>prace towarzyszące w tym geodezyjne wytyczanie i inwentaryzacja powykonawcza należą do obowiązku wykonawcy,</w:t>
      </w:r>
    </w:p>
    <w:p w14:paraId="5EADF60D" w14:textId="77777777" w:rsidR="006B1544" w:rsidRDefault="00951E50">
      <w:pPr>
        <w:numPr>
          <w:ilvl w:val="0"/>
          <w:numId w:val="11"/>
        </w:numPr>
        <w:ind w:right="0" w:hanging="680"/>
      </w:pPr>
      <w:r>
        <w:t>prace te należy rozliczyć ujmując ich koszt w narzutach ogólnych,</w:t>
      </w:r>
    </w:p>
    <w:p w14:paraId="52C548E8" w14:textId="77777777" w:rsidR="006B1544" w:rsidRDefault="00951E50">
      <w:pPr>
        <w:numPr>
          <w:ilvl w:val="0"/>
          <w:numId w:val="11"/>
        </w:numPr>
        <w:ind w:right="0" w:hanging="680"/>
      </w:pPr>
      <w:r>
        <w:t>prace te muszą być zawarte w cenie ofertowej wykonawcy</w:t>
      </w:r>
    </w:p>
    <w:p w14:paraId="758AD39B" w14:textId="77777777" w:rsidR="006B1544" w:rsidRDefault="00951E50">
      <w:pPr>
        <w:spacing w:after="0" w:line="259" w:lineRule="auto"/>
        <w:ind w:left="414" w:right="0" w:firstLine="0"/>
        <w:jc w:val="left"/>
      </w:pPr>
      <w:r>
        <w:rPr>
          <w:b/>
        </w:rPr>
        <w:t xml:space="preserve">  </w:t>
      </w:r>
    </w:p>
    <w:p w14:paraId="69E4CDA7" w14:textId="77777777" w:rsidR="006B1544" w:rsidRDefault="00951E50">
      <w:pPr>
        <w:numPr>
          <w:ilvl w:val="0"/>
          <w:numId w:val="12"/>
        </w:numPr>
        <w:ind w:right="0" w:hanging="432"/>
        <w:jc w:val="left"/>
      </w:pPr>
      <w:r>
        <w:rPr>
          <w:b/>
        </w:rPr>
        <w:t>Podstawa płatności.</w:t>
      </w:r>
    </w:p>
    <w:p w14:paraId="09B272B0" w14:textId="77777777" w:rsidR="006B1544" w:rsidRDefault="00951E50">
      <w:pPr>
        <w:spacing w:after="234"/>
        <w:ind w:left="409" w:right="0"/>
      </w:pPr>
      <w:r>
        <w:t xml:space="preserve">Podstawę płatności stanowi protokół finansowo rzeczowy potwierdzający zakres i wartość wykonanych robót spisany z udziałem Inspektora Nadzoru </w:t>
      </w:r>
    </w:p>
    <w:p w14:paraId="1DE67673" w14:textId="77777777" w:rsidR="006B1544" w:rsidRDefault="00951E50">
      <w:pPr>
        <w:numPr>
          <w:ilvl w:val="0"/>
          <w:numId w:val="12"/>
        </w:numPr>
        <w:ind w:right="0" w:hanging="432"/>
        <w:jc w:val="left"/>
      </w:pPr>
      <w:r>
        <w:rPr>
          <w:b/>
        </w:rPr>
        <w:t>Dokumenty odniesienia - dokumenty będące podstawą do wykonania robót budowlanych, w tym wszystkie elementy dokumentacji projektowej, normy, aprobaty techniczne oraz inne dokumenty i ustalenia techniczne;</w:t>
      </w:r>
    </w:p>
    <w:p w14:paraId="2D5AC935" w14:textId="77777777" w:rsidR="006B1544" w:rsidRDefault="00951E50">
      <w:pPr>
        <w:numPr>
          <w:ilvl w:val="0"/>
          <w:numId w:val="13"/>
        </w:numPr>
        <w:ind w:right="0" w:hanging="680"/>
      </w:pPr>
      <w:r>
        <w:t>za roboty wykonane wadliwie z tytułu błędu dokumentacyjnego odpowiada wykonawca robót,</w:t>
      </w:r>
    </w:p>
    <w:p w14:paraId="0EE5CF46" w14:textId="77777777" w:rsidR="006B1544" w:rsidRDefault="00951E50">
      <w:pPr>
        <w:numPr>
          <w:ilvl w:val="0"/>
          <w:numId w:val="13"/>
        </w:numPr>
        <w:spacing w:after="233"/>
        <w:ind w:right="0" w:hanging="680"/>
      </w:pPr>
      <w:r>
        <w:t>na użyte materiały wykonawca ma obowiązek przedstawić aprobatę techniczną dopuszczający materiał do zastosowania.</w:t>
      </w:r>
    </w:p>
    <w:p w14:paraId="214D5BD1" w14:textId="77777777" w:rsidR="006B1544" w:rsidRDefault="00951E50">
      <w:pPr>
        <w:numPr>
          <w:ilvl w:val="0"/>
          <w:numId w:val="14"/>
        </w:numPr>
        <w:ind w:right="0" w:hanging="314"/>
        <w:jc w:val="left"/>
      </w:pPr>
      <w:r>
        <w:rPr>
          <w:b/>
        </w:rPr>
        <w:t>Wykonanie robót</w:t>
      </w:r>
    </w:p>
    <w:p w14:paraId="2FC81AEC" w14:textId="77777777" w:rsidR="006B1544" w:rsidRDefault="00951E50">
      <w:pPr>
        <w:spacing w:after="0" w:line="241" w:lineRule="auto"/>
        <w:ind w:left="409" w:right="0"/>
        <w:jc w:val="left"/>
      </w:pPr>
      <w:r>
        <w:t>Wykonawca przedstawi Inspektorowi Nadzoru do akceptacji projekt organizacji i harmonogram wykonania robót uwzględniając wszystkie warunki w jakich będą wykonywane poszczególne roboty elektryczne.</w:t>
      </w:r>
    </w:p>
    <w:p w14:paraId="2ABD99D7" w14:textId="77777777" w:rsidR="006B1544" w:rsidRDefault="00951E50">
      <w:pPr>
        <w:spacing w:after="234"/>
        <w:ind w:left="409" w:right="0"/>
      </w:pPr>
      <w:r>
        <w:t>Szczegółowy zakres robót wg. Przedmiaru robót oraz danych  podanych w projekcie. Dodatkowe roboty w uzgodnieniu z Inspektorem Nadzoru.</w:t>
      </w:r>
    </w:p>
    <w:p w14:paraId="46C3993C" w14:textId="77777777" w:rsidR="006B1544" w:rsidRDefault="00951E50">
      <w:pPr>
        <w:numPr>
          <w:ilvl w:val="0"/>
          <w:numId w:val="14"/>
        </w:numPr>
        <w:ind w:right="0" w:hanging="314"/>
        <w:jc w:val="left"/>
      </w:pPr>
      <w:r>
        <w:rPr>
          <w:b/>
        </w:rPr>
        <w:t>Kontrola Robót</w:t>
      </w:r>
    </w:p>
    <w:p w14:paraId="58DA5B40" w14:textId="77777777" w:rsidR="006B1544" w:rsidRDefault="00951E50">
      <w:pPr>
        <w:spacing w:after="231"/>
        <w:ind w:left="409" w:right="0"/>
      </w:pPr>
      <w:r>
        <w:t>W czasie wykonywania robót winny być one skontrolowane przez Inspektora Nadzoru.</w:t>
      </w:r>
    </w:p>
    <w:p w14:paraId="4BEB98E4" w14:textId="77777777" w:rsidR="006B1544" w:rsidRDefault="00951E50">
      <w:pPr>
        <w:numPr>
          <w:ilvl w:val="0"/>
          <w:numId w:val="15"/>
        </w:numPr>
        <w:ind w:right="0" w:hanging="432"/>
        <w:jc w:val="left"/>
      </w:pPr>
      <w:r>
        <w:rPr>
          <w:b/>
        </w:rPr>
        <w:t>Badania techniczne</w:t>
      </w:r>
    </w:p>
    <w:p w14:paraId="28553939" w14:textId="77777777" w:rsidR="006B1544" w:rsidRDefault="00951E50">
      <w:pPr>
        <w:spacing w:after="234"/>
        <w:ind w:left="409" w:right="0"/>
      </w:pPr>
      <w:r>
        <w:t>Po wykonaniu robót elektrycznych należy wykonać pomiary stanu izolacji przewodów, ochrony od porażeń, oporności uziemienia.</w:t>
      </w:r>
    </w:p>
    <w:p w14:paraId="688103BD" w14:textId="77777777" w:rsidR="006B1544" w:rsidRDefault="00951E50">
      <w:pPr>
        <w:numPr>
          <w:ilvl w:val="0"/>
          <w:numId w:val="15"/>
        </w:numPr>
        <w:ind w:right="0" w:hanging="432"/>
        <w:jc w:val="left"/>
      </w:pPr>
      <w:r>
        <w:rPr>
          <w:b/>
        </w:rPr>
        <w:t>Odbiór końcowy</w:t>
      </w:r>
    </w:p>
    <w:p w14:paraId="3879672A" w14:textId="77777777" w:rsidR="006B1544" w:rsidRDefault="00951E50">
      <w:pPr>
        <w:ind w:left="409" w:right="0"/>
      </w:pPr>
      <w:r>
        <w:t>Do odbioru końcowego należy przedłożyć komplet protokołów z pomiarów kontrolnych, atesty na zamontowane materiały, znaki bezpieczeństwa.</w:t>
      </w:r>
    </w:p>
    <w:p w14:paraId="2477999D" w14:textId="77777777" w:rsidR="006B1544" w:rsidRDefault="00951E50">
      <w:pPr>
        <w:spacing w:after="231"/>
        <w:ind w:left="409" w:right="0"/>
      </w:pPr>
      <w:r>
        <w:t>W czasie odbioru sprawdzić prawidłowość działania instalacji elektrycznej.</w:t>
      </w:r>
    </w:p>
    <w:p w14:paraId="1B4CF055" w14:textId="77777777" w:rsidR="006B1544" w:rsidRDefault="00951E50">
      <w:pPr>
        <w:spacing w:after="0" w:line="259" w:lineRule="auto"/>
        <w:ind w:left="414" w:right="0" w:firstLine="0"/>
        <w:jc w:val="left"/>
      </w:pPr>
      <w:r>
        <w:rPr>
          <w:b/>
        </w:rPr>
        <w:t xml:space="preserve">      </w:t>
      </w:r>
    </w:p>
    <w:sectPr w:rsidR="006B1544">
      <w:pgSz w:w="11900" w:h="16840"/>
      <w:pgMar w:top="1142" w:right="1124" w:bottom="1186" w:left="169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0F1"/>
    <w:multiLevelType w:val="hybridMultilevel"/>
    <w:tmpl w:val="26981602"/>
    <w:lvl w:ilvl="0" w:tplc="9286A736">
      <w:start w:val="1"/>
      <w:numFmt w:val="bullet"/>
      <w:lvlText w:val=""/>
      <w:lvlJc w:val="left"/>
      <w:pPr>
        <w:ind w:left="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C2A601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C44F21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6C6FD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89AE42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0CEF3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7FAF77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B46A2A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42C6E5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0D28F1"/>
    <w:multiLevelType w:val="hybridMultilevel"/>
    <w:tmpl w:val="D79E86FE"/>
    <w:lvl w:ilvl="0" w:tplc="3260E7C2">
      <w:start w:val="1"/>
      <w:numFmt w:val="bullet"/>
      <w:lvlText w:val="-"/>
      <w:lvlJc w:val="left"/>
      <w:pPr>
        <w:ind w:left="1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4680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BC14B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4ADE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404AF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2E4F0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A0F4D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C2B4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5663A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9921B4"/>
    <w:multiLevelType w:val="hybridMultilevel"/>
    <w:tmpl w:val="397246B4"/>
    <w:lvl w:ilvl="0" w:tplc="FC304B0C">
      <w:start w:val="10"/>
      <w:numFmt w:val="upperRoman"/>
      <w:lvlText w:val="%1."/>
      <w:lvlJc w:val="left"/>
      <w:pPr>
        <w:ind w:left="7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64A8DB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5A44E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5DA3C0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E1ACF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FFCF7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390F5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49CA3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B3CF6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7C206E"/>
    <w:multiLevelType w:val="hybridMultilevel"/>
    <w:tmpl w:val="9F24A0BE"/>
    <w:lvl w:ilvl="0" w:tplc="0B3085BA">
      <w:start w:val="1"/>
      <w:numFmt w:val="lowerLetter"/>
      <w:lvlText w:val="%1)"/>
      <w:lvlJc w:val="left"/>
      <w:pPr>
        <w:ind w:left="1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36E0D9E">
      <w:start w:val="1"/>
      <w:numFmt w:val="lowerLetter"/>
      <w:lvlText w:val="%2"/>
      <w:lvlJc w:val="left"/>
      <w:pPr>
        <w:ind w:left="13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A4ECD30">
      <w:start w:val="1"/>
      <w:numFmt w:val="lowerRoman"/>
      <w:lvlText w:val="%3"/>
      <w:lvlJc w:val="left"/>
      <w:pPr>
        <w:ind w:left="2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30ED9EC">
      <w:start w:val="1"/>
      <w:numFmt w:val="decimal"/>
      <w:lvlText w:val="%4"/>
      <w:lvlJc w:val="left"/>
      <w:pPr>
        <w:ind w:left="27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7429338">
      <w:start w:val="1"/>
      <w:numFmt w:val="lowerLetter"/>
      <w:lvlText w:val="%5"/>
      <w:lvlJc w:val="left"/>
      <w:pPr>
        <w:ind w:left="35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68CCA3E">
      <w:start w:val="1"/>
      <w:numFmt w:val="lowerRoman"/>
      <w:lvlText w:val="%6"/>
      <w:lvlJc w:val="left"/>
      <w:pPr>
        <w:ind w:left="42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29859EC">
      <w:start w:val="1"/>
      <w:numFmt w:val="decimal"/>
      <w:lvlText w:val="%7"/>
      <w:lvlJc w:val="left"/>
      <w:pPr>
        <w:ind w:left="49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D800332">
      <w:start w:val="1"/>
      <w:numFmt w:val="lowerLetter"/>
      <w:lvlText w:val="%8"/>
      <w:lvlJc w:val="left"/>
      <w:pPr>
        <w:ind w:left="56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D3805C2">
      <w:start w:val="1"/>
      <w:numFmt w:val="lowerRoman"/>
      <w:lvlText w:val="%9"/>
      <w:lvlJc w:val="left"/>
      <w:pPr>
        <w:ind w:left="63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4E222C"/>
    <w:multiLevelType w:val="hybridMultilevel"/>
    <w:tmpl w:val="5E3A419C"/>
    <w:lvl w:ilvl="0" w:tplc="61CEA428">
      <w:start w:val="12"/>
      <w:numFmt w:val="upperRoman"/>
      <w:lvlText w:val="%1."/>
      <w:lvlJc w:val="left"/>
      <w:pPr>
        <w:ind w:left="8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E3E1F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8C0E5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4D85A3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85295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55CBC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B6463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5784B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89059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E46A97"/>
    <w:multiLevelType w:val="hybridMultilevel"/>
    <w:tmpl w:val="E632D3C0"/>
    <w:lvl w:ilvl="0" w:tplc="F63A9218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58E1A8">
      <w:start w:val="1"/>
      <w:numFmt w:val="bullet"/>
      <w:lvlText w:val="o"/>
      <w:lvlJc w:val="left"/>
      <w:pPr>
        <w:ind w:left="1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7AACA4">
      <w:start w:val="1"/>
      <w:numFmt w:val="bullet"/>
      <w:lvlText w:val="▪"/>
      <w:lvlJc w:val="left"/>
      <w:pPr>
        <w:ind w:left="2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7C0C4A">
      <w:start w:val="1"/>
      <w:numFmt w:val="bullet"/>
      <w:lvlText w:val="•"/>
      <w:lvlJc w:val="left"/>
      <w:pPr>
        <w:ind w:left="3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AE7D94">
      <w:start w:val="1"/>
      <w:numFmt w:val="bullet"/>
      <w:lvlText w:val="o"/>
      <w:lvlJc w:val="left"/>
      <w:pPr>
        <w:ind w:left="3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6C583C">
      <w:start w:val="1"/>
      <w:numFmt w:val="bullet"/>
      <w:lvlText w:val="▪"/>
      <w:lvlJc w:val="left"/>
      <w:pPr>
        <w:ind w:left="4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CC34D8">
      <w:start w:val="1"/>
      <w:numFmt w:val="bullet"/>
      <w:lvlText w:val="•"/>
      <w:lvlJc w:val="left"/>
      <w:pPr>
        <w:ind w:left="5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3A92FE">
      <w:start w:val="1"/>
      <w:numFmt w:val="bullet"/>
      <w:lvlText w:val="o"/>
      <w:lvlJc w:val="left"/>
      <w:pPr>
        <w:ind w:left="6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A4421E">
      <w:start w:val="1"/>
      <w:numFmt w:val="bullet"/>
      <w:lvlText w:val="▪"/>
      <w:lvlJc w:val="left"/>
      <w:pPr>
        <w:ind w:left="6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46495C"/>
    <w:multiLevelType w:val="hybridMultilevel"/>
    <w:tmpl w:val="28968A8C"/>
    <w:lvl w:ilvl="0" w:tplc="98A80C9A">
      <w:start w:val="1"/>
      <w:numFmt w:val="bullet"/>
      <w:lvlText w:val="-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C367FC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506F4E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AE0C97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49E47B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BA0F21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8A0BF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BCC9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7B883C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746B65"/>
    <w:multiLevelType w:val="hybridMultilevel"/>
    <w:tmpl w:val="B2E6D0CC"/>
    <w:lvl w:ilvl="0" w:tplc="A0B0FED6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74ADD6A">
      <w:start w:val="1"/>
      <w:numFmt w:val="bullet"/>
      <w:lvlText w:val="o"/>
      <w:lvlJc w:val="left"/>
      <w:pPr>
        <w:ind w:left="2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C6A65E8">
      <w:start w:val="1"/>
      <w:numFmt w:val="bullet"/>
      <w:lvlText w:val="▪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BA83D6E">
      <w:start w:val="1"/>
      <w:numFmt w:val="bullet"/>
      <w:lvlText w:val="•"/>
      <w:lvlJc w:val="left"/>
      <w:pPr>
        <w:ind w:left="3586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0F4FFC0">
      <w:start w:val="1"/>
      <w:numFmt w:val="bullet"/>
      <w:lvlText w:val="o"/>
      <w:lvlJc w:val="left"/>
      <w:pPr>
        <w:ind w:left="43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FA650A">
      <w:start w:val="1"/>
      <w:numFmt w:val="bullet"/>
      <w:lvlText w:val="▪"/>
      <w:lvlJc w:val="left"/>
      <w:pPr>
        <w:ind w:left="5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262A7A6">
      <w:start w:val="1"/>
      <w:numFmt w:val="bullet"/>
      <w:lvlText w:val="•"/>
      <w:lvlJc w:val="left"/>
      <w:pPr>
        <w:ind w:left="5746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21A02EE">
      <w:start w:val="1"/>
      <w:numFmt w:val="bullet"/>
      <w:lvlText w:val="o"/>
      <w:lvlJc w:val="left"/>
      <w:pPr>
        <w:ind w:left="64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A82C60">
      <w:start w:val="1"/>
      <w:numFmt w:val="bullet"/>
      <w:lvlText w:val="▪"/>
      <w:lvlJc w:val="left"/>
      <w:pPr>
        <w:ind w:left="7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B26B5F"/>
    <w:multiLevelType w:val="hybridMultilevel"/>
    <w:tmpl w:val="C4CC5FE8"/>
    <w:lvl w:ilvl="0" w:tplc="A3D0EAE8">
      <w:start w:val="1"/>
      <w:numFmt w:val="lowerLetter"/>
      <w:lvlText w:val="%1."/>
      <w:lvlJc w:val="left"/>
      <w:pPr>
        <w:ind w:left="21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68CE3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8FA5C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C2E260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FAA41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444E8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FE8F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A463E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D5644F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20292F"/>
    <w:multiLevelType w:val="hybridMultilevel"/>
    <w:tmpl w:val="34B46FD2"/>
    <w:lvl w:ilvl="0" w:tplc="264CB21E">
      <w:start w:val="1"/>
      <w:numFmt w:val="lowerLetter"/>
      <w:lvlText w:val="%1)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8CE8270">
      <w:start w:val="1"/>
      <w:numFmt w:val="lowerLetter"/>
      <w:lvlText w:val="%2"/>
      <w:lvlJc w:val="left"/>
      <w:pPr>
        <w:ind w:left="1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E66DFC">
      <w:start w:val="1"/>
      <w:numFmt w:val="lowerRoman"/>
      <w:lvlText w:val="%3"/>
      <w:lvlJc w:val="left"/>
      <w:pPr>
        <w:ind w:left="2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828274C">
      <w:start w:val="1"/>
      <w:numFmt w:val="decimal"/>
      <w:lvlText w:val="%4"/>
      <w:lvlJc w:val="left"/>
      <w:pPr>
        <w:ind w:left="2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EC0FD14">
      <w:start w:val="1"/>
      <w:numFmt w:val="lowerLetter"/>
      <w:lvlText w:val="%5"/>
      <w:lvlJc w:val="left"/>
      <w:pPr>
        <w:ind w:left="3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9C4C2A0">
      <w:start w:val="1"/>
      <w:numFmt w:val="lowerRoman"/>
      <w:lvlText w:val="%6"/>
      <w:lvlJc w:val="left"/>
      <w:pPr>
        <w:ind w:left="4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9CAA80">
      <w:start w:val="1"/>
      <w:numFmt w:val="decimal"/>
      <w:lvlText w:val="%7"/>
      <w:lvlJc w:val="left"/>
      <w:pPr>
        <w:ind w:left="4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0C6E2AE">
      <w:start w:val="1"/>
      <w:numFmt w:val="lowerLetter"/>
      <w:lvlText w:val="%8"/>
      <w:lvlJc w:val="left"/>
      <w:pPr>
        <w:ind w:left="5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28CA770">
      <w:start w:val="1"/>
      <w:numFmt w:val="lowerRoman"/>
      <w:lvlText w:val="%9"/>
      <w:lvlJc w:val="left"/>
      <w:pPr>
        <w:ind w:left="6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E6471A7"/>
    <w:multiLevelType w:val="hybridMultilevel"/>
    <w:tmpl w:val="BC9E9EEA"/>
    <w:lvl w:ilvl="0" w:tplc="07AEE04A">
      <w:start w:val="1"/>
      <w:numFmt w:val="bullet"/>
      <w:lvlText w:val="-"/>
      <w:lvlJc w:val="left"/>
      <w:pPr>
        <w:ind w:left="227"/>
      </w:pPr>
      <w:rPr>
        <w:rFonts w:ascii="Arial" w:eastAsia="Arial" w:hAnsi="Arial" w:cs="Arial"/>
        <w:b w:val="0"/>
        <w:i w:val="0"/>
        <w:strike w:val="0"/>
        <w:dstrike w:val="0"/>
        <w:color w:val="1C1C1C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6AF728">
      <w:start w:val="1"/>
      <w:numFmt w:val="bullet"/>
      <w:lvlText w:val="o"/>
      <w:lvlJc w:val="left"/>
      <w:pPr>
        <w:ind w:left="1537"/>
      </w:pPr>
      <w:rPr>
        <w:rFonts w:ascii="Arial" w:eastAsia="Arial" w:hAnsi="Arial" w:cs="Arial"/>
        <w:b w:val="0"/>
        <w:i w:val="0"/>
        <w:strike w:val="0"/>
        <w:dstrike w:val="0"/>
        <w:color w:val="1C1C1C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C58840C">
      <w:start w:val="1"/>
      <w:numFmt w:val="bullet"/>
      <w:lvlText w:val="▪"/>
      <w:lvlJc w:val="left"/>
      <w:pPr>
        <w:ind w:left="2257"/>
      </w:pPr>
      <w:rPr>
        <w:rFonts w:ascii="Arial" w:eastAsia="Arial" w:hAnsi="Arial" w:cs="Arial"/>
        <w:b w:val="0"/>
        <w:i w:val="0"/>
        <w:strike w:val="0"/>
        <w:dstrike w:val="0"/>
        <w:color w:val="1C1C1C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DBE9864">
      <w:start w:val="1"/>
      <w:numFmt w:val="bullet"/>
      <w:lvlText w:val="•"/>
      <w:lvlJc w:val="left"/>
      <w:pPr>
        <w:ind w:left="2977"/>
      </w:pPr>
      <w:rPr>
        <w:rFonts w:ascii="Arial" w:eastAsia="Arial" w:hAnsi="Arial" w:cs="Arial"/>
        <w:b w:val="0"/>
        <w:i w:val="0"/>
        <w:strike w:val="0"/>
        <w:dstrike w:val="0"/>
        <w:color w:val="1C1C1C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BEE74D6">
      <w:start w:val="1"/>
      <w:numFmt w:val="bullet"/>
      <w:lvlText w:val="o"/>
      <w:lvlJc w:val="left"/>
      <w:pPr>
        <w:ind w:left="3697"/>
      </w:pPr>
      <w:rPr>
        <w:rFonts w:ascii="Arial" w:eastAsia="Arial" w:hAnsi="Arial" w:cs="Arial"/>
        <w:b w:val="0"/>
        <w:i w:val="0"/>
        <w:strike w:val="0"/>
        <w:dstrike w:val="0"/>
        <w:color w:val="1C1C1C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A4017D2">
      <w:start w:val="1"/>
      <w:numFmt w:val="bullet"/>
      <w:lvlText w:val="▪"/>
      <w:lvlJc w:val="left"/>
      <w:pPr>
        <w:ind w:left="4417"/>
      </w:pPr>
      <w:rPr>
        <w:rFonts w:ascii="Arial" w:eastAsia="Arial" w:hAnsi="Arial" w:cs="Arial"/>
        <w:b w:val="0"/>
        <w:i w:val="0"/>
        <w:strike w:val="0"/>
        <w:dstrike w:val="0"/>
        <w:color w:val="1C1C1C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3200E1C">
      <w:start w:val="1"/>
      <w:numFmt w:val="bullet"/>
      <w:lvlText w:val="•"/>
      <w:lvlJc w:val="left"/>
      <w:pPr>
        <w:ind w:left="5137"/>
      </w:pPr>
      <w:rPr>
        <w:rFonts w:ascii="Arial" w:eastAsia="Arial" w:hAnsi="Arial" w:cs="Arial"/>
        <w:b w:val="0"/>
        <w:i w:val="0"/>
        <w:strike w:val="0"/>
        <w:dstrike w:val="0"/>
        <w:color w:val="1C1C1C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8E66024">
      <w:start w:val="1"/>
      <w:numFmt w:val="bullet"/>
      <w:lvlText w:val="o"/>
      <w:lvlJc w:val="left"/>
      <w:pPr>
        <w:ind w:left="5857"/>
      </w:pPr>
      <w:rPr>
        <w:rFonts w:ascii="Arial" w:eastAsia="Arial" w:hAnsi="Arial" w:cs="Arial"/>
        <w:b w:val="0"/>
        <w:i w:val="0"/>
        <w:strike w:val="0"/>
        <w:dstrike w:val="0"/>
        <w:color w:val="1C1C1C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7E4F992">
      <w:start w:val="1"/>
      <w:numFmt w:val="bullet"/>
      <w:lvlText w:val="▪"/>
      <w:lvlJc w:val="left"/>
      <w:pPr>
        <w:ind w:left="6577"/>
      </w:pPr>
      <w:rPr>
        <w:rFonts w:ascii="Arial" w:eastAsia="Arial" w:hAnsi="Arial" w:cs="Arial"/>
        <w:b w:val="0"/>
        <w:i w:val="0"/>
        <w:strike w:val="0"/>
        <w:dstrike w:val="0"/>
        <w:color w:val="1C1C1C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1A5E1A"/>
    <w:multiLevelType w:val="hybridMultilevel"/>
    <w:tmpl w:val="8B50180A"/>
    <w:lvl w:ilvl="0" w:tplc="A202B97E">
      <w:start w:val="1"/>
      <w:numFmt w:val="bullet"/>
      <w:lvlText w:val="-"/>
      <w:lvlJc w:val="left"/>
      <w:pPr>
        <w:ind w:left="1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3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0AFF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AA4C4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7870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94B40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5ACD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1C63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58CE7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4473FCE"/>
    <w:multiLevelType w:val="multilevel"/>
    <w:tmpl w:val="F6469EB8"/>
    <w:lvl w:ilvl="0">
      <w:start w:val="2"/>
      <w:numFmt w:val="decimal"/>
      <w:lvlText w:val="%1."/>
      <w:lvlJc w:val="left"/>
      <w:pPr>
        <w:ind w:left="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7C6D38"/>
    <w:multiLevelType w:val="hybridMultilevel"/>
    <w:tmpl w:val="BD421A70"/>
    <w:lvl w:ilvl="0" w:tplc="BDAAA9B4">
      <w:start w:val="8"/>
      <w:numFmt w:val="upperRoman"/>
      <w:lvlText w:val="%1."/>
      <w:lvlJc w:val="left"/>
      <w:pPr>
        <w:ind w:left="8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7A20B40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E222D1E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5EFAD6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20AE82E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6FA15D6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B18E3E2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C80DB4C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1BEB3AA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EB373C7"/>
    <w:multiLevelType w:val="hybridMultilevel"/>
    <w:tmpl w:val="BCEEA286"/>
    <w:lvl w:ilvl="0" w:tplc="757C9868">
      <w:start w:val="1"/>
      <w:numFmt w:val="decimal"/>
      <w:lvlText w:val="%1.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single" w:color="000000"/>
        <w:bdr w:val="none" w:sz="0" w:space="0" w:color="auto"/>
        <w:shd w:val="clear" w:color="auto" w:fill="auto"/>
        <w:vertAlign w:val="baseline"/>
      </w:rPr>
    </w:lvl>
    <w:lvl w:ilvl="1" w:tplc="4FE22440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single" w:color="000000"/>
        <w:bdr w:val="none" w:sz="0" w:space="0" w:color="auto"/>
        <w:shd w:val="clear" w:color="auto" w:fill="auto"/>
        <w:vertAlign w:val="baseline"/>
      </w:rPr>
    </w:lvl>
    <w:lvl w:ilvl="2" w:tplc="00FAEA12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single" w:color="000000"/>
        <w:bdr w:val="none" w:sz="0" w:space="0" w:color="auto"/>
        <w:shd w:val="clear" w:color="auto" w:fill="auto"/>
        <w:vertAlign w:val="baseline"/>
      </w:rPr>
    </w:lvl>
    <w:lvl w:ilvl="3" w:tplc="60423B68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single" w:color="000000"/>
        <w:bdr w:val="none" w:sz="0" w:space="0" w:color="auto"/>
        <w:shd w:val="clear" w:color="auto" w:fill="auto"/>
        <w:vertAlign w:val="baseline"/>
      </w:rPr>
    </w:lvl>
    <w:lvl w:ilvl="4" w:tplc="973A3636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single" w:color="000000"/>
        <w:bdr w:val="none" w:sz="0" w:space="0" w:color="auto"/>
        <w:shd w:val="clear" w:color="auto" w:fill="auto"/>
        <w:vertAlign w:val="baseline"/>
      </w:rPr>
    </w:lvl>
    <w:lvl w:ilvl="5" w:tplc="41166A94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single" w:color="000000"/>
        <w:bdr w:val="none" w:sz="0" w:space="0" w:color="auto"/>
        <w:shd w:val="clear" w:color="auto" w:fill="auto"/>
        <w:vertAlign w:val="baseline"/>
      </w:rPr>
    </w:lvl>
    <w:lvl w:ilvl="6" w:tplc="3968A0DC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single" w:color="000000"/>
        <w:bdr w:val="none" w:sz="0" w:space="0" w:color="auto"/>
        <w:shd w:val="clear" w:color="auto" w:fill="auto"/>
        <w:vertAlign w:val="baseline"/>
      </w:rPr>
    </w:lvl>
    <w:lvl w:ilvl="7" w:tplc="83C471BC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single" w:color="000000"/>
        <w:bdr w:val="none" w:sz="0" w:space="0" w:color="auto"/>
        <w:shd w:val="clear" w:color="auto" w:fill="auto"/>
        <w:vertAlign w:val="baseline"/>
      </w:rPr>
    </w:lvl>
    <w:lvl w:ilvl="8" w:tplc="99E80166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 w16cid:durableId="1351642728">
    <w:abstractNumId w:val="7"/>
  </w:num>
  <w:num w:numId="2" w16cid:durableId="2111929260">
    <w:abstractNumId w:val="0"/>
  </w:num>
  <w:num w:numId="3" w16cid:durableId="239097412">
    <w:abstractNumId w:val="10"/>
  </w:num>
  <w:num w:numId="4" w16cid:durableId="646976979">
    <w:abstractNumId w:val="9"/>
  </w:num>
  <w:num w:numId="5" w16cid:durableId="159272841">
    <w:abstractNumId w:val="3"/>
  </w:num>
  <w:num w:numId="6" w16cid:durableId="18507417">
    <w:abstractNumId w:val="5"/>
  </w:num>
  <w:num w:numId="7" w16cid:durableId="1135758379">
    <w:abstractNumId w:val="14"/>
  </w:num>
  <w:num w:numId="8" w16cid:durableId="499584238">
    <w:abstractNumId w:val="8"/>
  </w:num>
  <w:num w:numId="9" w16cid:durableId="638806153">
    <w:abstractNumId w:val="12"/>
  </w:num>
  <w:num w:numId="10" w16cid:durableId="867720286">
    <w:abstractNumId w:val="6"/>
  </w:num>
  <w:num w:numId="11" w16cid:durableId="413598676">
    <w:abstractNumId w:val="1"/>
  </w:num>
  <w:num w:numId="12" w16cid:durableId="1450928511">
    <w:abstractNumId w:val="13"/>
  </w:num>
  <w:num w:numId="13" w16cid:durableId="477841008">
    <w:abstractNumId w:val="11"/>
  </w:num>
  <w:num w:numId="14" w16cid:durableId="1512649009">
    <w:abstractNumId w:val="2"/>
  </w:num>
  <w:num w:numId="15" w16cid:durableId="2110737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44"/>
    <w:rsid w:val="006B1544"/>
    <w:rsid w:val="00951E50"/>
    <w:rsid w:val="00E9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5DD8"/>
  <w15:docId w15:val="{DE939EBC-FDC3-4975-98AB-A4FE8ED4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10" w:right="571" w:hanging="10"/>
      <w:jc w:val="both"/>
    </w:pPr>
    <w:rPr>
      <w:rFonts w:ascii="Arial" w:eastAsia="Arial" w:hAnsi="Arial" w:cs="Arial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pv.com.pl/kod,45211341-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v.com.pl/kod,45211340-4%20.html" TargetMode="External"/><Relationship Id="rId5" Type="http://schemas.openxmlformats.org/officeDocument/2006/relationships/hyperlink" Target="http://www.cpv.com.pl/kod,45211340-4%2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2563</Words>
  <Characters>15382</Characters>
  <Application>Microsoft Office Word</Application>
  <DocSecurity>0</DocSecurity>
  <Lines>128</Lines>
  <Paragraphs>35</Paragraphs>
  <ScaleCrop>false</ScaleCrop>
  <Company/>
  <LinksUpToDate>false</LinksUpToDate>
  <CharactersWithSpaces>17910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INWESTYCJE1</dc:creator>
  <cp:keywords/>
  <cp:lastModifiedBy>Łukasz Śliwka</cp:lastModifiedBy>
  <cp:revision>3</cp:revision>
  <dcterms:created xsi:type="dcterms:W3CDTF">2023-10-11T21:49:00Z</dcterms:created>
  <dcterms:modified xsi:type="dcterms:W3CDTF">2023-10-18T22:04:00Z</dcterms:modified>
</cp:coreProperties>
</file>