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581A47" w:rsidP="00581A47">
      <w:pPr>
        <w:tabs>
          <w:tab w:val="left" w:pos="4962"/>
          <w:tab w:val="left" w:pos="5245"/>
        </w:tabs>
        <w:rPr>
          <w:bCs/>
          <w:sz w:val="22"/>
        </w:rPr>
      </w:pPr>
      <w:r w:rsidRPr="00C74546">
        <w:rPr>
          <w:bCs/>
          <w:sz w:val="22"/>
        </w:rPr>
        <w:t>ZP.272.1</w:t>
      </w:r>
      <w:r w:rsidR="00FC16A0">
        <w:rPr>
          <w:bCs/>
          <w:sz w:val="22"/>
        </w:rPr>
        <w:t>.14.</w:t>
      </w:r>
      <w:r w:rsidRPr="00C74546">
        <w:rPr>
          <w:bCs/>
          <w:sz w:val="22"/>
        </w:rPr>
        <w:t>2021</w:t>
      </w:r>
      <w:r w:rsidRPr="00C74546">
        <w:rPr>
          <w:bCs/>
          <w:sz w:val="22"/>
        </w:rPr>
        <w:tab/>
      </w:r>
      <w:r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PRZETARGU NIEOGRANICZONEGO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>art. 132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FC16A0" w:rsidRDefault="00FC16A0" w:rsidP="00FC16A0">
      <w:pPr>
        <w:pStyle w:val="Tekstpodstawowy"/>
        <w:spacing w:line="276" w:lineRule="auto"/>
        <w:ind w:left="360"/>
        <w:rPr>
          <w:sz w:val="22"/>
          <w:szCs w:val="22"/>
        </w:rPr>
      </w:pPr>
      <w:r w:rsidRPr="00FC16A0">
        <w:rPr>
          <w:sz w:val="22"/>
          <w:szCs w:val="22"/>
        </w:rPr>
        <w:t xml:space="preserve">Przeprowadzenie kampanii marketingowej promującej </w:t>
      </w:r>
      <w:r w:rsidR="00DE521A">
        <w:rPr>
          <w:sz w:val="22"/>
          <w:szCs w:val="22"/>
        </w:rPr>
        <w:t>W</w:t>
      </w:r>
      <w:r w:rsidRPr="00FC16A0">
        <w:rPr>
          <w:sz w:val="22"/>
          <w:szCs w:val="22"/>
        </w:rPr>
        <w:t>ojewództwo</w:t>
      </w:r>
      <w:r w:rsidR="008A3F1E">
        <w:rPr>
          <w:sz w:val="22"/>
          <w:szCs w:val="22"/>
        </w:rPr>
        <w:t xml:space="preserve"> Warmińsko-M</w:t>
      </w:r>
      <w:r w:rsidRPr="00FC16A0">
        <w:rPr>
          <w:sz w:val="22"/>
          <w:szCs w:val="22"/>
        </w:rPr>
        <w:t>azurskie z wykorzystaniem mediów przewoźnika lotniczego</w:t>
      </w:r>
    </w:p>
    <w:p w:rsidR="00581A47" w:rsidRPr="00FC16A0" w:rsidRDefault="00581A47" w:rsidP="00FC16A0">
      <w:pPr>
        <w:jc w:val="center"/>
        <w:rPr>
          <w:b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</w:t>
      </w:r>
      <w:r w:rsidR="00E16F8E">
        <w:rPr>
          <w:sz w:val="22"/>
        </w:rPr>
        <w:t xml:space="preserve">           </w:t>
      </w:r>
      <w:r w:rsidRPr="00C74546">
        <w:rPr>
          <w:sz w:val="22"/>
        </w:rPr>
        <w:t xml:space="preserve">  ZATWIERDZAM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jc w:val="center"/>
        <w:rPr>
          <w:sz w:val="22"/>
        </w:rPr>
      </w:pP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2021</w:t>
      </w:r>
    </w:p>
    <w:p w:rsidR="0011793E" w:rsidRPr="00C74546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NAZWA</w:t>
      </w:r>
      <w:r w:rsidR="0011793E"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7E2A4E" w:rsidRPr="00C74546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 : 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:              ul. Emilii Plater 1,  10-562 Olsztyn</w:t>
      </w:r>
    </w:p>
    <w:p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Nr telefonu :      + 48 89 521 98 40</w:t>
      </w:r>
    </w:p>
    <w:p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poczty elektronicznej : </w:t>
      </w:r>
      <w:hyperlink r:id="rId8" w:history="1">
        <w:r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480AE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 </w:t>
      </w:r>
    </w:p>
    <w:p w:rsidR="007E2A4E" w:rsidRPr="00C74546" w:rsidRDefault="00B9548C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7E2A4E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7E2A4E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7E2A4E" w:rsidRPr="00A703F5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7E2A4E" w:rsidRPr="00A703F5" w:rsidRDefault="007E2A4E" w:rsidP="007E2A4E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>
        <w:rPr>
          <w:b/>
          <w:bCs/>
          <w:sz w:val="22"/>
        </w:rPr>
        <w:t>ZP.272.1</w:t>
      </w:r>
      <w:r w:rsidR="00343D20">
        <w:rPr>
          <w:b/>
          <w:bCs/>
          <w:sz w:val="22"/>
        </w:rPr>
        <w:t>.14</w:t>
      </w:r>
      <w:r>
        <w:rPr>
          <w:b/>
          <w:bCs/>
          <w:sz w:val="22"/>
        </w:rPr>
        <w:t>.2021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>
        <w:rPr>
          <w:b/>
          <w:color w:val="000000"/>
          <w:sz w:val="22"/>
        </w:rPr>
        <w:t>OWANIEM 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56553" w:rsidRPr="00C74546" w:rsidRDefault="00B56553" w:rsidP="001247B0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C74546">
        <w:rPr>
          <w:b w:val="0"/>
          <w:sz w:val="22"/>
          <w:szCs w:val="22"/>
        </w:rPr>
        <w:t>publicznych</w:t>
      </w:r>
      <w:r w:rsidR="00CF21EA">
        <w:rPr>
          <w:b w:val="0"/>
          <w:sz w:val="22"/>
          <w:szCs w:val="22"/>
        </w:rPr>
        <w:t>,</w:t>
      </w:r>
      <w:r w:rsidR="00B36055" w:rsidRPr="00C74546">
        <w:rPr>
          <w:b w:val="0"/>
          <w:sz w:val="22"/>
          <w:szCs w:val="22"/>
        </w:rPr>
        <w:t xml:space="preserve"> </w:t>
      </w:r>
      <w:r w:rsidRPr="00C74546">
        <w:rPr>
          <w:b w:val="0"/>
          <w:sz w:val="22"/>
          <w:szCs w:val="22"/>
        </w:rPr>
        <w:t>zwanej dalej ustawą Pzp.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343D20" w:rsidRPr="000F3098" w:rsidRDefault="009001F1" w:rsidP="00C91D0C">
      <w:pPr>
        <w:pStyle w:val="Tekstpodstawowy"/>
        <w:numPr>
          <w:ilvl w:val="0"/>
          <w:numId w:val="41"/>
        </w:numPr>
        <w:tabs>
          <w:tab w:val="left" w:pos="284"/>
        </w:tabs>
        <w:spacing w:line="360" w:lineRule="auto"/>
        <w:ind w:left="1068"/>
        <w:jc w:val="both"/>
        <w:rPr>
          <w:b w:val="0"/>
          <w:sz w:val="22"/>
          <w:szCs w:val="22"/>
        </w:rPr>
      </w:pPr>
      <w:r w:rsidRPr="000F3098">
        <w:rPr>
          <w:b w:val="0"/>
          <w:sz w:val="22"/>
          <w:szCs w:val="22"/>
        </w:rPr>
        <w:t xml:space="preserve">Przedmiotem zamówienia </w:t>
      </w:r>
      <w:r w:rsidRPr="000F3098">
        <w:rPr>
          <w:b w:val="0"/>
          <w:snapToGrid w:val="0"/>
          <w:sz w:val="22"/>
          <w:szCs w:val="22"/>
        </w:rPr>
        <w:t>jest</w:t>
      </w:r>
      <w:r w:rsidR="00343D20" w:rsidRPr="000F3098">
        <w:rPr>
          <w:b w:val="0"/>
          <w:snapToGrid w:val="0"/>
          <w:sz w:val="22"/>
          <w:szCs w:val="22"/>
        </w:rPr>
        <w:t xml:space="preserve"> </w:t>
      </w:r>
      <w:r w:rsidR="00343D20" w:rsidRPr="000F3098">
        <w:rPr>
          <w:b w:val="0"/>
          <w:sz w:val="22"/>
          <w:szCs w:val="22"/>
        </w:rPr>
        <w:t xml:space="preserve">przeprowadzenie kampanii marketingowej promującej </w:t>
      </w:r>
      <w:r w:rsidR="00DE521A" w:rsidRPr="000F3098">
        <w:rPr>
          <w:b w:val="0"/>
          <w:sz w:val="22"/>
          <w:szCs w:val="22"/>
        </w:rPr>
        <w:t>W</w:t>
      </w:r>
      <w:r w:rsidR="00343D20" w:rsidRPr="000F3098">
        <w:rPr>
          <w:b w:val="0"/>
          <w:sz w:val="22"/>
          <w:szCs w:val="22"/>
        </w:rPr>
        <w:t>ojewództwo Warmińsko-Mazurskie z wykorzystaniem mediów przewoźnika lotniczego</w:t>
      </w:r>
      <w:r w:rsidR="00A9204B" w:rsidRPr="000F3098">
        <w:rPr>
          <w:b w:val="0"/>
          <w:sz w:val="22"/>
          <w:szCs w:val="22"/>
        </w:rPr>
        <w:t>.</w:t>
      </w:r>
    </w:p>
    <w:p w:rsidR="009001F1" w:rsidRPr="000F3098" w:rsidRDefault="009001F1" w:rsidP="00C91D0C">
      <w:pPr>
        <w:pStyle w:val="Tekstpodstawowy"/>
        <w:numPr>
          <w:ilvl w:val="0"/>
          <w:numId w:val="41"/>
        </w:numPr>
        <w:tabs>
          <w:tab w:val="left" w:pos="284"/>
        </w:tabs>
        <w:spacing w:line="360" w:lineRule="auto"/>
        <w:ind w:left="1068"/>
        <w:jc w:val="both"/>
        <w:rPr>
          <w:sz w:val="22"/>
          <w:szCs w:val="22"/>
        </w:rPr>
      </w:pPr>
      <w:r w:rsidRPr="000F3098">
        <w:rPr>
          <w:b w:val="0"/>
          <w:snapToGrid w:val="0"/>
          <w:sz w:val="22"/>
          <w:szCs w:val="22"/>
        </w:rPr>
        <w:t>Szczegółowy opis przedmiotu z</w:t>
      </w:r>
      <w:r w:rsidR="00343D20" w:rsidRPr="000F3098">
        <w:rPr>
          <w:b w:val="0"/>
          <w:snapToGrid w:val="0"/>
          <w:sz w:val="22"/>
          <w:szCs w:val="22"/>
        </w:rPr>
        <w:t xml:space="preserve">amówienia stanowi </w:t>
      </w:r>
      <w:r w:rsidR="00343D20" w:rsidRPr="000F3098">
        <w:rPr>
          <w:snapToGrid w:val="0"/>
          <w:sz w:val="22"/>
          <w:szCs w:val="22"/>
        </w:rPr>
        <w:t>załącznik nr 1</w:t>
      </w:r>
      <w:r w:rsidR="00343D20" w:rsidRPr="000F3098">
        <w:rPr>
          <w:b w:val="0"/>
          <w:snapToGrid w:val="0"/>
          <w:sz w:val="22"/>
          <w:szCs w:val="22"/>
        </w:rPr>
        <w:t xml:space="preserve"> </w:t>
      </w:r>
      <w:r w:rsidR="00343D20" w:rsidRPr="000F3098">
        <w:rPr>
          <w:snapToGrid w:val="0"/>
          <w:sz w:val="22"/>
          <w:szCs w:val="22"/>
        </w:rPr>
        <w:t>do projektowanych postanowień umowy</w:t>
      </w:r>
      <w:r w:rsidRPr="000F3098">
        <w:rPr>
          <w:snapToGrid w:val="0"/>
          <w:sz w:val="22"/>
          <w:szCs w:val="22"/>
        </w:rPr>
        <w:t xml:space="preserve">. </w:t>
      </w:r>
    </w:p>
    <w:p w:rsidR="009001F1" w:rsidRPr="000F3098" w:rsidRDefault="009001F1" w:rsidP="00C91D0C">
      <w:pPr>
        <w:pStyle w:val="Tekstpodstawowy"/>
        <w:numPr>
          <w:ilvl w:val="0"/>
          <w:numId w:val="41"/>
        </w:numPr>
        <w:tabs>
          <w:tab w:val="left" w:pos="284"/>
        </w:tabs>
        <w:spacing w:line="360" w:lineRule="auto"/>
        <w:ind w:left="1068"/>
        <w:jc w:val="left"/>
        <w:rPr>
          <w:b w:val="0"/>
          <w:sz w:val="22"/>
          <w:szCs w:val="22"/>
        </w:rPr>
      </w:pPr>
      <w:r w:rsidRPr="000F3098">
        <w:rPr>
          <w:b w:val="0"/>
          <w:sz w:val="22"/>
          <w:szCs w:val="22"/>
        </w:rPr>
        <w:t xml:space="preserve">Zamawiający nie dopuszcza składania ofert częściowych. </w:t>
      </w:r>
    </w:p>
    <w:p w:rsidR="009001F1" w:rsidRPr="000F3098" w:rsidRDefault="009001F1" w:rsidP="00C91D0C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1068"/>
        <w:rPr>
          <w:color w:val="000000"/>
          <w:sz w:val="22"/>
        </w:rPr>
      </w:pPr>
      <w:r w:rsidRPr="000F3098">
        <w:rPr>
          <w:snapToGrid w:val="0"/>
          <w:sz w:val="22"/>
        </w:rPr>
        <w:t>Kategoria przedmiotu zamówienia zgodnie ze Wsp</w:t>
      </w:r>
      <w:r w:rsidR="00A9204B" w:rsidRPr="000F3098">
        <w:rPr>
          <w:snapToGrid w:val="0"/>
          <w:sz w:val="22"/>
        </w:rPr>
        <w:t>ólnym Słownikiem Zamówień (CPV)</w:t>
      </w:r>
      <w:r w:rsidRPr="000F3098">
        <w:rPr>
          <w:b/>
          <w:sz w:val="22"/>
        </w:rPr>
        <w:t xml:space="preserve">  </w:t>
      </w:r>
    </w:p>
    <w:p w:rsidR="007B6692" w:rsidRPr="000F3098" w:rsidRDefault="007B6692" w:rsidP="001247B0">
      <w:pPr>
        <w:pStyle w:val="Akapitzlist"/>
        <w:tabs>
          <w:tab w:val="left" w:pos="284"/>
        </w:tabs>
        <w:spacing w:line="360" w:lineRule="auto"/>
        <w:ind w:left="1068"/>
        <w:rPr>
          <w:color w:val="000000"/>
          <w:sz w:val="22"/>
        </w:rPr>
      </w:pPr>
      <w:r w:rsidRPr="000F3098">
        <w:rPr>
          <w:color w:val="000000"/>
          <w:sz w:val="22"/>
        </w:rPr>
        <w:t xml:space="preserve">79342200-5 </w:t>
      </w:r>
      <w:r w:rsidR="002831EF" w:rsidRPr="000F3098">
        <w:rPr>
          <w:color w:val="000000"/>
          <w:sz w:val="22"/>
        </w:rPr>
        <w:t>u</w:t>
      </w:r>
      <w:r w:rsidRPr="000F3098">
        <w:rPr>
          <w:color w:val="000000"/>
          <w:sz w:val="22"/>
        </w:rPr>
        <w:t>sługi w zakresie promocji</w:t>
      </w:r>
    </w:p>
    <w:p w:rsidR="009001F1" w:rsidRPr="000F3098" w:rsidRDefault="009001F1" w:rsidP="00C91D0C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1020"/>
        <w:jc w:val="both"/>
        <w:rPr>
          <w:b/>
          <w:color w:val="FF0000"/>
          <w:sz w:val="22"/>
        </w:rPr>
      </w:pPr>
      <w:r w:rsidRPr="000F3098">
        <w:rPr>
          <w:sz w:val="22"/>
        </w:rPr>
        <w:t xml:space="preserve">Wykonawca </w:t>
      </w:r>
      <w:r w:rsidRPr="000F3098">
        <w:rPr>
          <w:color w:val="000000"/>
          <w:sz w:val="22"/>
        </w:rPr>
        <w:t xml:space="preserve">może </w:t>
      </w:r>
      <w:r w:rsidRPr="000F3098">
        <w:rPr>
          <w:sz w:val="22"/>
        </w:rPr>
        <w:t xml:space="preserve">powierzyć wykonanie części zamówienia podwykonawcy. </w:t>
      </w:r>
    </w:p>
    <w:p w:rsidR="009001F1" w:rsidRDefault="009001F1" w:rsidP="009A4F18">
      <w:pPr>
        <w:spacing w:after="0"/>
        <w:ind w:left="660"/>
        <w:rPr>
          <w:b/>
          <w:i/>
          <w:color w:val="000000"/>
          <w:sz w:val="18"/>
          <w:szCs w:val="18"/>
        </w:rPr>
      </w:pPr>
    </w:p>
    <w:p w:rsidR="00696DCD" w:rsidRPr="00304C22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NA PODSTAWIE STOSUNKU PRACY, W OKOLICZNOŚCIACH, O KTÓRYCH MOWA W ART. 95, JEŻELI ZAMAWIAJĄCY PRZEWIDUJE TAKIE WYMAGANIA</w:t>
      </w:r>
    </w:p>
    <w:p w:rsidR="00D1716D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:rsidR="009001F1" w:rsidRPr="00A93E23" w:rsidRDefault="009001F1" w:rsidP="009001F1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001F1" w:rsidRDefault="009001F1" w:rsidP="009001F1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WYMAGANIA W ZAKRESIE ZATRUDNIENIA OSÓB, O KTÓRYCH MOWA W ART. 96 UST. 2 PKT 2, JEŻELI ZAMAWIAJĄCY PRZEWIDUJE TAKIE WYMAGANIA</w:t>
      </w:r>
    </w:p>
    <w:p w:rsidR="00B42543" w:rsidRDefault="00B42543" w:rsidP="00B42543">
      <w:pPr>
        <w:pStyle w:val="Akapitzlist"/>
        <w:spacing w:before="26" w:after="0"/>
        <w:jc w:val="both"/>
        <w:rPr>
          <w:sz w:val="22"/>
        </w:rPr>
      </w:pPr>
    </w:p>
    <w:p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696DCD" w:rsidRPr="00304C22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:rsidR="004F2A5C" w:rsidRDefault="004F2A5C" w:rsidP="007247D2">
      <w:pPr>
        <w:spacing w:after="0"/>
        <w:ind w:left="708"/>
        <w:rPr>
          <w:sz w:val="20"/>
          <w:szCs w:val="20"/>
        </w:rPr>
      </w:pPr>
    </w:p>
    <w:p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7247D2" w:rsidRDefault="00B42543" w:rsidP="00B42543">
      <w:pPr>
        <w:spacing w:after="0"/>
        <w:ind w:left="708"/>
        <w:rPr>
          <w:i/>
          <w:color w:val="000000"/>
          <w:sz w:val="20"/>
          <w:szCs w:val="20"/>
        </w:rPr>
      </w:pPr>
    </w:p>
    <w:p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>
        <w:rPr>
          <w:b/>
          <w:color w:val="000000"/>
          <w:sz w:val="22"/>
        </w:rPr>
        <w:t>ZASTRZEŻENIA ZGODNIE Z ART. 60 i</w:t>
      </w:r>
      <w:r w:rsidR="00BC73D9"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696DCD" w:rsidRPr="00C74546" w:rsidRDefault="00696DCD" w:rsidP="00696DCD">
      <w:pPr>
        <w:pStyle w:val="Akapitzlist"/>
        <w:ind w:left="1067"/>
        <w:rPr>
          <w:color w:val="000000"/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7A3C94" w:rsidRPr="00C74546" w:rsidRDefault="007A3C94" w:rsidP="0037471D">
      <w:pPr>
        <w:pStyle w:val="Tekstpodstawowy"/>
        <w:numPr>
          <w:ilvl w:val="0"/>
          <w:numId w:val="2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7A3C94" w:rsidRDefault="007A3C94" w:rsidP="0037471D">
      <w:pPr>
        <w:pStyle w:val="Tekstpodstawowy"/>
        <w:numPr>
          <w:ilvl w:val="0"/>
          <w:numId w:val="2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>
        <w:rPr>
          <w:b w:val="0"/>
          <w:sz w:val="22"/>
          <w:szCs w:val="22"/>
        </w:rPr>
        <w:t>ustawy Pzp.</w:t>
      </w:r>
    </w:p>
    <w:p w:rsidR="003F2F74" w:rsidRPr="00C74546" w:rsidRDefault="003F2F74" w:rsidP="00BC73D9">
      <w:pPr>
        <w:spacing w:after="0"/>
        <w:jc w:val="both"/>
        <w:rPr>
          <w:b/>
          <w:color w:val="000000"/>
          <w:sz w:val="22"/>
        </w:rPr>
      </w:pPr>
    </w:p>
    <w:p w:rsidR="0011793E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INFORMACJA</w:t>
      </w:r>
      <w:r w:rsidR="0011793E" w:rsidRPr="00C74546">
        <w:rPr>
          <w:b/>
          <w:color w:val="000000"/>
          <w:sz w:val="22"/>
        </w:rPr>
        <w:t xml:space="preserve"> O PRZEDMIOTOWYCH ŚRODKACH DOWODOWYCH</w:t>
      </w:r>
    </w:p>
    <w:p w:rsidR="001F7B18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F7B18" w:rsidRPr="001F7B18" w:rsidRDefault="001F7B18" w:rsidP="007A3C94">
      <w:pPr>
        <w:pStyle w:val="Akapitzlist"/>
        <w:spacing w:after="0"/>
        <w:jc w:val="both"/>
        <w:rPr>
          <w:color w:val="000000"/>
          <w:sz w:val="22"/>
        </w:rPr>
      </w:pPr>
      <w:r w:rsidRPr="001F7B18">
        <w:rPr>
          <w:color w:val="000000"/>
          <w:sz w:val="22"/>
        </w:rPr>
        <w:t>Zamawiający nie żąda przedmiot</w:t>
      </w:r>
      <w:r w:rsidR="00FC7F93">
        <w:rPr>
          <w:color w:val="000000"/>
          <w:sz w:val="22"/>
        </w:rPr>
        <w:t>owych środków dowodowych.</w:t>
      </w:r>
    </w:p>
    <w:p w:rsidR="001F7B18" w:rsidRDefault="001F7B18" w:rsidP="001F7B18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7A3C94" w:rsidRPr="00163890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</w:t>
      </w:r>
      <w:r w:rsidR="00E16213">
        <w:rPr>
          <w:b/>
          <w:sz w:val="22"/>
        </w:rPr>
        <w:t>H MOWA W ART. 214 UST. 1 PKT 7 i</w:t>
      </w:r>
      <w:r w:rsidRPr="00163890">
        <w:rPr>
          <w:b/>
          <w:sz w:val="22"/>
        </w:rPr>
        <w:t xml:space="preserve"> 8</w:t>
      </w:r>
    </w:p>
    <w:p w:rsidR="007A3C94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7A3C94" w:rsidRPr="00066F60" w:rsidRDefault="007A3C94" w:rsidP="007A3C94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421CC3" w:rsidRPr="00A703F5" w:rsidRDefault="00421CC3" w:rsidP="001247B0">
      <w:pPr>
        <w:spacing w:before="240" w:line="360" w:lineRule="auto"/>
        <w:ind w:left="720"/>
        <w:jc w:val="both"/>
        <w:rPr>
          <w:sz w:val="22"/>
        </w:rPr>
      </w:pPr>
      <w:r w:rsidRPr="00421CC3">
        <w:rPr>
          <w:b/>
          <w:sz w:val="22"/>
        </w:rPr>
        <w:t>Termin wykonania zamówienia</w:t>
      </w:r>
      <w:r w:rsidRPr="00A703F5">
        <w:rPr>
          <w:sz w:val="22"/>
        </w:rPr>
        <w:t xml:space="preserve">: </w:t>
      </w:r>
      <w:r w:rsidRPr="00EB1958">
        <w:rPr>
          <w:sz w:val="22"/>
        </w:rPr>
        <w:t>27 miesięcy zaczynając od pierwszego roboczego dnia miesiąca</w:t>
      </w:r>
      <w:r>
        <w:rPr>
          <w:sz w:val="22"/>
        </w:rPr>
        <w:t xml:space="preserve"> następującego po miesiącu, w którym zawarto umowę</w:t>
      </w:r>
      <w:r w:rsidRPr="00EB1958">
        <w:rPr>
          <w:sz w:val="22"/>
        </w:rPr>
        <w:t xml:space="preserve">, przy czym </w:t>
      </w:r>
      <w:r>
        <w:rPr>
          <w:sz w:val="22"/>
        </w:rPr>
        <w:t>kampania będzie realizowana w</w:t>
      </w:r>
      <w:r w:rsidRPr="00EB1958">
        <w:rPr>
          <w:sz w:val="22"/>
        </w:rPr>
        <w:t xml:space="preserve"> okres</w:t>
      </w:r>
      <w:r>
        <w:rPr>
          <w:sz w:val="22"/>
        </w:rPr>
        <w:t>ie</w:t>
      </w:r>
      <w:r w:rsidRPr="00EB1958">
        <w:rPr>
          <w:sz w:val="22"/>
        </w:rPr>
        <w:t xml:space="preserve"> 24 miesięcy.</w:t>
      </w:r>
    </w:p>
    <w:p w:rsidR="00BC07A5" w:rsidRPr="00304C22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07A5" w:rsidRPr="00304C22">
        <w:rPr>
          <w:b/>
          <w:color w:val="000000"/>
          <w:sz w:val="22"/>
        </w:rPr>
        <w:t xml:space="preserve"> DOTYCZĄC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OFERT WARIANTOWYCH, W TYM INFORMACJ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 SPOSOBIE PRZEDSTAWIANIA OFERT WARIANTOWYCH ORAZ MINIMALNE WARUNKI, JAKIM MUSZĄ ODPOWIADAĆ OFERTY WARIANTOWE, JEŻELI ZAMAWIAJĄCY WYMAGA LUB DOPUSZCZA ICH SKŁADANIE</w:t>
      </w:r>
    </w:p>
    <w:p w:rsidR="00BC07A5" w:rsidRPr="00C74546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lastRenderedPageBreak/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MAKSYMALNA LICZBA</w:t>
      </w:r>
      <w:r w:rsidR="00A30728"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696DCD" w:rsidRPr="00C74546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UPRZEDNIEJ OCENIE OFERT, ZGODNIE Z ART. 139, JEŻELI ZAMAWIAJĄCY PRZEW</w:t>
      </w:r>
      <w:r w:rsidR="005136A4">
        <w:rPr>
          <w:b/>
          <w:color w:val="000000"/>
          <w:sz w:val="22"/>
        </w:rPr>
        <w:t>IDUJE ODWRÓCONĄ KOLEJNOŚĆ OCENY</w:t>
      </w:r>
    </w:p>
    <w:p w:rsidR="00A30728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CC0CAA" w:rsidRPr="00A34873" w:rsidRDefault="00CC0CAA" w:rsidP="00C91D0C">
      <w:pPr>
        <w:pStyle w:val="Tekstpodstawowy"/>
        <w:numPr>
          <w:ilvl w:val="0"/>
          <w:numId w:val="40"/>
        </w:numPr>
        <w:spacing w:line="360" w:lineRule="auto"/>
        <w:jc w:val="both"/>
        <w:rPr>
          <w:b w:val="0"/>
          <w:sz w:val="22"/>
          <w:szCs w:val="22"/>
        </w:rPr>
      </w:pPr>
      <w:r w:rsidRPr="0089508E">
        <w:rPr>
          <w:b w:val="0"/>
          <w:sz w:val="22"/>
          <w:szCs w:val="22"/>
        </w:rPr>
        <w:t>Zgodnie z art. 139 ustawy Pzp</w:t>
      </w:r>
      <w:r w:rsidR="00161342" w:rsidRPr="0089508E">
        <w:rPr>
          <w:b w:val="0"/>
          <w:sz w:val="22"/>
          <w:szCs w:val="22"/>
        </w:rPr>
        <w:t>,</w:t>
      </w:r>
      <w:r w:rsidRPr="0089508E">
        <w:rPr>
          <w:b w:val="0"/>
          <w:sz w:val="22"/>
          <w:szCs w:val="22"/>
        </w:rPr>
        <w:t xml:space="preserve"> Zamawiający najpierw dokona badania i oceny ofert, a następnie dokona kwalifikacji podmiotowej Wykonawcy, którego oferta została najwyżej oceniona, w zakresie braku podstaw wykluczenia </w:t>
      </w:r>
      <w:r w:rsidRPr="00A34873">
        <w:rPr>
          <w:b w:val="0"/>
          <w:sz w:val="22"/>
          <w:szCs w:val="22"/>
        </w:rPr>
        <w:t xml:space="preserve">oraz spełnienia warunków udziału w postępowaniu. </w:t>
      </w:r>
    </w:p>
    <w:p w:rsidR="0089508E" w:rsidRPr="0089508E" w:rsidRDefault="0089508E" w:rsidP="00C91D0C">
      <w:pPr>
        <w:pStyle w:val="Akapitzlist"/>
        <w:numPr>
          <w:ilvl w:val="0"/>
          <w:numId w:val="40"/>
        </w:numPr>
        <w:spacing w:before="26" w:after="0" w:line="360" w:lineRule="auto"/>
        <w:jc w:val="both"/>
        <w:rPr>
          <w:color w:val="000000"/>
          <w:sz w:val="22"/>
        </w:rPr>
      </w:pPr>
      <w:r w:rsidRPr="0089508E">
        <w:rPr>
          <w:color w:val="000000"/>
          <w:sz w:val="22"/>
        </w:rPr>
        <w:t>Wykonawca nie jest obowiązany do złożenia wraz z ofertą oświadczenia, o którym mowa w art. 125 ust. 1, składanego na formularzu jednolitego europejskiego dokumentu zamówienia, sporządzon</w:t>
      </w:r>
      <w:r w:rsidR="00635443">
        <w:rPr>
          <w:color w:val="000000"/>
          <w:sz w:val="22"/>
        </w:rPr>
        <w:t>ego</w:t>
      </w:r>
      <w:r w:rsidRPr="0089508E">
        <w:rPr>
          <w:color w:val="000000"/>
          <w:sz w:val="22"/>
        </w:rPr>
        <w:t xml:space="preserve"> zgodnie ze wzorem standardowego formularza określonego w </w:t>
      </w:r>
      <w:r w:rsidRPr="0089508E">
        <w:rPr>
          <w:color w:val="1B1B1B"/>
          <w:sz w:val="22"/>
        </w:rPr>
        <w:t>rozporządzeniu</w:t>
      </w:r>
      <w:r w:rsidRPr="0089508E">
        <w:rPr>
          <w:color w:val="000000"/>
          <w:sz w:val="22"/>
        </w:rPr>
        <w:t xml:space="preserve"> wykonawczym Komisji (UE) 2016/7 z dnia 5 stycznia 2016 r. ustanawiającym standardowy formularz jednolitego europejskiego dokumentu zamówienia (Dz. Urz. UE L 3 z 06.01.2016, str. 16), zwanego dalej "</w:t>
      </w:r>
      <w:r w:rsidR="00A30748">
        <w:rPr>
          <w:color w:val="000000"/>
          <w:sz w:val="22"/>
        </w:rPr>
        <w:t>JEDZ</w:t>
      </w:r>
      <w:r w:rsidRPr="0089508E">
        <w:rPr>
          <w:color w:val="000000"/>
          <w:sz w:val="22"/>
        </w:rPr>
        <w:t>".</w:t>
      </w:r>
    </w:p>
    <w:p w:rsidR="0089508E" w:rsidRPr="0089508E" w:rsidRDefault="0089508E" w:rsidP="00C91D0C">
      <w:pPr>
        <w:pStyle w:val="Akapitzlist"/>
        <w:numPr>
          <w:ilvl w:val="0"/>
          <w:numId w:val="40"/>
        </w:numPr>
        <w:spacing w:before="26" w:after="0" w:line="360" w:lineRule="auto"/>
        <w:jc w:val="both"/>
        <w:rPr>
          <w:sz w:val="22"/>
        </w:rPr>
      </w:pPr>
      <w:r w:rsidRPr="0089508E">
        <w:rPr>
          <w:color w:val="000000"/>
          <w:sz w:val="22"/>
        </w:rPr>
        <w:t xml:space="preserve">Zamawiający zażąda </w:t>
      </w:r>
      <w:r w:rsidR="00635443">
        <w:rPr>
          <w:color w:val="000000"/>
          <w:sz w:val="22"/>
        </w:rPr>
        <w:t xml:space="preserve">oświadczenia, o którym mowa w ust. 2 </w:t>
      </w:r>
      <w:r w:rsidRPr="0089508E">
        <w:rPr>
          <w:color w:val="000000"/>
          <w:sz w:val="22"/>
        </w:rPr>
        <w:t xml:space="preserve">wyłącznie od </w:t>
      </w:r>
      <w:r>
        <w:rPr>
          <w:color w:val="000000"/>
          <w:sz w:val="22"/>
        </w:rPr>
        <w:t>W</w:t>
      </w:r>
      <w:r w:rsidRPr="0089508E">
        <w:rPr>
          <w:color w:val="000000"/>
          <w:sz w:val="22"/>
        </w:rPr>
        <w:t>ykonawcy, którego oferta została najwyżej oceniona.</w:t>
      </w:r>
    </w:p>
    <w:p w:rsidR="00387A51" w:rsidRPr="00FD59BA" w:rsidRDefault="00387A51" w:rsidP="00C91D0C">
      <w:pPr>
        <w:pStyle w:val="Akapitzlist"/>
        <w:numPr>
          <w:ilvl w:val="0"/>
          <w:numId w:val="40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Wykonawców, oświadczenie, o którym mowa w ust. </w:t>
      </w:r>
      <w:r>
        <w:rPr>
          <w:color w:val="000000"/>
          <w:sz w:val="22"/>
        </w:rPr>
        <w:t>2</w:t>
      </w:r>
      <w:r w:rsidRPr="00D536A9">
        <w:rPr>
          <w:color w:val="000000"/>
          <w:sz w:val="22"/>
        </w:rPr>
        <w:t xml:space="preserve">, składa każdy z Wykonawców. </w:t>
      </w:r>
      <w:r w:rsidRPr="00FD59BA">
        <w:rPr>
          <w:color w:val="000000"/>
          <w:sz w:val="22"/>
        </w:rPr>
        <w:t xml:space="preserve">Oświadczenia te potwierdzają brak podstaw wykluczenia </w:t>
      </w:r>
      <w:r w:rsidRPr="00A34873">
        <w:rPr>
          <w:color w:val="000000"/>
          <w:sz w:val="22"/>
        </w:rPr>
        <w:t>oraz spełnianie warunków udziału w postępowaniu, w jakim każdy z Wykonawców wykazuje spełnianie warunków udziału w postępowaniu.</w:t>
      </w:r>
    </w:p>
    <w:p w:rsidR="00387A51" w:rsidRPr="00EA4052" w:rsidRDefault="00387A51" w:rsidP="00C91D0C">
      <w:pPr>
        <w:pStyle w:val="Akapitzlist"/>
        <w:numPr>
          <w:ilvl w:val="0"/>
          <w:numId w:val="40"/>
        </w:numPr>
        <w:spacing w:after="0" w:line="360" w:lineRule="auto"/>
        <w:jc w:val="both"/>
        <w:rPr>
          <w:sz w:val="22"/>
        </w:rPr>
      </w:pPr>
      <w:r w:rsidRPr="00EA4052">
        <w:rPr>
          <w:color w:val="000000"/>
          <w:sz w:val="22"/>
        </w:rPr>
        <w:t>Wykonawca, w przypadku polegania na zdolnościach lub sytuacji podmiotów udostępniających zasoby, przedstawia, wraz z oświadczeniem, o którym mowa w ust. 2, także oświadczenie podmiotu udostępniającego zasoby, potwierdzające brak podstaw wykluczenia tego podmiotu oraz spełnianie warunków udziału w postępowaniu, w zakresie, w jakim Wykonawca powołuje się na jego zasoby.</w:t>
      </w:r>
    </w:p>
    <w:p w:rsidR="00387A51" w:rsidRPr="00387A51" w:rsidRDefault="00387A51" w:rsidP="00C91D0C">
      <w:pPr>
        <w:pStyle w:val="Akapitzlist"/>
        <w:numPr>
          <w:ilvl w:val="0"/>
          <w:numId w:val="40"/>
        </w:numPr>
        <w:spacing w:before="26" w:after="0" w:line="360" w:lineRule="auto"/>
        <w:jc w:val="both"/>
        <w:rPr>
          <w:sz w:val="22"/>
        </w:rPr>
      </w:pPr>
      <w:r w:rsidRPr="00387A51">
        <w:rPr>
          <w:color w:val="000000"/>
          <w:sz w:val="22"/>
        </w:rPr>
        <w:lastRenderedPageBreak/>
        <w:t>Wykonawca może wykorzystać jednolity dokument złożony w odrębnym postępowaniu o udzielenie zamówienia, jeżeli potwierdzi, że informacje w nim zawarte pozostają prawidłowe.</w:t>
      </w:r>
    </w:p>
    <w:p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3C66EF" w:rsidRPr="00971C0B" w:rsidRDefault="003C66EF" w:rsidP="00C91D0C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 xml:space="preserve">ykonawcy, którzy nie podlegają wykluczeniu na podstawie art. 108 ust. 1 ustawy Pzp. </w:t>
      </w:r>
    </w:p>
    <w:p w:rsidR="003C66EF" w:rsidRPr="00971C0B" w:rsidRDefault="003C66EF" w:rsidP="00C91D0C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>amawiającemu, że spełnił łącznie przesłanki określone w art. 110 ust. 2 ustawy Pzp.</w:t>
      </w:r>
    </w:p>
    <w:p w:rsidR="003C66EF" w:rsidRPr="00971C0B" w:rsidRDefault="003C66EF" w:rsidP="00C91D0C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</w:t>
      </w:r>
      <w:r w:rsidR="003F791B">
        <w:rPr>
          <w:sz w:val="22"/>
        </w:rPr>
        <w:t>wiającego na każdym etapie postę</w:t>
      </w:r>
      <w:r>
        <w:rPr>
          <w:sz w:val="22"/>
        </w:rPr>
        <w:t>powania o udzielenie zamówienia.</w:t>
      </w: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14F8B" w:rsidRDefault="00314F8B" w:rsidP="00696DCD">
      <w:pPr>
        <w:spacing w:after="0"/>
        <w:jc w:val="both"/>
        <w:rPr>
          <w:b/>
          <w:color w:val="000000"/>
          <w:sz w:val="22"/>
        </w:rPr>
      </w:pPr>
    </w:p>
    <w:p w:rsidR="00161342" w:rsidRPr="00325148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 xml:space="preserve">Zamawiający nie przewiduje wykluczenia Wykonawcy na podstawie art. 109 ust. 1 ustawy Pzp </w:t>
      </w:r>
    </w:p>
    <w:p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161342" w:rsidRDefault="007B66A6" w:rsidP="00221F8B">
      <w:pPr>
        <w:pStyle w:val="Akapitzlist"/>
        <w:widowControl w:val="0"/>
        <w:autoSpaceDE w:val="0"/>
        <w:autoSpaceDN w:val="0"/>
        <w:adjustRightInd w:val="0"/>
        <w:spacing w:after="0"/>
        <w:contextualSpacing w:val="0"/>
        <w:jc w:val="both"/>
        <w:rPr>
          <w:bCs/>
          <w:sz w:val="22"/>
        </w:rPr>
      </w:pPr>
      <w:r>
        <w:rPr>
          <w:b/>
          <w:bCs/>
          <w:color w:val="000000"/>
        </w:rPr>
        <w:t xml:space="preserve">   </w:t>
      </w:r>
    </w:p>
    <w:p w:rsidR="00161342" w:rsidRPr="00301964" w:rsidRDefault="00221F8B" w:rsidP="00C91D0C">
      <w:pPr>
        <w:pStyle w:val="Akapitzlist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jc w:val="both"/>
        <w:rPr>
          <w:sz w:val="22"/>
        </w:rPr>
      </w:pPr>
      <w:r w:rsidRPr="00301964">
        <w:rPr>
          <w:b/>
          <w:sz w:val="22"/>
        </w:rPr>
        <w:t xml:space="preserve">O </w:t>
      </w:r>
      <w:r w:rsidR="00161342" w:rsidRPr="00301964">
        <w:rPr>
          <w:b/>
          <w:sz w:val="22"/>
        </w:rPr>
        <w:t xml:space="preserve">udzielenie zamówienia mogą się ubiegać Wykonawcy, </w:t>
      </w:r>
      <w:r w:rsidR="00161342" w:rsidRPr="00301964">
        <w:rPr>
          <w:sz w:val="22"/>
        </w:rPr>
        <w:t xml:space="preserve">którzy </w:t>
      </w:r>
      <w:r w:rsidR="00161342" w:rsidRPr="00301964">
        <w:rPr>
          <w:color w:val="000000"/>
          <w:sz w:val="22"/>
        </w:rPr>
        <w:t xml:space="preserve">spełniają warunki </w:t>
      </w:r>
      <w:r w:rsidRPr="00301964">
        <w:rPr>
          <w:color w:val="000000"/>
          <w:sz w:val="22"/>
        </w:rPr>
        <w:t xml:space="preserve">udziału w postępowaniu dotyczące </w:t>
      </w:r>
      <w:r w:rsidR="00161342" w:rsidRPr="00301964">
        <w:rPr>
          <w:b/>
          <w:sz w:val="22"/>
        </w:rPr>
        <w:t>zdol</w:t>
      </w:r>
      <w:r w:rsidRPr="00301964">
        <w:rPr>
          <w:b/>
          <w:sz w:val="22"/>
        </w:rPr>
        <w:t>ności technicznej lub zawodowej</w:t>
      </w:r>
      <w:r w:rsidRPr="00301964">
        <w:rPr>
          <w:sz w:val="22"/>
        </w:rPr>
        <w:t>.</w:t>
      </w:r>
    </w:p>
    <w:p w:rsidR="00322704" w:rsidRDefault="005B23F4" w:rsidP="00322704">
      <w:pPr>
        <w:pStyle w:val="Akapitzlist"/>
        <w:widowControl w:val="0"/>
        <w:autoSpaceDE w:val="0"/>
        <w:autoSpaceDN w:val="0"/>
        <w:adjustRightInd w:val="0"/>
        <w:spacing w:line="360" w:lineRule="auto"/>
        <w:ind w:left="1068"/>
        <w:jc w:val="both"/>
        <w:rPr>
          <w:rFonts w:eastAsia="Calibri"/>
          <w:bCs/>
          <w:color w:val="000000"/>
          <w:sz w:val="22"/>
          <w:lang w:eastAsia="en-US"/>
        </w:rPr>
      </w:pPr>
      <w:r w:rsidRPr="00301964">
        <w:rPr>
          <w:rFonts w:eastAsia="Calibri"/>
          <w:bCs/>
          <w:color w:val="000000"/>
          <w:sz w:val="22"/>
          <w:lang w:val="x-none" w:eastAsia="en-US"/>
        </w:rPr>
        <w:t xml:space="preserve">Warunkiem udziału w postępowaniu jest należyte wykonanie w okresie ostatnich 3 lat </w:t>
      </w:r>
      <w:r w:rsidR="00752BE9" w:rsidRPr="00301964">
        <w:rPr>
          <w:rFonts w:eastAsia="Calibri"/>
          <w:bCs/>
          <w:color w:val="000000"/>
          <w:sz w:val="22"/>
          <w:lang w:eastAsia="en-US"/>
        </w:rPr>
        <w:t>liczonych wstecz od dnia, w którym upływa termin składania ofert</w:t>
      </w:r>
      <w:r w:rsidRPr="00301964">
        <w:rPr>
          <w:rFonts w:eastAsia="Calibri"/>
          <w:bCs/>
          <w:color w:val="000000"/>
          <w:sz w:val="22"/>
          <w:lang w:eastAsia="en-US"/>
        </w:rPr>
        <w:t>, a jeżeli okres prowadzenia działalności jest krótszy – w tym okresie</w:t>
      </w:r>
      <w:r w:rsidR="007A71E9">
        <w:rPr>
          <w:rFonts w:eastAsia="Calibri"/>
          <w:bCs/>
          <w:color w:val="000000"/>
          <w:sz w:val="22"/>
          <w:lang w:eastAsia="en-US"/>
        </w:rPr>
        <w:t xml:space="preserve">, </w:t>
      </w:r>
      <w:r w:rsidRPr="00301964">
        <w:rPr>
          <w:rFonts w:eastAsia="Calibri"/>
          <w:bCs/>
          <w:color w:val="000000"/>
          <w:sz w:val="22"/>
          <w:lang w:eastAsia="en-US"/>
        </w:rPr>
        <w:t xml:space="preserve"> </w:t>
      </w:r>
      <w:r w:rsidRPr="00301964">
        <w:rPr>
          <w:rFonts w:eastAsia="Calibri"/>
          <w:bCs/>
          <w:sz w:val="22"/>
          <w:lang w:eastAsia="en-US"/>
        </w:rPr>
        <w:t>co najmniej</w:t>
      </w:r>
      <w:r w:rsidRPr="00301964">
        <w:rPr>
          <w:rFonts w:eastAsia="Calibri"/>
          <w:bCs/>
          <w:color w:val="FF0000"/>
          <w:sz w:val="22"/>
          <w:lang w:eastAsia="en-US"/>
        </w:rPr>
        <w:t xml:space="preserve"> </w:t>
      </w:r>
      <w:r w:rsidR="00752BE9" w:rsidRPr="00301964">
        <w:rPr>
          <w:rFonts w:eastAsia="Calibri"/>
          <w:bCs/>
          <w:color w:val="000000"/>
          <w:sz w:val="22"/>
          <w:lang w:eastAsia="en-US"/>
        </w:rPr>
        <w:t>2</w:t>
      </w:r>
      <w:r w:rsidRPr="00301964">
        <w:rPr>
          <w:rFonts w:eastAsia="Calibri"/>
          <w:bCs/>
          <w:color w:val="000000"/>
          <w:sz w:val="22"/>
          <w:lang w:eastAsia="en-US"/>
        </w:rPr>
        <w:t xml:space="preserve"> usług promocyjn</w:t>
      </w:r>
      <w:r w:rsidR="00752BE9" w:rsidRPr="00301964">
        <w:rPr>
          <w:rFonts w:eastAsia="Calibri"/>
          <w:bCs/>
          <w:color w:val="000000"/>
          <w:sz w:val="22"/>
          <w:lang w:eastAsia="en-US"/>
        </w:rPr>
        <w:t>ych</w:t>
      </w:r>
      <w:r w:rsidRPr="00301964">
        <w:rPr>
          <w:rFonts w:eastAsia="Calibri"/>
          <w:bCs/>
          <w:color w:val="000000"/>
          <w:sz w:val="22"/>
          <w:lang w:eastAsia="en-US"/>
        </w:rPr>
        <w:t xml:space="preserve"> </w:t>
      </w:r>
      <w:r w:rsidR="00301964">
        <w:rPr>
          <w:rFonts w:eastAsia="Calibri"/>
          <w:bCs/>
          <w:color w:val="000000"/>
          <w:sz w:val="22"/>
          <w:lang w:eastAsia="en-US"/>
        </w:rPr>
        <w:t xml:space="preserve">            </w:t>
      </w:r>
      <w:r w:rsidRPr="00301964">
        <w:rPr>
          <w:rFonts w:eastAsia="Calibri"/>
          <w:bCs/>
          <w:color w:val="000000"/>
          <w:sz w:val="22"/>
          <w:lang w:eastAsia="en-US"/>
        </w:rPr>
        <w:t>z wykorzystaniem</w:t>
      </w:r>
      <w:r w:rsidR="00770120">
        <w:rPr>
          <w:rFonts w:eastAsia="Calibri"/>
          <w:bCs/>
          <w:color w:val="000000"/>
          <w:sz w:val="22"/>
          <w:lang w:eastAsia="en-US"/>
        </w:rPr>
        <w:t xml:space="preserve"> </w:t>
      </w:r>
      <w:r w:rsidR="0069063A" w:rsidRPr="0069063A">
        <w:rPr>
          <w:sz w:val="22"/>
        </w:rPr>
        <w:t>przewoźnika/ów lotniczego/</w:t>
      </w:r>
      <w:proofErr w:type="spellStart"/>
      <w:r w:rsidR="0069063A" w:rsidRPr="0069063A">
        <w:rPr>
          <w:sz w:val="22"/>
        </w:rPr>
        <w:t>ych</w:t>
      </w:r>
      <w:proofErr w:type="spellEnd"/>
      <w:r w:rsidR="0069063A" w:rsidRPr="0069063A">
        <w:rPr>
          <w:sz w:val="22"/>
        </w:rPr>
        <w:t xml:space="preserve"> wykonującego/</w:t>
      </w:r>
      <w:proofErr w:type="spellStart"/>
      <w:r w:rsidR="0069063A" w:rsidRPr="0069063A">
        <w:rPr>
          <w:sz w:val="22"/>
        </w:rPr>
        <w:t>ych</w:t>
      </w:r>
      <w:proofErr w:type="spellEnd"/>
      <w:r w:rsidR="0069063A" w:rsidRPr="0069063A">
        <w:rPr>
          <w:sz w:val="22"/>
        </w:rPr>
        <w:t xml:space="preserve"> </w:t>
      </w:r>
      <w:r w:rsidR="0069063A" w:rsidRPr="00D63CAC">
        <w:rPr>
          <w:sz w:val="22"/>
        </w:rPr>
        <w:t xml:space="preserve">regularne </w:t>
      </w:r>
      <w:r w:rsidR="0069063A" w:rsidRPr="0069063A">
        <w:rPr>
          <w:sz w:val="22"/>
        </w:rPr>
        <w:t>międzynarodowe pasażerskie przewozy lotnicze</w:t>
      </w:r>
      <w:r w:rsidR="0069063A">
        <w:rPr>
          <w:sz w:val="22"/>
        </w:rPr>
        <w:t xml:space="preserve"> </w:t>
      </w:r>
      <w:r w:rsidR="00322704" w:rsidRPr="00322704">
        <w:rPr>
          <w:rFonts w:eastAsia="Calibri"/>
          <w:bCs/>
          <w:color w:val="000000"/>
          <w:sz w:val="22"/>
          <w:lang w:eastAsia="en-US"/>
        </w:rPr>
        <w:t>o wartości co najmniej 1 000 000 złotych brutto każda.</w:t>
      </w:r>
    </w:p>
    <w:p w:rsidR="005B23F4" w:rsidRPr="00301964" w:rsidRDefault="005B23F4" w:rsidP="00301964">
      <w:pPr>
        <w:pStyle w:val="Akapitzlist"/>
        <w:widowControl w:val="0"/>
        <w:autoSpaceDE w:val="0"/>
        <w:autoSpaceDN w:val="0"/>
        <w:adjustRightInd w:val="0"/>
        <w:spacing w:line="360" w:lineRule="auto"/>
        <w:ind w:left="1068"/>
        <w:jc w:val="both"/>
        <w:rPr>
          <w:rFonts w:eastAsia="Calibri"/>
          <w:bCs/>
          <w:color w:val="000000"/>
          <w:sz w:val="22"/>
          <w:lang w:eastAsia="en-US"/>
        </w:rPr>
      </w:pPr>
      <w:r w:rsidRPr="00301964">
        <w:rPr>
          <w:rFonts w:eastAsia="Calibri"/>
          <w:bCs/>
          <w:color w:val="000000"/>
          <w:sz w:val="22"/>
          <w:lang w:eastAsia="en-US"/>
        </w:rPr>
        <w:t xml:space="preserve">Przez usługę promocyjną Zamawiający rozumie działania promocyjne i reklamowe mające na celu dotarcie do świadomości odbiorców z informacją o </w:t>
      </w:r>
      <w:r w:rsidRPr="00322704">
        <w:rPr>
          <w:rFonts w:eastAsia="Calibri"/>
          <w:bCs/>
          <w:color w:val="000000"/>
          <w:sz w:val="22"/>
          <w:lang w:eastAsia="en-US"/>
        </w:rPr>
        <w:t>produkcie lub usłudze.</w:t>
      </w:r>
      <w:r w:rsidRPr="00301964">
        <w:rPr>
          <w:rFonts w:eastAsia="Calibri"/>
          <w:bCs/>
          <w:color w:val="000000"/>
          <w:sz w:val="22"/>
          <w:lang w:eastAsia="en-US"/>
        </w:rPr>
        <w:t xml:space="preserve"> Zamawiający nie uznaje za usługi promocyjne realizacji zamówień polegających wyłącznie </w:t>
      </w:r>
      <w:r w:rsidRPr="00301964">
        <w:rPr>
          <w:rFonts w:eastAsia="Calibri"/>
          <w:bCs/>
          <w:color w:val="000000"/>
          <w:sz w:val="22"/>
          <w:lang w:eastAsia="en-US"/>
        </w:rPr>
        <w:lastRenderedPageBreak/>
        <w:t>na produkcji i/lub dystrybucji artykułów (gadżetów) reklamowych.</w:t>
      </w:r>
    </w:p>
    <w:p w:rsidR="00161342" w:rsidRPr="00301964" w:rsidRDefault="00161342" w:rsidP="00C91D0C">
      <w:pPr>
        <w:pStyle w:val="Akapitzlist"/>
        <w:numPr>
          <w:ilvl w:val="0"/>
          <w:numId w:val="42"/>
        </w:numPr>
        <w:spacing w:before="26" w:after="0" w:line="360" w:lineRule="auto"/>
        <w:jc w:val="both"/>
        <w:rPr>
          <w:sz w:val="22"/>
        </w:rPr>
      </w:pPr>
      <w:r w:rsidRPr="00301964">
        <w:rPr>
          <w:color w:val="000000"/>
          <w:sz w:val="22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  <w:r w:rsidRPr="00301964">
        <w:rPr>
          <w:color w:val="FF0000"/>
          <w:sz w:val="22"/>
        </w:rPr>
        <w:t xml:space="preserve"> </w:t>
      </w:r>
    </w:p>
    <w:p w:rsidR="00161342" w:rsidRPr="00301964" w:rsidRDefault="00161342" w:rsidP="00C91D0C">
      <w:pPr>
        <w:pStyle w:val="Akapitzlist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jc w:val="both"/>
        <w:rPr>
          <w:b/>
          <w:bCs/>
          <w:color w:val="000000"/>
          <w:sz w:val="22"/>
        </w:rPr>
      </w:pPr>
      <w:r w:rsidRPr="00301964">
        <w:rPr>
          <w:color w:val="000000"/>
          <w:sz w:val="22"/>
        </w:rPr>
        <w:t xml:space="preserve">W przypadku, o którym mowa w ust. 2, Wykonawcy wspólnie ubiegający się o udzielenie zamówienia </w:t>
      </w:r>
      <w:r w:rsidRPr="00301964">
        <w:rPr>
          <w:b/>
          <w:color w:val="000000"/>
          <w:sz w:val="22"/>
        </w:rPr>
        <w:t>dołączają odpowiednio do oferty oświadczenie</w:t>
      </w:r>
      <w:r w:rsidRPr="00301964">
        <w:rPr>
          <w:color w:val="000000"/>
          <w:sz w:val="22"/>
        </w:rPr>
        <w:t xml:space="preserve">, z którego wynika, które </w:t>
      </w:r>
      <w:r w:rsidRPr="00F70066">
        <w:rPr>
          <w:color w:val="000000"/>
          <w:sz w:val="22"/>
        </w:rPr>
        <w:t>dostawy lub</w:t>
      </w:r>
      <w:r w:rsidRPr="00301964">
        <w:rPr>
          <w:color w:val="000000"/>
          <w:sz w:val="22"/>
        </w:rPr>
        <w:t xml:space="preserve"> usługi wykonają poszczególni Wykonawcy.</w:t>
      </w:r>
      <w:r w:rsidRPr="00301964">
        <w:rPr>
          <w:color w:val="FF0000"/>
          <w:sz w:val="22"/>
        </w:rPr>
        <w:t xml:space="preserve"> </w:t>
      </w:r>
    </w:p>
    <w:p w:rsidR="00161342" w:rsidRPr="00301964" w:rsidRDefault="00161342" w:rsidP="00C91D0C">
      <w:pPr>
        <w:pStyle w:val="Akapitzlist"/>
        <w:numPr>
          <w:ilvl w:val="0"/>
          <w:numId w:val="42"/>
        </w:numPr>
        <w:spacing w:after="0" w:line="360" w:lineRule="auto"/>
        <w:jc w:val="both"/>
        <w:rPr>
          <w:sz w:val="22"/>
        </w:rPr>
      </w:pPr>
      <w:r w:rsidRPr="00301964">
        <w:rPr>
          <w:color w:val="000000"/>
          <w:sz w:val="22"/>
        </w:rPr>
        <w:t>Wykonawca może w celu potwierdzenia spełniania warunków udziału w postępowaniu w stosownych sytuacjach oraz w odniesieniu do konkretnego zamówienia, lub jego części, polegać na zdolnościach technicznych lub zawodowych podmiotów udostępniających zasoby, niezależnie od charakteru prawnego łączący</w:t>
      </w:r>
      <w:r w:rsidR="00F70066">
        <w:rPr>
          <w:color w:val="000000"/>
          <w:sz w:val="22"/>
        </w:rPr>
        <w:t>ch go z nimi stosunków prawnych.</w:t>
      </w:r>
    </w:p>
    <w:p w:rsidR="00161342" w:rsidRPr="00301964" w:rsidRDefault="00161342" w:rsidP="00C91D0C">
      <w:pPr>
        <w:pStyle w:val="Akapitzlist"/>
        <w:numPr>
          <w:ilvl w:val="0"/>
          <w:numId w:val="42"/>
        </w:numPr>
        <w:spacing w:before="26" w:after="0" w:line="360" w:lineRule="auto"/>
        <w:jc w:val="both"/>
        <w:rPr>
          <w:sz w:val="22"/>
        </w:rPr>
      </w:pPr>
      <w:r w:rsidRPr="00301964">
        <w:rPr>
          <w:color w:val="000000"/>
          <w:sz w:val="22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301964">
        <w:rPr>
          <w:b/>
          <w:color w:val="000000"/>
          <w:sz w:val="22"/>
        </w:rPr>
        <w:t>usługi</w:t>
      </w:r>
      <w:r w:rsidRPr="00301964">
        <w:rPr>
          <w:color w:val="000000"/>
          <w:sz w:val="22"/>
        </w:rPr>
        <w:t>, do realizacji których te zdolności są wymagane.</w:t>
      </w:r>
      <w:r w:rsidRPr="00301964">
        <w:rPr>
          <w:color w:val="FF0000"/>
          <w:sz w:val="22"/>
        </w:rPr>
        <w:t xml:space="preserve"> </w:t>
      </w:r>
    </w:p>
    <w:p w:rsidR="00161342" w:rsidRPr="00301964" w:rsidRDefault="00161342" w:rsidP="00C91D0C">
      <w:pPr>
        <w:pStyle w:val="Akapitzlist"/>
        <w:numPr>
          <w:ilvl w:val="0"/>
          <w:numId w:val="42"/>
        </w:numPr>
        <w:spacing w:before="26" w:after="0" w:line="360" w:lineRule="auto"/>
        <w:jc w:val="both"/>
        <w:rPr>
          <w:sz w:val="22"/>
        </w:rPr>
      </w:pPr>
      <w:r w:rsidRPr="00301964">
        <w:rPr>
          <w:color w:val="000000"/>
          <w:sz w:val="22"/>
        </w:rPr>
        <w:t xml:space="preserve">Wykonawca, który polega na zdolnościach lub sytuacji podmiotów udostępniających zasoby, </w:t>
      </w:r>
      <w:r w:rsidRPr="00301964">
        <w:rPr>
          <w:b/>
          <w:color w:val="000000"/>
          <w:sz w:val="22"/>
        </w:rPr>
        <w:t>składa, wraz z ofertą, zobowiązanie podmiotu udostępniającego</w:t>
      </w:r>
      <w:r w:rsidRPr="00301964">
        <w:rPr>
          <w:color w:val="000000"/>
          <w:sz w:val="22"/>
        </w:rPr>
        <w:t xml:space="preserve"> zasoby do oddania mu do dyspozycji niezbędnych zasobów na potrzeby realizacji danego zamówienia lub inny podmiotowy środek dowodowy potwierdzający, że </w:t>
      </w:r>
      <w:r w:rsidR="00244838" w:rsidRPr="00301964">
        <w:rPr>
          <w:color w:val="000000"/>
          <w:sz w:val="22"/>
        </w:rPr>
        <w:t>W</w:t>
      </w:r>
      <w:r w:rsidRPr="00301964">
        <w:rPr>
          <w:color w:val="000000"/>
          <w:sz w:val="22"/>
        </w:rPr>
        <w:t>ykonawca realizując zamówienie, będzie dysponował niezbędnymi zasobami tych podmiotów.</w:t>
      </w:r>
      <w:r w:rsidRPr="00301964">
        <w:rPr>
          <w:color w:val="FF0000"/>
          <w:sz w:val="22"/>
        </w:rPr>
        <w:t xml:space="preserve"> </w:t>
      </w:r>
    </w:p>
    <w:p w:rsidR="00161342" w:rsidRPr="00301964" w:rsidRDefault="00161342" w:rsidP="00C91D0C">
      <w:pPr>
        <w:pStyle w:val="Akapitzlist"/>
        <w:numPr>
          <w:ilvl w:val="0"/>
          <w:numId w:val="42"/>
        </w:numPr>
        <w:spacing w:before="26" w:after="0" w:line="360" w:lineRule="auto"/>
        <w:jc w:val="both"/>
        <w:rPr>
          <w:sz w:val="22"/>
        </w:rPr>
      </w:pPr>
      <w:r w:rsidRPr="00301964">
        <w:rPr>
          <w:b/>
          <w:color w:val="000000"/>
          <w:sz w:val="22"/>
        </w:rPr>
        <w:t>Zobowiązanie podmiotu udostępniającego zasoby</w:t>
      </w:r>
      <w:r w:rsidRPr="00301964">
        <w:rPr>
          <w:color w:val="000000"/>
          <w:sz w:val="22"/>
        </w:rPr>
        <w:t xml:space="preserve">, o którym mowa w ust. </w:t>
      </w:r>
      <w:r w:rsidR="00301964" w:rsidRPr="00301964">
        <w:rPr>
          <w:color w:val="000000"/>
          <w:sz w:val="22"/>
        </w:rPr>
        <w:t>6</w:t>
      </w:r>
      <w:r w:rsidRPr="00301964">
        <w:rPr>
          <w:color w:val="000000"/>
          <w:sz w:val="22"/>
        </w:rPr>
        <w:t xml:space="preserve">,  potwierdza, że stosunek łączący Wykonawcę z podmiotami udostępniającymi zasoby gwarantuje rzeczywisty dostęp do tych zasobów oraz </w:t>
      </w:r>
      <w:r w:rsidRPr="00301964">
        <w:rPr>
          <w:b/>
          <w:color w:val="000000"/>
          <w:sz w:val="22"/>
        </w:rPr>
        <w:t>określa w szczególności</w:t>
      </w:r>
      <w:r w:rsidRPr="00301964">
        <w:rPr>
          <w:color w:val="000000"/>
          <w:sz w:val="22"/>
        </w:rPr>
        <w:t>:</w:t>
      </w:r>
    </w:p>
    <w:p w:rsidR="00161342" w:rsidRPr="00301964" w:rsidRDefault="00161342" w:rsidP="0037471D">
      <w:pPr>
        <w:pStyle w:val="Akapitzlist"/>
        <w:numPr>
          <w:ilvl w:val="0"/>
          <w:numId w:val="3"/>
        </w:numPr>
        <w:spacing w:before="26" w:after="0" w:line="360" w:lineRule="auto"/>
        <w:jc w:val="both"/>
        <w:rPr>
          <w:sz w:val="22"/>
        </w:rPr>
      </w:pPr>
      <w:r w:rsidRPr="00301964">
        <w:rPr>
          <w:color w:val="000000"/>
          <w:sz w:val="22"/>
        </w:rPr>
        <w:t>zakres dostępnych wykonawcy zasobów podmiotu udostępniającego zasoby;</w:t>
      </w:r>
    </w:p>
    <w:p w:rsidR="00161342" w:rsidRPr="00301964" w:rsidRDefault="00161342" w:rsidP="0037471D">
      <w:pPr>
        <w:pStyle w:val="Akapitzlist"/>
        <w:numPr>
          <w:ilvl w:val="0"/>
          <w:numId w:val="3"/>
        </w:numPr>
        <w:spacing w:before="26" w:after="0" w:line="360" w:lineRule="auto"/>
        <w:jc w:val="both"/>
        <w:rPr>
          <w:sz w:val="22"/>
        </w:rPr>
      </w:pPr>
      <w:r w:rsidRPr="00301964">
        <w:rPr>
          <w:color w:val="000000"/>
          <w:sz w:val="22"/>
        </w:rPr>
        <w:t>sposób i okres udostępnienia wykonawcy i wykorzystania przez niego zasobów podmiotu udostępniającego te zasoby przy wykonywaniu zamówienia;</w:t>
      </w:r>
    </w:p>
    <w:p w:rsidR="00161342" w:rsidRPr="00301964" w:rsidRDefault="00161342" w:rsidP="0037471D">
      <w:pPr>
        <w:pStyle w:val="Akapitzlist"/>
        <w:numPr>
          <w:ilvl w:val="0"/>
          <w:numId w:val="3"/>
        </w:numPr>
        <w:spacing w:before="26" w:after="0" w:line="360" w:lineRule="auto"/>
        <w:jc w:val="both"/>
        <w:rPr>
          <w:sz w:val="22"/>
        </w:rPr>
      </w:pPr>
      <w:r w:rsidRPr="00301964">
        <w:rPr>
          <w:color w:val="000000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  <w:r w:rsidRPr="00301964">
        <w:rPr>
          <w:color w:val="FF0000"/>
          <w:sz w:val="22"/>
        </w:rPr>
        <w:t xml:space="preserve"> </w:t>
      </w:r>
    </w:p>
    <w:p w:rsidR="00161342" w:rsidRPr="00301964" w:rsidRDefault="00161342" w:rsidP="00C91D0C">
      <w:pPr>
        <w:pStyle w:val="Akapitzlist"/>
        <w:numPr>
          <w:ilvl w:val="0"/>
          <w:numId w:val="43"/>
        </w:numPr>
        <w:spacing w:after="0" w:line="360" w:lineRule="auto"/>
        <w:jc w:val="both"/>
        <w:rPr>
          <w:sz w:val="22"/>
        </w:rPr>
      </w:pPr>
      <w:r w:rsidRPr="00301964">
        <w:rPr>
          <w:color w:val="000000"/>
          <w:sz w:val="22"/>
        </w:rPr>
        <w:t>Zamawiający ocenia, czy udostępniane Wykonawcy przez podmioty udostępniające zasoby zdolności techniczne lub zawodowe pozwalają na wykazanie przez Wykonawcę spełniania warunków udziału w postęp</w:t>
      </w:r>
      <w:r w:rsidR="00F70066">
        <w:rPr>
          <w:color w:val="000000"/>
          <w:sz w:val="22"/>
        </w:rPr>
        <w:t>owaniu, o których mowa w ust. 1,</w:t>
      </w:r>
      <w:r w:rsidRPr="00301964">
        <w:rPr>
          <w:color w:val="000000"/>
          <w:sz w:val="22"/>
        </w:rPr>
        <w:t xml:space="preserve"> a także bada, czy nie zachodzą wobec tego podmiotu podstawy wykluczenia, które zostały przewidziane względem Wykonawcy.</w:t>
      </w:r>
      <w:r w:rsidRPr="00301964">
        <w:rPr>
          <w:color w:val="FF0000"/>
          <w:sz w:val="22"/>
        </w:rPr>
        <w:t xml:space="preserve"> </w:t>
      </w:r>
    </w:p>
    <w:p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F02B6" w:rsidRPr="00C74546" w:rsidRDefault="001F02B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D2179A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 xml:space="preserve">WYKAZ </w:t>
      </w:r>
      <w:r w:rsidR="008352C5">
        <w:rPr>
          <w:b/>
          <w:color w:val="000000"/>
          <w:sz w:val="22"/>
        </w:rPr>
        <w:t>PODMIOTOWYCH ŚRODKÓW DOWODOWYCH</w:t>
      </w:r>
    </w:p>
    <w:p w:rsidR="00161342" w:rsidRDefault="00161342" w:rsidP="00865B16">
      <w:pPr>
        <w:pStyle w:val="Akapitzlist"/>
        <w:spacing w:after="0"/>
        <w:rPr>
          <w:b/>
          <w:i/>
          <w:color w:val="000000"/>
          <w:sz w:val="20"/>
          <w:szCs w:val="20"/>
        </w:rPr>
      </w:pPr>
    </w:p>
    <w:p w:rsidR="003C53CB" w:rsidRPr="008F2798" w:rsidRDefault="003C53CB" w:rsidP="00C91D0C">
      <w:pPr>
        <w:pStyle w:val="Akapitzlist"/>
        <w:numPr>
          <w:ilvl w:val="0"/>
          <w:numId w:val="30"/>
        </w:numPr>
        <w:spacing w:after="0" w:line="360" w:lineRule="auto"/>
        <w:jc w:val="both"/>
        <w:rPr>
          <w:b/>
          <w:color w:val="000000"/>
          <w:sz w:val="22"/>
        </w:rPr>
      </w:pPr>
      <w:r w:rsidRPr="003C53CB">
        <w:rPr>
          <w:color w:val="000000"/>
          <w:sz w:val="22"/>
        </w:rPr>
        <w:t xml:space="preserve">Zamawiający przed wyborem najkorzystniejszej oferty </w:t>
      </w:r>
      <w:r w:rsidR="007F3155">
        <w:rPr>
          <w:color w:val="000000"/>
          <w:sz w:val="22"/>
        </w:rPr>
        <w:t>we</w:t>
      </w:r>
      <w:r w:rsidR="008F2798" w:rsidRPr="003C53CB">
        <w:rPr>
          <w:color w:val="000000"/>
          <w:sz w:val="22"/>
        </w:rPr>
        <w:t>zw</w:t>
      </w:r>
      <w:r w:rsidR="008F2798">
        <w:rPr>
          <w:color w:val="000000"/>
          <w:sz w:val="22"/>
        </w:rPr>
        <w:t>ie W</w:t>
      </w:r>
      <w:r w:rsidRPr="003C53CB">
        <w:rPr>
          <w:color w:val="000000"/>
          <w:sz w:val="22"/>
        </w:rPr>
        <w:t xml:space="preserve">ykonawcę, którego oferta została najwyżej oceniona, do złożenia w wyznaczonym terminie, nie krótszym niż 10 dni, aktualnych na dzień złożenia </w:t>
      </w:r>
      <w:r w:rsidR="008F2798">
        <w:rPr>
          <w:color w:val="000000"/>
          <w:sz w:val="22"/>
        </w:rPr>
        <w:t xml:space="preserve">następujących </w:t>
      </w:r>
      <w:r w:rsidR="00FB445A">
        <w:rPr>
          <w:color w:val="000000"/>
          <w:sz w:val="22"/>
        </w:rPr>
        <w:t>podmiotowych środków dowodowych :</w:t>
      </w:r>
    </w:p>
    <w:p w:rsidR="00AD1FC8" w:rsidRPr="00FB445A" w:rsidRDefault="00AD1FC8" w:rsidP="00C91D0C">
      <w:pPr>
        <w:pStyle w:val="Akapitzlist"/>
        <w:numPr>
          <w:ilvl w:val="0"/>
          <w:numId w:val="31"/>
        </w:numPr>
        <w:spacing w:before="26" w:after="0" w:line="360" w:lineRule="auto"/>
        <w:ind w:left="1416"/>
        <w:jc w:val="both"/>
        <w:rPr>
          <w:sz w:val="22"/>
        </w:rPr>
      </w:pPr>
      <w:r w:rsidRPr="00FB445A">
        <w:rPr>
          <w:color w:val="000000"/>
          <w:sz w:val="22"/>
        </w:rPr>
        <w:t>informacji z Krajowego Rejestru Karnego w zakresie:</w:t>
      </w:r>
    </w:p>
    <w:p w:rsidR="00AD1FC8" w:rsidRPr="00FB445A" w:rsidRDefault="00AD1FC8" w:rsidP="00C91D0C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1</w:t>
      </w:r>
      <w:r w:rsidRPr="00FB445A">
        <w:rPr>
          <w:color w:val="000000"/>
          <w:sz w:val="22"/>
        </w:rPr>
        <w:t xml:space="preserve"> i </w:t>
      </w:r>
      <w:r w:rsidRPr="00FB445A">
        <w:rPr>
          <w:color w:val="1B1B1B"/>
          <w:sz w:val="22"/>
        </w:rPr>
        <w:t>2</w:t>
      </w:r>
      <w:r w:rsidRPr="00FB445A">
        <w:rPr>
          <w:color w:val="000000"/>
          <w:sz w:val="22"/>
        </w:rPr>
        <w:t xml:space="preserve"> ustawy </w:t>
      </w:r>
      <w:r w:rsidR="00221FD0">
        <w:rPr>
          <w:color w:val="000000"/>
          <w:sz w:val="22"/>
        </w:rPr>
        <w:t>Pzp</w:t>
      </w:r>
      <w:r w:rsidRPr="00FB445A">
        <w:rPr>
          <w:color w:val="000000"/>
          <w:sz w:val="22"/>
        </w:rPr>
        <w:t>,</w:t>
      </w:r>
    </w:p>
    <w:p w:rsidR="00AD1FC8" w:rsidRPr="00FB445A" w:rsidRDefault="00AD1FC8" w:rsidP="00C91D0C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4</w:t>
      </w:r>
      <w:r w:rsidRPr="00FB445A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Pzp</w:t>
      </w:r>
      <w:r w:rsidRPr="00FB445A">
        <w:rPr>
          <w:color w:val="000000"/>
          <w:sz w:val="22"/>
        </w:rPr>
        <w:t>, dotyczącej orzeczenia zakazu ubiegania się o zamówienie publiczne tytułem środka karnego,</w:t>
      </w:r>
    </w:p>
    <w:p w:rsidR="00AD1FC8" w:rsidRPr="00486F11" w:rsidRDefault="00AD1FC8" w:rsidP="00FB445A">
      <w:pPr>
        <w:spacing w:before="25" w:after="0" w:line="360" w:lineRule="auto"/>
        <w:ind w:left="1429"/>
        <w:jc w:val="both"/>
        <w:rPr>
          <w:sz w:val="22"/>
        </w:rPr>
      </w:pPr>
      <w:r w:rsidRPr="00486F11">
        <w:rPr>
          <w:color w:val="000000"/>
          <w:sz w:val="22"/>
        </w:rPr>
        <w:t>- sporządzonej nie wcześniej niż 6 miesięcy przed jej złożeniem;</w:t>
      </w:r>
    </w:p>
    <w:p w:rsidR="00AD1FC8" w:rsidRPr="004309B9" w:rsidRDefault="00800CA5" w:rsidP="00C91D0C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="00AD1FC8" w:rsidRPr="004309B9">
        <w:rPr>
          <w:color w:val="000000"/>
          <w:sz w:val="22"/>
        </w:rPr>
        <w:t xml:space="preserve">ykonawcy, w zakresie </w:t>
      </w:r>
      <w:r w:rsidR="00AD1FC8" w:rsidRPr="004309B9">
        <w:rPr>
          <w:color w:val="1B1B1B"/>
          <w:sz w:val="22"/>
        </w:rPr>
        <w:t>art. 108 ust. 1 pkt 5</w:t>
      </w:r>
      <w:r w:rsidR="00AD1FC8" w:rsidRPr="004309B9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Pzp</w:t>
      </w:r>
      <w:r w:rsidR="00AD1FC8" w:rsidRPr="004309B9">
        <w:rPr>
          <w:color w:val="000000"/>
          <w:sz w:val="22"/>
        </w:rPr>
        <w:t xml:space="preserve">, o braku przynależności do tej samej grupy kapitałowej w rozumieniu </w:t>
      </w:r>
      <w:r w:rsidR="00AD1FC8" w:rsidRPr="004309B9">
        <w:rPr>
          <w:color w:val="1B1B1B"/>
          <w:sz w:val="22"/>
        </w:rPr>
        <w:t>ustawy</w:t>
      </w:r>
      <w:r w:rsidR="00AD1FC8" w:rsidRPr="004309B9">
        <w:rPr>
          <w:color w:val="000000"/>
          <w:sz w:val="22"/>
        </w:rPr>
        <w:t xml:space="preserve"> z dnia 16 lutego 2007 r. o ochronie konkurencji i konsumentów (Dz. U. z 2020</w:t>
      </w:r>
      <w:r w:rsidR="00221FD0">
        <w:rPr>
          <w:color w:val="000000"/>
          <w:sz w:val="22"/>
        </w:rPr>
        <w:t xml:space="preserve"> r. poz. 1076 i 1086), z innym W</w:t>
      </w:r>
      <w:r w:rsidR="00AD1FC8" w:rsidRPr="004309B9">
        <w:rPr>
          <w:color w:val="000000"/>
          <w:sz w:val="22"/>
        </w:rPr>
        <w:t xml:space="preserve">ykonawcą, który złożył odrębną ofertę, albo oświadczenia o przynależności do tej samej grupy kapitałowej wraz z dokumentami lub informacjami potwierdzającymi przygotowanie oferty, niezależnie od innego </w:t>
      </w:r>
      <w:r w:rsidR="0099652D">
        <w:rPr>
          <w:color w:val="000000"/>
          <w:sz w:val="22"/>
        </w:rPr>
        <w:t>W</w:t>
      </w:r>
      <w:r w:rsidR="00AD1FC8" w:rsidRPr="004309B9">
        <w:rPr>
          <w:color w:val="000000"/>
          <w:sz w:val="22"/>
        </w:rPr>
        <w:t>ykonawcy należącego do tej samej grupy kapitałowej;</w:t>
      </w:r>
    </w:p>
    <w:p w:rsidR="00294118" w:rsidRPr="004309B9" w:rsidRDefault="00294118" w:rsidP="00C91D0C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Pr="004309B9">
        <w:rPr>
          <w:color w:val="000000"/>
          <w:sz w:val="22"/>
        </w:rPr>
        <w:t xml:space="preserve">ykonawcy o aktualności informacji zawartych w oświadczeniu, o którym mowa w </w:t>
      </w:r>
      <w:r w:rsidRPr="004309B9">
        <w:rPr>
          <w:color w:val="1B1B1B"/>
          <w:sz w:val="22"/>
        </w:rPr>
        <w:t>art. 125 ust. 1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 (JEDZ)</w:t>
      </w:r>
      <w:r w:rsidRPr="004309B9">
        <w:rPr>
          <w:color w:val="000000"/>
          <w:sz w:val="22"/>
        </w:rPr>
        <w:t>, w zakresie podstaw wykluczenia z pos</w:t>
      </w:r>
      <w:r>
        <w:rPr>
          <w:color w:val="000000"/>
          <w:sz w:val="22"/>
        </w:rPr>
        <w:t>tępowania wskazanych przez Z</w:t>
      </w:r>
      <w:r w:rsidRPr="004309B9">
        <w:rPr>
          <w:color w:val="000000"/>
          <w:sz w:val="22"/>
        </w:rPr>
        <w:t>amawiającego, o których mowa w:</w:t>
      </w:r>
    </w:p>
    <w:p w:rsidR="00294118" w:rsidRPr="004309B9" w:rsidRDefault="00294118" w:rsidP="00C91D0C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3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</w:t>
      </w:r>
      <w:r w:rsidRPr="004309B9">
        <w:rPr>
          <w:color w:val="000000"/>
          <w:sz w:val="22"/>
        </w:rPr>
        <w:t>,</w:t>
      </w:r>
    </w:p>
    <w:p w:rsidR="00294118" w:rsidRPr="004309B9" w:rsidRDefault="00294118" w:rsidP="00C91D0C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4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</w:t>
      </w:r>
      <w:r w:rsidRPr="004309B9">
        <w:rPr>
          <w:color w:val="000000"/>
          <w:sz w:val="22"/>
        </w:rPr>
        <w:t>, dotyczących orzeczenia zakazu ubiegania się o zamówienie publiczne tytułem środka zapobiegawczego,</w:t>
      </w:r>
    </w:p>
    <w:p w:rsidR="00294118" w:rsidRPr="004309B9" w:rsidRDefault="00294118" w:rsidP="00C91D0C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5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Pzp</w:t>
      </w:r>
      <w:r w:rsidRPr="004309B9">
        <w:rPr>
          <w:color w:val="000000"/>
          <w:sz w:val="22"/>
        </w:rPr>
        <w:t xml:space="preserve">, dotyczących zawarcia z innymi </w:t>
      </w:r>
      <w:r w:rsidR="007872DF">
        <w:rPr>
          <w:color w:val="000000"/>
          <w:sz w:val="22"/>
        </w:rPr>
        <w:t>W</w:t>
      </w:r>
      <w:r w:rsidRPr="004309B9">
        <w:rPr>
          <w:color w:val="000000"/>
          <w:sz w:val="22"/>
        </w:rPr>
        <w:t>ykonawcami porozumienia mającego na celu zakłócenie konkurencji,</w:t>
      </w:r>
    </w:p>
    <w:p w:rsidR="00294118" w:rsidRPr="00294118" w:rsidRDefault="00294118" w:rsidP="00C91D0C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6</w:t>
      </w:r>
      <w:r>
        <w:rPr>
          <w:color w:val="000000"/>
          <w:sz w:val="22"/>
        </w:rPr>
        <w:t xml:space="preserve"> ustawy Pzp,</w:t>
      </w:r>
    </w:p>
    <w:p w:rsidR="0069063A" w:rsidRPr="0069063A" w:rsidRDefault="002831EF" w:rsidP="00C91D0C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0" w:line="360" w:lineRule="auto"/>
        <w:ind w:left="1418" w:hanging="284"/>
        <w:jc w:val="both"/>
        <w:rPr>
          <w:rFonts w:eastAsia="Calibri"/>
          <w:sz w:val="22"/>
          <w:lang w:eastAsia="en-US"/>
        </w:rPr>
      </w:pPr>
      <w:r w:rsidRPr="004B027B">
        <w:rPr>
          <w:sz w:val="22"/>
        </w:rPr>
        <w:t>Oświadczenie wykonawcy o spełnieniu warunków udziału w postępowaniu</w:t>
      </w:r>
      <w:r w:rsidR="00D63CAC">
        <w:rPr>
          <w:sz w:val="22"/>
        </w:rPr>
        <w:t xml:space="preserve"> – potwierdzające należyte </w:t>
      </w:r>
      <w:r w:rsidR="002847D9" w:rsidRPr="004B027B">
        <w:rPr>
          <w:sz w:val="22"/>
        </w:rPr>
        <w:t>w</w:t>
      </w:r>
      <w:r w:rsidR="001247B0" w:rsidRPr="004B027B">
        <w:rPr>
          <w:sz w:val="22"/>
        </w:rPr>
        <w:t>ykonani</w:t>
      </w:r>
      <w:r w:rsidR="00D63CAC">
        <w:rPr>
          <w:sz w:val="22"/>
        </w:rPr>
        <w:t xml:space="preserve">e </w:t>
      </w:r>
      <w:r w:rsidR="00301964" w:rsidRPr="004B027B">
        <w:rPr>
          <w:sz w:val="22"/>
        </w:rPr>
        <w:t xml:space="preserve">w okresie ostatnich 3 lat </w:t>
      </w:r>
      <w:r w:rsidR="00F53C92" w:rsidRPr="004B027B">
        <w:rPr>
          <w:sz w:val="22"/>
        </w:rPr>
        <w:t>liczonych wstecz od dnia</w:t>
      </w:r>
      <w:r w:rsidR="00301964" w:rsidRPr="004B027B">
        <w:rPr>
          <w:sz w:val="22"/>
        </w:rPr>
        <w:t>, w którym upływa termin składania ofert, a jeżeli okres prowadzenia działalności jest krótszy –</w:t>
      </w:r>
      <w:r w:rsidR="00D63CAC">
        <w:rPr>
          <w:sz w:val="22"/>
        </w:rPr>
        <w:t xml:space="preserve"> w tym okresie, </w:t>
      </w:r>
      <w:r w:rsidR="001247B0" w:rsidRPr="004B027B">
        <w:rPr>
          <w:rFonts w:eastAsia="Calibri"/>
          <w:bCs/>
          <w:sz w:val="22"/>
          <w:lang w:eastAsia="en-US"/>
        </w:rPr>
        <w:t>co najmniej</w:t>
      </w:r>
      <w:r w:rsidR="001247B0" w:rsidRPr="004B027B">
        <w:rPr>
          <w:rFonts w:eastAsia="Calibri"/>
          <w:bCs/>
          <w:color w:val="FF0000"/>
          <w:sz w:val="22"/>
          <w:lang w:eastAsia="en-US"/>
        </w:rPr>
        <w:t xml:space="preserve"> </w:t>
      </w:r>
      <w:r w:rsidR="001247B0" w:rsidRPr="004B027B">
        <w:rPr>
          <w:rFonts w:eastAsia="Calibri"/>
          <w:bCs/>
          <w:color w:val="000000"/>
          <w:sz w:val="22"/>
          <w:lang w:eastAsia="en-US"/>
        </w:rPr>
        <w:t>2 usług promocyjnych z wykorzystaniem</w:t>
      </w:r>
      <w:r w:rsidR="00770120" w:rsidRPr="004B027B">
        <w:rPr>
          <w:rFonts w:eastAsia="Calibri"/>
          <w:bCs/>
          <w:color w:val="000000"/>
          <w:sz w:val="22"/>
          <w:lang w:eastAsia="en-US"/>
        </w:rPr>
        <w:t xml:space="preserve"> </w:t>
      </w:r>
      <w:r w:rsidR="0069063A" w:rsidRPr="0069063A">
        <w:rPr>
          <w:sz w:val="22"/>
        </w:rPr>
        <w:t>przewoźnika/ów lotniczego/</w:t>
      </w:r>
      <w:proofErr w:type="spellStart"/>
      <w:r w:rsidR="0069063A" w:rsidRPr="0069063A">
        <w:rPr>
          <w:sz w:val="22"/>
        </w:rPr>
        <w:t>ych</w:t>
      </w:r>
      <w:proofErr w:type="spellEnd"/>
      <w:r w:rsidR="0069063A" w:rsidRPr="0069063A">
        <w:rPr>
          <w:sz w:val="22"/>
        </w:rPr>
        <w:t xml:space="preserve"> wykonującego/</w:t>
      </w:r>
      <w:proofErr w:type="spellStart"/>
      <w:r w:rsidR="0069063A" w:rsidRPr="0069063A">
        <w:rPr>
          <w:sz w:val="22"/>
        </w:rPr>
        <w:t>ych</w:t>
      </w:r>
      <w:proofErr w:type="spellEnd"/>
      <w:r w:rsidR="0069063A" w:rsidRPr="0069063A">
        <w:rPr>
          <w:sz w:val="22"/>
        </w:rPr>
        <w:t xml:space="preserve"> regularne międzynarodowe pasażerskie przewozy lotnicze</w:t>
      </w:r>
      <w:r w:rsidR="0069063A">
        <w:rPr>
          <w:sz w:val="22"/>
        </w:rPr>
        <w:t xml:space="preserve"> </w:t>
      </w:r>
      <w:r w:rsidR="0069063A" w:rsidRPr="004B027B">
        <w:rPr>
          <w:rFonts w:eastAsia="Calibri"/>
          <w:bCs/>
          <w:color w:val="000000"/>
          <w:sz w:val="22"/>
          <w:lang w:eastAsia="en-US"/>
        </w:rPr>
        <w:t>o wartości co najmniej</w:t>
      </w:r>
      <w:r w:rsidR="0069063A">
        <w:rPr>
          <w:rFonts w:eastAsia="Calibri"/>
          <w:bCs/>
          <w:color w:val="000000"/>
          <w:sz w:val="22"/>
          <w:lang w:eastAsia="en-US"/>
        </w:rPr>
        <w:t xml:space="preserve"> 1 000 000 złotych brutto każda</w:t>
      </w:r>
      <w:r w:rsidR="00D42A22">
        <w:rPr>
          <w:rFonts w:eastAsia="Calibri"/>
          <w:bCs/>
          <w:color w:val="000000"/>
          <w:sz w:val="22"/>
          <w:lang w:eastAsia="en-US"/>
        </w:rPr>
        <w:t>.</w:t>
      </w:r>
    </w:p>
    <w:p w:rsidR="00AD1FC8" w:rsidRPr="00C103EF" w:rsidRDefault="00AD1FC8" w:rsidP="00C91D0C">
      <w:pPr>
        <w:pStyle w:val="Akapitzlist"/>
        <w:numPr>
          <w:ilvl w:val="0"/>
          <w:numId w:val="34"/>
        </w:numPr>
        <w:spacing w:before="26" w:after="0" w:line="360" w:lineRule="auto"/>
        <w:ind w:left="1068"/>
        <w:jc w:val="both"/>
        <w:rPr>
          <w:sz w:val="22"/>
        </w:rPr>
      </w:pPr>
      <w:r w:rsidRPr="00C103EF">
        <w:rPr>
          <w:color w:val="000000"/>
          <w:sz w:val="22"/>
        </w:rPr>
        <w:t xml:space="preserve">Jeżeli </w:t>
      </w:r>
      <w:r w:rsidR="0029091A">
        <w:rPr>
          <w:color w:val="000000"/>
          <w:sz w:val="22"/>
        </w:rPr>
        <w:t>W</w:t>
      </w:r>
      <w:r w:rsidRPr="00C103EF">
        <w:rPr>
          <w:color w:val="000000"/>
          <w:sz w:val="22"/>
        </w:rPr>
        <w:t>ykonawca ma siedzibę lub miejsce zamieszkania poza granicami Rzeczypospolitej Polskiej, zamiast:</w:t>
      </w:r>
    </w:p>
    <w:p w:rsidR="00AD1FC8" w:rsidRPr="00C103EF" w:rsidRDefault="00AD1FC8" w:rsidP="00C91D0C">
      <w:pPr>
        <w:pStyle w:val="Akapitzlist"/>
        <w:numPr>
          <w:ilvl w:val="0"/>
          <w:numId w:val="35"/>
        </w:numPr>
        <w:spacing w:before="26" w:after="0" w:line="360" w:lineRule="auto"/>
        <w:ind w:left="1403"/>
        <w:jc w:val="both"/>
        <w:rPr>
          <w:sz w:val="22"/>
        </w:rPr>
      </w:pPr>
      <w:r w:rsidRPr="00C103EF">
        <w:rPr>
          <w:color w:val="000000"/>
          <w:sz w:val="22"/>
        </w:rPr>
        <w:t xml:space="preserve">informacji z Krajowego Rejestru Karnego, o której mowa w ust. 1 pkt 1 - składa informację z odpowiedniego rejestru, takiego jak rejestr sądowy, albo, w przypadku braku takiego rejestru, inny równoważny dokument wydany przez właściwy organ </w:t>
      </w:r>
      <w:r w:rsidRPr="00C103EF">
        <w:rPr>
          <w:color w:val="000000"/>
          <w:sz w:val="22"/>
        </w:rPr>
        <w:lastRenderedPageBreak/>
        <w:t>sądowy lub administracyjny kraju, w którym wykonawca ma siedzibę lub miejsce zamieszkania, w zakresie, o którym mowa w  ust. 1 pkt 1;</w:t>
      </w:r>
    </w:p>
    <w:p w:rsidR="00AD1FC8" w:rsidRPr="00C103EF" w:rsidRDefault="00AD1FC8" w:rsidP="00C91D0C">
      <w:pPr>
        <w:pStyle w:val="Akapitzlist"/>
        <w:numPr>
          <w:ilvl w:val="0"/>
          <w:numId w:val="36"/>
        </w:numPr>
        <w:spacing w:before="26" w:after="0" w:line="360" w:lineRule="auto"/>
        <w:ind w:left="1055"/>
        <w:jc w:val="both"/>
        <w:rPr>
          <w:sz w:val="22"/>
        </w:rPr>
      </w:pPr>
      <w:r w:rsidRPr="00C103EF">
        <w:rPr>
          <w:color w:val="000000"/>
          <w:sz w:val="22"/>
        </w:rPr>
        <w:t xml:space="preserve">Dokument, o którym mowa w ust. </w:t>
      </w:r>
      <w:r w:rsidR="0029091A">
        <w:rPr>
          <w:color w:val="000000"/>
          <w:sz w:val="22"/>
        </w:rPr>
        <w:t>2</w:t>
      </w:r>
      <w:r w:rsidRPr="00C103EF">
        <w:rPr>
          <w:color w:val="000000"/>
          <w:sz w:val="22"/>
        </w:rPr>
        <w:t xml:space="preserve"> pkt 1, powinien być wystawiony nie wcześniej niż 6 miesięcy przed jego złożeniem. </w:t>
      </w:r>
    </w:p>
    <w:p w:rsidR="00AD1FC8" w:rsidRPr="00294118" w:rsidRDefault="008D2285" w:rsidP="00C91D0C">
      <w:pPr>
        <w:pStyle w:val="Akapitzlist"/>
        <w:numPr>
          <w:ilvl w:val="0"/>
          <w:numId w:val="36"/>
        </w:numPr>
        <w:spacing w:before="26" w:after="0" w:line="360" w:lineRule="auto"/>
        <w:ind w:left="1055"/>
        <w:jc w:val="both"/>
        <w:rPr>
          <w:sz w:val="22"/>
        </w:rPr>
      </w:pPr>
      <w:r>
        <w:rPr>
          <w:color w:val="000000"/>
          <w:sz w:val="22"/>
        </w:rPr>
        <w:t>Jeżeli w kraju, w którym W</w:t>
      </w:r>
      <w:r w:rsidR="00AD1FC8" w:rsidRPr="00C103EF">
        <w:rPr>
          <w:color w:val="000000"/>
          <w:sz w:val="22"/>
        </w:rPr>
        <w:t>ykonawca ma siedzibę lub miejsce zamieszkania, nie wydaje się dok</w:t>
      </w:r>
      <w:r>
        <w:rPr>
          <w:color w:val="000000"/>
          <w:sz w:val="22"/>
        </w:rPr>
        <w:t xml:space="preserve">umentów, o których mowa w ust. 2 </w:t>
      </w:r>
      <w:r w:rsidR="00AD1FC8" w:rsidRPr="00C103EF">
        <w:rPr>
          <w:color w:val="000000"/>
          <w:sz w:val="22"/>
        </w:rPr>
        <w:t xml:space="preserve">lub gdy dokumenty te nie odnoszą się do wszystkich przypadków, o których mowa w </w:t>
      </w:r>
      <w:r w:rsidR="00AD1FC8" w:rsidRPr="00C103EF">
        <w:rPr>
          <w:color w:val="1B1B1B"/>
          <w:sz w:val="22"/>
        </w:rPr>
        <w:t>art. 108 ust. 1 pkt 1</w:t>
      </w:r>
      <w:r w:rsidR="00AD1FC8" w:rsidRPr="00C103EF">
        <w:rPr>
          <w:color w:val="000000"/>
          <w:sz w:val="22"/>
        </w:rPr>
        <w:t xml:space="preserve">, </w:t>
      </w:r>
      <w:r w:rsidR="00AD1FC8" w:rsidRPr="00C103EF">
        <w:rPr>
          <w:color w:val="1B1B1B"/>
          <w:sz w:val="22"/>
        </w:rPr>
        <w:t>2</w:t>
      </w:r>
      <w:r w:rsidR="00AD1FC8" w:rsidRPr="00C103EF">
        <w:rPr>
          <w:color w:val="000000"/>
          <w:sz w:val="22"/>
        </w:rPr>
        <w:t xml:space="preserve"> i </w:t>
      </w:r>
      <w:r w:rsidR="00AD1FC8" w:rsidRPr="00C103EF">
        <w:rPr>
          <w:color w:val="1B1B1B"/>
          <w:sz w:val="22"/>
        </w:rPr>
        <w:t>4</w:t>
      </w:r>
      <w:r>
        <w:rPr>
          <w:color w:val="1B1B1B"/>
          <w:sz w:val="22"/>
        </w:rPr>
        <w:t xml:space="preserve"> ustawy Pzp</w:t>
      </w:r>
      <w:r w:rsidR="00AD1FC8" w:rsidRPr="00C103EF">
        <w:rPr>
          <w:color w:val="000000"/>
          <w:sz w:val="22"/>
        </w:rPr>
        <w:t xml:space="preserve">, zastępuje się je odpowiednio w całości lub w części dokumentem zawierającym odpowiednio oświadczenie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ykonawcy. Przepis ust. </w:t>
      </w:r>
      <w:r>
        <w:rPr>
          <w:color w:val="000000"/>
          <w:sz w:val="22"/>
        </w:rPr>
        <w:t>3</w:t>
      </w:r>
      <w:r w:rsidR="00AD1FC8" w:rsidRPr="00C103EF">
        <w:rPr>
          <w:color w:val="000000"/>
          <w:sz w:val="22"/>
        </w:rPr>
        <w:t xml:space="preserve"> stosuje się.</w:t>
      </w:r>
    </w:p>
    <w:p w:rsidR="00AD1FC8" w:rsidRPr="003D65CC" w:rsidRDefault="00AD1FC8" w:rsidP="00C91D0C">
      <w:pPr>
        <w:pStyle w:val="Akapitzlist"/>
        <w:numPr>
          <w:ilvl w:val="0"/>
          <w:numId w:val="37"/>
        </w:numPr>
        <w:spacing w:before="26" w:after="0" w:line="360" w:lineRule="auto"/>
        <w:ind w:left="1055"/>
        <w:jc w:val="both"/>
        <w:rPr>
          <w:sz w:val="22"/>
        </w:rPr>
      </w:pPr>
      <w:r w:rsidRPr="003D65CC">
        <w:rPr>
          <w:color w:val="000000"/>
          <w:sz w:val="22"/>
        </w:rPr>
        <w:t>Wykonawca wpisany do urzędowego wykazu zatwierdzonych wykonawców lub wykonawca certyfikowany przez jednostki certyfikujące spełniające wymogi europejskich norm certyfikacji może, zamiast odpowiednich podmiotowych środków dowodowych, o których mowa w ustawie i rozporządzeniu, złożyć zaświadczenie o wpisie do urzędowego wykazu wydane przez właściwy organ lub certyfikat wydany przez właściwą jednostkę certyfikującą kraju, w którym wykonawca ma siedzibę lub miejsce zamieszkania, wskazujące na podmiotowe środki dowodowe stanowiące podstawę wpisu lub uzyskania certyfikacji, chyba że zamawiający ma uzasadnione podstawy do zakwestionowania informacji wynikających z zaświadczenia lub certyfikatu.</w:t>
      </w:r>
    </w:p>
    <w:p w:rsidR="00AD1FC8" w:rsidRPr="003D65CC" w:rsidRDefault="00AD1FC8" w:rsidP="00C91D0C">
      <w:pPr>
        <w:pStyle w:val="Akapitzlist"/>
        <w:numPr>
          <w:ilvl w:val="0"/>
          <w:numId w:val="37"/>
        </w:numPr>
        <w:spacing w:before="26" w:after="0" w:line="360" w:lineRule="auto"/>
        <w:ind w:left="1055"/>
        <w:jc w:val="both"/>
        <w:rPr>
          <w:sz w:val="22"/>
        </w:rPr>
      </w:pPr>
      <w:r w:rsidRPr="003D65CC">
        <w:rPr>
          <w:color w:val="000000"/>
          <w:sz w:val="22"/>
        </w:rPr>
        <w:t>Przepisy ust</w:t>
      </w:r>
      <w:r w:rsidRPr="00612F68">
        <w:rPr>
          <w:color w:val="000000"/>
          <w:sz w:val="22"/>
        </w:rPr>
        <w:t xml:space="preserve">. </w:t>
      </w:r>
      <w:r w:rsidR="002A59FF" w:rsidRPr="00612F68">
        <w:rPr>
          <w:color w:val="000000"/>
          <w:sz w:val="22"/>
        </w:rPr>
        <w:t>5</w:t>
      </w:r>
      <w:r w:rsidRPr="00612F68">
        <w:rPr>
          <w:color w:val="000000"/>
          <w:sz w:val="22"/>
        </w:rPr>
        <w:t xml:space="preserve"> stosuje</w:t>
      </w:r>
      <w:r w:rsidRPr="003D65CC">
        <w:rPr>
          <w:color w:val="000000"/>
          <w:sz w:val="22"/>
        </w:rPr>
        <w:t xml:space="preserve"> się odpowiednio do podmiotowych środków dowodowych dotyczących podmiotu udostępniającego zasoby na zasadach określonych w art. 118 ustawy </w:t>
      </w:r>
      <w:r w:rsidR="003D65CC">
        <w:rPr>
          <w:color w:val="000000"/>
          <w:sz w:val="22"/>
        </w:rPr>
        <w:t xml:space="preserve">Pzp </w:t>
      </w:r>
      <w:r w:rsidRPr="003D65CC">
        <w:rPr>
          <w:color w:val="000000"/>
          <w:sz w:val="22"/>
        </w:rPr>
        <w:t>oraz podwykonawcy niebędącego podmiotem udostępniającym zasoby na takich zasadach.</w:t>
      </w:r>
    </w:p>
    <w:p w:rsidR="00AD1FC8" w:rsidRPr="003663A2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>
        <w:rPr>
          <w:b/>
          <w:color w:val="000000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161342" w:rsidRPr="008733F0" w:rsidRDefault="00161342" w:rsidP="0037471D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1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161342" w:rsidRDefault="00161342" w:rsidP="0037471D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lastRenderedPageBreak/>
        <w:t xml:space="preserve">Składanie </w:t>
      </w:r>
      <w:r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 xml:space="preserve">,WYŚLIJ WIADOMOŚĆ”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:rsidR="00161342" w:rsidRPr="008733F0" w:rsidRDefault="00161342" w:rsidP="0037471D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 o których mowa w ust. 2, przyjmuje się kliknięcie przycisku                        ”</w:t>
      </w:r>
      <w:r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16213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</w:t>
      </w:r>
    </w:p>
    <w:p w:rsidR="00161342" w:rsidRPr="00102A09" w:rsidRDefault="00161342" w:rsidP="0037471D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2" w:history="1">
        <w:r w:rsidRPr="00102A09">
          <w:rPr>
            <w:rStyle w:val="Hipercze"/>
            <w:sz w:val="22"/>
          </w:rPr>
          <w:t>https://platformazakupowa.pl</w:t>
        </w:r>
      </w:hyperlink>
    </w:p>
    <w:p w:rsidR="00161342" w:rsidRPr="00E1439E" w:rsidRDefault="00161342" w:rsidP="0037471D">
      <w:pPr>
        <w:pStyle w:val="Akapitzlist"/>
        <w:numPr>
          <w:ilvl w:val="0"/>
          <w:numId w:val="4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161342" w:rsidRPr="00E1439E" w:rsidRDefault="00161342" w:rsidP="0037471D">
      <w:pPr>
        <w:pStyle w:val="Akapitzlist"/>
        <w:numPr>
          <w:ilvl w:val="0"/>
          <w:numId w:val="4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>
        <w:rPr>
          <w:b/>
          <w:color w:val="000000"/>
          <w:sz w:val="22"/>
        </w:rPr>
        <w:t xml:space="preserve">1, ART. 66 </w:t>
      </w:r>
      <w:r w:rsidR="00882DF6">
        <w:rPr>
          <w:b/>
          <w:color w:val="000000"/>
          <w:sz w:val="22"/>
        </w:rPr>
        <w:t>i</w:t>
      </w:r>
      <w:r w:rsidR="008352C5">
        <w:rPr>
          <w:b/>
          <w:color w:val="000000"/>
          <w:sz w:val="22"/>
        </w:rPr>
        <w:t xml:space="preserve"> ART. 69</w:t>
      </w:r>
    </w:p>
    <w:p w:rsidR="003F2F74" w:rsidRPr="00ED41E3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:rsidR="00161342" w:rsidRPr="00A93E23" w:rsidRDefault="00161342" w:rsidP="00161342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161342" w:rsidRPr="0064583B" w:rsidRDefault="00161342" w:rsidP="0037471D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 xml:space="preserve">Zamawiający wyznacza osobę do komunikowania się z Wykonawcami : </w:t>
      </w:r>
      <w:r w:rsidR="00EA4052">
        <w:rPr>
          <w:color w:val="000000" w:themeColor="text1"/>
          <w:sz w:val="22"/>
        </w:rPr>
        <w:t xml:space="preserve">Maria Skibińska </w:t>
      </w:r>
      <w:r w:rsidRPr="0064583B">
        <w:rPr>
          <w:color w:val="000000" w:themeColor="text1"/>
          <w:sz w:val="22"/>
        </w:rPr>
        <w:t xml:space="preserve">tel. </w:t>
      </w:r>
      <w:r w:rsidR="00EA4052">
        <w:rPr>
          <w:color w:val="000000" w:themeColor="text1"/>
          <w:sz w:val="22"/>
        </w:rPr>
        <w:t>89 5219843</w:t>
      </w:r>
    </w:p>
    <w:p w:rsidR="00161342" w:rsidRPr="0064583B" w:rsidRDefault="00161342" w:rsidP="0037471D">
      <w:pPr>
        <w:pStyle w:val="Akapitzlist"/>
        <w:numPr>
          <w:ilvl w:val="0"/>
          <w:numId w:val="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161342" w:rsidRPr="00E01298" w:rsidRDefault="00161342" w:rsidP="0037471D">
      <w:pPr>
        <w:pStyle w:val="Tekstpodstawowy"/>
        <w:numPr>
          <w:ilvl w:val="0"/>
          <w:numId w:val="6"/>
        </w:numPr>
        <w:spacing w:line="360" w:lineRule="auto"/>
        <w:ind w:left="1068"/>
        <w:jc w:val="both"/>
        <w:rPr>
          <w:b w:val="0"/>
          <w:sz w:val="22"/>
          <w:szCs w:val="22"/>
        </w:rPr>
      </w:pPr>
      <w:r w:rsidRPr="00E01298">
        <w:rPr>
          <w:b w:val="0"/>
          <w:sz w:val="22"/>
          <w:szCs w:val="22"/>
        </w:rPr>
        <w:t xml:space="preserve">Zamawiający żąda wniesienia wadium w  kwocie </w:t>
      </w:r>
      <w:r w:rsidRPr="00DE521A">
        <w:rPr>
          <w:sz w:val="22"/>
          <w:szCs w:val="22"/>
        </w:rPr>
        <w:t xml:space="preserve">: </w:t>
      </w:r>
      <w:r w:rsidR="00E01298" w:rsidRPr="00DE521A">
        <w:rPr>
          <w:sz w:val="22"/>
          <w:szCs w:val="22"/>
        </w:rPr>
        <w:t>25 000</w:t>
      </w:r>
      <w:r w:rsidRPr="00DE521A">
        <w:rPr>
          <w:sz w:val="22"/>
          <w:szCs w:val="22"/>
        </w:rPr>
        <w:t xml:space="preserve"> zł.</w:t>
      </w:r>
    </w:p>
    <w:p w:rsidR="00161342" w:rsidRPr="00E01298" w:rsidRDefault="00161342" w:rsidP="0037471D">
      <w:pPr>
        <w:pStyle w:val="Akapitzlist"/>
        <w:numPr>
          <w:ilvl w:val="0"/>
          <w:numId w:val="6"/>
        </w:numPr>
        <w:spacing w:before="26" w:after="0" w:line="360" w:lineRule="auto"/>
        <w:ind w:left="1068"/>
        <w:jc w:val="both"/>
        <w:rPr>
          <w:sz w:val="22"/>
        </w:rPr>
      </w:pPr>
      <w:r w:rsidRPr="00E01298">
        <w:rPr>
          <w:color w:val="000000"/>
          <w:sz w:val="22"/>
        </w:rPr>
        <w:lastRenderedPageBreak/>
        <w:t xml:space="preserve">Wadium wnosi się </w:t>
      </w:r>
      <w:r w:rsidRPr="00E01298">
        <w:rPr>
          <w:b/>
          <w:color w:val="000000"/>
          <w:sz w:val="22"/>
        </w:rPr>
        <w:t>przed upływem terminu składania ofert</w:t>
      </w:r>
      <w:r w:rsidRPr="00E01298">
        <w:rPr>
          <w:color w:val="000000"/>
          <w:sz w:val="22"/>
        </w:rPr>
        <w:t xml:space="preserve"> i utrzymuje nieprzerwanie do dnia upływu terminu związania ofertą, z wyjątkiem przypadków, o których mowa w art. 98 ust. 1 pkt 2 i 3 oraz ust. 2 ustawy Pzp.</w:t>
      </w:r>
    </w:p>
    <w:p w:rsidR="00161342" w:rsidRPr="00E01298" w:rsidRDefault="00161342" w:rsidP="0037471D">
      <w:pPr>
        <w:pStyle w:val="Akapitzlist"/>
        <w:numPr>
          <w:ilvl w:val="0"/>
          <w:numId w:val="6"/>
        </w:numPr>
        <w:spacing w:before="26" w:after="0" w:line="360" w:lineRule="auto"/>
        <w:ind w:left="1068"/>
        <w:jc w:val="both"/>
        <w:rPr>
          <w:sz w:val="22"/>
        </w:rPr>
      </w:pPr>
      <w:r w:rsidRPr="00E01298">
        <w:rPr>
          <w:color w:val="000000"/>
          <w:sz w:val="22"/>
        </w:rPr>
        <w:t>Wadium może być wnoszone według wyboru Wykonawcy w jednej lub kilku następujących formach:</w:t>
      </w:r>
    </w:p>
    <w:p w:rsidR="00161342" w:rsidRPr="00E01298" w:rsidRDefault="00161342" w:rsidP="0037471D">
      <w:pPr>
        <w:pStyle w:val="Akapitzlist"/>
        <w:numPr>
          <w:ilvl w:val="0"/>
          <w:numId w:val="7"/>
        </w:numPr>
        <w:spacing w:before="26" w:after="0" w:line="360" w:lineRule="auto"/>
        <w:ind w:left="1428"/>
        <w:jc w:val="both"/>
        <w:rPr>
          <w:sz w:val="22"/>
        </w:rPr>
      </w:pPr>
      <w:r w:rsidRPr="00E01298">
        <w:rPr>
          <w:color w:val="000000"/>
          <w:sz w:val="22"/>
        </w:rPr>
        <w:t>pieniądzu;</w:t>
      </w:r>
    </w:p>
    <w:p w:rsidR="00161342" w:rsidRPr="00E01298" w:rsidRDefault="00161342" w:rsidP="0037471D">
      <w:pPr>
        <w:pStyle w:val="Akapitzlist"/>
        <w:numPr>
          <w:ilvl w:val="0"/>
          <w:numId w:val="7"/>
        </w:numPr>
        <w:spacing w:before="26" w:after="0" w:line="360" w:lineRule="auto"/>
        <w:ind w:left="1428"/>
        <w:jc w:val="both"/>
        <w:rPr>
          <w:sz w:val="22"/>
        </w:rPr>
      </w:pPr>
      <w:r w:rsidRPr="00E01298">
        <w:rPr>
          <w:color w:val="000000"/>
          <w:sz w:val="22"/>
        </w:rPr>
        <w:t>gwarancjach bankowych;</w:t>
      </w:r>
    </w:p>
    <w:p w:rsidR="00161342" w:rsidRPr="00E01298" w:rsidRDefault="00161342" w:rsidP="0037471D">
      <w:pPr>
        <w:pStyle w:val="Akapitzlist"/>
        <w:numPr>
          <w:ilvl w:val="0"/>
          <w:numId w:val="7"/>
        </w:numPr>
        <w:spacing w:before="26" w:after="0" w:line="360" w:lineRule="auto"/>
        <w:ind w:left="1428"/>
        <w:jc w:val="both"/>
        <w:rPr>
          <w:sz w:val="22"/>
        </w:rPr>
      </w:pPr>
      <w:r w:rsidRPr="00E01298">
        <w:rPr>
          <w:color w:val="000000"/>
          <w:sz w:val="22"/>
        </w:rPr>
        <w:t>gwarancjach ubezpieczeniowych;</w:t>
      </w:r>
    </w:p>
    <w:p w:rsidR="00161342" w:rsidRPr="00E01298" w:rsidRDefault="00161342" w:rsidP="0037471D">
      <w:pPr>
        <w:pStyle w:val="Akapitzlist"/>
        <w:numPr>
          <w:ilvl w:val="0"/>
          <w:numId w:val="7"/>
        </w:numPr>
        <w:spacing w:before="26" w:after="0" w:line="360" w:lineRule="auto"/>
        <w:ind w:left="1428"/>
        <w:jc w:val="both"/>
        <w:rPr>
          <w:sz w:val="22"/>
        </w:rPr>
      </w:pPr>
      <w:r w:rsidRPr="00E01298">
        <w:rPr>
          <w:color w:val="000000"/>
          <w:sz w:val="22"/>
        </w:rPr>
        <w:t xml:space="preserve">poręczeniach udzielanych przez podmioty, o których mowa w </w:t>
      </w:r>
      <w:r w:rsidRPr="00E01298">
        <w:rPr>
          <w:color w:val="1B1B1B"/>
          <w:sz w:val="22"/>
        </w:rPr>
        <w:t>art. 6b ust. 5 pkt 2</w:t>
      </w:r>
      <w:r w:rsidRPr="00E01298">
        <w:rPr>
          <w:color w:val="000000"/>
          <w:sz w:val="22"/>
        </w:rPr>
        <w:t xml:space="preserve"> ustawy z dnia 9 listopada 2000 r. o utworzeniu Polskiej Agencji Rozwoju Przedsiębiorczości (Dz. U. z 2019 r. poz. 310, 836 i 1572).</w:t>
      </w:r>
    </w:p>
    <w:p w:rsidR="00161342" w:rsidRPr="00E01298" w:rsidRDefault="00161342" w:rsidP="0037471D">
      <w:pPr>
        <w:pStyle w:val="Akapitzlist"/>
        <w:numPr>
          <w:ilvl w:val="0"/>
          <w:numId w:val="6"/>
        </w:numPr>
        <w:spacing w:before="26" w:after="0" w:line="360" w:lineRule="auto"/>
        <w:ind w:left="1068"/>
        <w:jc w:val="both"/>
        <w:rPr>
          <w:b/>
          <w:sz w:val="22"/>
        </w:rPr>
      </w:pPr>
      <w:r w:rsidRPr="00E01298">
        <w:rPr>
          <w:color w:val="000000"/>
          <w:sz w:val="22"/>
        </w:rPr>
        <w:t xml:space="preserve">Wadium wnoszone w pieniądzu wpłaca się przelewem na rachunek bankowy nr  : </w:t>
      </w:r>
      <w:r w:rsidR="00E01298" w:rsidRPr="00E01298">
        <w:rPr>
          <w:b/>
          <w:color w:val="000000"/>
          <w:sz w:val="22"/>
        </w:rPr>
        <w:t>87 1090 2718 0000 0001 4649 4445</w:t>
      </w:r>
      <w:r w:rsidRPr="00E01298">
        <w:rPr>
          <w:b/>
          <w:color w:val="000000"/>
          <w:sz w:val="22"/>
        </w:rPr>
        <w:t xml:space="preserve"> z dopiskiem ZP</w:t>
      </w:r>
      <w:r w:rsidR="00E01298" w:rsidRPr="00E01298">
        <w:rPr>
          <w:b/>
          <w:color w:val="000000"/>
          <w:sz w:val="22"/>
        </w:rPr>
        <w:t>.272.1.14.2021</w:t>
      </w:r>
      <w:r w:rsidRPr="00E01298">
        <w:rPr>
          <w:b/>
          <w:color w:val="000000"/>
          <w:sz w:val="22"/>
        </w:rPr>
        <w:t>.</w:t>
      </w:r>
    </w:p>
    <w:p w:rsidR="00161342" w:rsidRPr="00E01298" w:rsidRDefault="00161342" w:rsidP="0037471D">
      <w:pPr>
        <w:pStyle w:val="Akapitzlist"/>
        <w:numPr>
          <w:ilvl w:val="0"/>
          <w:numId w:val="6"/>
        </w:numPr>
        <w:spacing w:before="26" w:after="0" w:line="360" w:lineRule="auto"/>
        <w:ind w:left="1068"/>
        <w:jc w:val="both"/>
        <w:rPr>
          <w:sz w:val="22"/>
        </w:rPr>
      </w:pPr>
      <w:r w:rsidRPr="00E01298">
        <w:rPr>
          <w:color w:val="000000"/>
          <w:sz w:val="22"/>
        </w:rPr>
        <w:t>Wadium wniesione w pieniądzu Zamawiający przechowuje na rachunku bankowym.</w:t>
      </w:r>
    </w:p>
    <w:p w:rsidR="00161342" w:rsidRPr="00E01298" w:rsidRDefault="00161342" w:rsidP="0037471D">
      <w:pPr>
        <w:pStyle w:val="Akapitzlist"/>
        <w:numPr>
          <w:ilvl w:val="0"/>
          <w:numId w:val="6"/>
        </w:numPr>
        <w:spacing w:before="26" w:after="0" w:line="360" w:lineRule="auto"/>
        <w:ind w:left="1068"/>
        <w:jc w:val="both"/>
        <w:rPr>
          <w:sz w:val="22"/>
        </w:rPr>
      </w:pPr>
      <w:r w:rsidRPr="00E01298">
        <w:rPr>
          <w:color w:val="000000"/>
          <w:sz w:val="22"/>
        </w:rPr>
        <w:t>Jeżeli wadium jest wnoszone w formie gwarancji lub poręczenia, o których mowa w ust. 3 pkt 2-4, Wykonawca przekazuje Zamawiającemu oryginał gwarancji lub poręczenia, w postaci elektronicznej.</w:t>
      </w:r>
    </w:p>
    <w:p w:rsidR="00161342" w:rsidRPr="00E01298" w:rsidRDefault="00161342" w:rsidP="0037471D">
      <w:pPr>
        <w:pStyle w:val="Tekstpodstawowy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b w:val="0"/>
          <w:color w:val="000000" w:themeColor="text1"/>
          <w:sz w:val="22"/>
          <w:szCs w:val="22"/>
        </w:rPr>
      </w:pPr>
      <w:r w:rsidRPr="00E01298">
        <w:rPr>
          <w:b w:val="0"/>
          <w:color w:val="000000" w:themeColor="text1"/>
          <w:sz w:val="22"/>
          <w:szCs w:val="22"/>
        </w:rPr>
        <w:t>Skuteczne wniesienie wadium w pieniądzu następuje z chwilą uznania środków pieniężnych na rachunku bankowym Zamawiającego, jeżeli uznanie nastąpiło przed upływem terminu składania ofert.</w:t>
      </w:r>
    </w:p>
    <w:p w:rsidR="00161342" w:rsidRPr="00E01298" w:rsidRDefault="00161342" w:rsidP="0037471D">
      <w:pPr>
        <w:pStyle w:val="Tekstpodstawowy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b w:val="0"/>
          <w:color w:val="000000" w:themeColor="text1"/>
          <w:sz w:val="22"/>
          <w:szCs w:val="22"/>
        </w:rPr>
      </w:pPr>
      <w:r w:rsidRPr="00E01298">
        <w:rPr>
          <w:b w:val="0"/>
          <w:color w:val="000000" w:themeColor="text1"/>
          <w:sz w:val="22"/>
          <w:szCs w:val="22"/>
        </w:rPr>
        <w:t xml:space="preserve">Zamawiający nie dopuszcza, aby gwarancja lub poręczenie zawierały zapisy dotyczące możliwości ich wygaśnięcia bez zgody Zamawiającego przed upływem terminu ważności. </w:t>
      </w:r>
    </w:p>
    <w:p w:rsidR="007872DF" w:rsidRPr="00E01298" w:rsidRDefault="007872DF" w:rsidP="0037471D">
      <w:pPr>
        <w:pStyle w:val="Tekstpodstawowy"/>
        <w:numPr>
          <w:ilvl w:val="0"/>
          <w:numId w:val="6"/>
        </w:numPr>
        <w:spacing w:line="360" w:lineRule="auto"/>
        <w:ind w:left="993" w:hanging="284"/>
        <w:jc w:val="both"/>
        <w:rPr>
          <w:b w:val="0"/>
          <w:sz w:val="22"/>
          <w:szCs w:val="22"/>
        </w:rPr>
      </w:pPr>
      <w:r w:rsidRPr="00E01298">
        <w:rPr>
          <w:b w:val="0"/>
          <w:sz w:val="22"/>
          <w:szCs w:val="22"/>
        </w:rPr>
        <w:t>Z treści gwarancji lub poręczenia winno wynikać bezwarunkowe i nieodwołalne, na każde pisemne żądanie zgłoszone przez Zamawiającego w terminie związania ofertą – zobowiązanie gwaranta lub poręczyciela do wypłaty Zamawiającemu pełnej kwoty wadium w okolicznościach określonych w ustawy Pzp.</w:t>
      </w:r>
    </w:p>
    <w:p w:rsidR="00161342" w:rsidRPr="00E01298" w:rsidRDefault="00161342" w:rsidP="0037471D">
      <w:pPr>
        <w:pStyle w:val="Tekstpodstawowy"/>
        <w:numPr>
          <w:ilvl w:val="0"/>
          <w:numId w:val="6"/>
        </w:numPr>
        <w:spacing w:line="360" w:lineRule="auto"/>
        <w:ind w:left="1134" w:hanging="425"/>
        <w:jc w:val="both"/>
        <w:rPr>
          <w:b w:val="0"/>
          <w:color w:val="000000" w:themeColor="text1"/>
          <w:sz w:val="22"/>
          <w:szCs w:val="22"/>
        </w:rPr>
      </w:pPr>
      <w:r w:rsidRPr="00E01298">
        <w:rPr>
          <w:b w:val="0"/>
          <w:color w:val="000000" w:themeColor="text1"/>
          <w:sz w:val="22"/>
          <w:szCs w:val="22"/>
        </w:rPr>
        <w:t>Zamawiający zwraca i zatrzymuje wadium na zasadach określonych w ustawie Pzp.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61342" w:rsidRPr="00FB667A" w:rsidRDefault="00161342" w:rsidP="00161342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color w:val="000000"/>
          <w:sz w:val="22"/>
        </w:rPr>
        <w:t>Wykonawca jest związany ofertą od dnia upływu t</w:t>
      </w:r>
      <w:r w:rsidR="00E16F8E">
        <w:rPr>
          <w:color w:val="000000"/>
          <w:sz w:val="22"/>
        </w:rPr>
        <w:t>erminu składania ofert do dnia 11</w:t>
      </w:r>
      <w:r w:rsidR="00E16F8E">
        <w:rPr>
          <w:b/>
          <w:color w:val="000000"/>
          <w:sz w:val="22"/>
        </w:rPr>
        <w:t>.08.</w:t>
      </w:r>
      <w:r w:rsidRPr="00FB667A">
        <w:rPr>
          <w:b/>
          <w:color w:val="000000"/>
          <w:sz w:val="22"/>
        </w:rPr>
        <w:t xml:space="preserve">2021 r. </w:t>
      </w:r>
    </w:p>
    <w:p w:rsidR="00EC6803" w:rsidRPr="00C74546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16134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OPIS SPOSOBU PR</w:t>
      </w:r>
      <w:r w:rsidR="006C1AFF">
        <w:rPr>
          <w:b/>
          <w:color w:val="000000"/>
          <w:sz w:val="22"/>
        </w:rPr>
        <w:t>ZYGOTOWYWANIA OFERTY</w:t>
      </w:r>
    </w:p>
    <w:p w:rsidR="00161342" w:rsidRPr="00C74546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:rsidR="001B297B" w:rsidRPr="00C34A44" w:rsidRDefault="001B297B" w:rsidP="0037471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składa się, pod rygorem niewa</w:t>
      </w:r>
      <w:r w:rsidR="007E55C9">
        <w:rPr>
          <w:color w:val="000000"/>
          <w:sz w:val="22"/>
        </w:rPr>
        <w:t xml:space="preserve">żności, w formie elektronicznej </w:t>
      </w:r>
      <w:r w:rsidR="00B90ABB">
        <w:rPr>
          <w:sz w:val="22"/>
        </w:rPr>
        <w:t>opatrzoną</w:t>
      </w:r>
      <w:r w:rsidR="007E55C9">
        <w:rPr>
          <w:sz w:val="22"/>
        </w:rPr>
        <w:t xml:space="preserve"> </w:t>
      </w:r>
      <w:r w:rsidR="007E55C9" w:rsidRPr="00231C0C">
        <w:rPr>
          <w:sz w:val="22"/>
        </w:rPr>
        <w:t>kwalifikowanym podpisem elektronicznym</w:t>
      </w:r>
      <w:r w:rsidR="007E55C9">
        <w:rPr>
          <w:sz w:val="22"/>
        </w:rPr>
        <w:t>.</w:t>
      </w:r>
    </w:p>
    <w:p w:rsidR="00161342" w:rsidRPr="007922BF" w:rsidRDefault="00161342" w:rsidP="0037471D">
      <w:pPr>
        <w:pStyle w:val="ust"/>
        <w:numPr>
          <w:ilvl w:val="0"/>
          <w:numId w:val="8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161342" w:rsidRPr="007922BF" w:rsidRDefault="00161342" w:rsidP="0037471D">
      <w:pPr>
        <w:pStyle w:val="ust"/>
        <w:numPr>
          <w:ilvl w:val="0"/>
          <w:numId w:val="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lastRenderedPageBreak/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161342" w:rsidRPr="007922BF" w:rsidRDefault="00161342" w:rsidP="0037471D">
      <w:pPr>
        <w:pStyle w:val="u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161342" w:rsidRPr="007922BF" w:rsidRDefault="00161342" w:rsidP="0037471D">
      <w:pPr>
        <w:pStyle w:val="ust"/>
        <w:numPr>
          <w:ilvl w:val="0"/>
          <w:numId w:val="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:rsidR="00161342" w:rsidRPr="007922BF" w:rsidRDefault="00161342" w:rsidP="0037471D">
      <w:pPr>
        <w:pStyle w:val="ust"/>
        <w:numPr>
          <w:ilvl w:val="0"/>
          <w:numId w:val="8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161342" w:rsidRPr="007922BF" w:rsidRDefault="00161342" w:rsidP="0037471D">
      <w:pPr>
        <w:pStyle w:val="ust"/>
        <w:numPr>
          <w:ilvl w:val="1"/>
          <w:numId w:val="9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1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:rsidR="00161342" w:rsidRPr="00E95E3D" w:rsidRDefault="00161342" w:rsidP="0037471D">
      <w:pPr>
        <w:pStyle w:val="ust"/>
        <w:numPr>
          <w:ilvl w:val="1"/>
          <w:numId w:val="9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Pr="007922BF">
        <w:rPr>
          <w:b/>
          <w:i/>
          <w:iCs/>
          <w:sz w:val="22"/>
          <w:szCs w:val="22"/>
        </w:rPr>
        <w:t>jeżeli zostało udzielone.</w:t>
      </w:r>
    </w:p>
    <w:p w:rsidR="00161342" w:rsidRPr="004E2B8D" w:rsidRDefault="00161342" w:rsidP="0037471D">
      <w:pPr>
        <w:pStyle w:val="Tekstpodstawowy"/>
        <w:numPr>
          <w:ilvl w:val="0"/>
          <w:numId w:val="8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161342" w:rsidRPr="004E2B8D" w:rsidRDefault="00161342" w:rsidP="0037471D">
      <w:pPr>
        <w:pStyle w:val="Tekstpodstawowy"/>
        <w:numPr>
          <w:ilvl w:val="0"/>
          <w:numId w:val="8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:rsidR="00161342" w:rsidRPr="0058393B" w:rsidRDefault="00161342" w:rsidP="0037471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>Oferty, oświadczenia, o których mowa w art. 125 ust. 1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podmiotowe środki dowodowe, w tym oświadczenie, o którym mowa w art. 117 ust. 4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oraz zobowiązanie podmiotu udostępniającego zasoby, o którym mowa w art. 118 ust. 3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:rsidR="00161342" w:rsidRPr="0058393B" w:rsidRDefault="00161342" w:rsidP="0037471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 xml:space="preserve">Informacje, oświadczenia lub dokumenty, inne niż określone w ust. </w:t>
      </w:r>
      <w:r w:rsidR="0058393B" w:rsidRPr="0058393B">
        <w:rPr>
          <w:sz w:val="22"/>
        </w:rPr>
        <w:t>9</w:t>
      </w:r>
      <w:r w:rsidRPr="0058393B">
        <w:rPr>
          <w:sz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</w:t>
      </w:r>
      <w:r w:rsidR="0058393B" w:rsidRPr="0058393B">
        <w:rPr>
          <w:sz w:val="22"/>
        </w:rPr>
        <w:t>icznej, o których mowa w  ust. 11</w:t>
      </w:r>
      <w:r w:rsidRPr="0058393B">
        <w:rPr>
          <w:sz w:val="22"/>
        </w:rPr>
        <w:t xml:space="preserve">. </w:t>
      </w:r>
    </w:p>
    <w:p w:rsidR="00161342" w:rsidRPr="00042A30" w:rsidRDefault="00161342" w:rsidP="0037471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042A30">
        <w:rPr>
          <w:sz w:val="22"/>
        </w:rPr>
        <w:t>Dokumenty elektroniczne przekazuje się w postępowaniu przy użyciu środków komunikacji elektronicznej wskazanych przez Zamawiającego zgodnie z art. 67 ustawy Pzp.</w:t>
      </w:r>
    </w:p>
    <w:p w:rsidR="00161342" w:rsidRPr="00754D64" w:rsidRDefault="00161342" w:rsidP="0037471D">
      <w:pPr>
        <w:pStyle w:val="Akapitzlist"/>
        <w:numPr>
          <w:ilvl w:val="0"/>
          <w:numId w:val="8"/>
        </w:numPr>
        <w:spacing w:before="26" w:after="240" w:line="360" w:lineRule="auto"/>
        <w:jc w:val="both"/>
        <w:rPr>
          <w:sz w:val="22"/>
        </w:rPr>
      </w:pPr>
      <w:r w:rsidRPr="00754D64">
        <w:rPr>
          <w:sz w:val="22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pliku.</w:t>
      </w:r>
    </w:p>
    <w:p w:rsidR="00161342" w:rsidRPr="00754D64" w:rsidRDefault="00161342" w:rsidP="0037471D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2"/>
        </w:rPr>
      </w:pPr>
      <w:r w:rsidRPr="00754D64">
        <w:rPr>
          <w:b/>
          <w:sz w:val="22"/>
        </w:rPr>
        <w:lastRenderedPageBreak/>
        <w:t xml:space="preserve"> </w:t>
      </w:r>
      <w:r w:rsidRPr="00754D64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61342" w:rsidRPr="00D53CC4" w:rsidRDefault="00161342" w:rsidP="0037471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D53CC4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:rsidR="00161342" w:rsidRPr="00231C0C" w:rsidRDefault="00161342" w:rsidP="0037471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231C0C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231C0C">
        <w:rPr>
          <w:sz w:val="22"/>
        </w:rPr>
        <w:t xml:space="preserve"> Pzp</w:t>
      </w:r>
      <w:r w:rsidRPr="00231C0C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:rsidR="00161342" w:rsidRPr="009F480B" w:rsidRDefault="00161342" w:rsidP="0037471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dokonuje w przypadku:</w:t>
      </w:r>
    </w:p>
    <w:p w:rsidR="00161342" w:rsidRPr="009F480B" w:rsidRDefault="00161342" w:rsidP="0037471D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161342" w:rsidRPr="009F480B" w:rsidRDefault="00161342" w:rsidP="0037471D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przedmiotowych środków dowodowych - odpowiednio Wykonawca lub Wykonawca wspólnie ubiegający się o udzielenie zamówienia;</w:t>
      </w:r>
    </w:p>
    <w:p w:rsidR="00161342" w:rsidRPr="009F480B" w:rsidRDefault="00161342" w:rsidP="0037471D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innych dokumentów, w tym dokumentów, o których mowa w art. 94 ust. 2 ustawy</w:t>
      </w:r>
      <w:r w:rsidR="004F547E" w:rsidRPr="009F480B">
        <w:rPr>
          <w:sz w:val="22"/>
        </w:rPr>
        <w:t xml:space="preserve"> Pzp</w:t>
      </w:r>
      <w:r w:rsidRPr="009F480B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:rsidR="00161342" w:rsidRPr="009F480B" w:rsidRDefault="00161342" w:rsidP="0037471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może dokonać również notariusz.</w:t>
      </w:r>
    </w:p>
    <w:p w:rsidR="00161342" w:rsidRPr="00EF6AB0" w:rsidRDefault="00161342" w:rsidP="0037471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color w:val="FF0000"/>
          <w:sz w:val="22"/>
        </w:rPr>
      </w:pPr>
      <w:r w:rsidRPr="00EF6AB0">
        <w:rPr>
          <w:color w:val="FF0000"/>
          <w:sz w:val="22"/>
        </w:rPr>
        <w:t xml:space="preserve"> </w:t>
      </w:r>
      <w:r w:rsidRPr="007E3B41">
        <w:rPr>
          <w:sz w:val="22"/>
        </w:rPr>
        <w:t>Przez cyfrowe odwzorowanie, o którym mowa w ust. 1</w:t>
      </w:r>
      <w:r w:rsidR="007E3B41" w:rsidRPr="007E3B41">
        <w:rPr>
          <w:sz w:val="22"/>
        </w:rPr>
        <w:t>5</w:t>
      </w:r>
      <w:r w:rsidRPr="007E3B41">
        <w:rPr>
          <w:sz w:val="22"/>
        </w:rPr>
        <w:t>-1</w:t>
      </w:r>
      <w:r w:rsidR="007E3B41" w:rsidRPr="007E3B41">
        <w:rPr>
          <w:sz w:val="22"/>
        </w:rPr>
        <w:t>7</w:t>
      </w:r>
      <w:r w:rsidRPr="007E3B41">
        <w:rPr>
          <w:sz w:val="22"/>
        </w:rPr>
        <w:t xml:space="preserve"> oraz ust. 2</w:t>
      </w:r>
      <w:r w:rsidR="007E3B41" w:rsidRPr="007E3B41">
        <w:rPr>
          <w:sz w:val="22"/>
        </w:rPr>
        <w:t>0-22</w:t>
      </w:r>
      <w:r w:rsidRPr="007E3B41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161342" w:rsidRPr="003C5710" w:rsidRDefault="00161342" w:rsidP="0037471D">
      <w:pPr>
        <w:pStyle w:val="Akapitzlist"/>
        <w:numPr>
          <w:ilvl w:val="0"/>
          <w:numId w:val="8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lastRenderedPageBreak/>
        <w:t>Podmiotowe środki dowodowe, w tym oświadczenie, o którym mowa w art. 117 ust. 4 ustawy</w:t>
      </w:r>
      <w:r w:rsidR="007E3B41" w:rsidRPr="003C5710">
        <w:rPr>
          <w:sz w:val="22"/>
        </w:rPr>
        <w:t xml:space="preserve"> </w:t>
      </w:r>
      <w:r w:rsidR="004F547E" w:rsidRPr="003C5710">
        <w:rPr>
          <w:sz w:val="22"/>
        </w:rPr>
        <w:t>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niewystawione przez upoważnione podmioty, oraz pełnomocnictwo przekazuje się w postaci elektronicznej i opatruje się kwalifik</w:t>
      </w:r>
      <w:r w:rsidR="003C5710" w:rsidRPr="003C5710">
        <w:rPr>
          <w:sz w:val="22"/>
        </w:rPr>
        <w:t>owanym podpisem elektronicznym.</w:t>
      </w:r>
    </w:p>
    <w:p w:rsidR="00161342" w:rsidRPr="003C5710" w:rsidRDefault="00161342" w:rsidP="0037471D">
      <w:pPr>
        <w:pStyle w:val="Akapitzlist"/>
        <w:numPr>
          <w:ilvl w:val="0"/>
          <w:numId w:val="8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W przypadku gdy podmiotowe środki dowodowe, w tym oświadczenie,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 poświadczającym zgodność cyfrowego odwzorowania z dokumentem w postaci papierowej.</w:t>
      </w:r>
    </w:p>
    <w:p w:rsidR="00161342" w:rsidRPr="003C5710" w:rsidRDefault="00161342" w:rsidP="0037471D">
      <w:pPr>
        <w:pStyle w:val="Akapitzlist"/>
        <w:numPr>
          <w:ilvl w:val="0"/>
          <w:numId w:val="8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Poświadczenia zgodności cyfrowego odwzorowania z dokumentem w postaci papierowej, o którym mowa w ust. 2</w:t>
      </w:r>
      <w:r w:rsidR="003C5710" w:rsidRPr="003C5710">
        <w:rPr>
          <w:sz w:val="22"/>
        </w:rPr>
        <w:t>0</w:t>
      </w:r>
      <w:r w:rsidRPr="003C5710">
        <w:rPr>
          <w:sz w:val="22"/>
        </w:rPr>
        <w:t>, dokonuje w przypadku:</w:t>
      </w:r>
    </w:p>
    <w:p w:rsidR="00161342" w:rsidRPr="003C5710" w:rsidRDefault="00161342" w:rsidP="0037471D">
      <w:pPr>
        <w:pStyle w:val="Akapitzlist"/>
        <w:numPr>
          <w:ilvl w:val="0"/>
          <w:numId w:val="11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:rsidR="00161342" w:rsidRPr="003C5710" w:rsidRDefault="00161342" w:rsidP="0037471D">
      <w:pPr>
        <w:pStyle w:val="Akapitzlist"/>
        <w:numPr>
          <w:ilvl w:val="0"/>
          <w:numId w:val="11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przedmiotowego środka dowodowego, dokumentu, o którym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oświadczenia,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lub zobowiązania podmiotu udostępniającego zasoby - odpowiednio Wykonawca lub Wykonawca wspólnie ubiegający się o udzielenie zamówienia;</w:t>
      </w:r>
    </w:p>
    <w:p w:rsidR="00161342" w:rsidRPr="003C5710" w:rsidRDefault="00161342" w:rsidP="0037471D">
      <w:pPr>
        <w:pStyle w:val="Akapitzlist"/>
        <w:numPr>
          <w:ilvl w:val="0"/>
          <w:numId w:val="11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pełnomocnictwa - mocodawca.</w:t>
      </w:r>
    </w:p>
    <w:p w:rsidR="00161342" w:rsidRPr="00B7750D" w:rsidRDefault="00161342" w:rsidP="0037471D">
      <w:pPr>
        <w:pStyle w:val="Akapitzlist"/>
        <w:numPr>
          <w:ilvl w:val="0"/>
          <w:numId w:val="8"/>
        </w:numPr>
        <w:spacing w:before="26" w:after="240" w:line="360" w:lineRule="auto"/>
        <w:jc w:val="both"/>
        <w:rPr>
          <w:sz w:val="22"/>
        </w:rPr>
      </w:pPr>
      <w:r w:rsidRPr="00B7750D">
        <w:rPr>
          <w:sz w:val="22"/>
        </w:rPr>
        <w:t>Poświadczenia zgodności cyfrowego odwzorowania z dokumentem w postaci papierowej, o którym mowa w ust. 2</w:t>
      </w:r>
      <w:r w:rsidR="00B7750D" w:rsidRPr="00B7750D">
        <w:rPr>
          <w:sz w:val="22"/>
        </w:rPr>
        <w:t>0</w:t>
      </w:r>
      <w:r w:rsidRPr="00B7750D">
        <w:rPr>
          <w:sz w:val="22"/>
        </w:rPr>
        <w:t xml:space="preserve">, może dokonać również notariusz. </w:t>
      </w:r>
    </w:p>
    <w:p w:rsidR="00161342" w:rsidRPr="009401B1" w:rsidRDefault="00161342" w:rsidP="0037471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</w:t>
      </w:r>
      <w:r w:rsidR="009401B1" w:rsidRPr="009401B1">
        <w:rPr>
          <w:sz w:val="22"/>
        </w:rPr>
        <w:t>owanym podpisem elektronicznym.</w:t>
      </w:r>
    </w:p>
    <w:p w:rsidR="00161342" w:rsidRPr="009401B1" w:rsidRDefault="00161342" w:rsidP="0037471D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Dokumenty elektroniczne w postępowaniu spełniają łącznie następujące wymagania:</w:t>
      </w:r>
    </w:p>
    <w:p w:rsidR="00161342" w:rsidRPr="009401B1" w:rsidRDefault="00161342" w:rsidP="0037471D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:rsidR="00161342" w:rsidRPr="009401B1" w:rsidRDefault="00161342" w:rsidP="0037471D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elektronicznej, w szczególności przez wyświetlenie tej treści na monitorze ekranowym;</w:t>
      </w:r>
    </w:p>
    <w:p w:rsidR="00161342" w:rsidRPr="009401B1" w:rsidRDefault="00161342" w:rsidP="0037471D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papierowej, w szczególności za pomocą wydruku;</w:t>
      </w:r>
    </w:p>
    <w:p w:rsidR="00161342" w:rsidRPr="009401B1" w:rsidRDefault="00161342" w:rsidP="0037471D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lastRenderedPageBreak/>
        <w:t>zawierają dane w układzie niepozostawiającym wątpliwości co do treści i kontekstu zapisanych informacji.</w:t>
      </w:r>
    </w:p>
    <w:p w:rsidR="00161342" w:rsidRPr="009401B1" w:rsidRDefault="00161342" w:rsidP="0037471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9401B1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</w:t>
      </w:r>
      <w:proofErr w:type="spellStart"/>
      <w:r w:rsidRPr="009401B1">
        <w:rPr>
          <w:rFonts w:eastAsia="Calibri"/>
          <w:sz w:val="22"/>
          <w:lang w:eastAsia="en-US"/>
        </w:rPr>
        <w:t>xps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odt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ods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odp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doc</w:t>
      </w:r>
      <w:proofErr w:type="spellEnd"/>
      <w:r w:rsidRPr="009401B1">
        <w:rPr>
          <w:rFonts w:eastAsia="Calibri"/>
          <w:sz w:val="22"/>
          <w:lang w:eastAsia="en-US"/>
        </w:rPr>
        <w:t>; .xls; .</w:t>
      </w:r>
      <w:proofErr w:type="spellStart"/>
      <w:r w:rsidRPr="009401B1">
        <w:rPr>
          <w:rFonts w:eastAsia="Calibri"/>
          <w:sz w:val="22"/>
          <w:lang w:eastAsia="en-US"/>
        </w:rPr>
        <w:t>ppt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docx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xlsx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pptx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csv</w:t>
      </w:r>
      <w:proofErr w:type="spellEnd"/>
      <w:r w:rsidRPr="009401B1">
        <w:rPr>
          <w:rFonts w:eastAsia="Calibri"/>
          <w:sz w:val="22"/>
          <w:lang w:eastAsia="en-US"/>
        </w:rPr>
        <w:t xml:space="preserve">. </w:t>
      </w:r>
      <w:r w:rsidR="003E1CFB">
        <w:rPr>
          <w:rFonts w:eastAsia="Calibri"/>
          <w:sz w:val="22"/>
          <w:lang w:eastAsia="en-US"/>
        </w:rPr>
        <w:t>.mp4.</w:t>
      </w:r>
      <w:r w:rsidR="00E4171A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:rsidR="00161342" w:rsidRPr="00EF6AB0" w:rsidRDefault="00161342" w:rsidP="0037471D">
      <w:pPr>
        <w:pStyle w:val="pkt1"/>
        <w:numPr>
          <w:ilvl w:val="0"/>
          <w:numId w:val="8"/>
        </w:numPr>
        <w:spacing w:before="26" w:after="0" w:line="360" w:lineRule="auto"/>
        <w:rPr>
          <w:color w:val="FF0000"/>
          <w:sz w:val="22"/>
          <w:szCs w:val="22"/>
        </w:rPr>
      </w:pPr>
      <w:r w:rsidRPr="009671A6">
        <w:rPr>
          <w:sz w:val="22"/>
          <w:szCs w:val="22"/>
        </w:rPr>
        <w:t>Nie ujawnia się informacji stanowiących tajemnicę przedsiębiorstwa w rozumieniu przepisów ustawy z dnia 16 kwietnia 1993 r. o zwalczaniu nieuczciwej konkurencji (Dz. U. z 201</w:t>
      </w:r>
      <w:r w:rsidRPr="009671A6">
        <w:rPr>
          <w:sz w:val="22"/>
        </w:rPr>
        <w:t>9 r. poz. 1010 i 1649), jeżeli W</w:t>
      </w:r>
      <w:r w:rsidRPr="009671A6">
        <w:rPr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592F6B">
        <w:rPr>
          <w:sz w:val="22"/>
          <w:szCs w:val="22"/>
        </w:rPr>
        <w:t xml:space="preserve"> ustawy Pzp.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Default="007747A2" w:rsidP="007747A2">
      <w:pPr>
        <w:spacing w:before="26" w:after="0"/>
        <w:jc w:val="both"/>
        <w:rPr>
          <w:b/>
          <w:sz w:val="22"/>
        </w:rPr>
      </w:pPr>
    </w:p>
    <w:p w:rsidR="009F69EA" w:rsidRPr="003E3F4F" w:rsidRDefault="009F69EA" w:rsidP="0037471D">
      <w:pPr>
        <w:pStyle w:val="pkt1"/>
        <w:numPr>
          <w:ilvl w:val="0"/>
          <w:numId w:val="13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  <w:bookmarkStart w:id="0" w:name="_GoBack"/>
      <w:bookmarkEnd w:id="0"/>
    </w:p>
    <w:p w:rsidR="009F69EA" w:rsidRPr="003E3F4F" w:rsidRDefault="009F69EA" w:rsidP="0037471D">
      <w:pPr>
        <w:pStyle w:val="pkt1"/>
        <w:numPr>
          <w:ilvl w:val="0"/>
          <w:numId w:val="14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7E17A1">
        <w:rPr>
          <w:b/>
          <w:color w:val="2E74B5" w:themeColor="accent1" w:themeShade="BF"/>
          <w:sz w:val="22"/>
          <w:szCs w:val="22"/>
        </w:rPr>
        <w:t>do</w:t>
      </w:r>
      <w:r w:rsidRPr="007E17A1">
        <w:rPr>
          <w:color w:val="2E74B5" w:themeColor="accent1" w:themeShade="BF"/>
          <w:sz w:val="22"/>
          <w:szCs w:val="22"/>
        </w:rPr>
        <w:t xml:space="preserve"> </w:t>
      </w:r>
      <w:r w:rsidRPr="007E17A1">
        <w:rPr>
          <w:b/>
          <w:color w:val="2E74B5" w:themeColor="accent1" w:themeShade="BF"/>
          <w:sz w:val="22"/>
          <w:szCs w:val="22"/>
        </w:rPr>
        <w:t xml:space="preserve">dnia </w:t>
      </w:r>
      <w:r w:rsidR="00E16F8E" w:rsidRPr="007E17A1">
        <w:rPr>
          <w:b/>
          <w:color w:val="2E74B5" w:themeColor="accent1" w:themeShade="BF"/>
          <w:sz w:val="22"/>
          <w:szCs w:val="22"/>
        </w:rPr>
        <w:t>14.05.</w:t>
      </w:r>
      <w:r w:rsidRPr="007E17A1">
        <w:rPr>
          <w:b/>
          <w:color w:val="2E74B5" w:themeColor="accent1" w:themeShade="BF"/>
          <w:sz w:val="22"/>
          <w:szCs w:val="22"/>
        </w:rPr>
        <w:t>2021 r. do  godz. 10:00</w:t>
      </w:r>
    </w:p>
    <w:p w:rsidR="009F69EA" w:rsidRPr="003E3F4F" w:rsidRDefault="009F69EA" w:rsidP="0037471D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9F69EA" w:rsidRPr="003E3F4F" w:rsidRDefault="009F69EA" w:rsidP="0037471D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9F69EA" w:rsidRPr="00246237" w:rsidRDefault="009F69EA" w:rsidP="0037471D">
      <w:pPr>
        <w:pStyle w:val="pkt1"/>
        <w:numPr>
          <w:ilvl w:val="0"/>
          <w:numId w:val="13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9F69EA" w:rsidRPr="00E70117" w:rsidRDefault="009F69EA" w:rsidP="0037471D">
      <w:pPr>
        <w:pStyle w:val="pkt1"/>
        <w:numPr>
          <w:ilvl w:val="0"/>
          <w:numId w:val="15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3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>
        <w:rPr>
          <w:b/>
          <w:sz w:val="22"/>
          <w:szCs w:val="22"/>
        </w:rPr>
        <w:t xml:space="preserve"> </w:t>
      </w:r>
    </w:p>
    <w:p w:rsidR="009F69EA" w:rsidRPr="000708CA" w:rsidRDefault="009F69EA" w:rsidP="0037471D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9F69EA" w:rsidRPr="000708CA" w:rsidRDefault="009F69EA" w:rsidP="0037471D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9F69EA" w:rsidRPr="000708CA" w:rsidRDefault="009F69EA" w:rsidP="0037471D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”ZŁÓŻ OFERTĘ”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:rsidR="009F69EA" w:rsidRPr="004C06BB" w:rsidRDefault="009F69EA" w:rsidP="0037471D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C06BB">
        <w:rPr>
          <w:rFonts w:eastAsia="Calibri"/>
          <w:sz w:val="22"/>
          <w:szCs w:val="22"/>
          <w:lang w:eastAsia="en-US"/>
        </w:rPr>
        <w:t xml:space="preserve">Wykonawca może </w:t>
      </w:r>
      <w:r w:rsidR="00DE412B">
        <w:rPr>
          <w:rFonts w:eastAsia="Calibri"/>
          <w:sz w:val="22"/>
          <w:szCs w:val="22"/>
          <w:lang w:eastAsia="en-US"/>
        </w:rPr>
        <w:t>do</w:t>
      </w:r>
      <w:r w:rsidRPr="004C06BB">
        <w:rPr>
          <w:rFonts w:eastAsia="Calibri"/>
          <w:sz w:val="22"/>
          <w:szCs w:val="22"/>
          <w:lang w:eastAsia="en-US"/>
        </w:rPr>
        <w:t xml:space="preserve"> upływ</w:t>
      </w:r>
      <w:r w:rsidR="00DE412B">
        <w:rPr>
          <w:rFonts w:eastAsia="Calibri"/>
          <w:sz w:val="22"/>
          <w:szCs w:val="22"/>
          <w:lang w:eastAsia="en-US"/>
        </w:rPr>
        <w:t xml:space="preserve">u </w:t>
      </w:r>
      <w:r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Pr="00A132B7">
        <w:rPr>
          <w:rFonts w:eastAsia="Calibri"/>
          <w:sz w:val="22"/>
          <w:szCs w:val="22"/>
          <w:lang w:eastAsia="en-US"/>
        </w:rPr>
        <w:t>zmienić lub</w:t>
      </w:r>
      <w:r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9F69EA" w:rsidRPr="000708CA" w:rsidRDefault="009F69EA" w:rsidP="0037471D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9F69EA" w:rsidRPr="000708CA" w:rsidRDefault="009F69EA" w:rsidP="0037471D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9F69EA" w:rsidRPr="000708CA" w:rsidRDefault="009F69EA" w:rsidP="0037471D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lastRenderedPageBreak/>
        <w:t xml:space="preserve"> Zmianę lub wycofanie oferty należy zrobić </w:t>
      </w:r>
      <w:r w:rsidR="00DE412B">
        <w:rPr>
          <w:color w:val="000000" w:themeColor="text1"/>
          <w:sz w:val="22"/>
          <w:szCs w:val="22"/>
        </w:rPr>
        <w:t>do</w:t>
      </w:r>
      <w:r w:rsidRPr="000708CA">
        <w:rPr>
          <w:color w:val="000000" w:themeColor="text1"/>
          <w:sz w:val="22"/>
          <w:szCs w:val="22"/>
        </w:rPr>
        <w:t xml:space="preserve"> upływem terminu składania ofert.</w:t>
      </w:r>
    </w:p>
    <w:p w:rsidR="009F69EA" w:rsidRPr="000708CA" w:rsidRDefault="009F69EA" w:rsidP="0037471D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9F69EA" w:rsidRPr="00102A09" w:rsidRDefault="009F69EA" w:rsidP="0037471D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:rsidR="009F69EA" w:rsidRPr="00E1439E" w:rsidRDefault="009F69EA" w:rsidP="003747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9F69EA" w:rsidRPr="00E1439E" w:rsidRDefault="009F69EA" w:rsidP="0037471D">
      <w:pPr>
        <w:pStyle w:val="Akapitzlist"/>
        <w:numPr>
          <w:ilvl w:val="0"/>
          <w:numId w:val="15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3F2F74" w:rsidRPr="00C74546" w:rsidRDefault="003F2F74" w:rsidP="003F2F74">
      <w:pPr>
        <w:pStyle w:val="Akapitzlist"/>
        <w:rPr>
          <w:b/>
          <w:sz w:val="22"/>
        </w:rPr>
      </w:pPr>
    </w:p>
    <w:p w:rsidR="009F69EA" w:rsidRPr="008352DB" w:rsidRDefault="009F69EA" w:rsidP="0037471D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w dniu </w:t>
      </w:r>
      <w:r w:rsidR="00E16F8E" w:rsidRPr="007E17A1">
        <w:rPr>
          <w:b/>
          <w:color w:val="1F4E79" w:themeColor="accent1" w:themeShade="80"/>
          <w:sz w:val="22"/>
        </w:rPr>
        <w:t>14.05.2021 r.</w:t>
      </w:r>
      <w:r w:rsidRPr="007E17A1">
        <w:rPr>
          <w:b/>
          <w:color w:val="1F4E79" w:themeColor="accent1" w:themeShade="80"/>
          <w:sz w:val="22"/>
        </w:rPr>
        <w:t xml:space="preserve"> o godzinie </w:t>
      </w:r>
      <w:r w:rsidR="00E16F8E" w:rsidRPr="007E17A1">
        <w:rPr>
          <w:b/>
          <w:color w:val="1F4E79" w:themeColor="accent1" w:themeShade="80"/>
          <w:sz w:val="22"/>
        </w:rPr>
        <w:t>10:10</w:t>
      </w:r>
    </w:p>
    <w:p w:rsidR="009F69EA" w:rsidRPr="008352DB" w:rsidRDefault="009F69EA" w:rsidP="0037471D">
      <w:pPr>
        <w:pStyle w:val="Akapitzlist"/>
        <w:numPr>
          <w:ilvl w:val="0"/>
          <w:numId w:val="16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7747A2" w:rsidRPr="00C74546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9F69EA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9F69EA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:rsidR="009F69EA" w:rsidRPr="000C0FB8" w:rsidRDefault="009F69EA" w:rsidP="0037471D">
      <w:pPr>
        <w:pStyle w:val="Skrconyadreszwrotny"/>
        <w:numPr>
          <w:ilvl w:val="0"/>
          <w:numId w:val="1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:rsidR="009F69EA" w:rsidRPr="000C0FB8" w:rsidRDefault="009F69EA" w:rsidP="0037471D">
      <w:pPr>
        <w:pStyle w:val="Skrconyadreszwrotny"/>
        <w:numPr>
          <w:ilvl w:val="0"/>
          <w:numId w:val="1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9F69EA" w:rsidRPr="000C0FB8" w:rsidRDefault="009F69EA" w:rsidP="0037471D">
      <w:pPr>
        <w:pStyle w:val="Skrconyadreszwrotny"/>
        <w:numPr>
          <w:ilvl w:val="0"/>
          <w:numId w:val="17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:rsidR="009F69EA" w:rsidRPr="000C0FB8" w:rsidRDefault="009F69EA" w:rsidP="0037471D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</w:t>
      </w:r>
      <w:proofErr w:type="spellStart"/>
      <w:r w:rsidRPr="000C0FB8">
        <w:rPr>
          <w:color w:val="000000"/>
          <w:sz w:val="22"/>
        </w:rPr>
        <w:t>późn</w:t>
      </w:r>
      <w:proofErr w:type="spellEnd"/>
      <w:r w:rsidRPr="000C0FB8">
        <w:rPr>
          <w:color w:val="000000"/>
          <w:sz w:val="22"/>
        </w:rPr>
        <w:t xml:space="preserve">. zm.), dla celów zastosowania kryterium ceny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:rsidR="009F69EA" w:rsidRPr="000C0FB8" w:rsidRDefault="009F69EA" w:rsidP="0037471D">
      <w:pPr>
        <w:pStyle w:val="Akapitzlist"/>
        <w:numPr>
          <w:ilvl w:val="0"/>
          <w:numId w:val="17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lastRenderedPageBreak/>
        <w:t>W ofercie, o której mowa w ust. 4, Wykonawca ma obowiązek:</w:t>
      </w:r>
    </w:p>
    <w:p w:rsidR="009F69EA" w:rsidRPr="000C0FB8" w:rsidRDefault="009F69EA" w:rsidP="0037471D">
      <w:pPr>
        <w:pStyle w:val="Akapitzlist"/>
        <w:numPr>
          <w:ilvl w:val="0"/>
          <w:numId w:val="1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9F69EA" w:rsidRPr="000C0FB8" w:rsidRDefault="009F69EA" w:rsidP="0037471D">
      <w:pPr>
        <w:pStyle w:val="Akapitzlist"/>
        <w:numPr>
          <w:ilvl w:val="0"/>
          <w:numId w:val="1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9F69EA" w:rsidRPr="000C0FB8" w:rsidRDefault="009F69EA" w:rsidP="0037471D">
      <w:pPr>
        <w:pStyle w:val="Akapitzlist"/>
        <w:numPr>
          <w:ilvl w:val="0"/>
          <w:numId w:val="1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9F69EA" w:rsidRPr="000C0FB8" w:rsidRDefault="009F69EA" w:rsidP="0037471D">
      <w:pPr>
        <w:pStyle w:val="Akapitzlist"/>
        <w:numPr>
          <w:ilvl w:val="0"/>
          <w:numId w:val="18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F69EA" w:rsidRPr="00BB220D" w:rsidRDefault="009F69EA" w:rsidP="009F69EA">
      <w:pPr>
        <w:ind w:left="708"/>
        <w:rPr>
          <w:b/>
          <w:sz w:val="22"/>
        </w:rPr>
      </w:pPr>
      <w:r w:rsidRPr="00BB220D">
        <w:rPr>
          <w:b/>
          <w:sz w:val="22"/>
        </w:rPr>
        <w:t>1.  Kryteria wyboru oferty i ich znaczenie :</w:t>
      </w:r>
    </w:p>
    <w:p w:rsidR="009F69EA" w:rsidRPr="00A703F5" w:rsidRDefault="009F69EA" w:rsidP="00BB220D">
      <w:pPr>
        <w:ind w:left="711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:rsidR="009F69EA" w:rsidRPr="00A703F5" w:rsidRDefault="001F02B6" w:rsidP="00D35983">
      <w:pPr>
        <w:spacing w:after="0" w:line="360" w:lineRule="auto"/>
        <w:ind w:left="1137" w:hanging="425"/>
        <w:rPr>
          <w:color w:val="000000"/>
          <w:sz w:val="22"/>
        </w:rPr>
      </w:pPr>
      <w:r w:rsidRPr="001F02B6">
        <w:rPr>
          <w:b/>
          <w:color w:val="000000"/>
          <w:sz w:val="22"/>
        </w:rPr>
        <w:t xml:space="preserve">   </w:t>
      </w:r>
      <w:r w:rsidR="0097166B" w:rsidRPr="001F02B6">
        <w:rPr>
          <w:b/>
          <w:color w:val="000000"/>
          <w:sz w:val="22"/>
        </w:rPr>
        <w:t>2)</w:t>
      </w:r>
      <w:r w:rsidR="0097166B">
        <w:rPr>
          <w:color w:val="000000"/>
          <w:sz w:val="22"/>
        </w:rPr>
        <w:t xml:space="preserve"> </w:t>
      </w:r>
      <w:r w:rsidR="0097166B">
        <w:rPr>
          <w:b/>
          <w:color w:val="000000"/>
          <w:sz w:val="22"/>
        </w:rPr>
        <w:t>Liczba</w:t>
      </w:r>
      <w:r w:rsidR="0097166B" w:rsidRPr="006C51E5">
        <w:rPr>
          <w:b/>
          <w:color w:val="000000"/>
          <w:sz w:val="22"/>
        </w:rPr>
        <w:t xml:space="preserve"> dodatkowych emisji </w:t>
      </w:r>
      <w:r w:rsidR="005B6DBB">
        <w:rPr>
          <w:b/>
          <w:color w:val="000000"/>
          <w:sz w:val="22"/>
        </w:rPr>
        <w:t>reklamy</w:t>
      </w:r>
      <w:r w:rsidR="0097166B">
        <w:rPr>
          <w:b/>
          <w:color w:val="000000"/>
          <w:sz w:val="22"/>
        </w:rPr>
        <w:t xml:space="preserve"> </w:t>
      </w:r>
      <w:r w:rsidR="003026BB">
        <w:rPr>
          <w:b/>
          <w:color w:val="000000"/>
          <w:sz w:val="22"/>
        </w:rPr>
        <w:t xml:space="preserve">w stopce strony głównej </w:t>
      </w:r>
      <w:r w:rsidR="0097166B" w:rsidRPr="00A703F5">
        <w:rPr>
          <w:color w:val="000000"/>
          <w:sz w:val="22"/>
        </w:rPr>
        <w:t xml:space="preserve">– znaczenie kryterium – </w:t>
      </w:r>
      <w:r>
        <w:rPr>
          <w:color w:val="000000"/>
          <w:sz w:val="22"/>
        </w:rPr>
        <w:t xml:space="preserve">   </w:t>
      </w:r>
      <w:r w:rsidR="0097166B">
        <w:rPr>
          <w:color w:val="000000"/>
          <w:sz w:val="22"/>
        </w:rPr>
        <w:t>4</w:t>
      </w:r>
      <w:r w:rsidR="0097166B" w:rsidRPr="00A703F5">
        <w:rPr>
          <w:color w:val="000000"/>
          <w:sz w:val="22"/>
        </w:rPr>
        <w:t>0 %</w:t>
      </w:r>
    </w:p>
    <w:p w:rsidR="009F69EA" w:rsidRPr="00BB220D" w:rsidRDefault="009F69EA" w:rsidP="00C91D0C">
      <w:pPr>
        <w:numPr>
          <w:ilvl w:val="0"/>
          <w:numId w:val="20"/>
        </w:numPr>
        <w:shd w:val="clear" w:color="auto" w:fill="FFFFFF"/>
        <w:spacing w:after="0"/>
        <w:jc w:val="both"/>
        <w:rPr>
          <w:rFonts w:eastAsia="Calibri"/>
          <w:b/>
          <w:sz w:val="22"/>
        </w:rPr>
      </w:pPr>
      <w:r w:rsidRPr="00BB220D">
        <w:rPr>
          <w:rFonts w:eastAsia="Calibri"/>
          <w:b/>
          <w:bCs/>
          <w:sz w:val="22"/>
        </w:rPr>
        <w:t>Sposób oceny oferty:</w:t>
      </w:r>
    </w:p>
    <w:p w:rsidR="008E7370" w:rsidRPr="00A703F5" w:rsidRDefault="008E7370" w:rsidP="001F02B6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9F69EA" w:rsidRPr="00A703F5" w:rsidRDefault="009F69EA" w:rsidP="00D35983">
      <w:pPr>
        <w:numPr>
          <w:ilvl w:val="0"/>
          <w:numId w:val="19"/>
        </w:numPr>
        <w:spacing w:after="0" w:line="360" w:lineRule="auto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:rsidR="009F69EA" w:rsidRDefault="009F69EA" w:rsidP="00BB220D">
      <w:pPr>
        <w:shd w:val="clear" w:color="auto" w:fill="FFFFFF"/>
        <w:spacing w:after="0"/>
        <w:ind w:left="1068"/>
        <w:jc w:val="both"/>
        <w:rPr>
          <w:rFonts w:eastAsia="Calibri"/>
          <w:b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</w:t>
      </w:r>
      <w:r w:rsidRPr="008E7370">
        <w:rPr>
          <w:rFonts w:eastAsia="Calibri"/>
          <w:b/>
          <w:color w:val="000000"/>
          <w:sz w:val="22"/>
        </w:rPr>
        <w:t>Punkty w tym kryterium obliczone zostaną według wzoru:</w:t>
      </w:r>
    </w:p>
    <w:p w:rsidR="00BB220D" w:rsidRPr="008E7370" w:rsidRDefault="00BB220D" w:rsidP="00BB220D">
      <w:pPr>
        <w:shd w:val="clear" w:color="auto" w:fill="FFFFFF"/>
        <w:spacing w:after="0"/>
        <w:ind w:left="1068"/>
        <w:jc w:val="both"/>
        <w:rPr>
          <w:rFonts w:eastAsia="Calibri"/>
          <w:b/>
          <w:color w:val="000000"/>
          <w:sz w:val="22"/>
        </w:rPr>
      </w:pPr>
    </w:p>
    <w:p w:rsidR="009F69EA" w:rsidRPr="007C7DF2" w:rsidRDefault="009F69EA" w:rsidP="009F69EA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="008E7370">
        <w:rPr>
          <w:color w:val="000000"/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:rsidR="009F69EA" w:rsidRPr="007C7DF2" w:rsidRDefault="009F69EA" w:rsidP="009F69EA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</w:t>
      </w:r>
      <w:r w:rsidR="008E7370">
        <w:rPr>
          <w:color w:val="000000"/>
          <w:sz w:val="22"/>
          <w:lang w:eastAsia="en-US"/>
        </w:rPr>
        <w:t xml:space="preserve">       </w:t>
      </w:r>
      <w:r w:rsidRPr="007C7DF2">
        <w:rPr>
          <w:color w:val="000000"/>
          <w:sz w:val="22"/>
          <w:lang w:eastAsia="en-US"/>
        </w:rPr>
        <w:t xml:space="preserve">    liczba uzyskanych punktów  =  ------------------------------------------------------  x  60      </w:t>
      </w:r>
    </w:p>
    <w:p w:rsidR="009F69EA" w:rsidRPr="007C7DF2" w:rsidRDefault="009F69EA" w:rsidP="009F69EA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:rsidR="009F69EA" w:rsidRPr="00D35983" w:rsidRDefault="009F69EA" w:rsidP="00D35983">
      <w:pPr>
        <w:ind w:left="1248"/>
        <w:rPr>
          <w:i/>
          <w:sz w:val="20"/>
          <w:szCs w:val="20"/>
          <w:lang w:eastAsia="ar-SA"/>
        </w:rPr>
      </w:pPr>
      <w:r w:rsidRPr="00D35983">
        <w:rPr>
          <w:i/>
          <w:color w:val="000000"/>
          <w:sz w:val="20"/>
          <w:szCs w:val="20"/>
          <w:lang w:val="x-none" w:eastAsia="ar-SA"/>
        </w:rPr>
        <w:t>Wynik działania zostanie  zaokrąglony do 2 miejsc po przecinku,</w:t>
      </w:r>
      <w:r w:rsidRPr="00D35983">
        <w:rPr>
          <w:i/>
          <w:sz w:val="20"/>
          <w:szCs w:val="20"/>
          <w:lang w:val="x-none" w:eastAsia="ar-SA"/>
        </w:rPr>
        <w:t xml:space="preserve"> maksymalna liczba punktów jaką można uzyskać – </w:t>
      </w:r>
      <w:r w:rsidRPr="00D35983">
        <w:rPr>
          <w:i/>
          <w:sz w:val="20"/>
          <w:szCs w:val="20"/>
          <w:lang w:eastAsia="ar-SA"/>
        </w:rPr>
        <w:t>60</w:t>
      </w:r>
    </w:p>
    <w:p w:rsidR="009F69EA" w:rsidRPr="00A703F5" w:rsidRDefault="0097166B" w:rsidP="00D35983">
      <w:pPr>
        <w:numPr>
          <w:ilvl w:val="0"/>
          <w:numId w:val="19"/>
        </w:numPr>
        <w:spacing w:after="0" w:line="360" w:lineRule="auto"/>
        <w:ind w:left="1248"/>
        <w:rPr>
          <w:color w:val="000000"/>
          <w:sz w:val="22"/>
          <w:lang w:eastAsia="en-US"/>
        </w:rPr>
      </w:pPr>
      <w:r>
        <w:rPr>
          <w:b/>
          <w:color w:val="000000"/>
          <w:sz w:val="22"/>
        </w:rPr>
        <w:t>Liczba</w:t>
      </w:r>
      <w:r w:rsidRPr="006C51E5">
        <w:rPr>
          <w:b/>
          <w:color w:val="000000"/>
          <w:sz w:val="22"/>
        </w:rPr>
        <w:t xml:space="preserve"> dodatkowych emisji </w:t>
      </w:r>
      <w:r w:rsidR="005B6DBB">
        <w:rPr>
          <w:b/>
          <w:color w:val="000000"/>
          <w:sz w:val="22"/>
        </w:rPr>
        <w:t>reklamy</w:t>
      </w:r>
      <w:r w:rsidR="004F1116">
        <w:rPr>
          <w:b/>
          <w:color w:val="000000"/>
          <w:sz w:val="22"/>
        </w:rPr>
        <w:t xml:space="preserve"> </w:t>
      </w:r>
      <w:r w:rsidR="003026BB">
        <w:rPr>
          <w:b/>
          <w:color w:val="000000"/>
          <w:sz w:val="22"/>
        </w:rPr>
        <w:t xml:space="preserve">w stopce strony głównej </w:t>
      </w:r>
      <w:r>
        <w:rPr>
          <w:b/>
          <w:color w:val="000000"/>
          <w:sz w:val="22"/>
        </w:rPr>
        <w:t>:</w:t>
      </w:r>
    </w:p>
    <w:p w:rsidR="00D35983" w:rsidRDefault="00D35983" w:rsidP="00D35983">
      <w:pPr>
        <w:spacing w:after="0" w:line="360" w:lineRule="auto"/>
        <w:ind w:left="284"/>
        <w:rPr>
          <w:b/>
          <w:color w:val="000000"/>
          <w:sz w:val="22"/>
          <w:lang w:val="cs-CZ" w:eastAsia="en-US"/>
        </w:rPr>
      </w:pPr>
      <w:r w:rsidRPr="00A703F5">
        <w:rPr>
          <w:color w:val="000000"/>
          <w:sz w:val="22"/>
          <w:lang w:val="cs-CZ" w:eastAsia="en-US"/>
        </w:rPr>
        <w:t xml:space="preserve"> </w:t>
      </w:r>
      <w:r>
        <w:rPr>
          <w:color w:val="000000"/>
          <w:sz w:val="22"/>
          <w:lang w:val="cs-CZ" w:eastAsia="en-US"/>
        </w:rPr>
        <w:t xml:space="preserve">              </w:t>
      </w:r>
      <w:r w:rsidRPr="008E7370">
        <w:rPr>
          <w:b/>
          <w:color w:val="000000"/>
          <w:sz w:val="22"/>
          <w:lang w:val="cs-CZ" w:eastAsia="en-US"/>
        </w:rPr>
        <w:t xml:space="preserve">  Punkty w tym kryterium obliczone zostaną według wzoru:</w:t>
      </w:r>
    </w:p>
    <w:p w:rsidR="00D35983" w:rsidRPr="008E7370" w:rsidRDefault="00D35983" w:rsidP="00D35983">
      <w:pPr>
        <w:spacing w:after="0" w:line="360" w:lineRule="auto"/>
        <w:ind w:left="284"/>
        <w:rPr>
          <w:b/>
          <w:color w:val="000000"/>
          <w:sz w:val="22"/>
          <w:lang w:val="cs-CZ" w:eastAsia="en-US"/>
        </w:rPr>
      </w:pPr>
    </w:p>
    <w:p w:rsidR="00D35983" w:rsidRDefault="00D35983" w:rsidP="00D35983">
      <w:pPr>
        <w:suppressAutoHyphens/>
        <w:spacing w:after="0" w:line="240" w:lineRule="auto"/>
        <w:ind w:left="7320" w:hanging="3780"/>
        <w:jc w:val="center"/>
        <w:rPr>
          <w:sz w:val="22"/>
          <w:lang w:eastAsia="ar-SA"/>
        </w:rPr>
      </w:pPr>
      <w:r w:rsidRPr="00A703F5">
        <w:rPr>
          <w:sz w:val="22"/>
          <w:lang w:val="x-none" w:eastAsia="ar-SA"/>
        </w:rPr>
        <w:t xml:space="preserve">liczba </w:t>
      </w:r>
      <w:r>
        <w:rPr>
          <w:sz w:val="22"/>
          <w:lang w:eastAsia="ar-SA"/>
        </w:rPr>
        <w:t xml:space="preserve">dodatkowych emisji reklamy </w:t>
      </w:r>
    </w:p>
    <w:p w:rsidR="00D35983" w:rsidRPr="00A703F5" w:rsidRDefault="00D35983" w:rsidP="00D35983">
      <w:pPr>
        <w:suppressAutoHyphens/>
        <w:spacing w:after="0" w:line="240" w:lineRule="auto"/>
        <w:ind w:left="7320" w:hanging="3780"/>
        <w:jc w:val="center"/>
        <w:rPr>
          <w:sz w:val="22"/>
          <w:lang w:val="x-none" w:eastAsia="ar-SA"/>
        </w:rPr>
      </w:pPr>
      <w:r>
        <w:rPr>
          <w:sz w:val="22"/>
          <w:lang w:eastAsia="ar-SA"/>
        </w:rPr>
        <w:t xml:space="preserve">w </w:t>
      </w:r>
      <w:r w:rsidRPr="00A703F5">
        <w:rPr>
          <w:sz w:val="22"/>
          <w:lang w:val="x-none" w:eastAsia="ar-SA"/>
        </w:rPr>
        <w:t>badanej ofercie</w:t>
      </w:r>
    </w:p>
    <w:p w:rsidR="00D35983" w:rsidRPr="00A703F5" w:rsidRDefault="00D35983" w:rsidP="00D35983">
      <w:pPr>
        <w:suppressAutoHyphens/>
        <w:spacing w:after="0"/>
        <w:ind w:left="708"/>
        <w:rPr>
          <w:sz w:val="22"/>
          <w:lang w:eastAsia="ar-SA"/>
        </w:rPr>
      </w:pPr>
      <w:r>
        <w:rPr>
          <w:sz w:val="22"/>
          <w:lang w:eastAsia="ar-SA"/>
        </w:rPr>
        <w:t xml:space="preserve">          liczba</w:t>
      </w:r>
      <w:r w:rsidRPr="00A703F5">
        <w:rPr>
          <w:sz w:val="22"/>
          <w:lang w:val="x-none" w:eastAsia="ar-SA"/>
        </w:rPr>
        <w:t xml:space="preserve"> uzyskanych punktów = </w:t>
      </w:r>
      <w:r>
        <w:rPr>
          <w:sz w:val="22"/>
          <w:lang w:eastAsia="ar-SA"/>
        </w:rPr>
        <w:t xml:space="preserve">      </w:t>
      </w:r>
      <w:r w:rsidRPr="00A703F5">
        <w:rPr>
          <w:color w:val="000000"/>
          <w:sz w:val="22"/>
          <w:lang w:val="x-none" w:eastAsia="ar-SA"/>
        </w:rPr>
        <w:t>------------------------------------------------</w:t>
      </w:r>
      <w:r>
        <w:rPr>
          <w:color w:val="000000"/>
          <w:sz w:val="22"/>
          <w:lang w:val="x-none" w:eastAsia="ar-SA"/>
        </w:rPr>
        <w:t>-------</w:t>
      </w:r>
      <w:r w:rsidRPr="00A703F5">
        <w:rPr>
          <w:color w:val="000000"/>
          <w:sz w:val="22"/>
          <w:lang w:val="x-none" w:eastAsia="ar-SA"/>
        </w:rPr>
        <w:t xml:space="preserve">   </w:t>
      </w:r>
      <w:r w:rsidRPr="00A703F5">
        <w:rPr>
          <w:sz w:val="22"/>
          <w:lang w:val="x-none" w:eastAsia="ar-SA"/>
        </w:rPr>
        <w:t xml:space="preserve">x  </w:t>
      </w:r>
      <w:r w:rsidRPr="00A703F5">
        <w:rPr>
          <w:sz w:val="22"/>
          <w:lang w:eastAsia="ar-SA"/>
        </w:rPr>
        <w:t>40</w:t>
      </w:r>
    </w:p>
    <w:p w:rsidR="00D35983" w:rsidRDefault="00D35983" w:rsidP="00D35983">
      <w:pPr>
        <w:suppressAutoHyphens/>
        <w:spacing w:after="0" w:line="240" w:lineRule="auto"/>
        <w:ind w:left="708"/>
        <w:rPr>
          <w:sz w:val="22"/>
          <w:lang w:eastAsia="ar-SA"/>
        </w:rPr>
      </w:pPr>
      <w:r w:rsidRPr="00A703F5">
        <w:rPr>
          <w:sz w:val="22"/>
          <w:lang w:val="x-none" w:eastAsia="ar-SA"/>
        </w:rPr>
        <w:t xml:space="preserve">                             </w:t>
      </w:r>
      <w:r>
        <w:rPr>
          <w:sz w:val="22"/>
          <w:lang w:val="x-none" w:eastAsia="ar-SA"/>
        </w:rPr>
        <w:t xml:space="preserve">              </w:t>
      </w:r>
      <w:r>
        <w:rPr>
          <w:sz w:val="22"/>
          <w:lang w:eastAsia="ar-SA"/>
        </w:rPr>
        <w:t xml:space="preserve">      </w:t>
      </w:r>
      <w:r>
        <w:rPr>
          <w:sz w:val="22"/>
          <w:lang w:val="x-none" w:eastAsia="ar-SA"/>
        </w:rPr>
        <w:t xml:space="preserve"> </w:t>
      </w:r>
      <w:r>
        <w:rPr>
          <w:sz w:val="22"/>
          <w:lang w:eastAsia="ar-SA"/>
        </w:rPr>
        <w:t xml:space="preserve">                   </w:t>
      </w:r>
      <w:r w:rsidRPr="00A703F5">
        <w:rPr>
          <w:sz w:val="22"/>
          <w:lang w:val="x-none" w:eastAsia="ar-SA"/>
        </w:rPr>
        <w:t xml:space="preserve">najwyższa </w:t>
      </w:r>
      <w:r>
        <w:rPr>
          <w:sz w:val="22"/>
          <w:lang w:eastAsia="ar-SA"/>
        </w:rPr>
        <w:t xml:space="preserve">zaoferowana </w:t>
      </w:r>
      <w:r w:rsidRPr="00A703F5">
        <w:rPr>
          <w:sz w:val="22"/>
          <w:lang w:val="x-none" w:eastAsia="ar-SA"/>
        </w:rPr>
        <w:t xml:space="preserve">liczba </w:t>
      </w:r>
      <w:r>
        <w:rPr>
          <w:sz w:val="22"/>
          <w:lang w:eastAsia="ar-SA"/>
        </w:rPr>
        <w:t>dodatkowych</w:t>
      </w:r>
    </w:p>
    <w:p w:rsidR="00D35983" w:rsidRPr="00A703F5" w:rsidRDefault="00D35983" w:rsidP="00D35983">
      <w:pPr>
        <w:suppressAutoHyphens/>
        <w:spacing w:after="0" w:line="240" w:lineRule="auto"/>
        <w:ind w:left="708"/>
        <w:rPr>
          <w:sz w:val="22"/>
          <w:lang w:val="x-none" w:eastAsia="ar-SA"/>
        </w:rPr>
      </w:pPr>
      <w:r>
        <w:rPr>
          <w:sz w:val="22"/>
          <w:lang w:eastAsia="ar-SA"/>
        </w:rPr>
        <w:t xml:space="preserve">                                                                         emisji reklamy</w:t>
      </w:r>
      <w:r>
        <w:rPr>
          <w:sz w:val="22"/>
          <w:lang w:val="x-none" w:eastAsia="ar-SA"/>
        </w:rPr>
        <w:t xml:space="preserve"> </w:t>
      </w:r>
      <w:r w:rsidRPr="00A703F5">
        <w:rPr>
          <w:sz w:val="22"/>
          <w:lang w:val="x-none" w:eastAsia="ar-SA"/>
        </w:rPr>
        <w:t>spośród badanych ofert</w:t>
      </w:r>
    </w:p>
    <w:p w:rsidR="00D35983" w:rsidRDefault="00D35983" w:rsidP="00D35983">
      <w:pPr>
        <w:suppressAutoHyphens/>
        <w:ind w:left="1275" w:hanging="567"/>
        <w:rPr>
          <w:i/>
          <w:color w:val="000000"/>
          <w:sz w:val="22"/>
          <w:lang w:val="x-none" w:eastAsia="ar-SA"/>
        </w:rPr>
      </w:pPr>
    </w:p>
    <w:p w:rsidR="00D35983" w:rsidRPr="00D35983" w:rsidRDefault="00D35983" w:rsidP="00D35983">
      <w:pPr>
        <w:suppressAutoHyphens/>
        <w:ind w:left="1275" w:hanging="567"/>
        <w:rPr>
          <w:i/>
          <w:sz w:val="20"/>
          <w:szCs w:val="20"/>
          <w:lang w:eastAsia="ar-SA"/>
        </w:rPr>
      </w:pPr>
      <w:r>
        <w:rPr>
          <w:i/>
          <w:color w:val="000000"/>
          <w:sz w:val="22"/>
          <w:lang w:eastAsia="ar-SA"/>
        </w:rPr>
        <w:t xml:space="preserve">        </w:t>
      </w:r>
      <w:r w:rsidRPr="00A703F5">
        <w:rPr>
          <w:i/>
          <w:color w:val="000000"/>
          <w:sz w:val="22"/>
          <w:lang w:val="x-none" w:eastAsia="ar-SA"/>
        </w:rPr>
        <w:t xml:space="preserve">  </w:t>
      </w:r>
      <w:r w:rsidRPr="00D35983">
        <w:rPr>
          <w:i/>
          <w:color w:val="000000"/>
          <w:sz w:val="20"/>
          <w:szCs w:val="20"/>
          <w:lang w:val="x-none" w:eastAsia="ar-SA"/>
        </w:rPr>
        <w:t>Wynik działania zostanie  zaokrąglony do 2 miejsc po przecinku,</w:t>
      </w:r>
      <w:r w:rsidRPr="00D35983">
        <w:rPr>
          <w:i/>
          <w:sz w:val="20"/>
          <w:szCs w:val="20"/>
          <w:lang w:val="x-none" w:eastAsia="ar-SA"/>
        </w:rPr>
        <w:t xml:space="preserve"> maksymalna liczba punktów jaką można uzyskać – </w:t>
      </w:r>
      <w:r w:rsidRPr="00D35983">
        <w:rPr>
          <w:i/>
          <w:sz w:val="20"/>
          <w:szCs w:val="20"/>
          <w:lang w:eastAsia="ar-SA"/>
        </w:rPr>
        <w:t>40</w:t>
      </w:r>
    </w:p>
    <w:p w:rsidR="00D35983" w:rsidRPr="00D35983" w:rsidRDefault="008E7370" w:rsidP="00420AD6">
      <w:pPr>
        <w:spacing w:line="360" w:lineRule="auto"/>
        <w:ind w:left="1248"/>
        <w:contextualSpacing/>
        <w:jc w:val="both"/>
        <w:rPr>
          <w:rFonts w:eastAsia="Calibri"/>
          <w:strike/>
          <w:sz w:val="22"/>
          <w:lang w:eastAsia="en-US"/>
        </w:rPr>
      </w:pPr>
      <w:r w:rsidRPr="009C2691">
        <w:rPr>
          <w:rFonts w:eastAsia="Calibri"/>
          <w:sz w:val="22"/>
          <w:lang w:eastAsia="en-US"/>
        </w:rPr>
        <w:lastRenderedPageBreak/>
        <w:t>W kryterium „</w:t>
      </w:r>
      <w:r w:rsidR="00D13BAC">
        <w:rPr>
          <w:rFonts w:eastAsia="Calibri"/>
          <w:sz w:val="22"/>
          <w:lang w:eastAsia="en-US"/>
        </w:rPr>
        <w:t>l</w:t>
      </w:r>
      <w:r>
        <w:rPr>
          <w:rFonts w:eastAsia="Calibri"/>
          <w:sz w:val="22"/>
          <w:lang w:eastAsia="en-US"/>
        </w:rPr>
        <w:t>iczba</w:t>
      </w:r>
      <w:r w:rsidRPr="00CB5DA1">
        <w:rPr>
          <w:rFonts w:eastAsia="Calibri"/>
          <w:sz w:val="22"/>
          <w:lang w:eastAsia="en-US"/>
        </w:rPr>
        <w:t xml:space="preserve"> dodatkowych emisji </w:t>
      </w:r>
      <w:r w:rsidR="005B6DBB">
        <w:rPr>
          <w:rFonts w:eastAsia="Calibri"/>
          <w:sz w:val="22"/>
          <w:lang w:eastAsia="en-US"/>
        </w:rPr>
        <w:t>reklamy</w:t>
      </w:r>
      <w:r w:rsidR="00FA3305">
        <w:rPr>
          <w:rFonts w:eastAsia="Calibri"/>
          <w:sz w:val="22"/>
          <w:lang w:eastAsia="en-US"/>
        </w:rPr>
        <w:t xml:space="preserve"> w stopce strony głównej</w:t>
      </w:r>
      <w:r w:rsidRPr="009C2691">
        <w:rPr>
          <w:rFonts w:eastAsia="Calibri"/>
          <w:color w:val="000000"/>
          <w:sz w:val="22"/>
          <w:lang w:eastAsia="en-US"/>
        </w:rPr>
        <w:t>”</w:t>
      </w:r>
      <w:r w:rsidR="005B6DBB">
        <w:rPr>
          <w:rFonts w:eastAsia="Calibri"/>
          <w:color w:val="000000"/>
          <w:sz w:val="22"/>
          <w:lang w:eastAsia="en-US"/>
        </w:rPr>
        <w:t xml:space="preserve"> </w:t>
      </w:r>
      <w:r w:rsidRPr="009C2691">
        <w:rPr>
          <w:rFonts w:eastAsia="Calibri"/>
          <w:color w:val="000000"/>
          <w:sz w:val="22"/>
          <w:lang w:eastAsia="en-US"/>
        </w:rPr>
        <w:t xml:space="preserve">ocenie podlegać będzie </w:t>
      </w:r>
      <w:r>
        <w:rPr>
          <w:rFonts w:eastAsia="Calibri"/>
          <w:color w:val="000000"/>
          <w:sz w:val="22"/>
          <w:lang w:eastAsia="en-US"/>
        </w:rPr>
        <w:t>za</w:t>
      </w:r>
      <w:r w:rsidRPr="009C2691">
        <w:rPr>
          <w:rFonts w:eastAsia="Calibri"/>
          <w:color w:val="000000"/>
          <w:sz w:val="22"/>
          <w:lang w:eastAsia="en-US"/>
        </w:rPr>
        <w:t xml:space="preserve">deklarowana przez Wykonawcę </w:t>
      </w:r>
      <w:r w:rsidRPr="009C2691">
        <w:rPr>
          <w:rFonts w:eastAsia="Calibri"/>
          <w:sz w:val="22"/>
          <w:lang w:val="x-none" w:eastAsia="en-US"/>
        </w:rPr>
        <w:t xml:space="preserve">w formularzu ofertowym </w:t>
      </w:r>
      <w:r w:rsidRPr="00BB220D">
        <w:rPr>
          <w:rFonts w:eastAsia="Calibri"/>
          <w:sz w:val="22"/>
          <w:lang w:val="x-none" w:eastAsia="en-US"/>
        </w:rPr>
        <w:t xml:space="preserve">(załącznik nr </w:t>
      </w:r>
      <w:r w:rsidRPr="00BB220D">
        <w:rPr>
          <w:rFonts w:eastAsia="Calibri"/>
          <w:sz w:val="22"/>
          <w:lang w:eastAsia="en-US"/>
        </w:rPr>
        <w:t>1</w:t>
      </w:r>
      <w:r w:rsidR="005B6DBB" w:rsidRPr="00BB220D">
        <w:rPr>
          <w:rFonts w:eastAsia="Calibri"/>
          <w:sz w:val="22"/>
          <w:lang w:val="x-none" w:eastAsia="en-US"/>
        </w:rPr>
        <w:t xml:space="preserve"> do S</w:t>
      </w:r>
      <w:r w:rsidRPr="00BB220D">
        <w:rPr>
          <w:rFonts w:eastAsia="Calibri"/>
          <w:sz w:val="22"/>
          <w:lang w:val="x-none" w:eastAsia="en-US"/>
        </w:rPr>
        <w:t>WZ)</w:t>
      </w:r>
      <w:r w:rsidRPr="00BB220D">
        <w:rPr>
          <w:rFonts w:eastAsia="Calibri"/>
          <w:sz w:val="22"/>
          <w:lang w:eastAsia="en-US"/>
        </w:rPr>
        <w:t xml:space="preserve"> </w:t>
      </w:r>
      <w:r w:rsidRPr="009C2691">
        <w:rPr>
          <w:rFonts w:eastAsia="Calibri"/>
          <w:color w:val="000000"/>
          <w:sz w:val="22"/>
          <w:lang w:eastAsia="en-US"/>
        </w:rPr>
        <w:t xml:space="preserve">liczba </w:t>
      </w:r>
      <w:r>
        <w:rPr>
          <w:rFonts w:eastAsia="Calibri"/>
          <w:color w:val="000000"/>
          <w:sz w:val="22"/>
          <w:lang w:eastAsia="en-US"/>
        </w:rPr>
        <w:t xml:space="preserve">dodatkowych emisji </w:t>
      </w:r>
      <w:r w:rsidR="004F1116">
        <w:rPr>
          <w:rFonts w:eastAsia="Calibri"/>
          <w:color w:val="000000"/>
          <w:sz w:val="22"/>
          <w:lang w:eastAsia="en-US"/>
        </w:rPr>
        <w:t>linku reklamowego województwa</w:t>
      </w:r>
      <w:r w:rsidR="005B6DBB">
        <w:rPr>
          <w:rFonts w:eastAsia="Calibri"/>
          <w:color w:val="000000"/>
          <w:sz w:val="22"/>
          <w:lang w:eastAsia="en-US"/>
        </w:rPr>
        <w:t xml:space="preserve"> </w:t>
      </w:r>
      <w:r w:rsidR="00441DAA">
        <w:rPr>
          <w:rFonts w:eastAsia="Calibri"/>
          <w:color w:val="000000"/>
          <w:sz w:val="22"/>
          <w:lang w:eastAsia="en-US"/>
        </w:rPr>
        <w:t>Warmińsko-Mazurskiego</w:t>
      </w:r>
      <w:r w:rsidR="0093410D" w:rsidRPr="0093410D">
        <w:rPr>
          <w:rFonts w:eastAsia="Calibri"/>
          <w:color w:val="000000"/>
          <w:sz w:val="22"/>
          <w:lang w:eastAsia="en-US"/>
        </w:rPr>
        <w:t xml:space="preserve"> </w:t>
      </w:r>
      <w:r w:rsidR="007B5A47">
        <w:rPr>
          <w:rFonts w:eastAsia="Calibri"/>
          <w:color w:val="000000"/>
          <w:sz w:val="22"/>
          <w:lang w:eastAsia="en-US"/>
        </w:rPr>
        <w:t>na stopce strony głównej angielskiej wersji językowej internetowej strony głównej przewoźnika</w:t>
      </w:r>
      <w:r w:rsidR="00420AD6">
        <w:rPr>
          <w:rFonts w:eastAsia="Calibri"/>
          <w:color w:val="000000"/>
          <w:sz w:val="22"/>
          <w:lang w:eastAsia="en-US"/>
        </w:rPr>
        <w:t xml:space="preserve"> lotniczego</w:t>
      </w:r>
      <w:r w:rsidR="007B5A47">
        <w:rPr>
          <w:rFonts w:eastAsia="Calibri"/>
          <w:color w:val="000000"/>
          <w:sz w:val="22"/>
          <w:lang w:eastAsia="en-US"/>
        </w:rPr>
        <w:t xml:space="preserve">, </w:t>
      </w:r>
      <w:r w:rsidR="0093410D">
        <w:rPr>
          <w:rFonts w:eastAsia="Calibri"/>
          <w:color w:val="000000"/>
          <w:sz w:val="22"/>
          <w:lang w:eastAsia="en-US"/>
        </w:rPr>
        <w:t xml:space="preserve">przekierowującego na stronę Zamawiającego </w:t>
      </w:r>
      <w:r w:rsidR="004F1116">
        <w:rPr>
          <w:rFonts w:eastAsia="Calibri"/>
          <w:color w:val="000000"/>
          <w:sz w:val="22"/>
          <w:lang w:eastAsia="en-US"/>
        </w:rPr>
        <w:t xml:space="preserve"> </w:t>
      </w:r>
      <w:hyperlink r:id="rId15" w:history="1">
        <w:r w:rsidR="004F1116" w:rsidRPr="003F6426">
          <w:rPr>
            <w:rStyle w:val="Hipercze"/>
            <w:rFonts w:eastAsia="Calibri"/>
            <w:sz w:val="22"/>
            <w:lang w:eastAsia="en-US"/>
          </w:rPr>
          <w:t>www.mazury.travel</w:t>
        </w:r>
      </w:hyperlink>
      <w:r w:rsidR="004F1116">
        <w:rPr>
          <w:rFonts w:eastAsia="Calibri"/>
          <w:color w:val="000000"/>
          <w:sz w:val="22"/>
          <w:lang w:eastAsia="en-US"/>
        </w:rPr>
        <w:t xml:space="preserve"> </w:t>
      </w:r>
      <w:r>
        <w:rPr>
          <w:rFonts w:eastAsia="Calibri"/>
          <w:color w:val="000000"/>
          <w:sz w:val="22"/>
          <w:lang w:eastAsia="en-US"/>
        </w:rPr>
        <w:t xml:space="preserve">Za dodatkową emisję </w:t>
      </w:r>
      <w:r w:rsidR="005B6DBB">
        <w:rPr>
          <w:rFonts w:eastAsia="Calibri"/>
          <w:color w:val="000000"/>
          <w:sz w:val="22"/>
          <w:lang w:eastAsia="en-US"/>
        </w:rPr>
        <w:t xml:space="preserve">reklamy </w:t>
      </w:r>
      <w:r w:rsidR="00806DD6">
        <w:rPr>
          <w:rFonts w:eastAsia="Calibri"/>
          <w:color w:val="000000"/>
          <w:sz w:val="22"/>
          <w:lang w:eastAsia="en-US"/>
        </w:rPr>
        <w:t xml:space="preserve">w stopce strony głównej, </w:t>
      </w:r>
      <w:r>
        <w:rPr>
          <w:rFonts w:eastAsia="Calibri"/>
          <w:color w:val="000000"/>
          <w:sz w:val="22"/>
          <w:lang w:eastAsia="en-US"/>
        </w:rPr>
        <w:t>Zamawiający rozumie trwając</w:t>
      </w:r>
      <w:r w:rsidR="0093410D">
        <w:rPr>
          <w:rFonts w:eastAsia="Calibri"/>
          <w:color w:val="000000"/>
          <w:sz w:val="22"/>
          <w:lang w:eastAsia="en-US"/>
        </w:rPr>
        <w:t xml:space="preserve">ą </w:t>
      </w:r>
      <w:r w:rsidR="00991103">
        <w:rPr>
          <w:rFonts w:eastAsia="Calibri"/>
          <w:color w:val="000000"/>
          <w:sz w:val="22"/>
          <w:lang w:eastAsia="en-US"/>
        </w:rPr>
        <w:t>7</w:t>
      </w:r>
      <w:r>
        <w:rPr>
          <w:rFonts w:eastAsia="Calibri"/>
          <w:color w:val="000000"/>
          <w:sz w:val="22"/>
          <w:lang w:eastAsia="en-US"/>
        </w:rPr>
        <w:t xml:space="preserve"> dni</w:t>
      </w:r>
      <w:r w:rsidRPr="00970976">
        <w:rPr>
          <w:rFonts w:eastAsia="Calibri"/>
          <w:color w:val="000000"/>
          <w:sz w:val="22"/>
          <w:lang w:eastAsia="en-US"/>
        </w:rPr>
        <w:t xml:space="preserve"> </w:t>
      </w:r>
      <w:r w:rsidR="0093410D">
        <w:rPr>
          <w:rFonts w:eastAsia="Calibri"/>
          <w:color w:val="000000"/>
          <w:sz w:val="22"/>
          <w:lang w:eastAsia="en-US"/>
        </w:rPr>
        <w:t xml:space="preserve">emisję </w:t>
      </w:r>
      <w:r w:rsidR="00806DD6">
        <w:rPr>
          <w:rFonts w:eastAsia="Calibri"/>
          <w:color w:val="000000"/>
          <w:sz w:val="22"/>
          <w:lang w:eastAsia="en-US"/>
        </w:rPr>
        <w:t xml:space="preserve">linku reklamowego w stopce strony głównej </w:t>
      </w:r>
      <w:r w:rsidR="007B5A47">
        <w:rPr>
          <w:rFonts w:eastAsia="Calibri"/>
          <w:color w:val="000000"/>
          <w:sz w:val="22"/>
          <w:lang w:eastAsia="en-US"/>
        </w:rPr>
        <w:t>angielskiej wersji językowej internetowej strony głównej przewoźnika</w:t>
      </w:r>
      <w:r w:rsidR="00420AD6">
        <w:rPr>
          <w:rFonts w:eastAsia="Calibri"/>
          <w:color w:val="000000"/>
          <w:sz w:val="22"/>
          <w:lang w:eastAsia="en-US"/>
        </w:rPr>
        <w:t xml:space="preserve"> lotniczego</w:t>
      </w:r>
      <w:r w:rsidR="007B5A47">
        <w:rPr>
          <w:rFonts w:eastAsia="Calibri"/>
          <w:color w:val="000000"/>
          <w:sz w:val="22"/>
          <w:lang w:eastAsia="en-US"/>
        </w:rPr>
        <w:t xml:space="preserve"> </w:t>
      </w:r>
      <w:r w:rsidR="000F4A29">
        <w:rPr>
          <w:rFonts w:eastAsia="Calibri"/>
          <w:color w:val="000000"/>
          <w:sz w:val="22"/>
          <w:lang w:eastAsia="en-US"/>
        </w:rPr>
        <w:t>o minimalnej liczbie wyświetleń 1</w:t>
      </w:r>
      <w:r w:rsidR="00806DD6">
        <w:rPr>
          <w:rFonts w:eastAsia="Calibri"/>
          <w:color w:val="000000"/>
          <w:sz w:val="22"/>
          <w:lang w:eastAsia="en-US"/>
        </w:rPr>
        <w:t> </w:t>
      </w:r>
      <w:r w:rsidR="000F4A29">
        <w:rPr>
          <w:rFonts w:eastAsia="Calibri"/>
          <w:color w:val="000000"/>
          <w:sz w:val="22"/>
          <w:lang w:eastAsia="en-US"/>
        </w:rPr>
        <w:t>250</w:t>
      </w:r>
      <w:r w:rsidR="00420AD6">
        <w:rPr>
          <w:rFonts w:eastAsia="Calibri"/>
          <w:color w:val="000000"/>
          <w:sz w:val="22"/>
          <w:lang w:eastAsia="en-US"/>
        </w:rPr>
        <w:t> </w:t>
      </w:r>
      <w:r w:rsidR="007B5A47">
        <w:rPr>
          <w:rFonts w:eastAsia="Calibri"/>
          <w:color w:val="000000"/>
          <w:sz w:val="22"/>
          <w:lang w:eastAsia="en-US"/>
        </w:rPr>
        <w:t>000</w:t>
      </w:r>
      <w:r w:rsidR="00420AD6">
        <w:rPr>
          <w:rFonts w:eastAsia="Calibri"/>
          <w:color w:val="000000"/>
          <w:sz w:val="22"/>
          <w:lang w:eastAsia="en-US"/>
        </w:rPr>
        <w:t>.</w:t>
      </w:r>
    </w:p>
    <w:p w:rsidR="009F69EA" w:rsidRPr="00D35983" w:rsidRDefault="009F69EA" w:rsidP="00C91D0C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lang w:val="cs-CZ" w:eastAsia="en-US"/>
        </w:rPr>
      </w:pPr>
      <w:r w:rsidRPr="00D35983">
        <w:rPr>
          <w:sz w:val="22"/>
          <w:lang w:val="cs-CZ" w:eastAsia="en-US"/>
        </w:rPr>
        <w:t xml:space="preserve">Suma punktów za </w:t>
      </w:r>
      <w:r w:rsidR="00480AE1" w:rsidRPr="00D35983">
        <w:rPr>
          <w:sz w:val="22"/>
          <w:lang w:val="cs-CZ" w:eastAsia="en-US"/>
        </w:rPr>
        <w:t xml:space="preserve">wszystkie </w:t>
      </w:r>
      <w:r w:rsidRPr="00D35983">
        <w:rPr>
          <w:sz w:val="22"/>
          <w:lang w:val="cs-CZ" w:eastAsia="en-US"/>
        </w:rPr>
        <w:t>kryteria stanowić będzie ogólną liczbę punktów jaką uzyskała oferta danego Wykonawcy.</w:t>
      </w:r>
    </w:p>
    <w:p w:rsidR="009F69EA" w:rsidRPr="00D35983" w:rsidRDefault="009F69EA" w:rsidP="00C91D0C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lang w:val="cs-CZ" w:eastAsia="en-US"/>
        </w:rPr>
      </w:pPr>
      <w:r w:rsidRPr="00D35983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9F69EA" w:rsidRPr="00D35983" w:rsidRDefault="009F69EA" w:rsidP="00C91D0C">
      <w:pPr>
        <w:pStyle w:val="Akapitzlist"/>
        <w:numPr>
          <w:ilvl w:val="0"/>
          <w:numId w:val="44"/>
        </w:numPr>
        <w:spacing w:after="0" w:line="360" w:lineRule="auto"/>
        <w:jc w:val="both"/>
        <w:rPr>
          <w:sz w:val="22"/>
        </w:rPr>
      </w:pPr>
      <w:r w:rsidRPr="00D35983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C52745" w:rsidRPr="00D35983" w:rsidRDefault="009F69EA" w:rsidP="00C91D0C">
      <w:pPr>
        <w:pStyle w:val="Akapitzlist"/>
        <w:numPr>
          <w:ilvl w:val="0"/>
          <w:numId w:val="44"/>
        </w:numPr>
        <w:spacing w:before="26" w:after="0" w:line="360" w:lineRule="auto"/>
        <w:jc w:val="both"/>
        <w:rPr>
          <w:sz w:val="22"/>
        </w:rPr>
      </w:pPr>
      <w:r w:rsidRPr="00D35983">
        <w:rPr>
          <w:sz w:val="22"/>
        </w:rPr>
        <w:t xml:space="preserve">Jeżeli oferty otrzymały taką samą ocenę w kryterium o najwyższej wadze, Zamawiający wybiera ofertę z najniższą ceną </w:t>
      </w:r>
      <w:r w:rsidR="00C52745" w:rsidRPr="00D35983">
        <w:rPr>
          <w:sz w:val="22"/>
        </w:rPr>
        <w:t>.</w:t>
      </w:r>
    </w:p>
    <w:p w:rsidR="009F69EA" w:rsidRPr="00D35983" w:rsidRDefault="009F69EA" w:rsidP="00C91D0C">
      <w:pPr>
        <w:pStyle w:val="Akapitzlist"/>
        <w:numPr>
          <w:ilvl w:val="0"/>
          <w:numId w:val="44"/>
        </w:numPr>
        <w:spacing w:before="26" w:after="0" w:line="360" w:lineRule="auto"/>
        <w:jc w:val="both"/>
        <w:rPr>
          <w:sz w:val="22"/>
        </w:rPr>
      </w:pPr>
      <w:r w:rsidRPr="00D35983">
        <w:rPr>
          <w:sz w:val="22"/>
        </w:rPr>
        <w:t xml:space="preserve">Jeżeli nie można dokonać wyboru oferty w sposób, o którym mowa w ust. 5, Zamawiający wzywa Wykonawców, którzy złożyli te oferty, do złożenia w terminie określonym przez Zamawiającego ofert dodatkowych zawierających nową cenę </w:t>
      </w:r>
      <w:r w:rsidR="00C52745" w:rsidRPr="00D35983">
        <w:rPr>
          <w:sz w:val="22"/>
        </w:rPr>
        <w:t>.</w:t>
      </w:r>
    </w:p>
    <w:p w:rsidR="009F69EA" w:rsidRPr="00D35983" w:rsidRDefault="009F69EA" w:rsidP="00C91D0C">
      <w:pPr>
        <w:pStyle w:val="Akapitzlist"/>
        <w:numPr>
          <w:ilvl w:val="0"/>
          <w:numId w:val="44"/>
        </w:numPr>
        <w:tabs>
          <w:tab w:val="left" w:pos="993"/>
        </w:tabs>
        <w:spacing w:after="0" w:line="360" w:lineRule="auto"/>
        <w:jc w:val="both"/>
        <w:rPr>
          <w:sz w:val="22"/>
        </w:rPr>
      </w:pPr>
      <w:r w:rsidRPr="00D35983">
        <w:rPr>
          <w:sz w:val="22"/>
        </w:rPr>
        <w:t>Wykonawcy, składając oferty dodatkowe, nie mogą oferować cen wyższych niż zaoferowane w uprzednio złożonych przez nich ofertach.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A3072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>
        <w:rPr>
          <w:b/>
          <w:color w:val="000000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0F2DCA" w:rsidRPr="0015264D" w:rsidRDefault="000F2DCA" w:rsidP="00C91D0C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</w:t>
      </w:r>
      <w:r>
        <w:rPr>
          <w:color w:val="000000"/>
          <w:sz w:val="22"/>
        </w:rPr>
        <w:t>p, w terminie nie krótszym niż 10</w:t>
      </w:r>
      <w:r w:rsidRPr="0015264D">
        <w:rPr>
          <w:color w:val="000000"/>
          <w:sz w:val="22"/>
        </w:rPr>
        <w:t xml:space="preserve"> dni od dnia przesłania zawiadomienia o wyborze najkorzystniejszej oferty, jeżeli zawiadomienie to zostało przesłane przy użyciu środków komunikacji elektronicznej.</w:t>
      </w:r>
    </w:p>
    <w:p w:rsidR="000F2DCA" w:rsidRPr="00072649" w:rsidRDefault="000F2DCA" w:rsidP="00C91D0C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 w postępowaniu o udzielenie zamówienia złożono tylko jedną ofertę.</w:t>
      </w:r>
    </w:p>
    <w:p w:rsidR="00072649" w:rsidRPr="00873DFB" w:rsidRDefault="00072649" w:rsidP="00C91D0C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lastRenderedPageBreak/>
        <w:t xml:space="preserve">Na żądanie Zamawiającego, Wykonawca przekaże </w:t>
      </w:r>
      <w:r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6C1AFF" w:rsidRPr="00C74546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:rsidR="009B3921" w:rsidRPr="006C1AF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6C1AF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7A3CB4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A3CB4">
        <w:rPr>
          <w:sz w:val="22"/>
        </w:rPr>
        <w:t>Zamawiający nie przewiduje obowiązku wniesienia zabezpieczenia należytego wykonania umowy.</w:t>
      </w:r>
    </w:p>
    <w:p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PROJEKTOWANE POSTANOWIENIA UMOWY W SPRAWIE ZAMÓWIENIA PUBLICZNEGO, KTÓRE ZOSTANĄ WPROWADZONE DO UMOWY W SPRAWIE ZAMÓWIENIA PUBLICZNEGO;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F1D25" w:rsidRPr="00A703F5" w:rsidRDefault="009F1D25" w:rsidP="00C91D0C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1A5437" w:rsidRPr="00A703F5">
        <w:rPr>
          <w:sz w:val="22"/>
        </w:rPr>
        <w:t xml:space="preserve">w </w:t>
      </w:r>
      <w:r w:rsidR="001A5437">
        <w:rPr>
          <w:sz w:val="22"/>
        </w:rPr>
        <w:t>projektowanych postanowieniach umowy</w:t>
      </w:r>
      <w:r w:rsidR="001A5437" w:rsidRPr="00A703F5">
        <w:rPr>
          <w:sz w:val="22"/>
        </w:rPr>
        <w:t xml:space="preserve"> stanowiący</w:t>
      </w:r>
      <w:r w:rsidR="001A5437">
        <w:rPr>
          <w:sz w:val="22"/>
        </w:rPr>
        <w:t>ch</w:t>
      </w:r>
      <w:r w:rsidR="001A5437" w:rsidRPr="00A703F5">
        <w:rPr>
          <w:sz w:val="22"/>
        </w:rPr>
        <w:t xml:space="preserve"> </w:t>
      </w:r>
      <w:r w:rsidRPr="000C6A64">
        <w:rPr>
          <w:b/>
          <w:sz w:val="22"/>
        </w:rPr>
        <w:t xml:space="preserve">załącznik nr </w:t>
      </w:r>
      <w:r w:rsidR="00224170" w:rsidRPr="000C6A64">
        <w:rPr>
          <w:b/>
          <w:sz w:val="22"/>
        </w:rPr>
        <w:t>3</w:t>
      </w:r>
      <w:r w:rsidR="00C52745" w:rsidRPr="000C6A64">
        <w:rPr>
          <w:b/>
          <w:sz w:val="22"/>
        </w:rPr>
        <w:t xml:space="preserve"> do S</w:t>
      </w:r>
      <w:r w:rsidRPr="000C6A64">
        <w:rPr>
          <w:b/>
          <w:sz w:val="22"/>
        </w:rPr>
        <w:t>WZ.</w:t>
      </w:r>
      <w:r w:rsidRPr="000C6A64">
        <w:rPr>
          <w:sz w:val="22"/>
        </w:rPr>
        <w:t xml:space="preserve">  </w:t>
      </w:r>
    </w:p>
    <w:p w:rsidR="009F1D25" w:rsidRPr="00A703F5" w:rsidRDefault="009F1D25" w:rsidP="00C91D0C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1A5437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1A5437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9F1D25" w:rsidRDefault="009F1D25" w:rsidP="00C91D0C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867671" w:rsidRPr="007922BF" w:rsidRDefault="00867671" w:rsidP="00C91D0C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 xml:space="preserve">ponoszą solidarną odpowiedzialność za wykonanie umowy </w:t>
      </w:r>
      <w:r w:rsidR="00C52745">
        <w:rPr>
          <w:sz w:val="22"/>
        </w:rPr>
        <w:t>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:rsidR="0011793E" w:rsidRPr="00C74546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:rsidR="009F1D25" w:rsidRPr="003A6C50" w:rsidRDefault="009F1D25" w:rsidP="00C91D0C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9F1D25" w:rsidRPr="003A6C50" w:rsidRDefault="009F1D25" w:rsidP="00C91D0C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9F1D25" w:rsidRPr="003A6C50" w:rsidRDefault="009F1D25" w:rsidP="00C91D0C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:rsidR="009F1D25" w:rsidRPr="003A6C50" w:rsidRDefault="009F1D25" w:rsidP="00C91D0C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>
        <w:rPr>
          <w:color w:val="000000"/>
          <w:sz w:val="22"/>
        </w:rPr>
        <w:t xml:space="preserve"> obowiązany na podstawie ustawy.</w:t>
      </w:r>
    </w:p>
    <w:p w:rsidR="009F1D25" w:rsidRPr="003A6C50" w:rsidRDefault="00E16213" w:rsidP="00C91D0C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9F1D25" w:rsidRPr="003A6C50">
        <w:rPr>
          <w:sz w:val="22"/>
        </w:rPr>
        <w:t>wołanie wnosi się do Prezesa Krajowej Izby Odwoławczej.</w:t>
      </w:r>
    </w:p>
    <w:p w:rsidR="009F1D25" w:rsidRPr="003A6C50" w:rsidRDefault="009F1D25" w:rsidP="00C91D0C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9F1D25" w:rsidRPr="003A6C50" w:rsidRDefault="009F1D25" w:rsidP="00C91D0C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9F1D25" w:rsidRPr="003A6C50" w:rsidRDefault="009F1D25" w:rsidP="00C91D0C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lastRenderedPageBreak/>
        <w:t>Skargę wnosi się za pośrednictwem Prezesa Krajowej Izby Odwoławczej</w:t>
      </w:r>
      <w:r>
        <w:rPr>
          <w:color w:val="000000"/>
          <w:sz w:val="22"/>
        </w:rPr>
        <w:t>.</w:t>
      </w:r>
    </w:p>
    <w:p w:rsidR="009F1D25" w:rsidRDefault="009F1D25" w:rsidP="00C91D0C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informacje dotyczące środków ochrony prawnej określone są w Dziale IX „Środki ochrony prawnej” ustawy Pzp. </w:t>
      </w:r>
    </w:p>
    <w:p w:rsidR="009F1D25" w:rsidRPr="00C74546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9F1D25" w:rsidRPr="00DB0C1E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:rsidR="000706F4" w:rsidRPr="00DB0C1E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0706F4" w:rsidRPr="00DB0C1E" w:rsidRDefault="000706F4" w:rsidP="00C91D0C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:rsidR="000706F4" w:rsidRPr="00DB0C1E" w:rsidRDefault="000706F4" w:rsidP="00C91D0C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:rsidR="000706F4" w:rsidRDefault="000706F4" w:rsidP="00C91D0C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>z postępowaniem o udzielenie  zamówienia publicznego</w:t>
      </w:r>
      <w:r w:rsidR="005952FA">
        <w:rPr>
          <w:sz w:val="20"/>
          <w:szCs w:val="20"/>
        </w:rPr>
        <w:t xml:space="preserve"> ZP.272.1.14.2021 przeprowadzenie kampanii marketingowej promującej </w:t>
      </w:r>
      <w:r w:rsidR="00DE521A">
        <w:rPr>
          <w:sz w:val="20"/>
          <w:szCs w:val="20"/>
        </w:rPr>
        <w:t>W</w:t>
      </w:r>
      <w:r w:rsidR="005952FA">
        <w:rPr>
          <w:sz w:val="20"/>
          <w:szCs w:val="20"/>
        </w:rPr>
        <w:t xml:space="preserve">ojewództwo Warmińsko-Maziarskie z wykorzystaniem mediów przewoźnika lotniczego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 xml:space="preserve">w trybie </w:t>
      </w:r>
      <w:r>
        <w:rPr>
          <w:b/>
          <w:sz w:val="20"/>
          <w:szCs w:val="20"/>
        </w:rPr>
        <w:t>przetargu nieograniczonego.</w:t>
      </w:r>
      <w:r w:rsidRPr="00DB0C1E">
        <w:rPr>
          <w:sz w:val="20"/>
          <w:szCs w:val="20"/>
        </w:rPr>
        <w:t xml:space="preserve"> </w:t>
      </w:r>
    </w:p>
    <w:p w:rsidR="000706F4" w:rsidRPr="00DB0C1E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publicznych (Dz. U. z 201</w:t>
      </w:r>
      <w:r>
        <w:rPr>
          <w:sz w:val="20"/>
          <w:szCs w:val="20"/>
        </w:rPr>
        <w:t>9</w:t>
      </w:r>
      <w:r w:rsidRPr="00DB0C1E">
        <w:rPr>
          <w:sz w:val="20"/>
          <w:szCs w:val="20"/>
        </w:rPr>
        <w:t xml:space="preserve"> r., poz. </w:t>
      </w:r>
      <w:r>
        <w:rPr>
          <w:sz w:val="20"/>
          <w:szCs w:val="20"/>
        </w:rPr>
        <w:t>2019</w:t>
      </w:r>
      <w:r w:rsidRPr="00DB0C1E">
        <w:rPr>
          <w:sz w:val="20"/>
          <w:szCs w:val="20"/>
        </w:rPr>
        <w:t xml:space="preserve"> ze zm.), zwanej dalej ustawą Pzp. </w:t>
      </w:r>
    </w:p>
    <w:p w:rsidR="000706F4" w:rsidRPr="00D60EDE" w:rsidRDefault="000706F4" w:rsidP="00C91D0C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0706F4" w:rsidRDefault="000706F4" w:rsidP="00C91D0C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0706F4" w:rsidRPr="00B274C1" w:rsidRDefault="000706F4" w:rsidP="00C91D0C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0706F4" w:rsidRPr="00DB0C1E" w:rsidRDefault="000706F4" w:rsidP="00C91D0C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:rsidR="000706F4" w:rsidRPr="006B4434" w:rsidRDefault="000706F4" w:rsidP="00C91D0C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:rsidR="000706F4" w:rsidRPr="00DB0C1E" w:rsidRDefault="000706F4" w:rsidP="00C91D0C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organom publicznym i osobom uprawnionym do przeprowadzenia w Urzędzie Marszałkowskim Województwa Warmińsko-Mazurskiego czynności kontrolnych i </w:t>
      </w:r>
      <w:r w:rsidR="000C6A64">
        <w:rPr>
          <w:sz w:val="20"/>
          <w:szCs w:val="20"/>
        </w:rPr>
        <w:t>a</w:t>
      </w:r>
      <w:r w:rsidRPr="00DB0C1E">
        <w:rPr>
          <w:sz w:val="20"/>
          <w:szCs w:val="20"/>
        </w:rPr>
        <w:t>udytowych</w:t>
      </w:r>
      <w:r w:rsidR="000C6A64"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 (np. Urząd Zamówień Publicznych,  Krajowa Izba Odwoławcza, Regionalna  Izba Obrachunkowa, Najwyższa Izba Kontroli, Krajowa Administracja Skarbowa), </w:t>
      </w:r>
    </w:p>
    <w:p w:rsidR="000706F4" w:rsidRPr="001E13ED" w:rsidRDefault="000706F4" w:rsidP="00C91D0C">
      <w:pPr>
        <w:numPr>
          <w:ilvl w:val="0"/>
          <w:numId w:val="25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:rsidR="000706F4" w:rsidRPr="006B4434" w:rsidRDefault="000706F4" w:rsidP="00C91D0C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:rsidR="000706F4" w:rsidRPr="00DB0C1E" w:rsidRDefault="000706F4" w:rsidP="00C91D0C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:rsidR="000706F4" w:rsidRPr="00DB0C1E" w:rsidRDefault="000706F4" w:rsidP="00C91D0C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>jeżeli uważa Pani/Pan, że przetwarzanie danych osobowych narusza przepisy o ochronie danych osobowych, ma Pani/Pan prawo wnieść skargę do organu nadzorczego, tj. Prezesa Urzędu Ochrony Danych Osobowych.</w:t>
      </w:r>
    </w:p>
    <w:p w:rsidR="000706F4" w:rsidRPr="00DB0C1E" w:rsidRDefault="000706F4" w:rsidP="00C91D0C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:rsidR="000706F4" w:rsidRPr="00DB0C1E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0706F4" w:rsidRPr="00DB0C1E" w:rsidRDefault="000706F4" w:rsidP="00C91D0C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:rsidR="000706F4" w:rsidRPr="0029086A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:rsidR="000706F4" w:rsidRPr="0029086A" w:rsidRDefault="000706F4" w:rsidP="00C91D0C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:rsidR="000706F4" w:rsidRPr="0029086A" w:rsidRDefault="000706F4" w:rsidP="00C91D0C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0706F4" w:rsidRPr="0029086A" w:rsidRDefault="000706F4" w:rsidP="00C91D0C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706F4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:rsidR="000706F4" w:rsidRPr="00751FBB" w:rsidRDefault="000706F4" w:rsidP="00FF2B52">
      <w:pPr>
        <w:pStyle w:val="Akapitzlist"/>
        <w:spacing w:after="0"/>
        <w:ind w:left="1453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0706F4" w:rsidRPr="00751FBB" w:rsidRDefault="000706F4" w:rsidP="00C91D0C">
      <w:pPr>
        <w:pStyle w:val="Akapitzlist"/>
        <w:numPr>
          <w:ilvl w:val="0"/>
          <w:numId w:val="27"/>
        </w:numPr>
        <w:spacing w:after="0"/>
        <w:ind w:left="1210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0706F4" w:rsidRPr="00751FBB" w:rsidRDefault="000706F4" w:rsidP="00C91D0C">
      <w:pPr>
        <w:pStyle w:val="Akapitzlist"/>
        <w:numPr>
          <w:ilvl w:val="0"/>
          <w:numId w:val="27"/>
        </w:numPr>
        <w:spacing w:after="0"/>
        <w:ind w:left="1210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0C6A64" w:rsidRDefault="000C6A64" w:rsidP="00FF2B52">
      <w:pPr>
        <w:shd w:val="clear" w:color="auto" w:fill="FFFFFF"/>
        <w:spacing w:after="0"/>
        <w:ind w:left="359"/>
        <w:rPr>
          <w:sz w:val="20"/>
          <w:szCs w:val="20"/>
        </w:rPr>
      </w:pPr>
    </w:p>
    <w:p w:rsidR="000706F4" w:rsidRPr="00B274C1" w:rsidRDefault="000706F4" w:rsidP="00FF2B52">
      <w:pPr>
        <w:shd w:val="clear" w:color="auto" w:fill="FFFFFF"/>
        <w:spacing w:after="0"/>
        <w:ind w:left="359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0706F4" w:rsidRDefault="000706F4" w:rsidP="00FF2B52">
      <w:pPr>
        <w:shd w:val="clear" w:color="auto" w:fill="FFFFFF"/>
        <w:spacing w:after="0"/>
        <w:ind w:left="359"/>
        <w:jc w:val="both"/>
        <w:rPr>
          <w:sz w:val="20"/>
          <w:szCs w:val="20"/>
        </w:rPr>
      </w:pPr>
    </w:p>
    <w:p w:rsidR="000706F4" w:rsidRPr="00C77E76" w:rsidRDefault="000706F4" w:rsidP="00FA3305">
      <w:pPr>
        <w:shd w:val="clear" w:color="auto" w:fill="FFFFFF"/>
        <w:spacing w:after="0"/>
        <w:ind w:left="359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</w:t>
      </w:r>
      <w:r w:rsidR="00FA3305">
        <w:rPr>
          <w:sz w:val="20"/>
          <w:szCs w:val="20"/>
        </w:rPr>
        <w:t xml:space="preserve"> </w:t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0706F4" w:rsidRDefault="000706F4" w:rsidP="00FF2B52">
      <w:pPr>
        <w:spacing w:after="0"/>
        <w:ind w:left="359"/>
        <w:jc w:val="both"/>
        <w:rPr>
          <w:sz w:val="20"/>
          <w:szCs w:val="20"/>
        </w:rPr>
      </w:pPr>
    </w:p>
    <w:p w:rsidR="000706F4" w:rsidRPr="00B274C1" w:rsidRDefault="000706F4" w:rsidP="00FF2B52">
      <w:pPr>
        <w:spacing w:after="0"/>
        <w:ind w:left="359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:rsidR="000706F4" w:rsidRDefault="000706F4" w:rsidP="00FF2B52">
      <w:pPr>
        <w:shd w:val="clear" w:color="auto" w:fill="FFFFFF"/>
        <w:spacing w:after="0"/>
        <w:ind w:left="359"/>
        <w:jc w:val="both"/>
        <w:rPr>
          <w:sz w:val="20"/>
          <w:szCs w:val="20"/>
        </w:rPr>
      </w:pPr>
    </w:p>
    <w:p w:rsidR="000706F4" w:rsidRPr="00332014" w:rsidRDefault="000706F4" w:rsidP="00FF2B52">
      <w:pPr>
        <w:shd w:val="clear" w:color="auto" w:fill="FFFFFF"/>
        <w:spacing w:after="0"/>
        <w:ind w:left="359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 ustawy Pzp,</w:t>
      </w:r>
      <w:r w:rsidRPr="00332014">
        <w:rPr>
          <w:sz w:val="20"/>
          <w:szCs w:val="20"/>
        </w:rPr>
        <w:t xml:space="preserve"> do upływu terminu na ich wniesienie.</w:t>
      </w:r>
    </w:p>
    <w:p w:rsidR="000706F4" w:rsidRDefault="000706F4" w:rsidP="000706F4">
      <w:pPr>
        <w:spacing w:after="0"/>
      </w:pPr>
    </w:p>
    <w:p w:rsidR="002E6584" w:rsidRDefault="002E6584" w:rsidP="009F1D25">
      <w:pPr>
        <w:spacing w:after="0"/>
        <w:ind w:left="708"/>
        <w:rPr>
          <w:b/>
          <w:i/>
          <w:color w:val="000000"/>
          <w:sz w:val="20"/>
          <w:szCs w:val="20"/>
        </w:rPr>
      </w:pPr>
    </w:p>
    <w:p w:rsidR="00FF2B52" w:rsidRDefault="00FF2B52" w:rsidP="009F1D25">
      <w:pPr>
        <w:spacing w:after="0"/>
        <w:ind w:left="708"/>
        <w:rPr>
          <w:b/>
          <w:i/>
          <w:color w:val="000000"/>
          <w:sz w:val="20"/>
          <w:szCs w:val="20"/>
        </w:rPr>
      </w:pPr>
    </w:p>
    <w:p w:rsidR="000C6A64" w:rsidRDefault="000C6A64" w:rsidP="009F1D25">
      <w:pPr>
        <w:spacing w:after="0"/>
        <w:ind w:left="708"/>
        <w:rPr>
          <w:b/>
          <w:i/>
          <w:color w:val="000000"/>
          <w:sz w:val="20"/>
          <w:szCs w:val="20"/>
        </w:rPr>
      </w:pPr>
    </w:p>
    <w:p w:rsidR="00AC6E98" w:rsidRDefault="00AC6E98" w:rsidP="004F3271">
      <w:pPr>
        <w:spacing w:after="0"/>
        <w:rPr>
          <w:b/>
          <w:i/>
          <w:color w:val="000000"/>
          <w:sz w:val="20"/>
          <w:szCs w:val="20"/>
        </w:rPr>
      </w:pPr>
    </w:p>
    <w:p w:rsidR="000C6A64" w:rsidRDefault="000C6A64" w:rsidP="009F1D25">
      <w:pPr>
        <w:spacing w:after="0"/>
        <w:ind w:left="708"/>
        <w:rPr>
          <w:b/>
          <w:i/>
          <w:color w:val="000000"/>
          <w:sz w:val="20"/>
          <w:szCs w:val="20"/>
        </w:rPr>
      </w:pPr>
    </w:p>
    <w:p w:rsidR="001A5437" w:rsidRPr="008F066A" w:rsidRDefault="001A5437" w:rsidP="001A5437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Załącznik nr 1</w:t>
      </w:r>
    </w:p>
    <w:p w:rsidR="001A5437" w:rsidRPr="008F066A" w:rsidRDefault="001A5437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ZP.272.1</w:t>
      </w:r>
      <w:r w:rsidR="00FF2B52">
        <w:rPr>
          <w:b w:val="0"/>
          <w:sz w:val="22"/>
          <w:szCs w:val="22"/>
        </w:rPr>
        <w:t>.14.</w:t>
      </w:r>
      <w:r w:rsidRPr="008F066A">
        <w:rPr>
          <w:b w:val="0"/>
          <w:sz w:val="22"/>
          <w:szCs w:val="22"/>
        </w:rPr>
        <w:t xml:space="preserve">2021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1A5437" w:rsidRPr="008F066A" w:rsidRDefault="001A5437" w:rsidP="00FF2B52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:rsidR="001A5437" w:rsidRPr="008F066A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:rsidR="001A5437" w:rsidRPr="008F066A" w:rsidRDefault="001A5437" w:rsidP="001A5437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:rsidR="001A5437" w:rsidRDefault="001A5437" w:rsidP="00F40652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Pr="008F066A">
        <w:rPr>
          <w:sz w:val="22"/>
          <w:szCs w:val="22"/>
        </w:rPr>
        <w:t>:</w:t>
      </w:r>
      <w:r w:rsidRPr="008F066A">
        <w:rPr>
          <w:color w:val="FF0000"/>
          <w:sz w:val="22"/>
          <w:szCs w:val="22"/>
        </w:rPr>
        <w:t xml:space="preserve"> </w:t>
      </w:r>
      <w:r w:rsidR="007F1F24" w:rsidRPr="007F1F24">
        <w:rPr>
          <w:sz w:val="22"/>
          <w:szCs w:val="22"/>
        </w:rPr>
        <w:t xml:space="preserve">przeprowadzenie kampanii marketingowej promującej Województwo Warmińsko-Maziarskie </w:t>
      </w:r>
      <w:r w:rsidR="00FA3305">
        <w:rPr>
          <w:sz w:val="22"/>
          <w:szCs w:val="22"/>
        </w:rPr>
        <w:t xml:space="preserve">                </w:t>
      </w:r>
      <w:r w:rsidR="007F1F24" w:rsidRPr="007F1F24">
        <w:rPr>
          <w:sz w:val="22"/>
          <w:szCs w:val="22"/>
        </w:rPr>
        <w:t>z wykorzystaniem mediów przewoźnika lotniczego</w:t>
      </w:r>
      <w:r w:rsidR="007F1F24">
        <w:rPr>
          <w:b w:val="0"/>
          <w:sz w:val="22"/>
          <w:szCs w:val="22"/>
        </w:rPr>
        <w:t xml:space="preserve"> </w:t>
      </w:r>
      <w:r w:rsidRPr="007F1F24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F40652" w:rsidRPr="007F1F24" w:rsidRDefault="00F40652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EC5B64" w:rsidRPr="00F40652" w:rsidRDefault="00EC5B64" w:rsidP="00C91D0C">
      <w:pPr>
        <w:pStyle w:val="Tekstpodstawowy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7325F1">
        <w:rPr>
          <w:b w:val="0"/>
          <w:sz w:val="22"/>
          <w:szCs w:val="22"/>
        </w:rPr>
        <w:t>Oferujemy całkowite wykonanie przedmiotu zamówienia, zgodnie z opisem przedmiotu zamówienia</w:t>
      </w:r>
      <w:r>
        <w:rPr>
          <w:b w:val="0"/>
          <w:sz w:val="22"/>
          <w:szCs w:val="22"/>
        </w:rPr>
        <w:t xml:space="preserve"> za cenę ofertową brutto, </w:t>
      </w:r>
      <w:r w:rsidRPr="007325F1">
        <w:rPr>
          <w:b w:val="0"/>
          <w:sz w:val="22"/>
          <w:szCs w:val="22"/>
        </w:rPr>
        <w:t>w tym należny podatek VAT</w:t>
      </w:r>
      <w:r>
        <w:rPr>
          <w:b w:val="0"/>
          <w:sz w:val="22"/>
          <w:szCs w:val="22"/>
        </w:rPr>
        <w:t>, zgodnie z poniższa kalkulacją:</w:t>
      </w:r>
    </w:p>
    <w:p w:rsidR="00F40652" w:rsidRPr="00E115A7" w:rsidRDefault="00F40652" w:rsidP="00F40652">
      <w:pPr>
        <w:pStyle w:val="Tekstpodstawowy"/>
        <w:spacing w:line="276" w:lineRule="auto"/>
        <w:ind w:left="360"/>
        <w:jc w:val="both"/>
        <w:rPr>
          <w:sz w:val="22"/>
          <w:szCs w:val="22"/>
        </w:rPr>
      </w:pPr>
    </w:p>
    <w:tbl>
      <w:tblPr>
        <w:tblStyle w:val="Tabela-Siatka"/>
        <w:tblW w:w="9277" w:type="dxa"/>
        <w:tblInd w:w="357" w:type="dxa"/>
        <w:tblLook w:val="04A0" w:firstRow="1" w:lastRow="0" w:firstColumn="1" w:lastColumn="0" w:noHBand="0" w:noVBand="1"/>
      </w:tblPr>
      <w:tblGrid>
        <w:gridCol w:w="914"/>
        <w:gridCol w:w="4678"/>
        <w:gridCol w:w="3685"/>
      </w:tblGrid>
      <w:tr w:rsidR="00EC5B64" w:rsidRPr="00FE413F" w:rsidTr="00B071AA">
        <w:trPr>
          <w:trHeight w:val="579"/>
        </w:trPr>
        <w:tc>
          <w:tcPr>
            <w:tcW w:w="914" w:type="dxa"/>
          </w:tcPr>
          <w:p w:rsidR="00EC5B64" w:rsidRPr="00EC5B64" w:rsidRDefault="00EC5B64" w:rsidP="00EC5B64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EC5B64">
              <w:rPr>
                <w:sz w:val="22"/>
                <w:szCs w:val="22"/>
              </w:rPr>
              <w:t>Lp.</w:t>
            </w:r>
          </w:p>
        </w:tc>
        <w:tc>
          <w:tcPr>
            <w:tcW w:w="4678" w:type="dxa"/>
          </w:tcPr>
          <w:p w:rsidR="00EC5B64" w:rsidRPr="00EC5B64" w:rsidRDefault="00EC5B64" w:rsidP="00EC5B64">
            <w:pPr>
              <w:pStyle w:val="Tekstpodstawowy"/>
              <w:rPr>
                <w:sz w:val="22"/>
                <w:szCs w:val="22"/>
              </w:rPr>
            </w:pPr>
            <w:r w:rsidRPr="00EC5B64">
              <w:rPr>
                <w:sz w:val="22"/>
                <w:szCs w:val="22"/>
              </w:rPr>
              <w:t xml:space="preserve">Wyszczególniony element </w:t>
            </w:r>
          </w:p>
          <w:p w:rsidR="00EC5B64" w:rsidRPr="00EC5B64" w:rsidRDefault="00EC5B64" w:rsidP="0027289B">
            <w:pPr>
              <w:pStyle w:val="Tekstpodstawowy"/>
              <w:rPr>
                <w:sz w:val="22"/>
                <w:szCs w:val="22"/>
              </w:rPr>
            </w:pPr>
            <w:r w:rsidRPr="00EC5B64">
              <w:rPr>
                <w:sz w:val="22"/>
                <w:szCs w:val="22"/>
              </w:rPr>
              <w:t>przedmiotu zamówienia</w:t>
            </w:r>
          </w:p>
        </w:tc>
        <w:tc>
          <w:tcPr>
            <w:tcW w:w="3685" w:type="dxa"/>
          </w:tcPr>
          <w:p w:rsidR="00EC5B64" w:rsidRPr="00FE413F" w:rsidRDefault="00EC5B64" w:rsidP="00EC5B64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  <w:r w:rsidRPr="00FE413F">
              <w:rPr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>r</w:t>
            </w:r>
            <w:r w:rsidRPr="00FE413F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tt</w:t>
            </w:r>
            <w:r w:rsidRPr="00FE413F">
              <w:rPr>
                <w:sz w:val="22"/>
                <w:szCs w:val="22"/>
              </w:rPr>
              <w:t>o</w:t>
            </w:r>
          </w:p>
        </w:tc>
      </w:tr>
      <w:tr w:rsidR="00EC5B64" w:rsidTr="00EC5B64">
        <w:trPr>
          <w:trHeight w:val="1971"/>
        </w:trPr>
        <w:tc>
          <w:tcPr>
            <w:tcW w:w="914" w:type="dxa"/>
          </w:tcPr>
          <w:p w:rsidR="00EC5B64" w:rsidRPr="00EC5B64" w:rsidRDefault="00EC5B64" w:rsidP="00EC5B64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</w:p>
          <w:p w:rsidR="00EC5B64" w:rsidRPr="00EC5B64" w:rsidRDefault="00EC5B64" w:rsidP="00EC5B64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  <w:r w:rsidRPr="00EC5B6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EC5B64" w:rsidRPr="00EC5B64" w:rsidRDefault="00EC5B64" w:rsidP="00F40652">
            <w:pPr>
              <w:spacing w:after="0" w:line="240" w:lineRule="auto"/>
              <w:jc w:val="both"/>
              <w:rPr>
                <w:sz w:val="22"/>
              </w:rPr>
            </w:pPr>
            <w:r w:rsidRPr="00EC5B64">
              <w:rPr>
                <w:rFonts w:eastAsia="Calibri"/>
                <w:sz w:val="22"/>
              </w:rPr>
              <w:t xml:space="preserve">Baner reklamowy województwa warmińsko-mazurskiego z </w:t>
            </w:r>
            <w:r w:rsidRPr="006F0699">
              <w:rPr>
                <w:rFonts w:eastAsia="Calibri"/>
                <w:b/>
                <w:sz w:val="22"/>
              </w:rPr>
              <w:t>logo i linkiem</w:t>
            </w:r>
            <w:r w:rsidRPr="00EC5B64">
              <w:rPr>
                <w:rFonts w:eastAsia="Calibri"/>
                <w:sz w:val="22"/>
              </w:rPr>
              <w:t xml:space="preserve"> na stronie internetowej Przewoźnika pod zakładką dotyczącą atrakcyjnych </w:t>
            </w:r>
            <w:r w:rsidRPr="00EC5B64">
              <w:rPr>
                <w:rFonts w:eastAsia="Calibri"/>
                <w:b/>
                <w:sz w:val="22"/>
              </w:rPr>
              <w:t>celów podróży</w:t>
            </w:r>
            <w:r w:rsidRPr="00EC5B64">
              <w:rPr>
                <w:rFonts w:eastAsia="Calibri"/>
                <w:sz w:val="22"/>
              </w:rPr>
              <w:t xml:space="preserve">,  przekierowujący na stronę Zamawiającego </w:t>
            </w:r>
            <w:hyperlink r:id="rId19" w:history="1">
              <w:r w:rsidRPr="00EC5B64">
                <w:rPr>
                  <w:rFonts w:eastAsia="Calibri"/>
                  <w:color w:val="0563C1"/>
                  <w:sz w:val="22"/>
                  <w:u w:val="single"/>
                </w:rPr>
                <w:t>www.mazury.travel</w:t>
              </w:r>
            </w:hyperlink>
            <w:r w:rsidRPr="00EC5B64">
              <w:rPr>
                <w:sz w:val="22"/>
              </w:rPr>
              <w:t xml:space="preserve">. </w:t>
            </w:r>
          </w:p>
          <w:p w:rsidR="00EC5B64" w:rsidRPr="00EC5B64" w:rsidRDefault="00EC5B64" w:rsidP="00B95745">
            <w:pPr>
              <w:spacing w:line="240" w:lineRule="auto"/>
              <w:jc w:val="both"/>
              <w:rPr>
                <w:sz w:val="22"/>
              </w:rPr>
            </w:pPr>
            <w:r w:rsidRPr="00EC5B64">
              <w:rPr>
                <w:sz w:val="22"/>
              </w:rPr>
              <w:t>Zgodnie z ust. 1 pkt. 1 Szczegółowego Opisu przedmiotu zamówienia</w:t>
            </w:r>
            <w:r>
              <w:rPr>
                <w:sz w:val="22"/>
              </w:rPr>
              <w:t>.</w:t>
            </w:r>
            <w:r w:rsidR="00B95745">
              <w:rPr>
                <w:sz w:val="22"/>
              </w:rPr>
              <w:t xml:space="preserve"> </w:t>
            </w:r>
          </w:p>
        </w:tc>
        <w:tc>
          <w:tcPr>
            <w:tcW w:w="3685" w:type="dxa"/>
          </w:tcPr>
          <w:p w:rsidR="00EC5B64" w:rsidRDefault="00EC5B64" w:rsidP="00F4065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EC5B64" w:rsidRDefault="00EC5B64" w:rsidP="00F4065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EC5B64" w:rsidRDefault="00B962FC" w:rsidP="00B95745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……………………..</w:t>
            </w:r>
            <w:r w:rsidR="00EC5B64">
              <w:rPr>
                <w:b w:val="0"/>
                <w:sz w:val="22"/>
                <w:szCs w:val="22"/>
              </w:rPr>
              <w:t>…..zł</w:t>
            </w:r>
          </w:p>
          <w:p w:rsidR="00B95745" w:rsidRDefault="00B95745" w:rsidP="00B95745">
            <w:pPr>
              <w:pStyle w:val="Tekstpodstawowy"/>
              <w:jc w:val="both"/>
              <w:rPr>
                <w:b w:val="0"/>
                <w:i/>
                <w:sz w:val="22"/>
              </w:rPr>
            </w:pPr>
          </w:p>
          <w:p w:rsidR="00B95745" w:rsidRPr="00B95745" w:rsidRDefault="00B95745" w:rsidP="00B95745">
            <w:pPr>
              <w:pStyle w:val="Tekstpodstawowy"/>
              <w:jc w:val="both"/>
              <w:rPr>
                <w:b w:val="0"/>
                <w:i/>
                <w:sz w:val="22"/>
                <w:szCs w:val="22"/>
              </w:rPr>
            </w:pPr>
          </w:p>
        </w:tc>
      </w:tr>
      <w:tr w:rsidR="00EC5B64" w:rsidTr="00B071AA">
        <w:trPr>
          <w:trHeight w:val="2239"/>
        </w:trPr>
        <w:tc>
          <w:tcPr>
            <w:tcW w:w="914" w:type="dxa"/>
          </w:tcPr>
          <w:p w:rsidR="00EC5B64" w:rsidRPr="00EC5B64" w:rsidRDefault="00EC5B64" w:rsidP="00EC5B64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</w:p>
          <w:p w:rsidR="00EC5B64" w:rsidRPr="00EC5B64" w:rsidRDefault="00EC5B64" w:rsidP="00EC5B64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  <w:r w:rsidRPr="00EC5B6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EC5B64" w:rsidRPr="00EC5B64" w:rsidRDefault="00EC5B64" w:rsidP="00F40652">
            <w:pPr>
              <w:spacing w:after="0" w:line="240" w:lineRule="auto"/>
              <w:jc w:val="both"/>
              <w:rPr>
                <w:sz w:val="22"/>
              </w:rPr>
            </w:pPr>
            <w:r w:rsidRPr="00EC5B64">
              <w:rPr>
                <w:rFonts w:eastAsia="Calibri"/>
                <w:sz w:val="22"/>
              </w:rPr>
              <w:t xml:space="preserve">Baner reklamowy województwa warmińsko-mazurskiego na </w:t>
            </w:r>
            <w:r w:rsidRPr="006F0699">
              <w:rPr>
                <w:rFonts w:eastAsia="Calibri"/>
                <w:b/>
                <w:sz w:val="22"/>
              </w:rPr>
              <w:t>profilu użytkownika</w:t>
            </w:r>
            <w:r w:rsidRPr="00EC5B64">
              <w:rPr>
                <w:rFonts w:eastAsia="Calibri"/>
                <w:sz w:val="22"/>
              </w:rPr>
              <w:t xml:space="preserve"> na stronie internetowej Przewoźnika pod profilową zakładką indywidulnego konta użytkownika </w:t>
            </w:r>
            <w:r w:rsidRPr="00EC5B64">
              <w:rPr>
                <w:sz w:val="22"/>
              </w:rPr>
              <w:t xml:space="preserve">przekierowujący na stronę Zamawiającego </w:t>
            </w:r>
            <w:hyperlink r:id="rId20" w:history="1">
              <w:r w:rsidRPr="00EC5B64">
                <w:rPr>
                  <w:rStyle w:val="Hipercze"/>
                  <w:sz w:val="22"/>
                </w:rPr>
                <w:t>www.mazury.travel</w:t>
              </w:r>
            </w:hyperlink>
            <w:r w:rsidRPr="00EC5B64">
              <w:rPr>
                <w:sz w:val="22"/>
              </w:rPr>
              <w:t xml:space="preserve">. </w:t>
            </w:r>
          </w:p>
          <w:p w:rsidR="00EC5B64" w:rsidRPr="00EC5B64" w:rsidRDefault="00EC5B64" w:rsidP="00F40652">
            <w:pPr>
              <w:spacing w:line="240" w:lineRule="auto"/>
              <w:jc w:val="both"/>
              <w:rPr>
                <w:sz w:val="22"/>
              </w:rPr>
            </w:pPr>
            <w:r w:rsidRPr="00EC5B64">
              <w:rPr>
                <w:sz w:val="22"/>
              </w:rPr>
              <w:t>Zgodnie z ust. 1 pkt. 2 Szczegółowego Opisu przedmiotu zamówienia</w:t>
            </w:r>
          </w:p>
        </w:tc>
        <w:tc>
          <w:tcPr>
            <w:tcW w:w="3685" w:type="dxa"/>
          </w:tcPr>
          <w:p w:rsidR="00EC5B64" w:rsidRDefault="00EC5B64" w:rsidP="00F4065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EC5B64" w:rsidRDefault="00EC5B64" w:rsidP="00F4065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27289B" w:rsidRDefault="0027289B" w:rsidP="00F4065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EC5B64" w:rsidRDefault="00EC5B64" w:rsidP="00B95745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……………………. …..zł</w:t>
            </w:r>
          </w:p>
        </w:tc>
      </w:tr>
      <w:tr w:rsidR="00EC5B64" w:rsidTr="00EC5B64">
        <w:tc>
          <w:tcPr>
            <w:tcW w:w="914" w:type="dxa"/>
          </w:tcPr>
          <w:p w:rsidR="00EC5B64" w:rsidRPr="00EC5B64" w:rsidRDefault="00EC5B64" w:rsidP="00EC5B64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</w:p>
          <w:p w:rsidR="00EC5B64" w:rsidRPr="00EC5B64" w:rsidRDefault="00EC5B64" w:rsidP="00EC5B64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  <w:r w:rsidRPr="00EC5B6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EC5B64" w:rsidRPr="00EC5B64" w:rsidRDefault="00EC5B64" w:rsidP="00F40652">
            <w:pPr>
              <w:spacing w:after="0" w:line="240" w:lineRule="auto"/>
              <w:jc w:val="both"/>
              <w:rPr>
                <w:sz w:val="22"/>
              </w:rPr>
            </w:pPr>
            <w:r w:rsidRPr="00EC5B64">
              <w:rPr>
                <w:rFonts w:eastAsia="Calibri"/>
                <w:sz w:val="22"/>
              </w:rPr>
              <w:t xml:space="preserve">Baner reklamowy województwa warmińsko-mazurskiego na </w:t>
            </w:r>
            <w:r w:rsidRPr="006F0699">
              <w:rPr>
                <w:rFonts w:eastAsia="Calibri"/>
                <w:b/>
                <w:sz w:val="22"/>
              </w:rPr>
              <w:t>stronie/zakładce dotyczącej planowania podróży</w:t>
            </w:r>
            <w:r w:rsidRPr="00EC5B64">
              <w:rPr>
                <w:rFonts w:eastAsia="Calibri"/>
                <w:sz w:val="22"/>
              </w:rPr>
              <w:t xml:space="preserve"> na stronie internetowej Przewoźnika pod zakładką indywidulnego konta użytkownika dotyczącą </w:t>
            </w:r>
            <w:r w:rsidRPr="006F0699">
              <w:rPr>
                <w:rFonts w:eastAsia="Calibri"/>
                <w:sz w:val="22"/>
              </w:rPr>
              <w:t>odpraw i rezerwacji</w:t>
            </w:r>
            <w:r w:rsidRPr="00EC5B64">
              <w:rPr>
                <w:rFonts w:eastAsia="Calibri"/>
                <w:sz w:val="22"/>
              </w:rPr>
              <w:t>,</w:t>
            </w:r>
            <w:r w:rsidRPr="00EC5B64">
              <w:rPr>
                <w:sz w:val="22"/>
              </w:rPr>
              <w:t xml:space="preserve"> przekierowujący na stronę Zamawiającego </w:t>
            </w:r>
            <w:hyperlink r:id="rId21" w:history="1">
              <w:r w:rsidRPr="00EC5B64">
                <w:rPr>
                  <w:rStyle w:val="Hipercze"/>
                  <w:sz w:val="22"/>
                </w:rPr>
                <w:t>www.mazury.travel</w:t>
              </w:r>
            </w:hyperlink>
            <w:r w:rsidRPr="00EC5B64">
              <w:rPr>
                <w:sz w:val="22"/>
              </w:rPr>
              <w:t xml:space="preserve">. </w:t>
            </w:r>
          </w:p>
          <w:p w:rsidR="00EC5B64" w:rsidRPr="00EC5B64" w:rsidRDefault="00EC5B64" w:rsidP="00F40652">
            <w:pPr>
              <w:spacing w:after="0" w:line="240" w:lineRule="auto"/>
              <w:jc w:val="both"/>
              <w:rPr>
                <w:sz w:val="22"/>
              </w:rPr>
            </w:pPr>
            <w:r w:rsidRPr="00EC5B64">
              <w:rPr>
                <w:sz w:val="22"/>
              </w:rPr>
              <w:t>Zgodnie z ust. 1 pkt. 3 Szczegółowego Opisu przedmiotu zamówienia</w:t>
            </w:r>
          </w:p>
        </w:tc>
        <w:tc>
          <w:tcPr>
            <w:tcW w:w="3685" w:type="dxa"/>
          </w:tcPr>
          <w:p w:rsidR="00EC5B64" w:rsidRDefault="00EC5B64" w:rsidP="00F4065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EC5B64" w:rsidRDefault="00EC5B64" w:rsidP="00F4065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27289B" w:rsidRDefault="0027289B" w:rsidP="00F4065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EC5B64" w:rsidRDefault="00EC5B64" w:rsidP="00B95745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……………………. …..zł</w:t>
            </w:r>
          </w:p>
        </w:tc>
      </w:tr>
      <w:tr w:rsidR="00EC5B64" w:rsidTr="00EC5B64">
        <w:tc>
          <w:tcPr>
            <w:tcW w:w="914" w:type="dxa"/>
          </w:tcPr>
          <w:p w:rsidR="00EC5B64" w:rsidRPr="00EC5B64" w:rsidRDefault="00EC5B64" w:rsidP="00EC5B64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</w:p>
          <w:p w:rsidR="00EC5B64" w:rsidRPr="00EC5B64" w:rsidRDefault="00EC5B64" w:rsidP="00EC5B64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  <w:r w:rsidRPr="00EC5B6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EC5B64" w:rsidRPr="00EC5B64" w:rsidRDefault="004F4D79" w:rsidP="00F40652">
            <w:pPr>
              <w:spacing w:after="0" w:line="240" w:lineRule="auto"/>
              <w:jc w:val="both"/>
              <w:rPr>
                <w:bCs/>
                <w:color w:val="000000"/>
                <w:sz w:val="22"/>
              </w:rPr>
            </w:pPr>
            <w:r w:rsidRPr="004F4D79">
              <w:rPr>
                <w:b/>
                <w:bCs/>
                <w:color w:val="000000"/>
                <w:sz w:val="22"/>
              </w:rPr>
              <w:t>Reklama w stopce strony głównej</w:t>
            </w:r>
            <w:r>
              <w:rPr>
                <w:bCs/>
                <w:color w:val="000000"/>
                <w:sz w:val="22"/>
              </w:rPr>
              <w:t xml:space="preserve"> - l</w:t>
            </w:r>
            <w:r w:rsidR="00EC5B64" w:rsidRPr="00EC5B64">
              <w:rPr>
                <w:bCs/>
                <w:color w:val="000000"/>
                <w:sz w:val="22"/>
              </w:rPr>
              <w:t xml:space="preserve">ink reklamowy województwa warmińsko-mazurskiego na tzw. „Stopce strony głównej” na internetowej stronie głównej Przewoźnika, przekierowujący na stronę Zamawiającego </w:t>
            </w:r>
            <w:hyperlink r:id="rId22" w:history="1">
              <w:r w:rsidR="00EC5B64" w:rsidRPr="00EC5B64">
                <w:rPr>
                  <w:rStyle w:val="Hipercze"/>
                  <w:bCs/>
                  <w:sz w:val="22"/>
                </w:rPr>
                <w:t>www.mazury.travel</w:t>
              </w:r>
            </w:hyperlink>
            <w:r w:rsidR="00EC5B64" w:rsidRPr="00EC5B64">
              <w:rPr>
                <w:bCs/>
                <w:color w:val="000000"/>
                <w:sz w:val="22"/>
              </w:rPr>
              <w:t xml:space="preserve">. </w:t>
            </w:r>
          </w:p>
          <w:p w:rsidR="00EC5B64" w:rsidRPr="00EC5B64" w:rsidRDefault="00EC5B64" w:rsidP="00F40652">
            <w:pPr>
              <w:spacing w:after="0" w:line="240" w:lineRule="auto"/>
              <w:jc w:val="both"/>
              <w:rPr>
                <w:sz w:val="22"/>
              </w:rPr>
            </w:pPr>
            <w:r w:rsidRPr="00EC5B64">
              <w:rPr>
                <w:sz w:val="22"/>
              </w:rPr>
              <w:t>Zgodnie z ust. 1 pkt. 4 Szczegółowego Opisu przedmiotu zamówienia.</w:t>
            </w:r>
          </w:p>
        </w:tc>
        <w:tc>
          <w:tcPr>
            <w:tcW w:w="3685" w:type="dxa"/>
          </w:tcPr>
          <w:p w:rsidR="00EC5B64" w:rsidRDefault="00EC5B64" w:rsidP="00F4065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EC5B64" w:rsidRDefault="00EC5B64" w:rsidP="00F4065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27289B" w:rsidRDefault="0027289B" w:rsidP="00F4065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EC5B64" w:rsidRDefault="00EC5B64" w:rsidP="00B95745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……………………. …..zł</w:t>
            </w:r>
          </w:p>
          <w:p w:rsidR="00EC5B64" w:rsidRDefault="00EC5B64" w:rsidP="00F4065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C5B64" w:rsidTr="00EC5B64">
        <w:tc>
          <w:tcPr>
            <w:tcW w:w="914" w:type="dxa"/>
          </w:tcPr>
          <w:p w:rsidR="00EC5B64" w:rsidRPr="00EC5B64" w:rsidRDefault="00EC5B64" w:rsidP="00EC5B64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</w:p>
          <w:p w:rsidR="00EC5B64" w:rsidRPr="00EC5B64" w:rsidRDefault="00EC5B64" w:rsidP="00EC5B64">
            <w:pPr>
              <w:pStyle w:val="Tekstpodstawowy"/>
              <w:spacing w:line="360" w:lineRule="auto"/>
              <w:rPr>
                <w:b w:val="0"/>
                <w:sz w:val="22"/>
                <w:szCs w:val="22"/>
              </w:rPr>
            </w:pPr>
            <w:r w:rsidRPr="00EC5B6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EC5B64" w:rsidRPr="00EC5B64" w:rsidRDefault="004F4D79" w:rsidP="00F40652">
            <w:pPr>
              <w:spacing w:after="0" w:line="240" w:lineRule="auto"/>
              <w:jc w:val="both"/>
              <w:rPr>
                <w:bCs/>
                <w:color w:val="000000"/>
                <w:sz w:val="22"/>
              </w:rPr>
            </w:pPr>
            <w:r w:rsidRPr="006F0699">
              <w:rPr>
                <w:b/>
                <w:bCs/>
                <w:color w:val="000000"/>
                <w:sz w:val="22"/>
              </w:rPr>
              <w:t>Newsletter</w:t>
            </w:r>
            <w:r>
              <w:rPr>
                <w:bCs/>
                <w:color w:val="000000"/>
                <w:sz w:val="22"/>
              </w:rPr>
              <w:t xml:space="preserve"> - </w:t>
            </w:r>
            <w:r w:rsidR="00EC5B64" w:rsidRPr="00EC5B64">
              <w:rPr>
                <w:bCs/>
                <w:color w:val="000000"/>
                <w:sz w:val="22"/>
              </w:rPr>
              <w:t xml:space="preserve">Biuletyn reklamowy województwa warmińsko-mazurskiego wysyłany do subskrybentów Przewoźnika drogą emaliową. </w:t>
            </w:r>
          </w:p>
          <w:p w:rsidR="00EC5B64" w:rsidRPr="00EC5B64" w:rsidRDefault="00EC5B64" w:rsidP="00F40652">
            <w:pPr>
              <w:spacing w:line="240" w:lineRule="auto"/>
              <w:jc w:val="both"/>
              <w:rPr>
                <w:sz w:val="22"/>
              </w:rPr>
            </w:pPr>
            <w:r w:rsidRPr="00EC5B64">
              <w:rPr>
                <w:sz w:val="22"/>
              </w:rPr>
              <w:t xml:space="preserve">Zgodnie z ust. 1 pkt. 5 Szczegółowego Opisu przedmiotu zamówienia </w:t>
            </w:r>
          </w:p>
        </w:tc>
        <w:tc>
          <w:tcPr>
            <w:tcW w:w="3685" w:type="dxa"/>
          </w:tcPr>
          <w:p w:rsidR="00EC5B64" w:rsidRDefault="00EC5B64" w:rsidP="00F4065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EC5B64" w:rsidRDefault="00EC5B64" w:rsidP="00F4065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:rsidR="00EC5B64" w:rsidRDefault="00EC5B64" w:rsidP="00B95745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……………………. …..zł</w:t>
            </w:r>
          </w:p>
        </w:tc>
      </w:tr>
      <w:tr w:rsidR="00EC5B64" w:rsidTr="008B7E25">
        <w:trPr>
          <w:trHeight w:val="729"/>
        </w:trPr>
        <w:tc>
          <w:tcPr>
            <w:tcW w:w="5592" w:type="dxa"/>
            <w:gridSpan w:val="2"/>
          </w:tcPr>
          <w:p w:rsidR="008B7E25" w:rsidRDefault="008B7E25" w:rsidP="00EC5B64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  <w:p w:rsidR="00EC5B64" w:rsidRPr="00EC5B64" w:rsidRDefault="00EC5B64" w:rsidP="00EC5B64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 w:rsidRPr="00EC5B64">
              <w:rPr>
                <w:sz w:val="22"/>
                <w:szCs w:val="22"/>
              </w:rPr>
              <w:t xml:space="preserve">Cena ofertowa brutto </w:t>
            </w:r>
            <w:r w:rsidR="00433F24">
              <w:rPr>
                <w:sz w:val="22"/>
                <w:szCs w:val="22"/>
              </w:rPr>
              <w:t xml:space="preserve">zł </w:t>
            </w:r>
            <w:r w:rsidRPr="00EC5B64">
              <w:rPr>
                <w:sz w:val="22"/>
                <w:szCs w:val="22"/>
              </w:rPr>
              <w:t>(RAZEM)</w:t>
            </w:r>
          </w:p>
          <w:p w:rsidR="00EC5B64" w:rsidRPr="00EC5B64" w:rsidRDefault="00EC5B64" w:rsidP="00EC5B64">
            <w:pPr>
              <w:pStyle w:val="Tekstpodstawowy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C5B64" w:rsidRPr="00FE413F" w:rsidRDefault="00EC5B64" w:rsidP="00EC5B64">
            <w:pPr>
              <w:pStyle w:val="Tekstpodstawowy"/>
              <w:spacing w:line="360" w:lineRule="auto"/>
              <w:jc w:val="both"/>
              <w:rPr>
                <w:sz w:val="22"/>
                <w:szCs w:val="22"/>
              </w:rPr>
            </w:pPr>
          </w:p>
          <w:p w:rsidR="00EC5B64" w:rsidRPr="00FE413F" w:rsidRDefault="00EC5B64" w:rsidP="00B95745">
            <w:pPr>
              <w:pStyle w:val="Tekstpodstawowy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…………………………..zł</w:t>
            </w:r>
          </w:p>
        </w:tc>
      </w:tr>
    </w:tbl>
    <w:p w:rsidR="009645D6" w:rsidRDefault="009645D6" w:rsidP="00E77673">
      <w:pPr>
        <w:spacing w:after="0" w:line="360" w:lineRule="auto"/>
        <w:ind w:left="360"/>
        <w:jc w:val="both"/>
        <w:rPr>
          <w:color w:val="000000"/>
          <w:sz w:val="22"/>
        </w:rPr>
      </w:pPr>
    </w:p>
    <w:p w:rsidR="009645D6" w:rsidRDefault="009645D6" w:rsidP="00C91D0C">
      <w:pPr>
        <w:pStyle w:val="Akapitzlist"/>
        <w:numPr>
          <w:ilvl w:val="0"/>
          <w:numId w:val="46"/>
        </w:numPr>
        <w:spacing w:after="0" w:line="360" w:lineRule="auto"/>
        <w:jc w:val="both"/>
        <w:rPr>
          <w:color w:val="000000"/>
          <w:sz w:val="22"/>
        </w:rPr>
      </w:pPr>
      <w:r w:rsidRPr="009645D6">
        <w:rPr>
          <w:color w:val="000000"/>
          <w:sz w:val="22"/>
        </w:rPr>
        <w:t>Informuję, że w</w:t>
      </w:r>
      <w:r w:rsidR="00E77673" w:rsidRPr="009645D6">
        <w:rPr>
          <w:color w:val="000000"/>
          <w:sz w:val="22"/>
        </w:rPr>
        <w:t xml:space="preserve">ybór </w:t>
      </w:r>
      <w:r w:rsidRPr="009645D6">
        <w:rPr>
          <w:color w:val="000000"/>
          <w:sz w:val="22"/>
        </w:rPr>
        <w:t xml:space="preserve">naszej </w:t>
      </w:r>
      <w:r w:rsidR="00E77673" w:rsidRPr="009645D6">
        <w:rPr>
          <w:color w:val="000000"/>
          <w:sz w:val="22"/>
        </w:rPr>
        <w:t xml:space="preserve">oferty </w:t>
      </w:r>
      <w:r w:rsidR="00E77673" w:rsidRPr="00B962FC">
        <w:rPr>
          <w:b/>
          <w:color w:val="000000"/>
          <w:sz w:val="22"/>
        </w:rPr>
        <w:t>będzie / nie będzie *</w:t>
      </w:r>
      <w:r w:rsidR="00E77673" w:rsidRPr="009645D6">
        <w:rPr>
          <w:color w:val="000000"/>
          <w:sz w:val="22"/>
        </w:rPr>
        <w:t xml:space="preserve"> prowadzi do powstania u Zamawiającego obowiązku podatkowego</w:t>
      </w:r>
      <w:r w:rsidRPr="009645D6">
        <w:rPr>
          <w:color w:val="000000"/>
          <w:sz w:val="22"/>
        </w:rPr>
        <w:t xml:space="preserve"> zgodnie z </w:t>
      </w:r>
      <w:r w:rsidRPr="009645D6">
        <w:rPr>
          <w:color w:val="1B1B1B"/>
          <w:sz w:val="22"/>
        </w:rPr>
        <w:t>ustawą</w:t>
      </w:r>
      <w:r w:rsidRPr="009645D6">
        <w:rPr>
          <w:color w:val="000000"/>
          <w:sz w:val="22"/>
        </w:rPr>
        <w:t xml:space="preserve"> z dnia 11 marca 2004 r. o podatku od towarów i usług (Dz. U. z 2018 r. poz. 2174, z </w:t>
      </w:r>
      <w:proofErr w:type="spellStart"/>
      <w:r w:rsidRPr="009645D6">
        <w:rPr>
          <w:color w:val="000000"/>
          <w:sz w:val="22"/>
        </w:rPr>
        <w:t>późn</w:t>
      </w:r>
      <w:proofErr w:type="spellEnd"/>
      <w:r w:rsidRPr="009645D6">
        <w:rPr>
          <w:color w:val="000000"/>
          <w:sz w:val="22"/>
        </w:rPr>
        <w:t>. zm.).</w:t>
      </w:r>
      <w:r w:rsidR="00B95745">
        <w:rPr>
          <w:color w:val="000000"/>
          <w:sz w:val="22"/>
        </w:rPr>
        <w:t xml:space="preserve"> </w:t>
      </w:r>
    </w:p>
    <w:p w:rsidR="00B95745" w:rsidRPr="00FD08A6" w:rsidRDefault="00FD08A6" w:rsidP="00B95745">
      <w:pPr>
        <w:pStyle w:val="Akapitzlist"/>
        <w:spacing w:after="0" w:line="360" w:lineRule="auto"/>
        <w:ind w:left="360"/>
        <w:jc w:val="both"/>
        <w:rPr>
          <w:i/>
          <w:color w:val="2E74B5" w:themeColor="accent1" w:themeShade="BF"/>
          <w:sz w:val="20"/>
          <w:szCs w:val="20"/>
        </w:rPr>
      </w:pPr>
      <w:r>
        <w:rPr>
          <w:i/>
          <w:color w:val="2E74B5" w:themeColor="accent1" w:themeShade="BF"/>
          <w:sz w:val="20"/>
          <w:szCs w:val="20"/>
        </w:rPr>
        <w:t>(</w:t>
      </w:r>
      <w:r w:rsidR="00B95745" w:rsidRPr="00FD08A6">
        <w:rPr>
          <w:i/>
          <w:color w:val="2E74B5" w:themeColor="accent1" w:themeShade="BF"/>
          <w:sz w:val="20"/>
          <w:szCs w:val="20"/>
        </w:rPr>
        <w:t xml:space="preserve">dla celów zastosowania kryterium ceny </w:t>
      </w:r>
      <w:r w:rsidR="00B95745" w:rsidRPr="00433F24">
        <w:rPr>
          <w:b/>
          <w:i/>
          <w:color w:val="2E74B5" w:themeColor="accent1" w:themeShade="BF"/>
          <w:sz w:val="20"/>
          <w:szCs w:val="20"/>
          <w:u w:val="single"/>
        </w:rPr>
        <w:t>Zamawiający</w:t>
      </w:r>
      <w:r w:rsidR="00B95745" w:rsidRPr="00433F24">
        <w:rPr>
          <w:b/>
          <w:i/>
          <w:color w:val="2E74B5" w:themeColor="accent1" w:themeShade="BF"/>
          <w:sz w:val="20"/>
          <w:szCs w:val="20"/>
        </w:rPr>
        <w:t xml:space="preserve"> </w:t>
      </w:r>
      <w:r w:rsidR="00B95745" w:rsidRPr="00FD08A6">
        <w:rPr>
          <w:i/>
          <w:color w:val="2E74B5" w:themeColor="accent1" w:themeShade="BF"/>
          <w:sz w:val="20"/>
          <w:szCs w:val="20"/>
        </w:rPr>
        <w:t>doliczy do przedstawionej w tej ofercie ceny kwotę podatku od towarów i usług, którą miałby obowiązek rozliczyć).</w:t>
      </w:r>
    </w:p>
    <w:p w:rsidR="00E77673" w:rsidRPr="009645D6" w:rsidRDefault="00E77673" w:rsidP="00C91D0C">
      <w:pPr>
        <w:pStyle w:val="Akapitzlist"/>
        <w:numPr>
          <w:ilvl w:val="0"/>
          <w:numId w:val="46"/>
        </w:numPr>
        <w:spacing w:after="0" w:line="360" w:lineRule="auto"/>
        <w:jc w:val="both"/>
        <w:rPr>
          <w:color w:val="000000"/>
          <w:sz w:val="22"/>
        </w:rPr>
      </w:pPr>
      <w:r w:rsidRPr="009645D6">
        <w:rPr>
          <w:color w:val="000000"/>
          <w:sz w:val="22"/>
        </w:rPr>
        <w:t xml:space="preserve">Jeżeli wybór oferty </w:t>
      </w:r>
      <w:r w:rsidRPr="00B962FC">
        <w:rPr>
          <w:b/>
          <w:color w:val="000000"/>
          <w:sz w:val="22"/>
        </w:rPr>
        <w:t>będzie prowadził</w:t>
      </w:r>
      <w:r w:rsidRPr="009645D6">
        <w:rPr>
          <w:color w:val="000000"/>
          <w:sz w:val="22"/>
        </w:rPr>
        <w:t xml:space="preserve"> do powstania u Zamawiającego obowiązku podatkowego </w:t>
      </w:r>
      <w:r w:rsidR="009645D6" w:rsidRPr="00B962FC">
        <w:rPr>
          <w:b/>
          <w:color w:val="000000"/>
          <w:sz w:val="22"/>
        </w:rPr>
        <w:t xml:space="preserve">należy </w:t>
      </w:r>
      <w:r w:rsidRPr="00B962FC">
        <w:rPr>
          <w:b/>
          <w:color w:val="000000"/>
          <w:sz w:val="22"/>
        </w:rPr>
        <w:t>wskaz</w:t>
      </w:r>
      <w:r w:rsidR="009645D6" w:rsidRPr="00B962FC">
        <w:rPr>
          <w:b/>
          <w:color w:val="000000"/>
          <w:sz w:val="22"/>
        </w:rPr>
        <w:t>ać</w:t>
      </w:r>
      <w:r w:rsidRPr="009645D6">
        <w:rPr>
          <w:color w:val="000000"/>
          <w:sz w:val="22"/>
        </w:rPr>
        <w:t xml:space="preserve"> :</w:t>
      </w:r>
    </w:p>
    <w:p w:rsidR="00E77673" w:rsidRPr="009645D6" w:rsidRDefault="00E77673" w:rsidP="00C91D0C">
      <w:pPr>
        <w:pStyle w:val="Akapitzlist"/>
        <w:numPr>
          <w:ilvl w:val="0"/>
          <w:numId w:val="45"/>
        </w:numPr>
        <w:spacing w:after="0" w:line="360" w:lineRule="auto"/>
        <w:jc w:val="both"/>
        <w:rPr>
          <w:color w:val="000000"/>
          <w:sz w:val="22"/>
        </w:rPr>
      </w:pPr>
      <w:r w:rsidRPr="009645D6">
        <w:rPr>
          <w:color w:val="000000"/>
          <w:sz w:val="22"/>
        </w:rPr>
        <w:t>nazw</w:t>
      </w:r>
      <w:r w:rsidR="009645D6" w:rsidRPr="009645D6">
        <w:rPr>
          <w:color w:val="000000"/>
          <w:sz w:val="22"/>
        </w:rPr>
        <w:t>ę</w:t>
      </w:r>
      <w:r w:rsidRPr="009645D6">
        <w:rPr>
          <w:color w:val="000000"/>
          <w:sz w:val="22"/>
        </w:rPr>
        <w:t>(rodzaj) towaru lub usługi, których dostawa lub świadczenie bę</w:t>
      </w:r>
      <w:r w:rsidR="00964FC9">
        <w:rPr>
          <w:color w:val="000000"/>
          <w:sz w:val="22"/>
        </w:rPr>
        <w:t xml:space="preserve">dzie </w:t>
      </w:r>
      <w:r w:rsidRPr="009645D6">
        <w:rPr>
          <w:color w:val="000000"/>
          <w:sz w:val="22"/>
        </w:rPr>
        <w:t>prowadził</w:t>
      </w:r>
      <w:r w:rsidR="00964FC9">
        <w:rPr>
          <w:color w:val="000000"/>
          <w:sz w:val="22"/>
        </w:rPr>
        <w:t>o</w:t>
      </w:r>
      <w:r w:rsidRPr="009645D6">
        <w:rPr>
          <w:color w:val="000000"/>
          <w:sz w:val="22"/>
        </w:rPr>
        <w:t xml:space="preserve"> do powstania obowiązku podatkowego</w:t>
      </w:r>
      <w:r w:rsidR="009645D6" w:rsidRPr="009645D6">
        <w:rPr>
          <w:color w:val="000000"/>
          <w:sz w:val="22"/>
        </w:rPr>
        <w:t xml:space="preserve"> ……………………………………………………..</w:t>
      </w:r>
    </w:p>
    <w:p w:rsidR="00E77673" w:rsidRPr="009645D6" w:rsidRDefault="00E77673" w:rsidP="00C91D0C">
      <w:pPr>
        <w:pStyle w:val="Akapitzlist"/>
        <w:numPr>
          <w:ilvl w:val="0"/>
          <w:numId w:val="45"/>
        </w:numPr>
        <w:spacing w:after="0" w:line="360" w:lineRule="auto"/>
        <w:jc w:val="both"/>
        <w:rPr>
          <w:color w:val="000000"/>
          <w:sz w:val="22"/>
        </w:rPr>
      </w:pPr>
      <w:r w:rsidRPr="009645D6">
        <w:rPr>
          <w:color w:val="000000"/>
          <w:sz w:val="22"/>
        </w:rPr>
        <w:t>wartoś</w:t>
      </w:r>
      <w:r w:rsidR="009645D6" w:rsidRPr="009645D6">
        <w:rPr>
          <w:color w:val="000000"/>
          <w:sz w:val="22"/>
        </w:rPr>
        <w:t>ć</w:t>
      </w:r>
      <w:r w:rsidRPr="009645D6">
        <w:rPr>
          <w:color w:val="000000"/>
          <w:sz w:val="22"/>
        </w:rPr>
        <w:t xml:space="preserve"> towaru lub usługi objęte</w:t>
      </w:r>
      <w:r w:rsidR="009645D6" w:rsidRPr="009645D6">
        <w:rPr>
          <w:color w:val="000000"/>
          <w:sz w:val="22"/>
        </w:rPr>
        <w:t xml:space="preserve">j </w:t>
      </w:r>
      <w:r w:rsidRPr="009645D6">
        <w:rPr>
          <w:color w:val="000000"/>
          <w:sz w:val="22"/>
        </w:rPr>
        <w:t>obowiązkiem podatkowym Zamawiającego, bez kwoty podatku</w:t>
      </w:r>
      <w:r w:rsidR="009645D6" w:rsidRPr="009645D6">
        <w:rPr>
          <w:color w:val="000000"/>
          <w:sz w:val="22"/>
        </w:rPr>
        <w:t xml:space="preserve"> ……………</w:t>
      </w:r>
      <w:r w:rsidR="00964FC9">
        <w:rPr>
          <w:color w:val="000000"/>
          <w:sz w:val="22"/>
        </w:rPr>
        <w:t xml:space="preserve"> zł </w:t>
      </w:r>
    </w:p>
    <w:p w:rsidR="00E77673" w:rsidRPr="009645D6" w:rsidRDefault="009645D6" w:rsidP="00C91D0C">
      <w:pPr>
        <w:pStyle w:val="Akapitzlist"/>
        <w:numPr>
          <w:ilvl w:val="0"/>
          <w:numId w:val="45"/>
        </w:numPr>
        <w:spacing w:before="26" w:after="0" w:line="360" w:lineRule="auto"/>
        <w:jc w:val="both"/>
        <w:rPr>
          <w:sz w:val="22"/>
        </w:rPr>
      </w:pPr>
      <w:r w:rsidRPr="009645D6">
        <w:rPr>
          <w:color w:val="000000"/>
          <w:sz w:val="22"/>
        </w:rPr>
        <w:t>s</w:t>
      </w:r>
      <w:r w:rsidR="00E77673" w:rsidRPr="009645D6">
        <w:rPr>
          <w:color w:val="000000"/>
          <w:sz w:val="22"/>
        </w:rPr>
        <w:t>tawk</w:t>
      </w:r>
      <w:r w:rsidRPr="009645D6">
        <w:rPr>
          <w:color w:val="000000"/>
          <w:sz w:val="22"/>
        </w:rPr>
        <w:t xml:space="preserve">ę </w:t>
      </w:r>
      <w:r w:rsidR="00E77673" w:rsidRPr="009645D6">
        <w:rPr>
          <w:color w:val="000000"/>
          <w:sz w:val="22"/>
        </w:rPr>
        <w:t>podatku od towarów i usług, która zgodnie z wiedzą Wykon</w:t>
      </w:r>
      <w:r w:rsidRPr="009645D6">
        <w:rPr>
          <w:color w:val="000000"/>
          <w:sz w:val="22"/>
        </w:rPr>
        <w:t>awcy, będzie miała zastosowanie ………</w:t>
      </w:r>
      <w:r w:rsidR="00964FC9">
        <w:rPr>
          <w:color w:val="000000"/>
          <w:sz w:val="22"/>
        </w:rPr>
        <w:t xml:space="preserve"> % .</w:t>
      </w:r>
    </w:p>
    <w:p w:rsidR="001A5437" w:rsidRPr="00FF2B52" w:rsidRDefault="001A5437" w:rsidP="00C91D0C">
      <w:pPr>
        <w:pStyle w:val="Tekstpodstawowy"/>
        <w:numPr>
          <w:ilvl w:val="0"/>
          <w:numId w:val="47"/>
        </w:numPr>
        <w:spacing w:line="360" w:lineRule="auto"/>
        <w:jc w:val="both"/>
        <w:rPr>
          <w:b w:val="0"/>
          <w:sz w:val="22"/>
          <w:szCs w:val="22"/>
        </w:rPr>
      </w:pPr>
      <w:r w:rsidRPr="00FF2B52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:rsidR="00CA40A6" w:rsidRPr="008B7E25" w:rsidRDefault="008B7E25" w:rsidP="00C91D0C">
      <w:pPr>
        <w:pStyle w:val="Tekstpodstawowy"/>
        <w:numPr>
          <w:ilvl w:val="0"/>
          <w:numId w:val="47"/>
        </w:numPr>
        <w:spacing w:line="360" w:lineRule="auto"/>
        <w:contextualSpacing/>
        <w:jc w:val="both"/>
        <w:rPr>
          <w:b w:val="0"/>
          <w:sz w:val="22"/>
          <w:szCs w:val="22"/>
        </w:rPr>
      </w:pPr>
      <w:r w:rsidRPr="008B7E25">
        <w:rPr>
          <w:sz w:val="22"/>
          <w:szCs w:val="22"/>
        </w:rPr>
        <w:t>Oferuję</w:t>
      </w:r>
      <w:r w:rsidR="004F3271" w:rsidRPr="008B7E25">
        <w:rPr>
          <w:sz w:val="22"/>
          <w:szCs w:val="22"/>
        </w:rPr>
        <w:t xml:space="preserve"> </w:t>
      </w:r>
      <w:r w:rsidR="00CA40A6" w:rsidRPr="008B7E25">
        <w:rPr>
          <w:sz w:val="22"/>
          <w:szCs w:val="22"/>
        </w:rPr>
        <w:t xml:space="preserve">…………….. </w:t>
      </w:r>
      <w:r w:rsidR="00CA40A6" w:rsidRPr="008B7E25">
        <w:rPr>
          <w:b w:val="0"/>
          <w:sz w:val="22"/>
          <w:szCs w:val="22"/>
        </w:rPr>
        <w:t>(</w:t>
      </w:r>
      <w:r w:rsidR="00CA40A6" w:rsidRPr="008B7E25">
        <w:rPr>
          <w:b w:val="0"/>
          <w:i/>
          <w:sz w:val="22"/>
          <w:szCs w:val="22"/>
        </w:rPr>
        <w:t>wpisać liczbę</w:t>
      </w:r>
      <w:r w:rsidR="00CA40A6" w:rsidRPr="008B7E25">
        <w:rPr>
          <w:b w:val="0"/>
          <w:sz w:val="22"/>
          <w:szCs w:val="22"/>
        </w:rPr>
        <w:t>)</w:t>
      </w:r>
      <w:r w:rsidR="00CA40A6" w:rsidRPr="008B7E25">
        <w:rPr>
          <w:sz w:val="22"/>
          <w:szCs w:val="22"/>
        </w:rPr>
        <w:t xml:space="preserve"> </w:t>
      </w:r>
      <w:r w:rsidR="00CA40A6" w:rsidRPr="008B7E25">
        <w:rPr>
          <w:b w:val="0"/>
          <w:sz w:val="22"/>
          <w:szCs w:val="22"/>
        </w:rPr>
        <w:t xml:space="preserve">dodatkowych emisji </w:t>
      </w:r>
      <w:r w:rsidR="004F3271" w:rsidRPr="008B7E25">
        <w:rPr>
          <w:b w:val="0"/>
          <w:sz w:val="22"/>
          <w:szCs w:val="22"/>
        </w:rPr>
        <w:t xml:space="preserve">linku reklamowanego województwa  </w:t>
      </w:r>
      <w:r w:rsidRPr="008B7E25">
        <w:rPr>
          <w:b w:val="0"/>
          <w:sz w:val="22"/>
          <w:szCs w:val="22"/>
        </w:rPr>
        <w:t xml:space="preserve">Warmińsko-Mazurskiego </w:t>
      </w:r>
      <w:r w:rsidR="001003F2" w:rsidRPr="008B7E25">
        <w:rPr>
          <w:rFonts w:eastAsia="Calibri"/>
          <w:b w:val="0"/>
          <w:color w:val="000000"/>
          <w:sz w:val="22"/>
          <w:szCs w:val="22"/>
          <w:lang w:eastAsia="en-US"/>
        </w:rPr>
        <w:t xml:space="preserve">w stopce strony głównej </w:t>
      </w:r>
      <w:r w:rsidRPr="008B7E25">
        <w:rPr>
          <w:rFonts w:eastAsia="Calibri"/>
          <w:b w:val="0"/>
          <w:color w:val="000000"/>
          <w:sz w:val="22"/>
          <w:szCs w:val="22"/>
          <w:lang w:eastAsia="en-US"/>
        </w:rPr>
        <w:t xml:space="preserve">angielskiej wersji językowej internetowej strony głównej przewoźnika lotniczego </w:t>
      </w:r>
      <w:r w:rsidR="00CA40A6" w:rsidRPr="008B7E25">
        <w:rPr>
          <w:b w:val="0"/>
          <w:sz w:val="22"/>
          <w:szCs w:val="22"/>
        </w:rPr>
        <w:t xml:space="preserve">trwających 7 dni </w:t>
      </w:r>
      <w:r w:rsidR="00970976" w:rsidRPr="008B7E25">
        <w:rPr>
          <w:b w:val="0"/>
          <w:sz w:val="22"/>
          <w:szCs w:val="22"/>
        </w:rPr>
        <w:t xml:space="preserve">kalendarzowych </w:t>
      </w:r>
      <w:r w:rsidR="00CA40A6" w:rsidRPr="008B7E25">
        <w:rPr>
          <w:rFonts w:eastAsia="Calibri"/>
          <w:b w:val="0"/>
          <w:color w:val="000000"/>
          <w:sz w:val="22"/>
          <w:szCs w:val="22"/>
          <w:lang w:eastAsia="en-US"/>
        </w:rPr>
        <w:t>o minimalnej liczbie wyświetleń 1 250</w:t>
      </w:r>
      <w:r w:rsidR="002C7177" w:rsidRPr="008B7E25">
        <w:rPr>
          <w:rFonts w:eastAsia="Calibri"/>
          <w:b w:val="0"/>
          <w:color w:val="000000"/>
          <w:sz w:val="22"/>
          <w:szCs w:val="22"/>
          <w:lang w:eastAsia="en-US"/>
        </w:rPr>
        <w:t> </w:t>
      </w:r>
      <w:r w:rsidR="00CA40A6" w:rsidRPr="008B7E25">
        <w:rPr>
          <w:rFonts w:eastAsia="Calibri"/>
          <w:b w:val="0"/>
          <w:color w:val="000000"/>
          <w:sz w:val="22"/>
          <w:szCs w:val="22"/>
          <w:lang w:eastAsia="en-US"/>
        </w:rPr>
        <w:t>000</w:t>
      </w:r>
      <w:r w:rsidR="002C7177" w:rsidRPr="008B7E25">
        <w:rPr>
          <w:rFonts w:eastAsia="Calibri"/>
          <w:b w:val="0"/>
          <w:color w:val="000000"/>
          <w:sz w:val="22"/>
          <w:szCs w:val="22"/>
          <w:lang w:eastAsia="en-US"/>
        </w:rPr>
        <w:t>.</w:t>
      </w:r>
      <w:r w:rsidR="001003F2" w:rsidRPr="008B7E25">
        <w:rPr>
          <w:rFonts w:eastAsia="Calibri"/>
          <w:b w:val="0"/>
          <w:color w:val="000000"/>
          <w:sz w:val="22"/>
          <w:szCs w:val="22"/>
          <w:lang w:eastAsia="en-US"/>
        </w:rPr>
        <w:t xml:space="preserve"> </w:t>
      </w:r>
      <w:r w:rsidR="00CA40A6" w:rsidRPr="008B7E25">
        <w:rPr>
          <w:b w:val="0"/>
          <w:i/>
          <w:sz w:val="18"/>
          <w:szCs w:val="18"/>
        </w:rPr>
        <w:t xml:space="preserve"> </w:t>
      </w:r>
      <w:r w:rsidRPr="008B7E25">
        <w:rPr>
          <w:b w:val="0"/>
          <w:i/>
          <w:sz w:val="18"/>
          <w:szCs w:val="18"/>
        </w:rPr>
        <w:t xml:space="preserve"> </w:t>
      </w:r>
      <w:r w:rsidR="00CA40A6" w:rsidRPr="008B7E25">
        <w:rPr>
          <w:b w:val="0"/>
          <w:i/>
          <w:sz w:val="18"/>
          <w:szCs w:val="18"/>
        </w:rPr>
        <w:t>(Informacja podlega ocenie oferty w kryterium</w:t>
      </w:r>
      <w:r w:rsidR="00CA40A6" w:rsidRPr="008B7E25">
        <w:rPr>
          <w:b w:val="0"/>
          <w:sz w:val="18"/>
          <w:szCs w:val="18"/>
        </w:rPr>
        <w:t xml:space="preserve"> „</w:t>
      </w:r>
      <w:r w:rsidR="00CA40A6" w:rsidRPr="008B7E25">
        <w:rPr>
          <w:b w:val="0"/>
          <w:i/>
          <w:sz w:val="18"/>
          <w:szCs w:val="18"/>
        </w:rPr>
        <w:t xml:space="preserve">Liczba dodatkowych emisji </w:t>
      </w:r>
      <w:r w:rsidR="001003F2" w:rsidRPr="008B7E25">
        <w:rPr>
          <w:b w:val="0"/>
          <w:i/>
          <w:sz w:val="18"/>
          <w:szCs w:val="18"/>
        </w:rPr>
        <w:t xml:space="preserve">reklamy w stopce strony </w:t>
      </w:r>
      <w:r w:rsidR="00BA72D7" w:rsidRPr="008B7E25">
        <w:rPr>
          <w:b w:val="0"/>
          <w:i/>
          <w:sz w:val="18"/>
          <w:szCs w:val="18"/>
        </w:rPr>
        <w:t>głównej</w:t>
      </w:r>
      <w:r w:rsidR="00CA40A6" w:rsidRPr="008B7E25">
        <w:rPr>
          <w:b w:val="0"/>
          <w:sz w:val="18"/>
          <w:szCs w:val="18"/>
        </w:rPr>
        <w:t xml:space="preserve"> </w:t>
      </w:r>
      <w:r w:rsidR="00CA40A6" w:rsidRPr="008B7E25">
        <w:rPr>
          <w:b w:val="0"/>
          <w:i/>
          <w:sz w:val="18"/>
          <w:szCs w:val="18"/>
        </w:rPr>
        <w:t>”)</w:t>
      </w:r>
      <w:r w:rsidR="00CA40A6" w:rsidRPr="008B7E25">
        <w:rPr>
          <w:b w:val="0"/>
          <w:sz w:val="22"/>
          <w:szCs w:val="22"/>
        </w:rPr>
        <w:t>.</w:t>
      </w:r>
    </w:p>
    <w:p w:rsidR="001A5437" w:rsidRPr="008F066A" w:rsidRDefault="001A5437" w:rsidP="00C91D0C">
      <w:pPr>
        <w:pStyle w:val="Tekstpodstawowy"/>
        <w:numPr>
          <w:ilvl w:val="0"/>
          <w:numId w:val="47"/>
        </w:numPr>
        <w:spacing w:line="360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A5437" w:rsidRPr="008F066A" w:rsidRDefault="001A5437" w:rsidP="00C91D0C">
      <w:pPr>
        <w:pStyle w:val="Tekstpodstawowy"/>
        <w:numPr>
          <w:ilvl w:val="0"/>
          <w:numId w:val="47"/>
        </w:numPr>
        <w:spacing w:line="360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lastRenderedPageBreak/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:rsidR="001A5437" w:rsidRPr="008F066A" w:rsidRDefault="001A5437" w:rsidP="00C91D0C">
      <w:pPr>
        <w:pStyle w:val="Tekstpodstawowy"/>
        <w:numPr>
          <w:ilvl w:val="0"/>
          <w:numId w:val="47"/>
        </w:numPr>
        <w:spacing w:line="360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:rsidR="001A5437" w:rsidRPr="00005C64" w:rsidRDefault="001A5437" w:rsidP="00C91D0C">
      <w:pPr>
        <w:pStyle w:val="Tekstpodstawowy"/>
        <w:numPr>
          <w:ilvl w:val="0"/>
          <w:numId w:val="47"/>
        </w:numPr>
        <w:spacing w:line="360" w:lineRule="auto"/>
        <w:jc w:val="left"/>
        <w:rPr>
          <w:b w:val="0"/>
          <w:snapToGrid w:val="0"/>
          <w:sz w:val="22"/>
          <w:szCs w:val="22"/>
        </w:rPr>
      </w:pPr>
      <w:r w:rsidRPr="00005C64">
        <w:rPr>
          <w:b w:val="0"/>
          <w:sz w:val="22"/>
          <w:szCs w:val="22"/>
        </w:rPr>
        <w:t xml:space="preserve">Wadium w kwocie  </w:t>
      </w:r>
      <w:r w:rsidR="007F1F24" w:rsidRPr="00005C64">
        <w:rPr>
          <w:b w:val="0"/>
          <w:sz w:val="22"/>
          <w:szCs w:val="22"/>
        </w:rPr>
        <w:t>25 000</w:t>
      </w:r>
      <w:r w:rsidRPr="00005C64">
        <w:rPr>
          <w:b w:val="0"/>
          <w:sz w:val="22"/>
          <w:szCs w:val="22"/>
        </w:rPr>
        <w:t xml:space="preserve"> zł zostało wniesione w formie ............................................    Wadium w formie pieniężnej należy zwrócić na konto nr :..............................................................</w:t>
      </w:r>
      <w:r w:rsidR="00AC6E98">
        <w:rPr>
          <w:b w:val="0"/>
          <w:sz w:val="22"/>
          <w:szCs w:val="22"/>
        </w:rPr>
        <w:t>..........</w:t>
      </w:r>
      <w:r w:rsidRPr="00005C64">
        <w:rPr>
          <w:b w:val="0"/>
          <w:sz w:val="22"/>
          <w:szCs w:val="22"/>
        </w:rPr>
        <w:t>...</w:t>
      </w:r>
    </w:p>
    <w:p w:rsidR="001A5437" w:rsidRPr="008F066A" w:rsidRDefault="001A5437" w:rsidP="00C91D0C">
      <w:pPr>
        <w:pStyle w:val="Tekstpodstawowy"/>
        <w:numPr>
          <w:ilvl w:val="0"/>
          <w:numId w:val="47"/>
        </w:numPr>
        <w:spacing w:line="360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:rsidR="00F40652" w:rsidRDefault="00F40652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</w:p>
    <w:p w:rsidR="00777865" w:rsidRDefault="00777865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</w:p>
    <w:p w:rsidR="00777865" w:rsidRDefault="00777865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</w:p>
    <w:p w:rsidR="00B95745" w:rsidRDefault="00B95745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</w:p>
    <w:p w:rsidR="001A5437" w:rsidRDefault="001A5437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:rsidR="0027289B" w:rsidRDefault="0027289B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:rsidR="00B95745" w:rsidRDefault="00B95745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:rsidR="00B95745" w:rsidRDefault="00B95745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:rsidR="00B95745" w:rsidRPr="00435690" w:rsidRDefault="00B95745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1A5437" w:rsidRPr="00D749F8" w:rsidRDefault="001A5437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B95745" w:rsidRDefault="00B95745" w:rsidP="001A5437">
      <w:pPr>
        <w:jc w:val="right"/>
        <w:rPr>
          <w:sz w:val="22"/>
        </w:rPr>
      </w:pPr>
    </w:p>
    <w:p w:rsidR="00B95745" w:rsidRDefault="00B95745" w:rsidP="001A5437">
      <w:pPr>
        <w:jc w:val="right"/>
        <w:rPr>
          <w:sz w:val="22"/>
        </w:rPr>
      </w:pPr>
    </w:p>
    <w:p w:rsidR="00B95745" w:rsidRDefault="00B95745" w:rsidP="001A5437">
      <w:pPr>
        <w:jc w:val="right"/>
        <w:rPr>
          <w:sz w:val="22"/>
        </w:rPr>
      </w:pPr>
    </w:p>
    <w:p w:rsidR="00B95745" w:rsidRDefault="00B95745" w:rsidP="001A5437">
      <w:pPr>
        <w:jc w:val="right"/>
        <w:rPr>
          <w:sz w:val="22"/>
        </w:rPr>
      </w:pPr>
    </w:p>
    <w:p w:rsidR="00B95745" w:rsidRDefault="00B95745" w:rsidP="001A5437">
      <w:pPr>
        <w:jc w:val="right"/>
        <w:rPr>
          <w:sz w:val="22"/>
        </w:rPr>
      </w:pPr>
    </w:p>
    <w:p w:rsidR="00B95745" w:rsidRDefault="00B95745" w:rsidP="001A5437">
      <w:pPr>
        <w:jc w:val="right"/>
        <w:rPr>
          <w:sz w:val="22"/>
        </w:rPr>
      </w:pPr>
    </w:p>
    <w:p w:rsidR="00B95745" w:rsidRDefault="00B95745" w:rsidP="001A5437">
      <w:pPr>
        <w:jc w:val="right"/>
        <w:rPr>
          <w:sz w:val="22"/>
        </w:rPr>
      </w:pPr>
    </w:p>
    <w:p w:rsidR="00B95745" w:rsidRDefault="00B95745" w:rsidP="001A5437">
      <w:pPr>
        <w:jc w:val="right"/>
        <w:rPr>
          <w:sz w:val="22"/>
        </w:rPr>
      </w:pPr>
    </w:p>
    <w:p w:rsidR="00B95745" w:rsidRDefault="00B95745" w:rsidP="001A5437">
      <w:pPr>
        <w:jc w:val="right"/>
        <w:rPr>
          <w:sz w:val="22"/>
        </w:rPr>
      </w:pPr>
    </w:p>
    <w:p w:rsidR="00B95745" w:rsidRDefault="00B95745" w:rsidP="001A5437">
      <w:pPr>
        <w:jc w:val="right"/>
        <w:rPr>
          <w:sz w:val="22"/>
        </w:rPr>
      </w:pPr>
    </w:p>
    <w:p w:rsidR="00B95745" w:rsidRDefault="00B95745" w:rsidP="001A5437">
      <w:pPr>
        <w:jc w:val="right"/>
        <w:rPr>
          <w:sz w:val="22"/>
        </w:rPr>
      </w:pPr>
    </w:p>
    <w:p w:rsidR="001A5437" w:rsidRDefault="001A5437" w:rsidP="001A5437">
      <w:pPr>
        <w:jc w:val="right"/>
        <w:rPr>
          <w:sz w:val="22"/>
        </w:rPr>
      </w:pPr>
      <w:r>
        <w:rPr>
          <w:sz w:val="22"/>
        </w:rPr>
        <w:lastRenderedPageBreak/>
        <w:t>Załącznik nr</w:t>
      </w:r>
      <w:r w:rsidR="00FF2B52">
        <w:rPr>
          <w:sz w:val="22"/>
        </w:rPr>
        <w:t xml:space="preserve"> 2</w:t>
      </w:r>
      <w:r>
        <w:rPr>
          <w:sz w:val="22"/>
        </w:rPr>
        <w:t xml:space="preserve"> </w:t>
      </w:r>
    </w:p>
    <w:p w:rsidR="000C6A64" w:rsidRPr="008F066A" w:rsidRDefault="000C6A64" w:rsidP="000C6A64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ZP.272.1</w:t>
      </w:r>
      <w:r>
        <w:rPr>
          <w:b w:val="0"/>
          <w:sz w:val="22"/>
          <w:szCs w:val="22"/>
        </w:rPr>
        <w:t>.14.</w:t>
      </w:r>
      <w:r w:rsidRPr="008F066A">
        <w:rPr>
          <w:b w:val="0"/>
          <w:sz w:val="22"/>
          <w:szCs w:val="22"/>
        </w:rPr>
        <w:t xml:space="preserve">2021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437" w:rsidRDefault="001A5437" w:rsidP="001A5437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podpisani uprawnieni do reprezentacji wykonawcy: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1A5437" w:rsidRDefault="001A5437" w:rsidP="00C91D0C">
      <w:pPr>
        <w:pStyle w:val="Nagwek"/>
        <w:numPr>
          <w:ilvl w:val="0"/>
          <w:numId w:val="3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1A5437" w:rsidRDefault="001A5437" w:rsidP="00C91D0C">
      <w:pPr>
        <w:pStyle w:val="Nagwek"/>
        <w:numPr>
          <w:ilvl w:val="0"/>
          <w:numId w:val="3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C91D0C">
      <w:pPr>
        <w:pStyle w:val="Nagwek"/>
        <w:numPr>
          <w:ilvl w:val="0"/>
          <w:numId w:val="3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:rsidR="001A5437" w:rsidRDefault="007F1F24" w:rsidP="001A5437">
      <w:pPr>
        <w:pStyle w:val="Tekstpodstawowy"/>
        <w:spacing w:line="276" w:lineRule="auto"/>
        <w:jc w:val="left"/>
        <w:rPr>
          <w:sz w:val="22"/>
          <w:szCs w:val="22"/>
        </w:rPr>
      </w:pPr>
      <w:r w:rsidRPr="007F1F24">
        <w:rPr>
          <w:sz w:val="22"/>
          <w:szCs w:val="22"/>
        </w:rPr>
        <w:t xml:space="preserve">przeprowadzenie kampanii marketingowej promującej Województwo Warmińsko-Maziarskie </w:t>
      </w:r>
      <w:r w:rsidR="00241C97">
        <w:rPr>
          <w:sz w:val="22"/>
          <w:szCs w:val="22"/>
        </w:rPr>
        <w:t xml:space="preserve">   </w:t>
      </w:r>
      <w:r w:rsidRPr="007F1F24">
        <w:rPr>
          <w:sz w:val="22"/>
          <w:szCs w:val="22"/>
        </w:rPr>
        <w:t>z wykorzystaniem mediów przewoźnika lotniczego</w:t>
      </w:r>
    </w:p>
    <w:p w:rsidR="007F1F24" w:rsidRDefault="007F1F24" w:rsidP="001A5437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w postępowaniu o udzielenie zamówienia publicznego / reprezentowania w postępowaniu o udzielenie zamówienia publicznego i zawarcie umowy *                      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1. Podpisano ( imię, nazwisko i </w:t>
      </w:r>
      <w:r w:rsidR="00C73A88">
        <w:rPr>
          <w:sz w:val="22"/>
        </w:rPr>
        <w:t>kwalifikowany podpis elektroniczny</w:t>
      </w:r>
      <w:r>
        <w:rPr>
          <w:sz w:val="22"/>
        </w:rPr>
        <w:t xml:space="preserve">)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2. Podpisano ( imię, nazwisko i </w:t>
      </w:r>
      <w:r w:rsidR="00C73A88">
        <w:rPr>
          <w:sz w:val="22"/>
        </w:rPr>
        <w:t xml:space="preserve">kwalifikowany podpis elektroniczny)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3. Podpisano ( imię, nazwisko </w:t>
      </w:r>
      <w:r w:rsidR="00C73A88">
        <w:rPr>
          <w:sz w:val="22"/>
        </w:rPr>
        <w:t xml:space="preserve">i kwalifikowany podpis elektroniczny)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1A5437" w:rsidRPr="00B52093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b/>
          <w:i/>
          <w:color w:val="000000"/>
          <w:sz w:val="20"/>
          <w:szCs w:val="20"/>
        </w:rPr>
      </w:pPr>
      <w:r>
        <w:rPr>
          <w:sz w:val="22"/>
        </w:rPr>
        <w:t xml:space="preserve">* niepotrzebne skreślić </w:t>
      </w:r>
    </w:p>
    <w:sectPr w:rsidR="001A5437" w:rsidRPr="00B52093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48C" w:rsidRDefault="00B9548C" w:rsidP="004F2A5C">
      <w:pPr>
        <w:spacing w:after="0" w:line="240" w:lineRule="auto"/>
      </w:pPr>
      <w:r>
        <w:separator/>
      </w:r>
    </w:p>
  </w:endnote>
  <w:endnote w:type="continuationSeparator" w:id="0">
    <w:p w:rsidR="00B9548C" w:rsidRDefault="00B9548C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55506"/>
      <w:docPartObj>
        <w:docPartGallery w:val="Page Numbers (Bottom of Page)"/>
        <w:docPartUnique/>
      </w:docPartObj>
    </w:sdtPr>
    <w:sdtEndPr/>
    <w:sdtContent>
      <w:p w:rsidR="00E77673" w:rsidRDefault="00E776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7A1">
          <w:rPr>
            <w:noProof/>
          </w:rPr>
          <w:t>24</w:t>
        </w:r>
        <w:r>
          <w:fldChar w:fldCharType="end"/>
        </w:r>
      </w:p>
    </w:sdtContent>
  </w:sdt>
  <w:p w:rsidR="00E77673" w:rsidRDefault="00E776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48C" w:rsidRDefault="00B9548C" w:rsidP="004F2A5C">
      <w:pPr>
        <w:spacing w:after="0" w:line="240" w:lineRule="auto"/>
      </w:pPr>
      <w:r>
        <w:separator/>
      </w:r>
    </w:p>
  </w:footnote>
  <w:footnote w:type="continuationSeparator" w:id="0">
    <w:p w:rsidR="00B9548C" w:rsidRDefault="00B9548C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8BF"/>
    <w:multiLevelType w:val="hybridMultilevel"/>
    <w:tmpl w:val="5D90D030"/>
    <w:lvl w:ilvl="0" w:tplc="9D9851A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6">
    <w:nsid w:val="1A295A50"/>
    <w:multiLevelType w:val="hybridMultilevel"/>
    <w:tmpl w:val="F22A001C"/>
    <w:lvl w:ilvl="0" w:tplc="EAA425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8043E"/>
    <w:multiLevelType w:val="hybridMultilevel"/>
    <w:tmpl w:val="69405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0D3"/>
    <w:multiLevelType w:val="hybridMultilevel"/>
    <w:tmpl w:val="681432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356C7A"/>
    <w:multiLevelType w:val="hybridMultilevel"/>
    <w:tmpl w:val="953CCB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C3A49"/>
    <w:multiLevelType w:val="hybridMultilevel"/>
    <w:tmpl w:val="5664BB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8B20CDFC"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2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76034F"/>
    <w:multiLevelType w:val="multilevel"/>
    <w:tmpl w:val="44A835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2">
    <w:nsid w:val="5F3D6878"/>
    <w:multiLevelType w:val="hybridMultilevel"/>
    <w:tmpl w:val="CA9EC354"/>
    <w:lvl w:ilvl="0" w:tplc="F4CC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670209F1"/>
    <w:multiLevelType w:val="hybridMultilevel"/>
    <w:tmpl w:val="13F6117C"/>
    <w:lvl w:ilvl="0" w:tplc="A54E290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C281554"/>
    <w:multiLevelType w:val="hybridMultilevel"/>
    <w:tmpl w:val="BA783606"/>
    <w:lvl w:ilvl="0" w:tplc="419C6F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1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CC2AC9"/>
    <w:multiLevelType w:val="hybridMultilevel"/>
    <w:tmpl w:val="FA6818EE"/>
    <w:lvl w:ilvl="0" w:tplc="C762747C">
      <w:start w:val="1"/>
      <w:numFmt w:val="decimal"/>
      <w:lvlText w:val="%1)"/>
      <w:lvlJc w:val="left"/>
      <w:pPr>
        <w:ind w:left="109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5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23283C"/>
    <w:multiLevelType w:val="hybridMultilevel"/>
    <w:tmpl w:val="D8942788"/>
    <w:lvl w:ilvl="0" w:tplc="CF3CE858">
      <w:start w:val="1"/>
      <w:numFmt w:val="decimal"/>
      <w:lvlText w:val="%1."/>
      <w:lvlJc w:val="left"/>
      <w:pPr>
        <w:ind w:left="111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42"/>
  </w:num>
  <w:num w:numId="2">
    <w:abstractNumId w:val="35"/>
  </w:num>
  <w:num w:numId="3">
    <w:abstractNumId w:val="8"/>
  </w:num>
  <w:num w:numId="4">
    <w:abstractNumId w:val="31"/>
  </w:num>
  <w:num w:numId="5">
    <w:abstractNumId w:val="9"/>
  </w:num>
  <w:num w:numId="6">
    <w:abstractNumId w:val="32"/>
  </w:num>
  <w:num w:numId="7">
    <w:abstractNumId w:val="15"/>
  </w:num>
  <w:num w:numId="8">
    <w:abstractNumId w:val="27"/>
  </w:num>
  <w:num w:numId="9">
    <w:abstractNumId w:val="29"/>
  </w:num>
  <w:num w:numId="10">
    <w:abstractNumId w:val="28"/>
  </w:num>
  <w:num w:numId="11">
    <w:abstractNumId w:val="36"/>
  </w:num>
  <w:num w:numId="12">
    <w:abstractNumId w:val="13"/>
  </w:num>
  <w:num w:numId="13">
    <w:abstractNumId w:val="4"/>
  </w:num>
  <w:num w:numId="14">
    <w:abstractNumId w:val="3"/>
  </w:num>
  <w:num w:numId="15">
    <w:abstractNumId w:val="12"/>
  </w:num>
  <w:num w:numId="16">
    <w:abstractNumId w:val="41"/>
  </w:num>
  <w:num w:numId="17">
    <w:abstractNumId w:val="7"/>
  </w:num>
  <w:num w:numId="18">
    <w:abstractNumId w:val="30"/>
  </w:num>
  <w:num w:numId="19">
    <w:abstractNumId w:val="33"/>
  </w:num>
  <w:num w:numId="20">
    <w:abstractNumId w:val="2"/>
  </w:num>
  <w:num w:numId="21">
    <w:abstractNumId w:val="23"/>
  </w:num>
  <w:num w:numId="22">
    <w:abstractNumId w:val="10"/>
  </w:num>
  <w:num w:numId="23">
    <w:abstractNumId w:val="39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6"/>
  </w:num>
  <w:num w:numId="30">
    <w:abstractNumId w:val="40"/>
  </w:num>
  <w:num w:numId="31">
    <w:abstractNumId w:val="44"/>
  </w:num>
  <w:num w:numId="32">
    <w:abstractNumId w:val="21"/>
  </w:num>
  <w:num w:numId="33">
    <w:abstractNumId w:val="5"/>
  </w:num>
  <w:num w:numId="34">
    <w:abstractNumId w:val="1"/>
  </w:num>
  <w:num w:numId="35">
    <w:abstractNumId w:val="17"/>
  </w:num>
  <w:num w:numId="36">
    <w:abstractNumId w:val="43"/>
  </w:num>
  <w:num w:numId="37">
    <w:abstractNumId w:val="3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46"/>
  </w:num>
  <w:num w:numId="42">
    <w:abstractNumId w:val="0"/>
  </w:num>
  <w:num w:numId="43">
    <w:abstractNumId w:val="6"/>
  </w:num>
  <w:num w:numId="44">
    <w:abstractNumId w:val="34"/>
  </w:num>
  <w:num w:numId="45">
    <w:abstractNumId w:val="11"/>
  </w:num>
  <w:num w:numId="46">
    <w:abstractNumId w:val="37"/>
  </w:num>
  <w:num w:numId="47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05C64"/>
    <w:rsid w:val="000218CE"/>
    <w:rsid w:val="0003480F"/>
    <w:rsid w:val="00040020"/>
    <w:rsid w:val="00042A30"/>
    <w:rsid w:val="00057589"/>
    <w:rsid w:val="000706F4"/>
    <w:rsid w:val="00070C21"/>
    <w:rsid w:val="00072649"/>
    <w:rsid w:val="00084DBE"/>
    <w:rsid w:val="000932C0"/>
    <w:rsid w:val="000C6A64"/>
    <w:rsid w:val="000D1F3D"/>
    <w:rsid w:val="000D675F"/>
    <w:rsid w:val="000E5020"/>
    <w:rsid w:val="000F2DCA"/>
    <w:rsid w:val="000F3098"/>
    <w:rsid w:val="000F44A4"/>
    <w:rsid w:val="000F4A29"/>
    <w:rsid w:val="000F6210"/>
    <w:rsid w:val="000F7A56"/>
    <w:rsid w:val="0010018E"/>
    <w:rsid w:val="001003F2"/>
    <w:rsid w:val="0010338D"/>
    <w:rsid w:val="00103C56"/>
    <w:rsid w:val="00104645"/>
    <w:rsid w:val="00112928"/>
    <w:rsid w:val="00112B79"/>
    <w:rsid w:val="0011793E"/>
    <w:rsid w:val="00124482"/>
    <w:rsid w:val="001247B0"/>
    <w:rsid w:val="0015198A"/>
    <w:rsid w:val="00151F5E"/>
    <w:rsid w:val="00161342"/>
    <w:rsid w:val="00181919"/>
    <w:rsid w:val="00194907"/>
    <w:rsid w:val="001A4795"/>
    <w:rsid w:val="001A5437"/>
    <w:rsid w:val="001B07BA"/>
    <w:rsid w:val="001B281E"/>
    <w:rsid w:val="001B297B"/>
    <w:rsid w:val="001E1E36"/>
    <w:rsid w:val="001F02B6"/>
    <w:rsid w:val="001F7B18"/>
    <w:rsid w:val="00200A00"/>
    <w:rsid w:val="00215B85"/>
    <w:rsid w:val="00221F8B"/>
    <w:rsid w:val="00221FD0"/>
    <w:rsid w:val="00224170"/>
    <w:rsid w:val="00231C0C"/>
    <w:rsid w:val="002409C3"/>
    <w:rsid w:val="00241C97"/>
    <w:rsid w:val="00244838"/>
    <w:rsid w:val="00250BE2"/>
    <w:rsid w:val="00267321"/>
    <w:rsid w:val="0027289B"/>
    <w:rsid w:val="00281ECF"/>
    <w:rsid w:val="002831EF"/>
    <w:rsid w:val="002847D9"/>
    <w:rsid w:val="00284DC6"/>
    <w:rsid w:val="0029091A"/>
    <w:rsid w:val="00294118"/>
    <w:rsid w:val="002A3988"/>
    <w:rsid w:val="002A59FF"/>
    <w:rsid w:val="002C329C"/>
    <w:rsid w:val="002C7177"/>
    <w:rsid w:val="002D003D"/>
    <w:rsid w:val="002E37CC"/>
    <w:rsid w:val="002E6584"/>
    <w:rsid w:val="00301964"/>
    <w:rsid w:val="003026BB"/>
    <w:rsid w:val="00304C22"/>
    <w:rsid w:val="00314F8B"/>
    <w:rsid w:val="00322704"/>
    <w:rsid w:val="00326B0D"/>
    <w:rsid w:val="00334AB1"/>
    <w:rsid w:val="00343D20"/>
    <w:rsid w:val="00351013"/>
    <w:rsid w:val="00363C12"/>
    <w:rsid w:val="003663A2"/>
    <w:rsid w:val="0037471D"/>
    <w:rsid w:val="00383DDA"/>
    <w:rsid w:val="0038742B"/>
    <w:rsid w:val="00387A51"/>
    <w:rsid w:val="003A4325"/>
    <w:rsid w:val="003B2B21"/>
    <w:rsid w:val="003C53CB"/>
    <w:rsid w:val="003C5710"/>
    <w:rsid w:val="003C66EF"/>
    <w:rsid w:val="003D2AF1"/>
    <w:rsid w:val="003D65CC"/>
    <w:rsid w:val="003E1CFB"/>
    <w:rsid w:val="003E6F11"/>
    <w:rsid w:val="003F2F74"/>
    <w:rsid w:val="003F791B"/>
    <w:rsid w:val="0041323A"/>
    <w:rsid w:val="00420AD6"/>
    <w:rsid w:val="00421CC3"/>
    <w:rsid w:val="004309B9"/>
    <w:rsid w:val="00432D98"/>
    <w:rsid w:val="00433F24"/>
    <w:rsid w:val="00441DAA"/>
    <w:rsid w:val="00450597"/>
    <w:rsid w:val="004600A0"/>
    <w:rsid w:val="00463478"/>
    <w:rsid w:val="00466711"/>
    <w:rsid w:val="00472DA6"/>
    <w:rsid w:val="00474278"/>
    <w:rsid w:val="0047571D"/>
    <w:rsid w:val="00480AE1"/>
    <w:rsid w:val="00481589"/>
    <w:rsid w:val="004913FC"/>
    <w:rsid w:val="004B027B"/>
    <w:rsid w:val="004C64B1"/>
    <w:rsid w:val="004E3A54"/>
    <w:rsid w:val="004F0E14"/>
    <w:rsid w:val="004F1116"/>
    <w:rsid w:val="004F2A5C"/>
    <w:rsid w:val="004F3271"/>
    <w:rsid w:val="004F3571"/>
    <w:rsid w:val="004F4D79"/>
    <w:rsid w:val="004F547E"/>
    <w:rsid w:val="005136A4"/>
    <w:rsid w:val="00545BF5"/>
    <w:rsid w:val="0055296F"/>
    <w:rsid w:val="0057414B"/>
    <w:rsid w:val="00576FC2"/>
    <w:rsid w:val="00581A47"/>
    <w:rsid w:val="0058393B"/>
    <w:rsid w:val="00592F6B"/>
    <w:rsid w:val="005952FA"/>
    <w:rsid w:val="005B23F4"/>
    <w:rsid w:val="005B6DBB"/>
    <w:rsid w:val="005D5C35"/>
    <w:rsid w:val="005E325C"/>
    <w:rsid w:val="005F34BE"/>
    <w:rsid w:val="00612F68"/>
    <w:rsid w:val="0063256D"/>
    <w:rsid w:val="00635443"/>
    <w:rsid w:val="00656F63"/>
    <w:rsid w:val="006652C9"/>
    <w:rsid w:val="00675880"/>
    <w:rsid w:val="0069063A"/>
    <w:rsid w:val="00696DCD"/>
    <w:rsid w:val="006B352A"/>
    <w:rsid w:val="006C1AFF"/>
    <w:rsid w:val="006C60B6"/>
    <w:rsid w:val="006D27AC"/>
    <w:rsid w:val="006D2B0D"/>
    <w:rsid w:val="006E1BC2"/>
    <w:rsid w:val="006F0699"/>
    <w:rsid w:val="006F09ED"/>
    <w:rsid w:val="00705419"/>
    <w:rsid w:val="00706B78"/>
    <w:rsid w:val="007247D2"/>
    <w:rsid w:val="007257B2"/>
    <w:rsid w:val="0072692D"/>
    <w:rsid w:val="00752BE9"/>
    <w:rsid w:val="00754D64"/>
    <w:rsid w:val="00765812"/>
    <w:rsid w:val="00765EC7"/>
    <w:rsid w:val="00770120"/>
    <w:rsid w:val="007747A2"/>
    <w:rsid w:val="00777865"/>
    <w:rsid w:val="0078464C"/>
    <w:rsid w:val="007872DF"/>
    <w:rsid w:val="00797C30"/>
    <w:rsid w:val="007A3C94"/>
    <w:rsid w:val="007A3CB4"/>
    <w:rsid w:val="007A71E9"/>
    <w:rsid w:val="007B5A47"/>
    <w:rsid w:val="007B6692"/>
    <w:rsid w:val="007B66A6"/>
    <w:rsid w:val="007E17A1"/>
    <w:rsid w:val="007E2A4E"/>
    <w:rsid w:val="007E3B41"/>
    <w:rsid w:val="007E55C9"/>
    <w:rsid w:val="007F06A9"/>
    <w:rsid w:val="007F1F24"/>
    <w:rsid w:val="007F3155"/>
    <w:rsid w:val="00800CA5"/>
    <w:rsid w:val="00806DD6"/>
    <w:rsid w:val="00812C1E"/>
    <w:rsid w:val="00812F48"/>
    <w:rsid w:val="00812F97"/>
    <w:rsid w:val="00826B6E"/>
    <w:rsid w:val="00826EE1"/>
    <w:rsid w:val="008352C5"/>
    <w:rsid w:val="00865B16"/>
    <w:rsid w:val="00867671"/>
    <w:rsid w:val="00882DF6"/>
    <w:rsid w:val="00884385"/>
    <w:rsid w:val="0089508E"/>
    <w:rsid w:val="008A3F1E"/>
    <w:rsid w:val="008B0AF5"/>
    <w:rsid w:val="008B4ED0"/>
    <w:rsid w:val="008B7E25"/>
    <w:rsid w:val="008D2285"/>
    <w:rsid w:val="008E0CA7"/>
    <w:rsid w:val="008E18A0"/>
    <w:rsid w:val="008E1C10"/>
    <w:rsid w:val="008E2D87"/>
    <w:rsid w:val="008E3D00"/>
    <w:rsid w:val="008E4634"/>
    <w:rsid w:val="008E7370"/>
    <w:rsid w:val="008F2798"/>
    <w:rsid w:val="009001F1"/>
    <w:rsid w:val="0091781E"/>
    <w:rsid w:val="0093410D"/>
    <w:rsid w:val="009401B1"/>
    <w:rsid w:val="0094416F"/>
    <w:rsid w:val="00963967"/>
    <w:rsid w:val="009645D6"/>
    <w:rsid w:val="00964FC9"/>
    <w:rsid w:val="009671A6"/>
    <w:rsid w:val="00970976"/>
    <w:rsid w:val="0097166B"/>
    <w:rsid w:val="00991103"/>
    <w:rsid w:val="00992F50"/>
    <w:rsid w:val="0099652D"/>
    <w:rsid w:val="009A4F18"/>
    <w:rsid w:val="009B02F1"/>
    <w:rsid w:val="009B1649"/>
    <w:rsid w:val="009B3921"/>
    <w:rsid w:val="009C57DA"/>
    <w:rsid w:val="009F1D25"/>
    <w:rsid w:val="009F480B"/>
    <w:rsid w:val="009F69EA"/>
    <w:rsid w:val="00A06BE1"/>
    <w:rsid w:val="00A1021B"/>
    <w:rsid w:val="00A30728"/>
    <w:rsid w:val="00A30748"/>
    <w:rsid w:val="00A34873"/>
    <w:rsid w:val="00A4346B"/>
    <w:rsid w:val="00A9204B"/>
    <w:rsid w:val="00A95A5C"/>
    <w:rsid w:val="00A96C71"/>
    <w:rsid w:val="00AA18A0"/>
    <w:rsid w:val="00AA7C65"/>
    <w:rsid w:val="00AC58E0"/>
    <w:rsid w:val="00AC6E98"/>
    <w:rsid w:val="00AD1FC8"/>
    <w:rsid w:val="00AD25CC"/>
    <w:rsid w:val="00B071AA"/>
    <w:rsid w:val="00B141C8"/>
    <w:rsid w:val="00B163DD"/>
    <w:rsid w:val="00B224AB"/>
    <w:rsid w:val="00B34E65"/>
    <w:rsid w:val="00B36055"/>
    <w:rsid w:val="00B42543"/>
    <w:rsid w:val="00B42FC7"/>
    <w:rsid w:val="00B51ED6"/>
    <w:rsid w:val="00B52093"/>
    <w:rsid w:val="00B56553"/>
    <w:rsid w:val="00B671B8"/>
    <w:rsid w:val="00B7750D"/>
    <w:rsid w:val="00B81656"/>
    <w:rsid w:val="00B84B45"/>
    <w:rsid w:val="00B90ABB"/>
    <w:rsid w:val="00B941AE"/>
    <w:rsid w:val="00B9548C"/>
    <w:rsid w:val="00B954F3"/>
    <w:rsid w:val="00B95745"/>
    <w:rsid w:val="00B962FC"/>
    <w:rsid w:val="00BA0A6C"/>
    <w:rsid w:val="00BA5C04"/>
    <w:rsid w:val="00BA72D7"/>
    <w:rsid w:val="00BB220D"/>
    <w:rsid w:val="00BC07A5"/>
    <w:rsid w:val="00BC0FFE"/>
    <w:rsid w:val="00BC73D9"/>
    <w:rsid w:val="00BC7954"/>
    <w:rsid w:val="00BD489D"/>
    <w:rsid w:val="00BF568C"/>
    <w:rsid w:val="00C00C07"/>
    <w:rsid w:val="00C103EF"/>
    <w:rsid w:val="00C206BB"/>
    <w:rsid w:val="00C33641"/>
    <w:rsid w:val="00C50842"/>
    <w:rsid w:val="00C52745"/>
    <w:rsid w:val="00C63376"/>
    <w:rsid w:val="00C73A88"/>
    <w:rsid w:val="00C74546"/>
    <w:rsid w:val="00C91D0C"/>
    <w:rsid w:val="00C91D71"/>
    <w:rsid w:val="00C93D7B"/>
    <w:rsid w:val="00CA148F"/>
    <w:rsid w:val="00CA40A6"/>
    <w:rsid w:val="00CA656A"/>
    <w:rsid w:val="00CC0CAA"/>
    <w:rsid w:val="00CD6E89"/>
    <w:rsid w:val="00CE37D0"/>
    <w:rsid w:val="00CE654F"/>
    <w:rsid w:val="00CF21EA"/>
    <w:rsid w:val="00D03C91"/>
    <w:rsid w:val="00D0784F"/>
    <w:rsid w:val="00D13BAC"/>
    <w:rsid w:val="00D1716D"/>
    <w:rsid w:val="00D2179A"/>
    <w:rsid w:val="00D21F4C"/>
    <w:rsid w:val="00D32542"/>
    <w:rsid w:val="00D3327A"/>
    <w:rsid w:val="00D35983"/>
    <w:rsid w:val="00D42A22"/>
    <w:rsid w:val="00D4347A"/>
    <w:rsid w:val="00D53CC4"/>
    <w:rsid w:val="00D565AB"/>
    <w:rsid w:val="00D63CAC"/>
    <w:rsid w:val="00D75CBA"/>
    <w:rsid w:val="00D82FB6"/>
    <w:rsid w:val="00D87B24"/>
    <w:rsid w:val="00D91B6D"/>
    <w:rsid w:val="00D968C4"/>
    <w:rsid w:val="00DA09C3"/>
    <w:rsid w:val="00DC1301"/>
    <w:rsid w:val="00DD7EC2"/>
    <w:rsid w:val="00DE075A"/>
    <w:rsid w:val="00DE412B"/>
    <w:rsid w:val="00DE521A"/>
    <w:rsid w:val="00E01298"/>
    <w:rsid w:val="00E0571B"/>
    <w:rsid w:val="00E16213"/>
    <w:rsid w:val="00E16F8E"/>
    <w:rsid w:val="00E22312"/>
    <w:rsid w:val="00E4171A"/>
    <w:rsid w:val="00E76CD2"/>
    <w:rsid w:val="00E77673"/>
    <w:rsid w:val="00E826EE"/>
    <w:rsid w:val="00E87222"/>
    <w:rsid w:val="00E9232C"/>
    <w:rsid w:val="00E95E3D"/>
    <w:rsid w:val="00EA4052"/>
    <w:rsid w:val="00EC5B64"/>
    <w:rsid w:val="00EC6803"/>
    <w:rsid w:val="00EC7C83"/>
    <w:rsid w:val="00ED41E3"/>
    <w:rsid w:val="00ED52A1"/>
    <w:rsid w:val="00EF6AB0"/>
    <w:rsid w:val="00F013F2"/>
    <w:rsid w:val="00F33348"/>
    <w:rsid w:val="00F40652"/>
    <w:rsid w:val="00F53C92"/>
    <w:rsid w:val="00F65D0D"/>
    <w:rsid w:val="00F70051"/>
    <w:rsid w:val="00F70066"/>
    <w:rsid w:val="00F72A70"/>
    <w:rsid w:val="00F75211"/>
    <w:rsid w:val="00FA10C2"/>
    <w:rsid w:val="00FA3305"/>
    <w:rsid w:val="00FB445A"/>
    <w:rsid w:val="00FC16A0"/>
    <w:rsid w:val="00FC4945"/>
    <w:rsid w:val="00FC7F93"/>
    <w:rsid w:val="00FD08A6"/>
    <w:rsid w:val="00FD59BA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DDE3E-5AC0-40B1-85E7-5F7E231C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owowa">
    <w:name w:val="Sowowa"/>
    <w:basedOn w:val="Normalny"/>
    <w:rsid w:val="007B6692"/>
    <w:pPr>
      <w:widowControl w:val="0"/>
      <w:spacing w:after="0" w:line="360" w:lineRule="auto"/>
    </w:pPr>
    <w:rPr>
      <w:szCs w:val="20"/>
    </w:rPr>
  </w:style>
  <w:style w:type="table" w:styleId="Tabela-Siatka">
    <w:name w:val="Table Grid"/>
    <w:basedOn w:val="Standardowy"/>
    <w:uiPriority w:val="59"/>
    <w:rsid w:val="00EC5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zury.trav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://www.mazury.trav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zury.trave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://www.mazury.tra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www.mazury.trav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0BC6-7E2F-4C1B-9FB5-C6D647D3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24</Pages>
  <Words>7614</Words>
  <Characters>45684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261</cp:revision>
  <cp:lastPrinted>2021-01-26T09:47:00Z</cp:lastPrinted>
  <dcterms:created xsi:type="dcterms:W3CDTF">2020-11-09T07:08:00Z</dcterms:created>
  <dcterms:modified xsi:type="dcterms:W3CDTF">2021-04-12T10:12:00Z</dcterms:modified>
</cp:coreProperties>
</file>