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FB79" w14:textId="4EB54858" w:rsidR="004B4394" w:rsidRDefault="00A71C27" w:rsidP="001F4D96">
      <w:pPr>
        <w:jc w:val="right"/>
        <w:rPr>
          <w:rFonts w:cstheme="minorHAnsi"/>
          <w:b/>
          <w:sz w:val="20"/>
          <w:szCs w:val="20"/>
        </w:rPr>
      </w:pPr>
      <w:r w:rsidRPr="00A82B2E">
        <w:rPr>
          <w:rFonts w:cstheme="minorHAnsi"/>
          <w:b/>
          <w:sz w:val="20"/>
          <w:szCs w:val="20"/>
        </w:rPr>
        <w:t>Gdynia, dnia</w:t>
      </w:r>
      <w:r w:rsidR="006B43D6" w:rsidRPr="00A82B2E">
        <w:rPr>
          <w:rFonts w:cstheme="minorHAnsi"/>
          <w:b/>
          <w:sz w:val="20"/>
          <w:szCs w:val="20"/>
        </w:rPr>
        <w:t xml:space="preserve"> </w:t>
      </w:r>
      <w:r w:rsidR="00811A1D">
        <w:rPr>
          <w:rFonts w:cstheme="minorHAnsi"/>
          <w:b/>
          <w:sz w:val="20"/>
          <w:szCs w:val="20"/>
        </w:rPr>
        <w:t>08</w:t>
      </w:r>
      <w:r w:rsidR="00B31DC1">
        <w:rPr>
          <w:rFonts w:cstheme="minorHAnsi"/>
          <w:b/>
          <w:sz w:val="20"/>
          <w:szCs w:val="20"/>
        </w:rPr>
        <w:t>.</w:t>
      </w:r>
      <w:r w:rsidR="00D4598F">
        <w:rPr>
          <w:rFonts w:cstheme="minorHAnsi"/>
          <w:b/>
          <w:sz w:val="20"/>
          <w:szCs w:val="20"/>
        </w:rPr>
        <w:t>01</w:t>
      </w:r>
      <w:r w:rsidR="00D96BD8" w:rsidRPr="00A82B2E">
        <w:rPr>
          <w:rFonts w:cstheme="minorHAnsi"/>
          <w:b/>
          <w:sz w:val="20"/>
          <w:szCs w:val="20"/>
        </w:rPr>
        <w:t>.202</w:t>
      </w:r>
      <w:r w:rsidR="00D4598F">
        <w:rPr>
          <w:rFonts w:cstheme="minorHAnsi"/>
          <w:b/>
          <w:sz w:val="20"/>
          <w:szCs w:val="20"/>
        </w:rPr>
        <w:t>5</w:t>
      </w:r>
      <w:r w:rsidRPr="00A82B2E">
        <w:rPr>
          <w:rFonts w:cstheme="minorHAnsi"/>
          <w:b/>
          <w:sz w:val="20"/>
          <w:szCs w:val="20"/>
        </w:rPr>
        <w:t xml:space="preserve"> r.</w:t>
      </w:r>
    </w:p>
    <w:p w14:paraId="52BFBC50" w14:textId="282E0C42" w:rsidR="00A71C27" w:rsidRPr="00A82B2E" w:rsidRDefault="00A71C27" w:rsidP="0033510C">
      <w:pPr>
        <w:spacing w:after="0" w:line="240" w:lineRule="auto"/>
        <w:contextualSpacing/>
        <w:jc w:val="right"/>
        <w:rPr>
          <w:rFonts w:cstheme="minorHAnsi"/>
          <w:b/>
          <w:sz w:val="20"/>
          <w:szCs w:val="20"/>
          <w:lang w:bidi="en-US"/>
        </w:rPr>
      </w:pPr>
      <w:r w:rsidRPr="00A82B2E">
        <w:rPr>
          <w:rFonts w:cstheme="minorHAnsi"/>
          <w:b/>
          <w:sz w:val="20"/>
          <w:szCs w:val="20"/>
          <w:lang w:bidi="en-US"/>
        </w:rPr>
        <w:t xml:space="preserve">Wykonawcy </w:t>
      </w:r>
    </w:p>
    <w:p w14:paraId="69666D26" w14:textId="42C30E11" w:rsidR="004B4394" w:rsidRDefault="00A71C27" w:rsidP="0033510C">
      <w:pPr>
        <w:spacing w:after="0" w:line="240" w:lineRule="auto"/>
        <w:contextualSpacing/>
        <w:jc w:val="right"/>
        <w:rPr>
          <w:rFonts w:cstheme="minorHAnsi"/>
          <w:b/>
          <w:sz w:val="20"/>
          <w:szCs w:val="20"/>
          <w:lang w:bidi="en-US"/>
        </w:rPr>
      </w:pPr>
      <w:r w:rsidRPr="00A82B2E">
        <w:rPr>
          <w:rFonts w:cstheme="minorHAnsi"/>
          <w:b/>
          <w:sz w:val="20"/>
          <w:szCs w:val="20"/>
          <w:lang w:bidi="en-US"/>
        </w:rPr>
        <w:t>ubiegający się o udzielenie zamówienia</w:t>
      </w:r>
    </w:p>
    <w:p w14:paraId="4FFF7BA4" w14:textId="77777777" w:rsidR="002A6594" w:rsidRPr="00A82B2E" w:rsidRDefault="002A6594" w:rsidP="0033510C">
      <w:pPr>
        <w:spacing w:after="0" w:line="240" w:lineRule="auto"/>
        <w:contextualSpacing/>
        <w:jc w:val="right"/>
        <w:rPr>
          <w:rFonts w:cstheme="minorHAnsi"/>
          <w:b/>
          <w:sz w:val="20"/>
          <w:szCs w:val="20"/>
          <w:lang w:bidi="en-US"/>
        </w:rPr>
      </w:pPr>
    </w:p>
    <w:p w14:paraId="301EAD8A" w14:textId="77777777" w:rsidR="001F4D96" w:rsidRPr="00A82B2E" w:rsidRDefault="001F4D96" w:rsidP="00B31DC1">
      <w:pPr>
        <w:spacing w:after="0" w:line="240" w:lineRule="auto"/>
        <w:contextualSpacing/>
        <w:jc w:val="right"/>
        <w:rPr>
          <w:rFonts w:cstheme="minorHAnsi"/>
          <w:b/>
          <w:sz w:val="20"/>
          <w:szCs w:val="20"/>
          <w:lang w:bidi="en-US"/>
        </w:rPr>
      </w:pPr>
    </w:p>
    <w:p w14:paraId="4C7744CA" w14:textId="3B736598" w:rsidR="00A549F3" w:rsidRDefault="00A71C27" w:rsidP="00EE0274">
      <w:pPr>
        <w:spacing w:after="0" w:line="240" w:lineRule="auto"/>
        <w:jc w:val="both"/>
        <w:rPr>
          <w:rFonts w:cstheme="minorHAnsi"/>
          <w:color w:val="000000"/>
          <w:sz w:val="20"/>
          <w:szCs w:val="20"/>
        </w:rPr>
      </w:pPr>
      <w:r w:rsidRPr="00A82B2E">
        <w:rPr>
          <w:rFonts w:cstheme="minorHAnsi"/>
          <w:color w:val="000000"/>
          <w:sz w:val="20"/>
          <w:szCs w:val="20"/>
        </w:rPr>
        <w:t xml:space="preserve">Dotyczy: </w:t>
      </w:r>
      <w:r w:rsidR="00D96BD8" w:rsidRPr="00A82B2E">
        <w:rPr>
          <w:rFonts w:cstheme="minorHAnsi"/>
          <w:color w:val="000000"/>
          <w:sz w:val="20"/>
          <w:szCs w:val="20"/>
        </w:rPr>
        <w:t>w postępowaniu o udzielenie zamówienia klasycznego o wartości mniejszej niż progi unijne w trybie podstawowym na</w:t>
      </w:r>
      <w:r w:rsidRPr="00A82B2E">
        <w:rPr>
          <w:rFonts w:cstheme="minorHAnsi"/>
          <w:color w:val="000000"/>
          <w:sz w:val="20"/>
          <w:szCs w:val="20"/>
        </w:rPr>
        <w:t>:</w:t>
      </w:r>
    </w:p>
    <w:p w14:paraId="2AF48FE8" w14:textId="77777777" w:rsidR="00B31DC1" w:rsidRPr="00A82B2E" w:rsidRDefault="00B31DC1" w:rsidP="00EE0274">
      <w:pPr>
        <w:spacing w:after="0" w:line="240" w:lineRule="auto"/>
        <w:jc w:val="both"/>
        <w:rPr>
          <w:rFonts w:cstheme="minorHAnsi"/>
          <w:color w:val="000000"/>
          <w:sz w:val="20"/>
          <w:szCs w:val="20"/>
        </w:rPr>
      </w:pPr>
    </w:p>
    <w:p w14:paraId="560930D7" w14:textId="4AE3F72A" w:rsidR="00A71C27" w:rsidRPr="00A82B2E" w:rsidRDefault="00C02BA5" w:rsidP="00EE0274">
      <w:pPr>
        <w:spacing w:after="0" w:line="240" w:lineRule="auto"/>
        <w:jc w:val="center"/>
        <w:rPr>
          <w:rFonts w:cstheme="minorHAnsi"/>
          <w:color w:val="4472C4" w:themeColor="accent1"/>
          <w:sz w:val="20"/>
          <w:szCs w:val="20"/>
        </w:rPr>
      </w:pPr>
      <w:r w:rsidRPr="00A82B2E">
        <w:rPr>
          <w:rFonts w:cstheme="minorHAnsi"/>
          <w:b/>
          <w:i/>
          <w:color w:val="4472C4" w:themeColor="accent1"/>
          <w:sz w:val="20"/>
          <w:szCs w:val="20"/>
        </w:rPr>
        <w:t>„</w:t>
      </w:r>
      <w:r w:rsidR="00B31DC1" w:rsidRPr="00B31DC1">
        <w:rPr>
          <w:rFonts w:cstheme="minorHAnsi"/>
          <w:b/>
          <w:i/>
          <w:color w:val="4472C4" w:themeColor="accent1"/>
          <w:sz w:val="20"/>
          <w:szCs w:val="20"/>
        </w:rPr>
        <w:t>Sukcesywne dostawy barwników i pojemników z formaliną dla Szpitali Pomorskich Sp. z o. o.</w:t>
      </w:r>
      <w:r w:rsidRPr="00A82B2E">
        <w:rPr>
          <w:rFonts w:cstheme="minorHAnsi"/>
          <w:b/>
          <w:i/>
          <w:color w:val="4472C4" w:themeColor="accent1"/>
          <w:sz w:val="20"/>
          <w:szCs w:val="20"/>
        </w:rPr>
        <w:t>”</w:t>
      </w:r>
    </w:p>
    <w:p w14:paraId="39A39A72" w14:textId="372A20B0" w:rsidR="00A71C27" w:rsidRDefault="00A71C27" w:rsidP="00EE0274">
      <w:pPr>
        <w:spacing w:after="0" w:line="240" w:lineRule="auto"/>
        <w:jc w:val="center"/>
        <w:rPr>
          <w:rFonts w:cstheme="minorHAnsi"/>
          <w:b/>
          <w:i/>
          <w:color w:val="4472C4" w:themeColor="accent1"/>
          <w:sz w:val="20"/>
          <w:szCs w:val="20"/>
        </w:rPr>
      </w:pPr>
      <w:r w:rsidRPr="00A82B2E">
        <w:rPr>
          <w:rFonts w:cstheme="minorHAnsi"/>
          <w:b/>
          <w:i/>
          <w:color w:val="4472C4" w:themeColor="accent1"/>
          <w:sz w:val="20"/>
          <w:szCs w:val="20"/>
        </w:rPr>
        <w:t xml:space="preserve">Nr sprawy  - </w:t>
      </w:r>
      <w:r w:rsidR="00B31DC1" w:rsidRPr="00B31DC1">
        <w:rPr>
          <w:rFonts w:cstheme="minorHAnsi"/>
          <w:b/>
          <w:i/>
          <w:color w:val="4472C4" w:themeColor="accent1"/>
          <w:sz w:val="20"/>
          <w:szCs w:val="20"/>
        </w:rPr>
        <w:t>D25M/252/N/41-80rj/24</w:t>
      </w:r>
    </w:p>
    <w:p w14:paraId="02EB00A6" w14:textId="77777777" w:rsidR="00B31DC1" w:rsidRPr="00A82B2E" w:rsidRDefault="00B31DC1" w:rsidP="00EE0274">
      <w:pPr>
        <w:spacing w:after="0" w:line="240" w:lineRule="auto"/>
        <w:jc w:val="center"/>
        <w:rPr>
          <w:rFonts w:cstheme="minorHAnsi"/>
          <w:b/>
          <w:i/>
          <w:color w:val="4472C4" w:themeColor="accent1"/>
          <w:sz w:val="20"/>
          <w:szCs w:val="20"/>
        </w:rPr>
      </w:pPr>
    </w:p>
    <w:p w14:paraId="0A02BBE3" w14:textId="7B753AD7" w:rsidR="009800A9" w:rsidRDefault="004B4394" w:rsidP="00EE0274">
      <w:pPr>
        <w:spacing w:after="0" w:line="240" w:lineRule="auto"/>
        <w:jc w:val="both"/>
        <w:rPr>
          <w:rFonts w:cstheme="minorHAnsi"/>
          <w:sz w:val="20"/>
          <w:szCs w:val="20"/>
          <w:lang w:bidi="en-US"/>
        </w:rPr>
      </w:pPr>
      <w:r w:rsidRPr="00A82B2E">
        <w:rPr>
          <w:rFonts w:cstheme="minorHAnsi"/>
          <w:b/>
          <w:sz w:val="20"/>
          <w:szCs w:val="20"/>
          <w:lang w:bidi="en-US"/>
        </w:rPr>
        <w:t>I.</w:t>
      </w:r>
      <w:r w:rsidRPr="00A82B2E">
        <w:rPr>
          <w:rFonts w:cstheme="minorHAnsi"/>
          <w:sz w:val="20"/>
          <w:szCs w:val="20"/>
          <w:lang w:bidi="en-US"/>
        </w:rPr>
        <w:t xml:space="preserve"> </w:t>
      </w:r>
      <w:r w:rsidR="00052B49" w:rsidRPr="00A82B2E">
        <w:rPr>
          <w:rFonts w:cstheme="minorHAnsi"/>
          <w:sz w:val="20"/>
          <w:szCs w:val="20"/>
          <w:lang w:bidi="en-US"/>
        </w:rPr>
        <w:t xml:space="preserve">Zamawiający – Szpitale Pomorskie Sp. z o. o. z siedzibą w Gdyni, na podstawie treści art. </w:t>
      </w:r>
      <w:r w:rsidR="00D96BD8" w:rsidRPr="00A82B2E">
        <w:rPr>
          <w:rFonts w:cstheme="minorHAnsi"/>
          <w:sz w:val="20"/>
          <w:szCs w:val="20"/>
          <w:lang w:bidi="en-US"/>
        </w:rPr>
        <w:t>284</w:t>
      </w:r>
      <w:r w:rsidR="00052B49" w:rsidRPr="00A82B2E">
        <w:rPr>
          <w:rFonts w:cstheme="minorHAnsi"/>
          <w:sz w:val="20"/>
          <w:szCs w:val="20"/>
          <w:lang w:bidi="en-US"/>
        </w:rPr>
        <w:t xml:space="preserve"> ust. 2 ustawy </w:t>
      </w:r>
      <w:r w:rsidR="00D96BD8" w:rsidRPr="00A82B2E">
        <w:rPr>
          <w:rFonts w:cstheme="minorHAnsi"/>
          <w:sz w:val="20"/>
          <w:szCs w:val="20"/>
          <w:lang w:bidi="en-US"/>
        </w:rPr>
        <w:br/>
      </w:r>
      <w:r w:rsidR="00052B49" w:rsidRPr="00A82B2E">
        <w:rPr>
          <w:rFonts w:cstheme="minorHAnsi"/>
          <w:sz w:val="20"/>
          <w:szCs w:val="20"/>
          <w:lang w:bidi="en-US"/>
        </w:rPr>
        <w:t>z dnia 11 września 2019 r. Prawo zamówień publicznych (t. j. Dz. U. z 202</w:t>
      </w:r>
      <w:r w:rsidR="00B31DC1">
        <w:rPr>
          <w:rFonts w:cstheme="minorHAnsi"/>
          <w:sz w:val="20"/>
          <w:szCs w:val="20"/>
          <w:lang w:bidi="en-US"/>
        </w:rPr>
        <w:t>4</w:t>
      </w:r>
      <w:r w:rsidR="00052B49" w:rsidRPr="00A82B2E">
        <w:rPr>
          <w:rFonts w:cstheme="minorHAnsi"/>
          <w:sz w:val="20"/>
          <w:szCs w:val="20"/>
          <w:lang w:bidi="en-US"/>
        </w:rPr>
        <w:t xml:space="preserve"> r. poz. 1</w:t>
      </w:r>
      <w:r w:rsidR="00B31DC1">
        <w:rPr>
          <w:rFonts w:cstheme="minorHAnsi"/>
          <w:sz w:val="20"/>
          <w:szCs w:val="20"/>
          <w:lang w:bidi="en-US"/>
        </w:rPr>
        <w:t>320</w:t>
      </w:r>
      <w:r w:rsidR="00052B49" w:rsidRPr="00A82B2E">
        <w:rPr>
          <w:rFonts w:cstheme="minorHAnsi"/>
          <w:sz w:val="20"/>
          <w:szCs w:val="20"/>
          <w:lang w:bidi="en-US"/>
        </w:rPr>
        <w:t>)</w:t>
      </w:r>
      <w:r w:rsidR="00D96BD8" w:rsidRPr="00A82B2E">
        <w:rPr>
          <w:rFonts w:cstheme="minorHAnsi"/>
          <w:sz w:val="20"/>
          <w:szCs w:val="20"/>
          <w:lang w:bidi="en-US"/>
        </w:rPr>
        <w:t>,</w:t>
      </w:r>
      <w:r w:rsidR="00052B49" w:rsidRPr="00A82B2E">
        <w:rPr>
          <w:rFonts w:cstheme="minorHAnsi"/>
          <w:sz w:val="20"/>
          <w:szCs w:val="20"/>
          <w:lang w:bidi="en-US"/>
        </w:rPr>
        <w:t xml:space="preserve"> zwanej dalej ustawą </w:t>
      </w:r>
      <w:proofErr w:type="spellStart"/>
      <w:r w:rsidR="00052B49" w:rsidRPr="00A82B2E">
        <w:rPr>
          <w:rFonts w:cstheme="minorHAnsi"/>
          <w:sz w:val="20"/>
          <w:szCs w:val="20"/>
          <w:lang w:bidi="en-US"/>
        </w:rPr>
        <w:t>Pzp</w:t>
      </w:r>
      <w:proofErr w:type="spellEnd"/>
      <w:r w:rsidR="00052B49" w:rsidRPr="00A82B2E">
        <w:rPr>
          <w:rFonts w:cstheme="minorHAnsi"/>
          <w:sz w:val="20"/>
          <w:szCs w:val="20"/>
          <w:lang w:bidi="en-US"/>
        </w:rPr>
        <w:t>, poniżej przedstawia treść pyta</w:t>
      </w:r>
      <w:r w:rsidR="006C09D7" w:rsidRPr="00A82B2E">
        <w:rPr>
          <w:rFonts w:cstheme="minorHAnsi"/>
          <w:sz w:val="20"/>
          <w:szCs w:val="20"/>
          <w:lang w:bidi="en-US"/>
        </w:rPr>
        <w:t>ń</w:t>
      </w:r>
      <w:r w:rsidR="00052B49" w:rsidRPr="00A82B2E">
        <w:rPr>
          <w:rFonts w:cstheme="minorHAnsi"/>
          <w:sz w:val="20"/>
          <w:szCs w:val="20"/>
          <w:lang w:bidi="en-US"/>
        </w:rPr>
        <w:t xml:space="preserve"> wraz z odpowiedzi</w:t>
      </w:r>
      <w:r w:rsidR="006C09D7" w:rsidRPr="00A82B2E">
        <w:rPr>
          <w:rFonts w:cstheme="minorHAnsi"/>
          <w:sz w:val="20"/>
          <w:szCs w:val="20"/>
          <w:lang w:bidi="en-US"/>
        </w:rPr>
        <w:t>ami</w:t>
      </w:r>
      <w:r w:rsidR="00184DBD" w:rsidRPr="00A82B2E">
        <w:rPr>
          <w:rFonts w:cstheme="minorHAnsi"/>
          <w:sz w:val="20"/>
          <w:szCs w:val="20"/>
          <w:lang w:bidi="en-US"/>
        </w:rPr>
        <w:t>:</w:t>
      </w:r>
    </w:p>
    <w:p w14:paraId="5B5F48A8" w14:textId="77777777" w:rsidR="00B31DC1" w:rsidRPr="00A82B2E" w:rsidRDefault="00B31DC1" w:rsidP="00EE0274">
      <w:pPr>
        <w:spacing w:after="0" w:line="240" w:lineRule="auto"/>
        <w:jc w:val="both"/>
        <w:rPr>
          <w:rFonts w:cstheme="minorHAnsi"/>
          <w:sz w:val="20"/>
          <w:szCs w:val="20"/>
          <w:lang w:bidi="en-US"/>
        </w:rPr>
      </w:pPr>
    </w:p>
    <w:p w14:paraId="24CFEC39" w14:textId="028F04E7" w:rsidR="00D4598F" w:rsidRDefault="002D75AC"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7</w:t>
      </w:r>
      <w:r w:rsidRPr="00A82B2E">
        <w:rPr>
          <w:rFonts w:cstheme="minorHAnsi"/>
          <w:sz w:val="20"/>
          <w:szCs w:val="20"/>
          <w:lang w:bidi="en-US"/>
        </w:rPr>
        <w:t xml:space="preserve">:  </w:t>
      </w:r>
      <w:r w:rsidR="00D4598F" w:rsidRPr="00D4598F">
        <w:rPr>
          <w:rFonts w:cstheme="minorHAnsi"/>
          <w:sz w:val="20"/>
          <w:szCs w:val="20"/>
          <w:lang w:bidi="en-US"/>
        </w:rPr>
        <w:t>Pytanie nr 1</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w:t>
      </w:r>
      <w:r w:rsidR="00D4598F" w:rsidRPr="00D4598F">
        <w:rPr>
          <w:rFonts w:cstheme="minorHAnsi"/>
          <w:sz w:val="20"/>
          <w:szCs w:val="20"/>
          <w:lang w:bidi="en-US"/>
        </w:rPr>
        <w:t>dotyczy SWZ</w:t>
      </w:r>
      <w:r w:rsidR="00CB4B3B">
        <w:rPr>
          <w:rFonts w:cstheme="minorHAnsi"/>
          <w:sz w:val="20"/>
          <w:szCs w:val="20"/>
          <w:lang w:bidi="en-US"/>
        </w:rPr>
        <w:t xml:space="preserve"> </w:t>
      </w:r>
      <w:r w:rsidR="00D4598F" w:rsidRPr="00D4598F">
        <w:rPr>
          <w:rFonts w:cstheme="minorHAnsi"/>
          <w:sz w:val="20"/>
          <w:szCs w:val="20"/>
          <w:lang w:bidi="en-US"/>
        </w:rPr>
        <w:t xml:space="preserve">- przedmiotowe środki dowodowe </w:t>
      </w:r>
    </w:p>
    <w:p w14:paraId="030BBD46" w14:textId="1ACC25B9" w:rsidR="002D75AC" w:rsidRPr="00A82B2E" w:rsidRDefault="00D4598F" w:rsidP="00EE0274">
      <w:pPr>
        <w:spacing w:after="0" w:line="240" w:lineRule="auto"/>
        <w:jc w:val="both"/>
        <w:rPr>
          <w:rFonts w:cstheme="minorHAnsi"/>
          <w:sz w:val="20"/>
          <w:szCs w:val="20"/>
          <w:lang w:bidi="en-US"/>
        </w:rPr>
      </w:pPr>
      <w:r w:rsidRPr="00D4598F">
        <w:rPr>
          <w:rFonts w:cstheme="minorHAnsi"/>
          <w:sz w:val="20"/>
          <w:szCs w:val="20"/>
          <w:lang w:bidi="en-US"/>
        </w:rPr>
        <w:t>Czy Zamawiający uzna za wystarczające załączenie do oferty kart katalogowych wystawionych przez autoryzowanego dystrybutora z uwagi na fakt, że nie jest możliwe zawarcie wszystkich wymaganych parametrów w karcie wystawionej przez producenta?</w:t>
      </w:r>
    </w:p>
    <w:p w14:paraId="79151202" w14:textId="0B92BF8C" w:rsidR="00B31DC1" w:rsidRDefault="002D75AC"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w:t>
      </w:r>
      <w:r w:rsidR="0033510C" w:rsidRPr="00A82B2E">
        <w:rPr>
          <w:rFonts w:cstheme="minorHAnsi"/>
          <w:b/>
          <w:i/>
          <w:color w:val="FF0000"/>
          <w:sz w:val="20"/>
          <w:szCs w:val="20"/>
          <w:lang w:bidi="en-US"/>
        </w:rPr>
        <w:t xml:space="preserve">Zamawiający </w:t>
      </w:r>
      <w:r w:rsidR="00D4598F">
        <w:rPr>
          <w:rFonts w:cstheme="minorHAnsi"/>
          <w:b/>
          <w:i/>
          <w:color w:val="FF0000"/>
          <w:sz w:val="20"/>
          <w:szCs w:val="20"/>
          <w:lang w:bidi="en-US"/>
        </w:rPr>
        <w:t>wyraża zgodę</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D4598F">
        <w:rPr>
          <w:rFonts w:cstheme="minorHAnsi"/>
          <w:b/>
          <w:i/>
          <w:color w:val="FF0000"/>
          <w:sz w:val="20"/>
          <w:szCs w:val="20"/>
          <w:lang w:bidi="en-US"/>
        </w:rPr>
        <w:t>.</w:t>
      </w:r>
    </w:p>
    <w:p w14:paraId="20094E9A" w14:textId="77777777" w:rsidR="0033510C" w:rsidRPr="00A82B2E" w:rsidRDefault="0033510C" w:rsidP="00EE0274">
      <w:pPr>
        <w:spacing w:after="0" w:line="240" w:lineRule="auto"/>
        <w:jc w:val="both"/>
        <w:rPr>
          <w:rFonts w:cstheme="minorHAnsi"/>
          <w:b/>
          <w:i/>
          <w:color w:val="FF0000"/>
          <w:sz w:val="20"/>
          <w:szCs w:val="20"/>
          <w:lang w:bidi="en-US"/>
        </w:rPr>
      </w:pPr>
    </w:p>
    <w:p w14:paraId="28FA0630" w14:textId="27F205E1" w:rsidR="00D4598F" w:rsidRDefault="002D75AC"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8</w:t>
      </w:r>
      <w:r w:rsidRPr="00A82B2E">
        <w:rPr>
          <w:rFonts w:cstheme="minorHAnsi"/>
          <w:sz w:val="20"/>
          <w:szCs w:val="20"/>
          <w:lang w:bidi="en-US"/>
        </w:rPr>
        <w:t xml:space="preserve">: </w:t>
      </w:r>
      <w:r w:rsidR="00D4598F" w:rsidRPr="00D4598F">
        <w:rPr>
          <w:rFonts w:cstheme="minorHAnsi"/>
          <w:sz w:val="20"/>
          <w:szCs w:val="20"/>
          <w:lang w:bidi="en-US"/>
        </w:rPr>
        <w:t>Pytanie nr 2</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w:t>
      </w:r>
      <w:r w:rsidR="00D4598F" w:rsidRPr="00D4598F">
        <w:rPr>
          <w:rFonts w:cstheme="minorHAnsi"/>
          <w:sz w:val="20"/>
          <w:szCs w:val="20"/>
          <w:lang w:bidi="en-US"/>
        </w:rPr>
        <w:t>dotyczy Załącznik</w:t>
      </w:r>
      <w:r w:rsidR="00CB4B3B">
        <w:rPr>
          <w:rFonts w:cstheme="minorHAnsi"/>
          <w:sz w:val="20"/>
          <w:szCs w:val="20"/>
          <w:lang w:bidi="en-US"/>
        </w:rPr>
        <w:t>a</w:t>
      </w:r>
      <w:r w:rsidR="00D4598F" w:rsidRPr="00D4598F">
        <w:rPr>
          <w:rFonts w:cstheme="minorHAnsi"/>
          <w:sz w:val="20"/>
          <w:szCs w:val="20"/>
          <w:lang w:bidi="en-US"/>
        </w:rPr>
        <w:t xml:space="preserve"> nr 5 do SWZ</w:t>
      </w:r>
      <w:r w:rsidR="00CB4B3B">
        <w:rPr>
          <w:rFonts w:cstheme="minorHAnsi"/>
          <w:sz w:val="20"/>
          <w:szCs w:val="20"/>
          <w:lang w:bidi="en-US"/>
        </w:rPr>
        <w:t xml:space="preserve"> </w:t>
      </w:r>
      <w:r w:rsidR="00D4598F" w:rsidRPr="00D4598F">
        <w:rPr>
          <w:rFonts w:cstheme="minorHAnsi"/>
          <w:sz w:val="20"/>
          <w:szCs w:val="20"/>
          <w:lang w:bidi="en-US"/>
        </w:rPr>
        <w:t xml:space="preserve">- </w:t>
      </w:r>
      <w:r w:rsidR="00CB4B3B">
        <w:rPr>
          <w:rFonts w:cstheme="minorHAnsi"/>
          <w:sz w:val="20"/>
          <w:szCs w:val="20"/>
          <w:lang w:bidi="en-US"/>
        </w:rPr>
        <w:t>P</w:t>
      </w:r>
      <w:r w:rsidR="00D4598F" w:rsidRPr="00D4598F">
        <w:rPr>
          <w:rFonts w:cstheme="minorHAnsi"/>
          <w:sz w:val="20"/>
          <w:szCs w:val="20"/>
          <w:lang w:bidi="en-US"/>
        </w:rPr>
        <w:t xml:space="preserve">rojekt umowy </w:t>
      </w:r>
    </w:p>
    <w:p w14:paraId="7DFD9457" w14:textId="1BA52645" w:rsidR="002D75AC" w:rsidRPr="00A82B2E" w:rsidRDefault="00D4598F" w:rsidP="00EE0274">
      <w:pPr>
        <w:spacing w:after="0" w:line="240" w:lineRule="auto"/>
        <w:jc w:val="both"/>
        <w:rPr>
          <w:rFonts w:cstheme="minorHAnsi"/>
          <w:sz w:val="20"/>
          <w:szCs w:val="20"/>
          <w:lang w:bidi="en-US"/>
        </w:rPr>
      </w:pPr>
      <w:r w:rsidRPr="00D4598F">
        <w:rPr>
          <w:rFonts w:cstheme="minorHAnsi"/>
          <w:sz w:val="20"/>
          <w:szCs w:val="20"/>
          <w:lang w:bidi="en-US"/>
        </w:rPr>
        <w:t>Prosimy o wyjaśnienie czy Zamawiający wyrazi zgodę na dodanie do umowy zdania</w:t>
      </w:r>
      <w:r w:rsidR="0067446B">
        <w:rPr>
          <w:rFonts w:cstheme="minorHAnsi"/>
          <w:sz w:val="20"/>
          <w:szCs w:val="20"/>
          <w:lang w:bidi="en-US"/>
        </w:rPr>
        <w:t>:</w:t>
      </w:r>
      <w:r w:rsidRPr="00D4598F">
        <w:rPr>
          <w:rFonts w:cstheme="minorHAnsi"/>
          <w:sz w:val="20"/>
          <w:szCs w:val="20"/>
          <w:lang w:bidi="en-US"/>
        </w:rPr>
        <w:t xml:space="preserve"> „</w:t>
      </w:r>
      <w:r w:rsidRPr="0067446B">
        <w:rPr>
          <w:rFonts w:cstheme="minorHAnsi"/>
          <w:i/>
          <w:sz w:val="20"/>
          <w:szCs w:val="20"/>
          <w:lang w:bidi="en-US"/>
        </w:rPr>
        <w:t>Zamawiający będzie składał zamówienia według bieżących potrzeb, przy czym wartość zamówienia jednostkowego nie powinna być mniejsza niż 400 zł netto</w:t>
      </w:r>
      <w:r w:rsidRPr="00D4598F">
        <w:rPr>
          <w:rFonts w:cstheme="minorHAnsi"/>
          <w:sz w:val="20"/>
          <w:szCs w:val="20"/>
          <w:lang w:bidi="en-US"/>
        </w:rPr>
        <w:t>”</w:t>
      </w:r>
      <w:r w:rsidR="0067446B">
        <w:rPr>
          <w:rFonts w:cstheme="minorHAnsi"/>
          <w:sz w:val="20"/>
          <w:szCs w:val="20"/>
          <w:lang w:bidi="en-US"/>
        </w:rPr>
        <w:t xml:space="preserve">. </w:t>
      </w:r>
      <w:r w:rsidRPr="00D4598F">
        <w:rPr>
          <w:rFonts w:cstheme="minorHAnsi"/>
          <w:sz w:val="20"/>
          <w:szCs w:val="20"/>
          <w:lang w:bidi="en-US"/>
        </w:rPr>
        <w:t>W związku z kosztami wysyłki/sposobem pakowania w opakowania zbiorcze prosimy o ustanowienie minimalnej wartości zamówienia w kwocie 400 zł.</w:t>
      </w:r>
    </w:p>
    <w:p w14:paraId="6A1A9EA7" w14:textId="48937FF6" w:rsidR="002D75AC" w:rsidRDefault="002D75AC"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w:t>
      </w:r>
      <w:r w:rsidR="00A21384" w:rsidRPr="00A82B2E">
        <w:rPr>
          <w:rFonts w:cstheme="minorHAnsi"/>
          <w:b/>
          <w:i/>
          <w:color w:val="FF0000"/>
          <w:sz w:val="20"/>
          <w:szCs w:val="20"/>
          <w:lang w:bidi="en-US"/>
        </w:rPr>
        <w:t>Zamawiający</w:t>
      </w:r>
      <w:r w:rsidR="00D4598F">
        <w:rPr>
          <w:rFonts w:cstheme="minorHAnsi"/>
          <w:b/>
          <w:i/>
          <w:color w:val="FF0000"/>
          <w:sz w:val="20"/>
          <w:szCs w:val="20"/>
          <w:lang w:bidi="en-US"/>
        </w:rPr>
        <w:t xml:space="preserve"> 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D4598F">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3CA05CC1" w14:textId="6971AE99" w:rsidR="00B31DC1" w:rsidRDefault="00B31DC1" w:rsidP="00EE0274">
      <w:pPr>
        <w:spacing w:after="0" w:line="240" w:lineRule="auto"/>
        <w:jc w:val="both"/>
        <w:rPr>
          <w:rFonts w:cstheme="minorHAnsi"/>
          <w:sz w:val="20"/>
          <w:szCs w:val="20"/>
          <w:lang w:bidi="en-US"/>
        </w:rPr>
      </w:pPr>
    </w:p>
    <w:p w14:paraId="4D013865" w14:textId="680CA6FF" w:rsidR="00D4598F" w:rsidRPr="00D4598F" w:rsidRDefault="00B31DC1"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9</w:t>
      </w:r>
      <w:r w:rsidRPr="00A82B2E">
        <w:rPr>
          <w:rFonts w:cstheme="minorHAnsi"/>
          <w:sz w:val="20"/>
          <w:szCs w:val="20"/>
          <w:lang w:bidi="en-US"/>
        </w:rPr>
        <w:t xml:space="preserve">: </w:t>
      </w:r>
      <w:r w:rsidR="00D4598F" w:rsidRPr="00D4598F">
        <w:rPr>
          <w:rFonts w:cstheme="minorHAnsi"/>
          <w:sz w:val="20"/>
          <w:szCs w:val="20"/>
          <w:lang w:bidi="en-US"/>
        </w:rPr>
        <w:t>Pytanie nr 3</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w:t>
      </w:r>
      <w:r w:rsidR="00D4598F" w:rsidRPr="00D4598F">
        <w:rPr>
          <w:rFonts w:cstheme="minorHAnsi"/>
          <w:sz w:val="20"/>
          <w:szCs w:val="20"/>
          <w:lang w:bidi="en-US"/>
        </w:rPr>
        <w:t>dotyczy Załącznik</w:t>
      </w:r>
      <w:r w:rsidR="00CB4B3B">
        <w:rPr>
          <w:rFonts w:cstheme="minorHAnsi"/>
          <w:sz w:val="20"/>
          <w:szCs w:val="20"/>
          <w:lang w:bidi="en-US"/>
        </w:rPr>
        <w:t>a</w:t>
      </w:r>
      <w:r w:rsidR="00D4598F" w:rsidRPr="00D4598F">
        <w:rPr>
          <w:rFonts w:cstheme="minorHAnsi"/>
          <w:sz w:val="20"/>
          <w:szCs w:val="20"/>
          <w:lang w:bidi="en-US"/>
        </w:rPr>
        <w:t xml:space="preserve"> nr 5 do SWZ</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w:t>
      </w:r>
      <w:r w:rsidR="00D4598F" w:rsidRPr="00D4598F">
        <w:rPr>
          <w:rFonts w:cstheme="minorHAnsi"/>
          <w:sz w:val="20"/>
          <w:szCs w:val="20"/>
          <w:lang w:bidi="en-US"/>
        </w:rPr>
        <w:t xml:space="preserve"> </w:t>
      </w:r>
      <w:r w:rsidR="00CB4B3B">
        <w:rPr>
          <w:rFonts w:cstheme="minorHAnsi"/>
          <w:sz w:val="20"/>
          <w:szCs w:val="20"/>
          <w:lang w:bidi="en-US"/>
        </w:rPr>
        <w:t>P</w:t>
      </w:r>
      <w:r w:rsidR="00D4598F" w:rsidRPr="00D4598F">
        <w:rPr>
          <w:rFonts w:cstheme="minorHAnsi"/>
          <w:sz w:val="20"/>
          <w:szCs w:val="20"/>
          <w:lang w:bidi="en-US"/>
        </w:rPr>
        <w:t xml:space="preserve">rojekt umowy </w:t>
      </w:r>
    </w:p>
    <w:p w14:paraId="5590CE07" w14:textId="5DD42D8D" w:rsidR="00B31DC1" w:rsidRPr="00A82B2E" w:rsidRDefault="00D4598F" w:rsidP="00EE0274">
      <w:pPr>
        <w:spacing w:after="0" w:line="240" w:lineRule="auto"/>
        <w:jc w:val="both"/>
        <w:rPr>
          <w:rFonts w:cstheme="minorHAnsi"/>
          <w:sz w:val="20"/>
          <w:szCs w:val="20"/>
          <w:lang w:bidi="en-US"/>
        </w:rPr>
      </w:pPr>
      <w:r w:rsidRPr="00D4598F">
        <w:rPr>
          <w:rFonts w:cstheme="minorHAnsi"/>
          <w:sz w:val="20"/>
          <w:szCs w:val="20"/>
          <w:lang w:bidi="en-US"/>
        </w:rPr>
        <w:t>Czy Zamawiający wyrazi zgodę na modyfikację § 6</w:t>
      </w:r>
      <w:r w:rsidR="00CB4B3B">
        <w:rPr>
          <w:rFonts w:cstheme="minorHAnsi"/>
          <w:sz w:val="20"/>
          <w:szCs w:val="20"/>
          <w:lang w:bidi="en-US"/>
        </w:rPr>
        <w:t xml:space="preserve"> </w:t>
      </w:r>
      <w:r w:rsidRPr="00D4598F">
        <w:rPr>
          <w:rFonts w:cstheme="minorHAnsi"/>
          <w:sz w:val="20"/>
          <w:szCs w:val="20"/>
          <w:lang w:bidi="en-US"/>
        </w:rPr>
        <w:t>- załącznik nr 5 do SWZ w taki sposób, aby wysokość kary umownej była naliczana na podstawie wartości netto, a nie brutto?</w:t>
      </w:r>
    </w:p>
    <w:p w14:paraId="3C48CC25" w14:textId="58BA2DA7" w:rsidR="0033510C" w:rsidRPr="00DA0812" w:rsidRDefault="00B31DC1" w:rsidP="00EE0274">
      <w:pPr>
        <w:spacing w:after="0" w:line="240" w:lineRule="auto"/>
        <w:jc w:val="both"/>
        <w:rPr>
          <w:rFonts w:cstheme="minorHAnsi"/>
          <w:b/>
          <w:i/>
          <w:color w:val="FF0000"/>
          <w:sz w:val="20"/>
          <w:szCs w:val="20"/>
          <w:lang w:bidi="en-US"/>
        </w:rPr>
      </w:pPr>
      <w:r w:rsidRPr="00DA0812">
        <w:rPr>
          <w:rFonts w:cstheme="minorHAnsi"/>
          <w:b/>
          <w:i/>
          <w:color w:val="FF0000"/>
          <w:sz w:val="20"/>
          <w:szCs w:val="20"/>
          <w:u w:val="single"/>
          <w:lang w:bidi="en-US"/>
        </w:rPr>
        <w:t>Odpowiedź Zamawiającego:</w:t>
      </w:r>
      <w:r w:rsidRPr="00DA0812">
        <w:rPr>
          <w:rFonts w:cstheme="minorHAnsi"/>
          <w:b/>
          <w:i/>
          <w:color w:val="FF0000"/>
          <w:sz w:val="20"/>
          <w:szCs w:val="20"/>
          <w:lang w:bidi="en-US"/>
        </w:rPr>
        <w:t xml:space="preserve"> </w:t>
      </w:r>
      <w:r w:rsidR="00DA0812" w:rsidRPr="00DA0812">
        <w:rPr>
          <w:rFonts w:cstheme="minorHAnsi"/>
          <w:b/>
          <w:i/>
          <w:color w:val="FF0000"/>
          <w:sz w:val="20"/>
          <w:szCs w:val="20"/>
          <w:lang w:bidi="en-US"/>
        </w:rPr>
        <w:t>Zamawiający 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p>
    <w:p w14:paraId="7F72BD74" w14:textId="77777777" w:rsidR="0033510C" w:rsidRDefault="0033510C" w:rsidP="00EE0274">
      <w:pPr>
        <w:spacing w:after="0" w:line="240" w:lineRule="auto"/>
        <w:jc w:val="both"/>
        <w:rPr>
          <w:rFonts w:cstheme="minorHAnsi"/>
          <w:b/>
          <w:i/>
          <w:color w:val="FF0000"/>
          <w:sz w:val="20"/>
          <w:szCs w:val="20"/>
          <w:lang w:bidi="en-US"/>
        </w:rPr>
      </w:pPr>
    </w:p>
    <w:p w14:paraId="60F584BA" w14:textId="196430F4" w:rsidR="00D4598F" w:rsidRPr="00D4598F" w:rsidRDefault="00B31DC1"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10</w:t>
      </w:r>
      <w:r w:rsidRPr="00A82B2E">
        <w:rPr>
          <w:rFonts w:cstheme="minorHAnsi"/>
          <w:sz w:val="20"/>
          <w:szCs w:val="20"/>
          <w:lang w:bidi="en-US"/>
        </w:rPr>
        <w:t xml:space="preserve">: </w:t>
      </w:r>
      <w:r w:rsidR="00D4598F" w:rsidRPr="00D4598F">
        <w:rPr>
          <w:rFonts w:cstheme="minorHAnsi"/>
          <w:sz w:val="20"/>
          <w:szCs w:val="20"/>
          <w:lang w:bidi="en-US"/>
        </w:rPr>
        <w:t>Pytanie nr 4</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w:t>
      </w:r>
      <w:r w:rsidR="00D4598F" w:rsidRPr="00D4598F">
        <w:rPr>
          <w:rFonts w:cstheme="minorHAnsi"/>
          <w:sz w:val="20"/>
          <w:szCs w:val="20"/>
          <w:lang w:bidi="en-US"/>
        </w:rPr>
        <w:t>dotyczy Załącznik</w:t>
      </w:r>
      <w:r w:rsidR="00CB4B3B">
        <w:rPr>
          <w:rFonts w:cstheme="minorHAnsi"/>
          <w:sz w:val="20"/>
          <w:szCs w:val="20"/>
          <w:lang w:bidi="en-US"/>
        </w:rPr>
        <w:t>a</w:t>
      </w:r>
      <w:r w:rsidR="00D4598F" w:rsidRPr="00D4598F">
        <w:rPr>
          <w:rFonts w:cstheme="minorHAnsi"/>
          <w:sz w:val="20"/>
          <w:szCs w:val="20"/>
          <w:lang w:bidi="en-US"/>
        </w:rPr>
        <w:t xml:space="preserve"> nr 5 do SWZ</w:t>
      </w:r>
      <w:r w:rsidR="00CB4B3B">
        <w:rPr>
          <w:rFonts w:cstheme="minorHAnsi"/>
          <w:sz w:val="20"/>
          <w:szCs w:val="20"/>
          <w:lang w:bidi="en-US"/>
        </w:rPr>
        <w:t xml:space="preserve"> </w:t>
      </w:r>
      <w:r w:rsidR="00D4598F" w:rsidRPr="00D4598F">
        <w:rPr>
          <w:rFonts w:cstheme="minorHAnsi"/>
          <w:sz w:val="20"/>
          <w:szCs w:val="20"/>
          <w:lang w:bidi="en-US"/>
        </w:rPr>
        <w:t>-</w:t>
      </w:r>
      <w:r w:rsidR="00CB4B3B">
        <w:rPr>
          <w:rFonts w:cstheme="minorHAnsi"/>
          <w:sz w:val="20"/>
          <w:szCs w:val="20"/>
          <w:lang w:bidi="en-US"/>
        </w:rPr>
        <w:t xml:space="preserve"> P</w:t>
      </w:r>
      <w:r w:rsidR="00D4598F" w:rsidRPr="00D4598F">
        <w:rPr>
          <w:rFonts w:cstheme="minorHAnsi"/>
          <w:sz w:val="20"/>
          <w:szCs w:val="20"/>
          <w:lang w:bidi="en-US"/>
        </w:rPr>
        <w:t xml:space="preserve">rojekt umowy </w:t>
      </w:r>
    </w:p>
    <w:p w14:paraId="2B68940B" w14:textId="1805027C" w:rsidR="00D4598F" w:rsidRPr="00D4598F" w:rsidRDefault="00D4598F" w:rsidP="00EE0274">
      <w:pPr>
        <w:spacing w:after="0" w:line="240" w:lineRule="auto"/>
        <w:jc w:val="both"/>
        <w:rPr>
          <w:rFonts w:cstheme="minorHAnsi"/>
          <w:sz w:val="20"/>
          <w:szCs w:val="20"/>
          <w:lang w:bidi="en-US"/>
        </w:rPr>
      </w:pPr>
      <w:r w:rsidRPr="00D4598F">
        <w:rPr>
          <w:rFonts w:cstheme="minorHAnsi"/>
          <w:sz w:val="20"/>
          <w:szCs w:val="20"/>
          <w:lang w:bidi="en-US"/>
        </w:rPr>
        <w:t>Czy Zamawiający wyrazi zgodę na modyfikację § 6 projektu umowy – zał. 5 do SWZ w</w:t>
      </w:r>
      <w:r w:rsidR="00BD12F2">
        <w:rPr>
          <w:rFonts w:cstheme="minorHAnsi"/>
          <w:sz w:val="20"/>
          <w:szCs w:val="20"/>
          <w:lang w:bidi="en-US"/>
        </w:rPr>
        <w:t xml:space="preserve"> </w:t>
      </w:r>
      <w:r w:rsidRPr="00D4598F">
        <w:rPr>
          <w:rFonts w:cstheme="minorHAnsi"/>
          <w:sz w:val="20"/>
          <w:szCs w:val="20"/>
          <w:lang w:bidi="en-US"/>
        </w:rPr>
        <w:t xml:space="preserve">następujący sposób: </w:t>
      </w:r>
    </w:p>
    <w:p w14:paraId="484D0CB9" w14:textId="77777777" w:rsidR="00D4598F" w:rsidRPr="0067446B" w:rsidRDefault="00D4598F" w:rsidP="00EE0274">
      <w:pPr>
        <w:spacing w:after="0" w:line="240" w:lineRule="auto"/>
        <w:jc w:val="both"/>
        <w:rPr>
          <w:rFonts w:cstheme="minorHAnsi"/>
          <w:i/>
          <w:sz w:val="20"/>
          <w:szCs w:val="20"/>
          <w:lang w:bidi="en-US"/>
        </w:rPr>
      </w:pPr>
      <w:r w:rsidRPr="00D4598F">
        <w:rPr>
          <w:rFonts w:cstheme="minorHAnsi"/>
          <w:sz w:val="20"/>
          <w:szCs w:val="20"/>
          <w:lang w:bidi="en-US"/>
        </w:rPr>
        <w:t>1.</w:t>
      </w:r>
      <w:r w:rsidRPr="00D4598F">
        <w:rPr>
          <w:rFonts w:cstheme="minorHAnsi"/>
          <w:sz w:val="20"/>
          <w:szCs w:val="20"/>
          <w:lang w:bidi="en-US"/>
        </w:rPr>
        <w:tab/>
      </w:r>
      <w:r w:rsidRPr="0067446B">
        <w:rPr>
          <w:rFonts w:cstheme="minorHAnsi"/>
          <w:i/>
          <w:sz w:val="20"/>
          <w:szCs w:val="20"/>
          <w:lang w:bidi="en-US"/>
        </w:rPr>
        <w:t xml:space="preserve">Wykonawca zapłaci kary umowne w przypadku: </w:t>
      </w:r>
    </w:p>
    <w:p w14:paraId="4EEDE66E" w14:textId="77777777" w:rsidR="00D4598F" w:rsidRPr="0067446B" w:rsidRDefault="00D4598F" w:rsidP="00EE0274">
      <w:pPr>
        <w:spacing w:after="0" w:line="240" w:lineRule="auto"/>
        <w:jc w:val="both"/>
        <w:rPr>
          <w:rFonts w:cstheme="minorHAnsi"/>
          <w:i/>
          <w:sz w:val="20"/>
          <w:szCs w:val="20"/>
          <w:lang w:bidi="en-US"/>
        </w:rPr>
      </w:pPr>
      <w:r w:rsidRPr="0067446B">
        <w:rPr>
          <w:rFonts w:cstheme="minorHAnsi"/>
          <w:i/>
          <w:sz w:val="20"/>
          <w:szCs w:val="20"/>
          <w:lang w:bidi="en-US"/>
        </w:rPr>
        <w:t>a)</w:t>
      </w:r>
      <w:r w:rsidRPr="0067446B">
        <w:rPr>
          <w:rFonts w:cstheme="minorHAnsi"/>
          <w:i/>
          <w:sz w:val="20"/>
          <w:szCs w:val="20"/>
          <w:lang w:bidi="en-US"/>
        </w:rPr>
        <w:tab/>
        <w:t xml:space="preserve">nieterminowej dostawy w wysokości </w:t>
      </w:r>
      <w:r w:rsidRPr="0067446B">
        <w:rPr>
          <w:rFonts w:cstheme="minorHAnsi"/>
          <w:i/>
          <w:color w:val="FF0000"/>
          <w:sz w:val="20"/>
          <w:szCs w:val="20"/>
          <w:lang w:bidi="en-US"/>
        </w:rPr>
        <w:t xml:space="preserve">0,3 % </w:t>
      </w:r>
      <w:r w:rsidRPr="0067446B">
        <w:rPr>
          <w:rFonts w:cstheme="minorHAnsi"/>
          <w:i/>
          <w:sz w:val="20"/>
          <w:szCs w:val="20"/>
          <w:lang w:bidi="en-US"/>
        </w:rPr>
        <w:t>wartości brutto zamówienia częściowego za każdy dzień zwłoki w stosunku do terminu określonego w § 4 ust. 1 niniejszej Umowy,</w:t>
      </w:r>
    </w:p>
    <w:p w14:paraId="17ADDFE8" w14:textId="77777777" w:rsidR="00D4598F" w:rsidRPr="0067446B" w:rsidRDefault="00D4598F" w:rsidP="00EE0274">
      <w:pPr>
        <w:spacing w:after="0" w:line="240" w:lineRule="auto"/>
        <w:jc w:val="both"/>
        <w:rPr>
          <w:rFonts w:cstheme="minorHAnsi"/>
          <w:i/>
          <w:sz w:val="20"/>
          <w:szCs w:val="20"/>
          <w:lang w:bidi="en-US"/>
        </w:rPr>
      </w:pPr>
      <w:r w:rsidRPr="0067446B">
        <w:rPr>
          <w:rFonts w:cstheme="minorHAnsi"/>
          <w:i/>
          <w:sz w:val="20"/>
          <w:szCs w:val="20"/>
          <w:lang w:bidi="en-US"/>
        </w:rPr>
        <w:t>b)</w:t>
      </w:r>
      <w:r w:rsidRPr="0067446B">
        <w:rPr>
          <w:rFonts w:cstheme="minorHAnsi"/>
          <w:i/>
          <w:sz w:val="20"/>
          <w:szCs w:val="20"/>
          <w:lang w:bidi="en-US"/>
        </w:rPr>
        <w:tab/>
        <w:t xml:space="preserve">nie dochowania terminów określonych w § 5 w wysokości </w:t>
      </w:r>
      <w:r w:rsidRPr="0067446B">
        <w:rPr>
          <w:rFonts w:cstheme="minorHAnsi"/>
          <w:i/>
          <w:color w:val="FF0000"/>
          <w:sz w:val="20"/>
          <w:szCs w:val="20"/>
          <w:lang w:bidi="en-US"/>
        </w:rPr>
        <w:t xml:space="preserve">0,3 % </w:t>
      </w:r>
      <w:r w:rsidRPr="0067446B">
        <w:rPr>
          <w:rFonts w:cstheme="minorHAnsi"/>
          <w:i/>
          <w:sz w:val="20"/>
          <w:szCs w:val="20"/>
          <w:lang w:bidi="en-US"/>
        </w:rPr>
        <w:t xml:space="preserve">wartości brutto wadliwej dostawy za każdy dzień zwłoki, </w:t>
      </w:r>
    </w:p>
    <w:p w14:paraId="047387E0" w14:textId="77777777" w:rsidR="00D4598F" w:rsidRPr="0067446B" w:rsidRDefault="00D4598F" w:rsidP="00EE0274">
      <w:pPr>
        <w:spacing w:after="0" w:line="240" w:lineRule="auto"/>
        <w:jc w:val="both"/>
        <w:rPr>
          <w:rFonts w:cstheme="minorHAnsi"/>
          <w:i/>
          <w:sz w:val="20"/>
          <w:szCs w:val="20"/>
          <w:lang w:bidi="en-US"/>
        </w:rPr>
      </w:pPr>
      <w:r w:rsidRPr="0067446B">
        <w:rPr>
          <w:rFonts w:cstheme="minorHAnsi"/>
          <w:i/>
          <w:sz w:val="20"/>
          <w:szCs w:val="20"/>
          <w:lang w:bidi="en-US"/>
        </w:rPr>
        <w:t>c)</w:t>
      </w:r>
      <w:r w:rsidRPr="0067446B">
        <w:rPr>
          <w:rFonts w:cstheme="minorHAnsi"/>
          <w:i/>
          <w:sz w:val="20"/>
          <w:szCs w:val="20"/>
          <w:lang w:bidi="en-US"/>
        </w:rPr>
        <w:tab/>
        <w:t xml:space="preserve">odstąpienia od Umowy z przyczyn leżących po stronie Wykonawcy w wysokości </w:t>
      </w:r>
      <w:r w:rsidRPr="0067446B">
        <w:rPr>
          <w:rFonts w:cstheme="minorHAnsi"/>
          <w:i/>
          <w:color w:val="FF0000"/>
          <w:sz w:val="20"/>
          <w:szCs w:val="20"/>
          <w:lang w:bidi="en-US"/>
        </w:rPr>
        <w:t xml:space="preserve">8 % </w:t>
      </w:r>
      <w:r w:rsidRPr="0067446B">
        <w:rPr>
          <w:rFonts w:cstheme="minorHAnsi"/>
          <w:i/>
          <w:sz w:val="20"/>
          <w:szCs w:val="20"/>
          <w:lang w:bidi="en-US"/>
        </w:rPr>
        <w:t>wartości brutto niezrealizowanej części Umowy,</w:t>
      </w:r>
    </w:p>
    <w:p w14:paraId="22B0A8E3" w14:textId="1CDBC3AB" w:rsidR="00B31DC1" w:rsidRPr="0067446B" w:rsidRDefault="00D4598F" w:rsidP="00EE0274">
      <w:pPr>
        <w:spacing w:after="0" w:line="240" w:lineRule="auto"/>
        <w:jc w:val="both"/>
        <w:rPr>
          <w:rFonts w:cstheme="minorHAnsi"/>
          <w:i/>
          <w:sz w:val="20"/>
          <w:szCs w:val="20"/>
          <w:lang w:bidi="en-US"/>
        </w:rPr>
      </w:pPr>
      <w:r w:rsidRPr="0067446B">
        <w:rPr>
          <w:rFonts w:cstheme="minorHAnsi"/>
          <w:i/>
          <w:sz w:val="20"/>
          <w:szCs w:val="20"/>
          <w:lang w:bidi="en-US"/>
        </w:rPr>
        <w:t>d)</w:t>
      </w:r>
      <w:r w:rsidRPr="0067446B">
        <w:rPr>
          <w:rFonts w:cstheme="minorHAnsi"/>
          <w:i/>
          <w:sz w:val="20"/>
          <w:szCs w:val="20"/>
          <w:lang w:bidi="en-US"/>
        </w:rPr>
        <w:tab/>
        <w:t xml:space="preserve">zwłoki w dostarczeniu dokumentów wymienionych w § 4 ust. 4 lub 5 niniejszej Umowy w wysokości </w:t>
      </w:r>
      <w:r w:rsidRPr="0067446B">
        <w:rPr>
          <w:rFonts w:cstheme="minorHAnsi"/>
          <w:i/>
          <w:color w:val="FF0000"/>
          <w:sz w:val="20"/>
          <w:szCs w:val="20"/>
          <w:lang w:bidi="en-US"/>
        </w:rPr>
        <w:t xml:space="preserve">80,00 </w:t>
      </w:r>
      <w:r w:rsidRPr="0067446B">
        <w:rPr>
          <w:rFonts w:cstheme="minorHAnsi"/>
          <w:i/>
          <w:sz w:val="20"/>
          <w:szCs w:val="20"/>
          <w:lang w:bidi="en-US"/>
        </w:rPr>
        <w:t>zł za każdy dzień zwłoki</w:t>
      </w:r>
      <w:r w:rsidR="0067446B">
        <w:rPr>
          <w:rFonts w:cstheme="minorHAnsi"/>
          <w:i/>
          <w:sz w:val="20"/>
          <w:szCs w:val="20"/>
          <w:lang w:bidi="en-US"/>
        </w:rPr>
        <w:t>.</w:t>
      </w:r>
    </w:p>
    <w:p w14:paraId="3CA2CBB8" w14:textId="1957AA0A" w:rsidR="00B31DC1" w:rsidRDefault="00B31DC1" w:rsidP="00EE0274">
      <w:pPr>
        <w:spacing w:after="0" w:line="240" w:lineRule="auto"/>
        <w:jc w:val="both"/>
        <w:rPr>
          <w:rFonts w:cstheme="minorHAnsi"/>
          <w:b/>
          <w:i/>
          <w:color w:val="FF0000"/>
          <w:sz w:val="20"/>
          <w:szCs w:val="20"/>
          <w:lang w:bidi="en-US"/>
        </w:rPr>
      </w:pPr>
      <w:r w:rsidRPr="00DA0812">
        <w:rPr>
          <w:rFonts w:cstheme="minorHAnsi"/>
          <w:b/>
          <w:i/>
          <w:color w:val="FF0000"/>
          <w:sz w:val="20"/>
          <w:szCs w:val="20"/>
          <w:u w:val="single"/>
          <w:lang w:bidi="en-US"/>
        </w:rPr>
        <w:t>Odpowiedź Zamawiającego:</w:t>
      </w:r>
      <w:r w:rsidRPr="00DA0812">
        <w:rPr>
          <w:rFonts w:cstheme="minorHAnsi"/>
          <w:b/>
          <w:i/>
          <w:color w:val="FF0000"/>
          <w:sz w:val="20"/>
          <w:szCs w:val="20"/>
          <w:lang w:bidi="en-US"/>
        </w:rPr>
        <w:t xml:space="preserve"> </w:t>
      </w:r>
      <w:r w:rsidR="00DA0812" w:rsidRPr="00DA0812">
        <w:rPr>
          <w:rFonts w:cstheme="minorHAnsi"/>
          <w:b/>
          <w:i/>
          <w:color w:val="FF0000"/>
          <w:sz w:val="20"/>
          <w:szCs w:val="20"/>
          <w:lang w:bidi="en-US"/>
        </w:rPr>
        <w:t>Zamawiający 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p>
    <w:p w14:paraId="6D437D04" w14:textId="77777777" w:rsidR="0033510C" w:rsidRDefault="0033510C" w:rsidP="00EE0274">
      <w:pPr>
        <w:spacing w:after="0" w:line="240" w:lineRule="auto"/>
        <w:jc w:val="both"/>
        <w:rPr>
          <w:rFonts w:cstheme="minorHAnsi"/>
          <w:b/>
          <w:i/>
          <w:color w:val="FF0000"/>
          <w:sz w:val="20"/>
          <w:szCs w:val="20"/>
          <w:lang w:bidi="en-US"/>
        </w:rPr>
      </w:pPr>
    </w:p>
    <w:p w14:paraId="4A1AFBA3" w14:textId="77777777" w:rsidR="002A6594" w:rsidRDefault="00B31DC1"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11</w:t>
      </w:r>
      <w:r w:rsidRPr="00A82B2E">
        <w:rPr>
          <w:rFonts w:cstheme="minorHAnsi"/>
          <w:sz w:val="20"/>
          <w:szCs w:val="20"/>
          <w:lang w:bidi="en-US"/>
        </w:rPr>
        <w:t xml:space="preserve">: </w:t>
      </w:r>
      <w:r w:rsidR="00D4598F" w:rsidRPr="00D4598F">
        <w:rPr>
          <w:rFonts w:cstheme="minorHAnsi"/>
          <w:sz w:val="20"/>
          <w:szCs w:val="20"/>
          <w:lang w:bidi="en-US"/>
        </w:rPr>
        <w:t>Pytanie nr 1 - Załącznik nr 2 do SWZ, Zadanie 2, pozycja 1</w:t>
      </w:r>
    </w:p>
    <w:p w14:paraId="219009BA" w14:textId="7D1FDAD4" w:rsidR="00D4598F" w:rsidRPr="00D4598F" w:rsidRDefault="00D4598F" w:rsidP="00EE0274">
      <w:pPr>
        <w:spacing w:after="0" w:line="240" w:lineRule="auto"/>
        <w:jc w:val="both"/>
        <w:rPr>
          <w:rFonts w:cstheme="minorHAnsi"/>
          <w:sz w:val="20"/>
          <w:szCs w:val="20"/>
          <w:lang w:bidi="en-US"/>
        </w:rPr>
      </w:pPr>
      <w:r w:rsidRPr="00D4598F">
        <w:rPr>
          <w:rFonts w:cstheme="minorHAnsi"/>
          <w:sz w:val="20"/>
          <w:szCs w:val="20"/>
          <w:lang w:bidi="en-US"/>
        </w:rPr>
        <w:t xml:space="preserve">Zwracamy się do Zamawiającego z uprzejmą prośbą o wyrażenie zgody na zaproponowanie roztworu </w:t>
      </w:r>
      <w:proofErr w:type="spellStart"/>
      <w:r w:rsidRPr="00D4598F">
        <w:rPr>
          <w:rFonts w:cstheme="minorHAnsi"/>
          <w:sz w:val="20"/>
          <w:szCs w:val="20"/>
          <w:lang w:bidi="en-US"/>
        </w:rPr>
        <w:t>Giemsy</w:t>
      </w:r>
      <w:proofErr w:type="spellEnd"/>
      <w:r w:rsidRPr="00D4598F">
        <w:rPr>
          <w:rFonts w:cstheme="minorHAnsi"/>
          <w:sz w:val="20"/>
          <w:szCs w:val="20"/>
          <w:lang w:bidi="en-US"/>
        </w:rPr>
        <w:t xml:space="preserve"> (roztwór eozyny, odczynnika błękitu metylenowego i barwników lazurowych w metanolu i glicerolu z dodatkiem stabilizatora)</w:t>
      </w:r>
      <w:r w:rsidR="00BD12F2">
        <w:rPr>
          <w:rFonts w:cstheme="minorHAnsi"/>
          <w:sz w:val="20"/>
          <w:szCs w:val="20"/>
          <w:lang w:bidi="en-US"/>
        </w:rPr>
        <w:t xml:space="preserve"> </w:t>
      </w:r>
      <w:r w:rsidRPr="00D4598F">
        <w:rPr>
          <w:rFonts w:cstheme="minorHAnsi"/>
          <w:sz w:val="20"/>
          <w:szCs w:val="20"/>
          <w:lang w:bidi="en-US"/>
        </w:rPr>
        <w:t>bez konieczności podawania szczegółowego składu chemicznego.</w:t>
      </w:r>
    </w:p>
    <w:p w14:paraId="6B9B5981" w14:textId="77777777" w:rsidR="00D4598F" w:rsidRPr="00D4598F" w:rsidRDefault="00D4598F" w:rsidP="00EE0274">
      <w:pPr>
        <w:spacing w:after="0" w:line="240" w:lineRule="auto"/>
        <w:jc w:val="both"/>
        <w:rPr>
          <w:rFonts w:cstheme="minorHAnsi"/>
          <w:sz w:val="20"/>
          <w:szCs w:val="20"/>
          <w:lang w:bidi="en-US"/>
        </w:rPr>
      </w:pPr>
      <w:proofErr w:type="spellStart"/>
      <w:r w:rsidRPr="00D4598F">
        <w:rPr>
          <w:rFonts w:cstheme="minorHAnsi"/>
          <w:sz w:val="20"/>
          <w:szCs w:val="20"/>
          <w:lang w:bidi="en-US"/>
        </w:rPr>
        <w:lastRenderedPageBreak/>
        <w:t>pH</w:t>
      </w:r>
      <w:proofErr w:type="spellEnd"/>
      <w:r w:rsidRPr="00D4598F">
        <w:rPr>
          <w:rFonts w:cstheme="minorHAnsi"/>
          <w:sz w:val="20"/>
          <w:szCs w:val="20"/>
          <w:lang w:bidi="en-US"/>
        </w:rPr>
        <w:t xml:space="preserve"> 6,8-7,2 (20 °C). Odczynnik zawierający metanol na poziomie 50-55 %.</w:t>
      </w:r>
    </w:p>
    <w:p w14:paraId="17F95DAD" w14:textId="4E654993" w:rsidR="00B31DC1" w:rsidRPr="00A82B2E" w:rsidRDefault="00D4598F" w:rsidP="00EE0274">
      <w:pPr>
        <w:spacing w:after="0" w:line="240" w:lineRule="auto"/>
        <w:jc w:val="both"/>
        <w:rPr>
          <w:rFonts w:cstheme="minorHAnsi"/>
          <w:sz w:val="20"/>
          <w:szCs w:val="20"/>
          <w:lang w:bidi="en-US"/>
        </w:rPr>
      </w:pPr>
      <w:r w:rsidRPr="00D4598F">
        <w:rPr>
          <w:rFonts w:cstheme="minorHAnsi"/>
          <w:sz w:val="20"/>
          <w:szCs w:val="20"/>
          <w:lang w:bidi="en-US"/>
        </w:rPr>
        <w:t>Opakowanie 1000 ml – plastikowa butelka wykonana z ciemnego brązowego plastiku zabezpieczającego odczynnik przed oddziaływaniem promieniowania słonecznego.</w:t>
      </w:r>
      <w:r w:rsidR="00BD12F2">
        <w:rPr>
          <w:rFonts w:cstheme="minorHAnsi"/>
          <w:sz w:val="20"/>
          <w:szCs w:val="20"/>
          <w:lang w:bidi="en-US"/>
        </w:rPr>
        <w:t xml:space="preserve"> </w:t>
      </w:r>
      <w:r w:rsidRPr="00D4598F">
        <w:rPr>
          <w:rFonts w:cstheme="minorHAnsi"/>
          <w:sz w:val="20"/>
          <w:szCs w:val="20"/>
          <w:lang w:bidi="en-US"/>
        </w:rPr>
        <w:t>Pozostałe parametry bez zmian.</w:t>
      </w:r>
    </w:p>
    <w:p w14:paraId="548B8007" w14:textId="285894B9" w:rsidR="00B31DC1" w:rsidRDefault="00B31DC1"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w:t>
      </w:r>
      <w:r w:rsidR="00A21384" w:rsidRPr="00A82B2E">
        <w:rPr>
          <w:rFonts w:cstheme="minorHAnsi"/>
          <w:b/>
          <w:i/>
          <w:color w:val="FF0000"/>
          <w:sz w:val="20"/>
          <w:szCs w:val="20"/>
          <w:lang w:bidi="en-US"/>
        </w:rPr>
        <w:t>Zamawiający</w:t>
      </w:r>
      <w:r w:rsidR="00D4598F">
        <w:rPr>
          <w:rFonts w:cstheme="minorHAnsi"/>
          <w:b/>
          <w:i/>
          <w:color w:val="FF0000"/>
          <w:sz w:val="20"/>
          <w:szCs w:val="20"/>
          <w:lang w:bidi="en-US"/>
        </w:rPr>
        <w:t xml:space="preserve"> 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D4598F">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36139257" w14:textId="77777777" w:rsidR="00B31DC1" w:rsidRDefault="00B31DC1" w:rsidP="00EE0274">
      <w:pPr>
        <w:spacing w:after="0" w:line="240" w:lineRule="auto"/>
        <w:jc w:val="both"/>
        <w:rPr>
          <w:rFonts w:cstheme="minorHAnsi"/>
          <w:b/>
          <w:i/>
          <w:color w:val="FF0000"/>
          <w:sz w:val="20"/>
          <w:szCs w:val="20"/>
          <w:lang w:bidi="en-US"/>
        </w:rPr>
      </w:pPr>
    </w:p>
    <w:p w14:paraId="5A64CAF5" w14:textId="77777777" w:rsidR="00D4598F" w:rsidRPr="00D4598F" w:rsidRDefault="000565D7" w:rsidP="00EE0274">
      <w:pPr>
        <w:spacing w:after="0" w:line="240" w:lineRule="auto"/>
        <w:jc w:val="both"/>
        <w:rPr>
          <w:rFonts w:cstheme="minorHAnsi"/>
          <w:sz w:val="20"/>
          <w:szCs w:val="20"/>
          <w:lang w:bidi="en-US"/>
        </w:rPr>
      </w:pPr>
      <w:r w:rsidRPr="00A82B2E">
        <w:rPr>
          <w:rFonts w:cstheme="minorHAnsi"/>
          <w:sz w:val="20"/>
          <w:szCs w:val="20"/>
          <w:lang w:bidi="en-US"/>
        </w:rPr>
        <w:t xml:space="preserve">Pytanie nr </w:t>
      </w:r>
      <w:r w:rsidR="00D4598F">
        <w:rPr>
          <w:rFonts w:cstheme="minorHAnsi"/>
          <w:sz w:val="20"/>
          <w:szCs w:val="20"/>
          <w:lang w:bidi="en-US"/>
        </w:rPr>
        <w:t>12</w:t>
      </w:r>
      <w:r w:rsidRPr="00A82B2E">
        <w:rPr>
          <w:rFonts w:cstheme="minorHAnsi"/>
          <w:sz w:val="20"/>
          <w:szCs w:val="20"/>
          <w:lang w:bidi="en-US"/>
        </w:rPr>
        <w:t xml:space="preserve">: </w:t>
      </w:r>
      <w:r w:rsidR="00D4598F" w:rsidRPr="00D4598F">
        <w:rPr>
          <w:rFonts w:cstheme="minorHAnsi"/>
          <w:sz w:val="20"/>
          <w:szCs w:val="20"/>
          <w:lang w:bidi="en-US"/>
        </w:rPr>
        <w:t>Pytanie nr 1 - Załącznik nr 2 do SWZ, Zadanie 2, pozycja 2</w:t>
      </w:r>
    </w:p>
    <w:p w14:paraId="35F8C0C0" w14:textId="029D0BA3" w:rsidR="00D4598F" w:rsidRPr="00D4598F" w:rsidRDefault="00D4598F" w:rsidP="00EE0274">
      <w:pPr>
        <w:spacing w:after="0" w:line="240" w:lineRule="auto"/>
        <w:jc w:val="both"/>
        <w:rPr>
          <w:rFonts w:cstheme="minorHAnsi"/>
          <w:sz w:val="20"/>
          <w:szCs w:val="20"/>
          <w:lang w:bidi="en-US"/>
        </w:rPr>
      </w:pPr>
      <w:r w:rsidRPr="00D4598F">
        <w:rPr>
          <w:rFonts w:cstheme="minorHAnsi"/>
          <w:sz w:val="20"/>
          <w:szCs w:val="20"/>
          <w:lang w:bidi="en-US"/>
        </w:rPr>
        <w:t>Zwracamy się do Zamawiającego z uprzejmą prośbą o wyrażenie zgody na zaproponowanie odczynnika May-</w:t>
      </w:r>
      <w:proofErr w:type="spellStart"/>
      <w:r w:rsidRPr="00D4598F">
        <w:rPr>
          <w:rFonts w:cstheme="minorHAnsi"/>
          <w:sz w:val="20"/>
          <w:szCs w:val="20"/>
          <w:lang w:bidi="en-US"/>
        </w:rPr>
        <w:t>Gruenwalda</w:t>
      </w:r>
      <w:proofErr w:type="spellEnd"/>
      <w:r w:rsidRPr="00D4598F">
        <w:rPr>
          <w:rFonts w:cstheme="minorHAnsi"/>
          <w:sz w:val="20"/>
          <w:szCs w:val="20"/>
          <w:lang w:bidi="en-US"/>
        </w:rPr>
        <w:t xml:space="preserve"> – (polichromatyczny roztwór eozyny, błękitu metylenowego i barwników lazurowych) bez konieczności podawania szczegółowego składu chemicznego.</w:t>
      </w:r>
      <w:r w:rsidR="00CB4B3B">
        <w:rPr>
          <w:rFonts w:cstheme="minorHAnsi"/>
          <w:sz w:val="20"/>
          <w:szCs w:val="20"/>
          <w:lang w:bidi="en-US"/>
        </w:rPr>
        <w:t xml:space="preserve"> </w:t>
      </w:r>
    </w:p>
    <w:p w14:paraId="6D18F375" w14:textId="77777777" w:rsidR="00D4598F" w:rsidRPr="00D4598F" w:rsidRDefault="00D4598F" w:rsidP="00EE0274">
      <w:pPr>
        <w:spacing w:after="0" w:line="240" w:lineRule="auto"/>
        <w:jc w:val="both"/>
        <w:rPr>
          <w:rFonts w:cstheme="minorHAnsi"/>
          <w:sz w:val="20"/>
          <w:szCs w:val="20"/>
          <w:lang w:bidi="en-US"/>
        </w:rPr>
      </w:pPr>
      <w:r w:rsidRPr="00D4598F">
        <w:rPr>
          <w:rFonts w:cstheme="minorHAnsi"/>
          <w:sz w:val="20"/>
          <w:szCs w:val="20"/>
          <w:lang w:bidi="en-US"/>
        </w:rPr>
        <w:t xml:space="preserve">odczynnik stosowany w hematologii. Opakowanie 1000 ml – plastikowa butelka wykonana z ciemno brązowego plastiku zabezpieczającego odczynnik przed oddziaływaniem promieniowania słonecznego. Odczynnik o niebieskim kolorze, ciśnienie pary 128 </w:t>
      </w:r>
      <w:proofErr w:type="spellStart"/>
      <w:r w:rsidRPr="00D4598F">
        <w:rPr>
          <w:rFonts w:cstheme="minorHAnsi"/>
          <w:sz w:val="20"/>
          <w:szCs w:val="20"/>
          <w:lang w:bidi="en-US"/>
        </w:rPr>
        <w:t>hPa</w:t>
      </w:r>
      <w:proofErr w:type="spellEnd"/>
      <w:r w:rsidRPr="00D4598F">
        <w:rPr>
          <w:rFonts w:cstheme="minorHAnsi"/>
          <w:sz w:val="20"/>
          <w:szCs w:val="20"/>
          <w:lang w:bidi="en-US"/>
        </w:rPr>
        <w:t>. Odczynnik zawierający metanol na poziomie 95-100 %.</w:t>
      </w:r>
    </w:p>
    <w:p w14:paraId="5284C736" w14:textId="7140B3AE" w:rsidR="000565D7" w:rsidRPr="00A82B2E" w:rsidRDefault="00D4598F" w:rsidP="00EE0274">
      <w:pPr>
        <w:spacing w:after="0" w:line="240" w:lineRule="auto"/>
        <w:jc w:val="both"/>
        <w:rPr>
          <w:rFonts w:cstheme="minorHAnsi"/>
          <w:sz w:val="20"/>
          <w:szCs w:val="20"/>
          <w:lang w:bidi="en-US"/>
        </w:rPr>
      </w:pPr>
      <w:r w:rsidRPr="00D4598F">
        <w:rPr>
          <w:rFonts w:cstheme="minorHAnsi"/>
          <w:sz w:val="20"/>
          <w:szCs w:val="20"/>
          <w:lang w:bidi="en-US"/>
        </w:rPr>
        <w:t>Pozostałe parametry bez zmian.</w:t>
      </w:r>
    </w:p>
    <w:p w14:paraId="4ADB4659" w14:textId="2501EECC" w:rsidR="000565D7" w:rsidRDefault="000565D7"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w:t>
      </w:r>
      <w:r w:rsidR="00A21384" w:rsidRPr="00A82B2E">
        <w:rPr>
          <w:rFonts w:cstheme="minorHAnsi"/>
          <w:b/>
          <w:i/>
          <w:color w:val="FF0000"/>
          <w:sz w:val="20"/>
          <w:szCs w:val="20"/>
          <w:lang w:bidi="en-US"/>
        </w:rPr>
        <w:t xml:space="preserve">Zamawiający </w:t>
      </w:r>
      <w:r w:rsidR="00D4598F">
        <w:rPr>
          <w:rFonts w:cstheme="minorHAnsi"/>
          <w:b/>
          <w:i/>
          <w:color w:val="FF0000"/>
          <w:sz w:val="20"/>
          <w:szCs w:val="20"/>
          <w:lang w:bidi="en-US"/>
        </w:rPr>
        <w:t>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D4598F">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7B50772A" w14:textId="58F8778C" w:rsidR="00D4598F" w:rsidRDefault="00D4598F" w:rsidP="00EE0274">
      <w:pPr>
        <w:spacing w:after="0" w:line="240" w:lineRule="auto"/>
        <w:jc w:val="both"/>
        <w:rPr>
          <w:rFonts w:cstheme="minorHAnsi"/>
          <w:b/>
          <w:i/>
          <w:color w:val="FF0000"/>
          <w:sz w:val="20"/>
          <w:szCs w:val="20"/>
          <w:lang w:bidi="en-US"/>
        </w:rPr>
      </w:pPr>
    </w:p>
    <w:p w14:paraId="77997EE1" w14:textId="22B37F48" w:rsidR="00D4598F" w:rsidRPr="00D4598F" w:rsidRDefault="00D4598F"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13</w:t>
      </w:r>
      <w:r w:rsidRPr="00A82B2E">
        <w:rPr>
          <w:rFonts w:cstheme="minorHAnsi"/>
          <w:sz w:val="20"/>
          <w:szCs w:val="20"/>
          <w:lang w:bidi="en-US"/>
        </w:rPr>
        <w:t xml:space="preserve">: </w:t>
      </w:r>
      <w:r w:rsidRPr="00D4598F">
        <w:rPr>
          <w:rFonts w:cstheme="minorHAnsi"/>
          <w:color w:val="000000" w:themeColor="text1"/>
          <w:sz w:val="20"/>
          <w:szCs w:val="20"/>
          <w:lang w:bidi="en-US"/>
        </w:rPr>
        <w:t>Pytanie nr 1</w:t>
      </w:r>
    </w:p>
    <w:p w14:paraId="56A5648A"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Czy Zamawiający wyrazi zgodę na podanie ceny jednostkowej za 1 szt. wyrobów z dokładnością do 3 lub 4 miejsc po przecinku? </w:t>
      </w:r>
    </w:p>
    <w:p w14:paraId="220EE411" w14:textId="1225BA0B"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Zgodnie z orzeczeniem zespołu Arbitrów – sygn. </w:t>
      </w:r>
      <w:r w:rsidR="00DA0812">
        <w:rPr>
          <w:rFonts w:cstheme="minorHAnsi"/>
          <w:color w:val="000000" w:themeColor="text1"/>
          <w:sz w:val="20"/>
          <w:szCs w:val="20"/>
          <w:lang w:bidi="en-US"/>
        </w:rPr>
        <w:t>a</w:t>
      </w:r>
      <w:r w:rsidRPr="00D4598F">
        <w:rPr>
          <w:rFonts w:cstheme="minorHAnsi"/>
          <w:color w:val="000000" w:themeColor="text1"/>
          <w:sz w:val="20"/>
          <w:szCs w:val="20"/>
          <w:lang w:bidi="en-US"/>
        </w:rPr>
        <w:t>kt</w:t>
      </w:r>
      <w:r w:rsidR="00DA0812">
        <w:rPr>
          <w:rFonts w:cstheme="minorHAnsi"/>
          <w:color w:val="000000" w:themeColor="text1"/>
          <w:sz w:val="20"/>
          <w:szCs w:val="20"/>
          <w:lang w:bidi="en-US"/>
        </w:rPr>
        <w:t xml:space="preserve"> </w:t>
      </w:r>
      <w:r w:rsidRPr="00D4598F">
        <w:rPr>
          <w:rFonts w:cstheme="minorHAnsi"/>
          <w:color w:val="000000" w:themeColor="text1"/>
          <w:sz w:val="20"/>
          <w:szCs w:val="20"/>
          <w:lang w:bidi="en-US"/>
        </w:rPr>
        <w:t xml:space="preserve">UZP/ZO/0-2546/06 dopuszcza się podawanie cen z dokładnością do trzech a nawet 4 m-c po przecinku, dla wyrobów masowych, wówczas, cena jednostkowa jest elementem kalkulacyjnym ceny wynikowej, a nie ceną transakcyjną. </w:t>
      </w:r>
    </w:p>
    <w:p w14:paraId="65DEBBB0" w14:textId="415F15F6" w:rsidR="00D4598F" w:rsidRDefault="00D4598F"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B293C">
        <w:rPr>
          <w:rFonts w:cstheme="minorHAnsi"/>
          <w:b/>
          <w:i/>
          <w:color w:val="FF0000"/>
          <w:sz w:val="20"/>
          <w:szCs w:val="20"/>
          <w:lang w:bidi="en-US"/>
        </w:rPr>
        <w:t>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9B293C">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3050232A" w14:textId="77777777" w:rsidR="00D4598F" w:rsidRPr="00D4598F" w:rsidRDefault="00D4598F" w:rsidP="00EE0274">
      <w:pPr>
        <w:spacing w:after="0" w:line="240" w:lineRule="auto"/>
        <w:jc w:val="both"/>
        <w:rPr>
          <w:rFonts w:cstheme="minorHAnsi"/>
          <w:color w:val="000000" w:themeColor="text1"/>
          <w:sz w:val="20"/>
          <w:szCs w:val="20"/>
          <w:lang w:bidi="en-US"/>
        </w:rPr>
      </w:pPr>
    </w:p>
    <w:p w14:paraId="0D61C493" w14:textId="711653CC" w:rsidR="00D4598F" w:rsidRPr="00D4598F" w:rsidRDefault="00D4598F"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14</w:t>
      </w:r>
      <w:r w:rsidRPr="00A82B2E">
        <w:rPr>
          <w:rFonts w:cstheme="minorHAnsi"/>
          <w:sz w:val="20"/>
          <w:szCs w:val="20"/>
          <w:lang w:bidi="en-US"/>
        </w:rPr>
        <w:t xml:space="preserve">: </w:t>
      </w:r>
      <w:r w:rsidRPr="00D4598F">
        <w:rPr>
          <w:rFonts w:cstheme="minorHAnsi"/>
          <w:color w:val="000000" w:themeColor="text1"/>
          <w:sz w:val="20"/>
          <w:szCs w:val="20"/>
          <w:lang w:bidi="en-US"/>
        </w:rPr>
        <w:t>Pytanie nr 2</w:t>
      </w:r>
    </w:p>
    <w:p w14:paraId="7ABEE55C"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14:paraId="6BE33B66" w14:textId="2515C7E6" w:rsidR="00D4598F" w:rsidRDefault="00D4598F"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B293C">
        <w:rPr>
          <w:rFonts w:cstheme="minorHAnsi"/>
          <w:b/>
          <w:i/>
          <w:color w:val="FF0000"/>
          <w:sz w:val="20"/>
          <w:szCs w:val="20"/>
          <w:lang w:bidi="en-US"/>
        </w:rPr>
        <w:t>nie wyraża zgody</w:t>
      </w:r>
      <w:r w:rsidR="00FB6FCA">
        <w:rPr>
          <w:rFonts w:cstheme="minorHAnsi"/>
          <w:b/>
          <w:i/>
          <w:color w:val="FF0000"/>
          <w:sz w:val="20"/>
          <w:szCs w:val="20"/>
          <w:lang w:bidi="en-US"/>
        </w:rPr>
        <w:t xml:space="preserve"> </w:t>
      </w:r>
      <w:r w:rsidR="00FB6FCA">
        <w:rPr>
          <w:rFonts w:cstheme="minorHAnsi"/>
          <w:b/>
          <w:i/>
          <w:color w:val="FF0000"/>
          <w:sz w:val="20"/>
          <w:szCs w:val="20"/>
        </w:rPr>
        <w:t>na powyższe</w:t>
      </w:r>
      <w:r w:rsidR="009B293C">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0871EFD7" w14:textId="77777777" w:rsidR="00D4598F" w:rsidRPr="00D4598F" w:rsidRDefault="00D4598F" w:rsidP="00EE0274">
      <w:pPr>
        <w:spacing w:after="0" w:line="240" w:lineRule="auto"/>
        <w:jc w:val="both"/>
        <w:rPr>
          <w:rFonts w:cstheme="minorHAnsi"/>
          <w:color w:val="000000" w:themeColor="text1"/>
          <w:sz w:val="20"/>
          <w:szCs w:val="20"/>
          <w:lang w:bidi="en-US"/>
        </w:rPr>
      </w:pPr>
    </w:p>
    <w:p w14:paraId="160AB07F" w14:textId="4FED95E9" w:rsidR="00D4598F" w:rsidRPr="00D4598F" w:rsidRDefault="00D4598F"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15</w:t>
      </w:r>
      <w:r w:rsidRPr="00A82B2E">
        <w:rPr>
          <w:rFonts w:cstheme="minorHAnsi"/>
          <w:sz w:val="20"/>
          <w:szCs w:val="20"/>
          <w:lang w:bidi="en-US"/>
        </w:rPr>
        <w:t xml:space="preserve">: </w:t>
      </w:r>
      <w:r w:rsidRPr="00D4598F">
        <w:rPr>
          <w:rFonts w:cstheme="minorHAnsi"/>
          <w:color w:val="000000" w:themeColor="text1"/>
          <w:sz w:val="20"/>
          <w:szCs w:val="20"/>
          <w:lang w:bidi="en-US"/>
        </w:rPr>
        <w:t>Pytanie nr 3</w:t>
      </w:r>
    </w:p>
    <w:p w14:paraId="3321C41D"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14:paraId="316D6D6B"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t>
      </w:r>
    </w:p>
    <w:p w14:paraId="4E0B7664"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W wyroku z dnia 7 maja 2014 r. KIO 809/14 Krajowa Izba Odwoławcza stwierdziła, że „nie można zaakceptować postanowień umowy dających zamawiającemu całkowitą, nieograniczoną pod względem ilościowym i </w:t>
      </w:r>
      <w:r w:rsidRPr="00D4598F">
        <w:rPr>
          <w:rFonts w:cstheme="minorHAnsi"/>
          <w:color w:val="000000" w:themeColor="text1"/>
          <w:sz w:val="20"/>
          <w:szCs w:val="20"/>
          <w:lang w:bidi="en-US"/>
        </w:rPr>
        <w:lastRenderedPageBreak/>
        <w:t>pozostającą poza wszelką kontrolą dowolność w podjęciu decyzji o zmniejszeniu zakresu dostaw będących przedmiotem zamówienia”.</w:t>
      </w:r>
    </w:p>
    <w:p w14:paraId="2F3A0E3F" w14:textId="3AA7504B" w:rsidR="00D4598F" w:rsidRPr="00D21787" w:rsidRDefault="00D4598F" w:rsidP="00EE0274">
      <w:pPr>
        <w:spacing w:after="0" w:line="240" w:lineRule="auto"/>
        <w:jc w:val="both"/>
        <w:rPr>
          <w:rFonts w:cstheme="minorHAnsi"/>
          <w:b/>
          <w:i/>
          <w:color w:val="FF0000"/>
          <w:sz w:val="20"/>
          <w:szCs w:val="20"/>
          <w:lang w:bidi="en-US"/>
        </w:rPr>
      </w:pPr>
      <w:r w:rsidRPr="00D21787">
        <w:rPr>
          <w:rFonts w:cstheme="minorHAnsi"/>
          <w:b/>
          <w:i/>
          <w:color w:val="FF0000"/>
          <w:sz w:val="20"/>
          <w:szCs w:val="20"/>
          <w:u w:val="single"/>
          <w:lang w:bidi="en-US"/>
        </w:rPr>
        <w:t>Odpowiedź Zamawiającego:</w:t>
      </w:r>
      <w:r w:rsidRPr="00D21787">
        <w:rPr>
          <w:rFonts w:cstheme="minorHAnsi"/>
          <w:b/>
          <w:i/>
          <w:color w:val="FF0000"/>
          <w:sz w:val="20"/>
          <w:szCs w:val="20"/>
          <w:lang w:bidi="en-US"/>
        </w:rPr>
        <w:t xml:space="preserve"> </w:t>
      </w:r>
      <w:r w:rsidR="00414C96">
        <w:rPr>
          <w:rFonts w:cstheme="minorHAnsi"/>
          <w:b/>
          <w:i/>
          <w:color w:val="FF0000"/>
          <w:sz w:val="20"/>
          <w:szCs w:val="20"/>
          <w:lang w:bidi="en-US"/>
        </w:rPr>
        <w:t xml:space="preserve">Zamawiający zagwarantuje </w:t>
      </w:r>
      <w:r w:rsidR="00414C96" w:rsidRPr="00414C96">
        <w:rPr>
          <w:rFonts w:cstheme="minorHAnsi"/>
          <w:b/>
          <w:i/>
          <w:color w:val="FF0000"/>
          <w:sz w:val="20"/>
          <w:szCs w:val="20"/>
          <w:lang w:bidi="en-US"/>
        </w:rPr>
        <w:t xml:space="preserve">realizację przedmiotu zamówienia na poziomie nie mniejszym niż </w:t>
      </w:r>
      <w:r w:rsidR="00414C96">
        <w:rPr>
          <w:rFonts w:cstheme="minorHAnsi"/>
          <w:b/>
          <w:i/>
          <w:color w:val="FF0000"/>
          <w:sz w:val="20"/>
          <w:szCs w:val="20"/>
          <w:lang w:bidi="en-US"/>
        </w:rPr>
        <w:t>6</w:t>
      </w:r>
      <w:r w:rsidR="00414C96" w:rsidRPr="00414C96">
        <w:rPr>
          <w:rFonts w:cstheme="minorHAnsi"/>
          <w:b/>
          <w:i/>
          <w:color w:val="FF0000"/>
          <w:sz w:val="20"/>
          <w:szCs w:val="20"/>
          <w:lang w:bidi="en-US"/>
        </w:rPr>
        <w:t>0</w:t>
      </w:r>
      <w:r w:rsidR="00414C96">
        <w:rPr>
          <w:rFonts w:cstheme="minorHAnsi"/>
          <w:b/>
          <w:i/>
          <w:color w:val="FF0000"/>
          <w:sz w:val="20"/>
          <w:szCs w:val="20"/>
          <w:lang w:bidi="en-US"/>
        </w:rPr>
        <w:t xml:space="preserve"> </w:t>
      </w:r>
      <w:r w:rsidR="00414C96" w:rsidRPr="00414C96">
        <w:rPr>
          <w:rFonts w:cstheme="minorHAnsi"/>
          <w:b/>
          <w:i/>
          <w:color w:val="FF0000"/>
          <w:sz w:val="20"/>
          <w:szCs w:val="20"/>
          <w:lang w:bidi="en-US"/>
        </w:rPr>
        <w:t>% ilości wyszczególnionych w ofercie</w:t>
      </w:r>
      <w:r w:rsidR="00414C96">
        <w:rPr>
          <w:rFonts w:cstheme="minorHAnsi"/>
          <w:b/>
          <w:i/>
          <w:color w:val="FF0000"/>
          <w:sz w:val="20"/>
          <w:szCs w:val="20"/>
          <w:lang w:bidi="en-US"/>
        </w:rPr>
        <w:t xml:space="preserve">. </w:t>
      </w:r>
      <w:r w:rsidR="00FB6FCA" w:rsidRPr="00D21787">
        <w:rPr>
          <w:rFonts w:cstheme="minorHAnsi"/>
          <w:b/>
          <w:i/>
          <w:color w:val="FF0000"/>
          <w:sz w:val="20"/>
          <w:szCs w:val="20"/>
          <w:lang w:bidi="en-US"/>
        </w:rPr>
        <w:t xml:space="preserve">Wymóg powyższy został opisany w </w:t>
      </w:r>
      <w:r w:rsidR="00D21787" w:rsidRPr="00D21787">
        <w:rPr>
          <w:rFonts w:cstheme="minorHAnsi"/>
          <w:b/>
          <w:i/>
          <w:color w:val="FF0000"/>
          <w:sz w:val="20"/>
          <w:szCs w:val="20"/>
          <w:lang w:bidi="en-US"/>
        </w:rPr>
        <w:t>§ 2 ust. 3 Projektu Umowy.</w:t>
      </w:r>
    </w:p>
    <w:p w14:paraId="28C9AFF9" w14:textId="77777777" w:rsidR="00D4598F" w:rsidRPr="00D21787" w:rsidRDefault="00D4598F" w:rsidP="00EE0274">
      <w:pPr>
        <w:spacing w:after="0" w:line="240" w:lineRule="auto"/>
        <w:jc w:val="both"/>
        <w:rPr>
          <w:rFonts w:cstheme="minorHAnsi"/>
          <w:color w:val="000000" w:themeColor="text1"/>
          <w:sz w:val="20"/>
          <w:szCs w:val="20"/>
          <w:lang w:bidi="en-US"/>
        </w:rPr>
      </w:pPr>
    </w:p>
    <w:p w14:paraId="5C70AE89" w14:textId="3060DEFA" w:rsidR="00D4598F" w:rsidRPr="00D21787" w:rsidRDefault="00D4598F" w:rsidP="00EE0274">
      <w:pPr>
        <w:spacing w:after="0" w:line="240" w:lineRule="auto"/>
        <w:jc w:val="both"/>
        <w:rPr>
          <w:rFonts w:cstheme="minorHAnsi"/>
          <w:color w:val="000000" w:themeColor="text1"/>
          <w:sz w:val="20"/>
          <w:szCs w:val="20"/>
          <w:lang w:bidi="en-US"/>
        </w:rPr>
      </w:pPr>
      <w:r w:rsidRPr="00D21787">
        <w:rPr>
          <w:rFonts w:cstheme="minorHAnsi"/>
          <w:sz w:val="20"/>
          <w:szCs w:val="20"/>
          <w:lang w:bidi="en-US"/>
        </w:rPr>
        <w:t xml:space="preserve">Pytanie nr 16: </w:t>
      </w:r>
      <w:r w:rsidRPr="00D21787">
        <w:rPr>
          <w:rFonts w:cstheme="minorHAnsi"/>
          <w:color w:val="000000" w:themeColor="text1"/>
          <w:sz w:val="20"/>
          <w:szCs w:val="20"/>
          <w:lang w:bidi="en-US"/>
        </w:rPr>
        <w:t>Pytanie nr 4</w:t>
      </w:r>
    </w:p>
    <w:p w14:paraId="69E497C2" w14:textId="77777777" w:rsidR="00D4598F" w:rsidRPr="00D21787" w:rsidRDefault="00D4598F" w:rsidP="00EE0274">
      <w:pPr>
        <w:spacing w:after="0" w:line="240" w:lineRule="auto"/>
        <w:jc w:val="both"/>
        <w:rPr>
          <w:rFonts w:cstheme="minorHAnsi"/>
          <w:color w:val="000000" w:themeColor="text1"/>
          <w:sz w:val="20"/>
          <w:szCs w:val="20"/>
          <w:lang w:bidi="en-US"/>
        </w:rPr>
      </w:pPr>
      <w:r w:rsidRPr="00D21787">
        <w:rPr>
          <w:rFonts w:cstheme="minorHAnsi"/>
          <w:color w:val="000000" w:themeColor="text1"/>
          <w:sz w:val="20"/>
          <w:szCs w:val="20"/>
          <w:lang w:bidi="en-US"/>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14:paraId="5523F5A6" w14:textId="701B9F7F" w:rsidR="00D4598F" w:rsidRPr="00D21787" w:rsidRDefault="00D4598F" w:rsidP="00EE0274">
      <w:pPr>
        <w:spacing w:after="0" w:line="240" w:lineRule="auto"/>
        <w:jc w:val="both"/>
        <w:rPr>
          <w:rFonts w:cstheme="minorHAnsi"/>
          <w:b/>
          <w:i/>
          <w:color w:val="FF0000"/>
          <w:sz w:val="20"/>
          <w:szCs w:val="20"/>
          <w:lang w:bidi="en-US"/>
        </w:rPr>
      </w:pPr>
      <w:r w:rsidRPr="00D21787">
        <w:rPr>
          <w:rFonts w:cstheme="minorHAnsi"/>
          <w:b/>
          <w:i/>
          <w:color w:val="FF0000"/>
          <w:sz w:val="20"/>
          <w:szCs w:val="20"/>
          <w:u w:val="single"/>
          <w:lang w:bidi="en-US"/>
        </w:rPr>
        <w:t>Odpowiedź Zamawiającego:</w:t>
      </w:r>
      <w:r w:rsidRPr="00D21787">
        <w:rPr>
          <w:rFonts w:cstheme="minorHAnsi"/>
          <w:b/>
          <w:i/>
          <w:color w:val="FF0000"/>
          <w:sz w:val="20"/>
          <w:szCs w:val="20"/>
          <w:lang w:bidi="en-US"/>
        </w:rPr>
        <w:t xml:space="preserve"> Zamawiający</w:t>
      </w:r>
      <w:r w:rsidR="005F17AB" w:rsidRPr="00D21787">
        <w:rPr>
          <w:rFonts w:cstheme="minorHAnsi"/>
          <w:b/>
          <w:i/>
          <w:color w:val="FF0000"/>
          <w:sz w:val="20"/>
          <w:szCs w:val="20"/>
          <w:lang w:bidi="en-US"/>
        </w:rPr>
        <w:t xml:space="preserve"> nie wyraża zgody na powyższe. </w:t>
      </w:r>
      <w:r w:rsidR="00D21787" w:rsidRPr="00D21787">
        <w:rPr>
          <w:rFonts w:cstheme="minorHAnsi"/>
          <w:b/>
          <w:i/>
          <w:color w:val="FF0000"/>
          <w:sz w:val="20"/>
          <w:szCs w:val="20"/>
          <w:lang w:bidi="en-US"/>
        </w:rPr>
        <w:t>Sytuacj</w:t>
      </w:r>
      <w:r w:rsidR="00414C96">
        <w:rPr>
          <w:rFonts w:cstheme="minorHAnsi"/>
          <w:b/>
          <w:i/>
          <w:color w:val="FF0000"/>
          <w:sz w:val="20"/>
          <w:szCs w:val="20"/>
          <w:lang w:bidi="en-US"/>
        </w:rPr>
        <w:t>e</w:t>
      </w:r>
      <w:r w:rsidR="00D21787" w:rsidRPr="00D21787">
        <w:rPr>
          <w:rFonts w:cstheme="minorHAnsi"/>
          <w:b/>
          <w:i/>
          <w:color w:val="FF0000"/>
          <w:sz w:val="20"/>
          <w:szCs w:val="20"/>
          <w:lang w:bidi="en-US"/>
        </w:rPr>
        <w:t>, w których następuje natychmiastowe rozwiązanie umowy</w:t>
      </w:r>
      <w:r w:rsidR="00414C96">
        <w:rPr>
          <w:rFonts w:cstheme="minorHAnsi"/>
          <w:b/>
          <w:i/>
          <w:color w:val="FF0000"/>
          <w:sz w:val="20"/>
          <w:szCs w:val="20"/>
          <w:lang w:bidi="en-US"/>
        </w:rPr>
        <w:t>,</w:t>
      </w:r>
      <w:r w:rsidR="00D21787" w:rsidRPr="00D21787">
        <w:rPr>
          <w:rFonts w:cstheme="minorHAnsi"/>
          <w:b/>
          <w:i/>
          <w:color w:val="FF0000"/>
          <w:sz w:val="20"/>
          <w:szCs w:val="20"/>
          <w:lang w:bidi="en-US"/>
        </w:rPr>
        <w:t xml:space="preserve"> zostały przewidziane w § 9 ust. 3 Projektu Umowy. W innych przypadkach jest przewidziane wysłanie wezwania do należytego wykonania umowy. </w:t>
      </w:r>
    </w:p>
    <w:p w14:paraId="019ECD17" w14:textId="77777777" w:rsidR="00D4598F" w:rsidRPr="00D21787" w:rsidRDefault="00D4598F" w:rsidP="00EE0274">
      <w:pPr>
        <w:spacing w:after="0" w:line="240" w:lineRule="auto"/>
        <w:jc w:val="both"/>
        <w:rPr>
          <w:rFonts w:cstheme="minorHAnsi"/>
          <w:color w:val="000000" w:themeColor="text1"/>
          <w:sz w:val="20"/>
          <w:szCs w:val="20"/>
          <w:lang w:bidi="en-US"/>
        </w:rPr>
      </w:pPr>
    </w:p>
    <w:p w14:paraId="442E9624" w14:textId="41F7C5AA" w:rsidR="00D4598F" w:rsidRPr="00D21787" w:rsidRDefault="00D4598F" w:rsidP="00EE0274">
      <w:pPr>
        <w:spacing w:after="0" w:line="240" w:lineRule="auto"/>
        <w:jc w:val="both"/>
        <w:rPr>
          <w:rFonts w:cstheme="minorHAnsi"/>
          <w:color w:val="000000" w:themeColor="text1"/>
          <w:sz w:val="20"/>
          <w:szCs w:val="20"/>
          <w:lang w:bidi="en-US"/>
        </w:rPr>
      </w:pPr>
      <w:r w:rsidRPr="00D21787">
        <w:rPr>
          <w:rFonts w:cstheme="minorHAnsi"/>
          <w:sz w:val="20"/>
          <w:szCs w:val="20"/>
          <w:lang w:bidi="en-US"/>
        </w:rPr>
        <w:t xml:space="preserve">Pytanie nr 17: </w:t>
      </w:r>
      <w:r w:rsidRPr="00D21787">
        <w:rPr>
          <w:rFonts w:cstheme="minorHAnsi"/>
          <w:color w:val="000000" w:themeColor="text1"/>
          <w:sz w:val="20"/>
          <w:szCs w:val="20"/>
          <w:lang w:bidi="en-US"/>
        </w:rPr>
        <w:t>Pytanie nr 5</w:t>
      </w:r>
    </w:p>
    <w:p w14:paraId="4A42B20E" w14:textId="77777777" w:rsidR="00D4598F" w:rsidRPr="00D21787" w:rsidRDefault="00D4598F" w:rsidP="00EE0274">
      <w:pPr>
        <w:spacing w:after="0" w:line="240" w:lineRule="auto"/>
        <w:jc w:val="both"/>
        <w:rPr>
          <w:rFonts w:cstheme="minorHAnsi"/>
          <w:color w:val="000000" w:themeColor="text1"/>
          <w:sz w:val="20"/>
          <w:szCs w:val="20"/>
          <w:lang w:bidi="en-US"/>
        </w:rPr>
      </w:pPr>
      <w:r w:rsidRPr="00D21787">
        <w:rPr>
          <w:rFonts w:cstheme="minorHAnsi"/>
          <w:color w:val="000000" w:themeColor="text1"/>
          <w:sz w:val="20"/>
          <w:szCs w:val="20"/>
          <w:lang w:bidi="en-US"/>
        </w:rPr>
        <w:t xml:space="preserve">Prosimy o modyfikację zapisów § 6 ust.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14:paraId="44A9A6BC" w14:textId="675EF778" w:rsidR="00D4598F" w:rsidRPr="00D21787" w:rsidRDefault="00D4598F" w:rsidP="00EE0274">
      <w:pPr>
        <w:spacing w:after="0" w:line="240" w:lineRule="auto"/>
        <w:jc w:val="both"/>
        <w:rPr>
          <w:rFonts w:cstheme="minorHAnsi"/>
          <w:b/>
          <w:i/>
          <w:color w:val="FF0000"/>
          <w:sz w:val="20"/>
          <w:szCs w:val="20"/>
          <w:lang w:bidi="en-US"/>
        </w:rPr>
      </w:pPr>
      <w:r w:rsidRPr="00D21787">
        <w:rPr>
          <w:rFonts w:cstheme="minorHAnsi"/>
          <w:b/>
          <w:i/>
          <w:color w:val="FF0000"/>
          <w:sz w:val="20"/>
          <w:szCs w:val="20"/>
          <w:u w:val="single"/>
          <w:lang w:bidi="en-US"/>
        </w:rPr>
        <w:t>Odpowiedź Zamawiającego:</w:t>
      </w:r>
      <w:r w:rsidRPr="00D21787">
        <w:rPr>
          <w:rFonts w:cstheme="minorHAnsi"/>
          <w:b/>
          <w:i/>
          <w:color w:val="FF0000"/>
          <w:sz w:val="20"/>
          <w:szCs w:val="20"/>
          <w:lang w:bidi="en-US"/>
        </w:rPr>
        <w:t xml:space="preserve"> </w:t>
      </w:r>
      <w:r w:rsidR="00D21787" w:rsidRPr="00D21787">
        <w:rPr>
          <w:rFonts w:cstheme="minorHAnsi"/>
          <w:b/>
          <w:i/>
          <w:color w:val="FF0000"/>
          <w:sz w:val="20"/>
          <w:szCs w:val="20"/>
          <w:lang w:bidi="en-US"/>
        </w:rPr>
        <w:t xml:space="preserve">Zamawiający nie wyraża zgody </w:t>
      </w:r>
      <w:r w:rsidR="00D21787" w:rsidRPr="00D21787">
        <w:rPr>
          <w:rFonts w:cstheme="minorHAnsi"/>
          <w:b/>
          <w:i/>
          <w:color w:val="FF0000"/>
          <w:sz w:val="20"/>
          <w:szCs w:val="20"/>
        </w:rPr>
        <w:t>na powyższe</w:t>
      </w:r>
      <w:r w:rsidR="00D21787" w:rsidRPr="00D21787">
        <w:rPr>
          <w:rFonts w:cstheme="minorHAnsi"/>
          <w:b/>
          <w:i/>
          <w:color w:val="FF0000"/>
          <w:sz w:val="20"/>
          <w:szCs w:val="20"/>
          <w:lang w:bidi="en-US"/>
        </w:rPr>
        <w:t>, sposób naliczania kary umownej jest dowolny.</w:t>
      </w:r>
    </w:p>
    <w:p w14:paraId="7BB59342" w14:textId="77777777" w:rsidR="00D4598F" w:rsidRPr="00D4598F" w:rsidRDefault="00D4598F" w:rsidP="00EE0274">
      <w:pPr>
        <w:spacing w:after="0" w:line="240" w:lineRule="auto"/>
        <w:jc w:val="both"/>
        <w:rPr>
          <w:rFonts w:cstheme="minorHAnsi"/>
          <w:color w:val="000000" w:themeColor="text1"/>
          <w:sz w:val="20"/>
          <w:szCs w:val="20"/>
          <w:lang w:bidi="en-US"/>
        </w:rPr>
      </w:pPr>
    </w:p>
    <w:p w14:paraId="7FDF3273" w14:textId="17C02FB4" w:rsidR="00D4598F" w:rsidRPr="00D4598F" w:rsidRDefault="00D4598F"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18:</w:t>
      </w:r>
      <w:r w:rsidRPr="00A82B2E">
        <w:rPr>
          <w:rFonts w:cstheme="minorHAnsi"/>
          <w:sz w:val="20"/>
          <w:szCs w:val="20"/>
          <w:lang w:bidi="en-US"/>
        </w:rPr>
        <w:t xml:space="preserve"> </w:t>
      </w:r>
      <w:r w:rsidRPr="00D4598F">
        <w:rPr>
          <w:rFonts w:cstheme="minorHAnsi"/>
          <w:color w:val="000000" w:themeColor="text1"/>
          <w:sz w:val="20"/>
          <w:szCs w:val="20"/>
          <w:lang w:bidi="en-US"/>
        </w:rPr>
        <w:t xml:space="preserve">Pytanie nr 6 </w:t>
      </w:r>
    </w:p>
    <w:p w14:paraId="309F6023" w14:textId="7AE64FF9"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Czy Zamawiający wyrazi zgodę, aby łączna suma kar umownych nie przekroczyła poziomu 20% wartości netto umowy?</w:t>
      </w:r>
    </w:p>
    <w:p w14:paraId="6D37EA04"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14:paraId="15198A5A"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14:paraId="0FDD4B95"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14:paraId="76C67787" w14:textId="4D73A03E" w:rsidR="00D4598F" w:rsidRDefault="00D4598F" w:rsidP="00EE0274">
      <w:pPr>
        <w:spacing w:after="0" w:line="240" w:lineRule="auto"/>
        <w:jc w:val="both"/>
        <w:rPr>
          <w:rFonts w:cstheme="minorHAnsi"/>
          <w:b/>
          <w:i/>
          <w:color w:val="FF0000"/>
          <w:sz w:val="20"/>
          <w:szCs w:val="20"/>
          <w:lang w:bidi="en-US"/>
        </w:rPr>
      </w:pPr>
      <w:r w:rsidRPr="00D21787">
        <w:rPr>
          <w:rFonts w:cstheme="minorHAnsi"/>
          <w:b/>
          <w:i/>
          <w:color w:val="FF0000"/>
          <w:sz w:val="20"/>
          <w:szCs w:val="20"/>
          <w:u w:val="single"/>
          <w:lang w:bidi="en-US"/>
        </w:rPr>
        <w:t>Odpowiedź Zamawiającego:</w:t>
      </w:r>
      <w:r w:rsidRPr="00D21787">
        <w:rPr>
          <w:rFonts w:cstheme="minorHAnsi"/>
          <w:b/>
          <w:i/>
          <w:color w:val="FF0000"/>
          <w:sz w:val="20"/>
          <w:szCs w:val="20"/>
          <w:lang w:bidi="en-US"/>
        </w:rPr>
        <w:t xml:space="preserve"> </w:t>
      </w:r>
      <w:r w:rsidR="00D21787" w:rsidRPr="00D21787">
        <w:rPr>
          <w:rFonts w:cstheme="minorHAnsi"/>
          <w:b/>
          <w:i/>
          <w:color w:val="FF0000"/>
          <w:sz w:val="20"/>
          <w:szCs w:val="20"/>
          <w:lang w:bidi="en-US"/>
        </w:rPr>
        <w:t>Zamawiający nie wyraża zgody na powyższe.</w:t>
      </w:r>
    </w:p>
    <w:p w14:paraId="35BAA49E" w14:textId="77777777" w:rsidR="00D4598F" w:rsidRPr="00D4598F" w:rsidRDefault="00D4598F" w:rsidP="00EE0274">
      <w:pPr>
        <w:spacing w:after="0" w:line="240" w:lineRule="auto"/>
        <w:jc w:val="both"/>
        <w:rPr>
          <w:rFonts w:cstheme="minorHAnsi"/>
          <w:color w:val="000000" w:themeColor="text1"/>
          <w:sz w:val="20"/>
          <w:szCs w:val="20"/>
          <w:lang w:bidi="en-US"/>
        </w:rPr>
      </w:pPr>
    </w:p>
    <w:p w14:paraId="7CEDC0F2" w14:textId="38FD32E4" w:rsidR="00D4598F" w:rsidRPr="00D4598F" w:rsidRDefault="00D4598F"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1</w:t>
      </w:r>
      <w:r w:rsidR="009B293C">
        <w:rPr>
          <w:rFonts w:cstheme="minorHAnsi"/>
          <w:sz w:val="20"/>
          <w:szCs w:val="20"/>
          <w:lang w:bidi="en-US"/>
        </w:rPr>
        <w:t>9</w:t>
      </w:r>
      <w:r>
        <w:rPr>
          <w:rFonts w:cstheme="minorHAnsi"/>
          <w:sz w:val="20"/>
          <w:szCs w:val="20"/>
          <w:lang w:bidi="en-US"/>
        </w:rPr>
        <w:t>:</w:t>
      </w:r>
      <w:r w:rsidRPr="00A82B2E">
        <w:rPr>
          <w:rFonts w:cstheme="minorHAnsi"/>
          <w:sz w:val="20"/>
          <w:szCs w:val="20"/>
          <w:lang w:bidi="en-US"/>
        </w:rPr>
        <w:t xml:space="preserve"> </w:t>
      </w:r>
      <w:r w:rsidRPr="00D4598F">
        <w:rPr>
          <w:rFonts w:cstheme="minorHAnsi"/>
          <w:color w:val="000000" w:themeColor="text1"/>
          <w:sz w:val="20"/>
          <w:szCs w:val="20"/>
          <w:lang w:bidi="en-US"/>
        </w:rPr>
        <w:t>Zadanie nr 1</w:t>
      </w:r>
      <w:r>
        <w:rPr>
          <w:rFonts w:cstheme="minorHAnsi"/>
          <w:color w:val="000000" w:themeColor="text1"/>
          <w:sz w:val="20"/>
          <w:szCs w:val="20"/>
          <w:lang w:bidi="en-US"/>
        </w:rPr>
        <w:t xml:space="preserve"> </w:t>
      </w:r>
      <w:r w:rsidRPr="00D4598F">
        <w:rPr>
          <w:rFonts w:cstheme="minorHAnsi"/>
          <w:color w:val="000000" w:themeColor="text1"/>
          <w:sz w:val="20"/>
          <w:szCs w:val="20"/>
          <w:lang w:bidi="en-US"/>
        </w:rPr>
        <w:t>Pozycja 1</w:t>
      </w:r>
    </w:p>
    <w:p w14:paraId="48100DC8"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Prosimy Zamawiającego o dopuszczenie pojemników o pojemności 250 ml i zawierających 150 ml formaliny oraz posiadających szczelne, zakręcane zamykanie. Większa ilość formaliny podnosi bezpieczeństwo przechowywanej próbki. Pozostałe parametry zgodne z opisem.</w:t>
      </w:r>
    </w:p>
    <w:p w14:paraId="642C2530" w14:textId="2E8774B4" w:rsidR="0067446B" w:rsidRDefault="0067446B"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B293C">
        <w:rPr>
          <w:rFonts w:cstheme="minorHAnsi"/>
          <w:b/>
          <w:i/>
          <w:color w:val="FF0000"/>
          <w:sz w:val="20"/>
          <w:szCs w:val="20"/>
          <w:lang w:bidi="en-US"/>
        </w:rPr>
        <w:t xml:space="preserve">nie </w:t>
      </w:r>
      <w:r w:rsidR="009031A5">
        <w:rPr>
          <w:rFonts w:cstheme="minorHAnsi"/>
          <w:b/>
          <w:i/>
          <w:color w:val="FF0000"/>
          <w:sz w:val="20"/>
          <w:szCs w:val="20"/>
          <w:lang w:bidi="en-US"/>
        </w:rPr>
        <w:t>dopuszcza</w:t>
      </w:r>
      <w:r w:rsidR="009B293C">
        <w:rPr>
          <w:rFonts w:cstheme="minorHAnsi"/>
          <w:b/>
          <w:i/>
          <w:color w:val="FF0000"/>
          <w:sz w:val="20"/>
          <w:szCs w:val="20"/>
          <w:lang w:bidi="en-US"/>
        </w:rPr>
        <w:t xml:space="preserve">, wymaga zgodnie </w:t>
      </w:r>
      <w:r w:rsidR="00811A1D">
        <w:rPr>
          <w:rFonts w:cstheme="minorHAnsi"/>
          <w:b/>
          <w:i/>
          <w:color w:val="FF0000"/>
          <w:sz w:val="20"/>
          <w:szCs w:val="20"/>
          <w:lang w:bidi="en-US"/>
        </w:rPr>
        <w:t>z zapisami SWZ.</w:t>
      </w:r>
    </w:p>
    <w:p w14:paraId="2AED93E4" w14:textId="67D74C14" w:rsidR="00D4598F" w:rsidRDefault="00D4598F" w:rsidP="00EE0274">
      <w:pPr>
        <w:spacing w:after="0" w:line="240" w:lineRule="auto"/>
        <w:jc w:val="both"/>
        <w:rPr>
          <w:rFonts w:cstheme="minorHAnsi"/>
          <w:color w:val="000000" w:themeColor="text1"/>
          <w:sz w:val="20"/>
          <w:szCs w:val="20"/>
          <w:lang w:bidi="en-US"/>
        </w:rPr>
      </w:pPr>
    </w:p>
    <w:p w14:paraId="774F4A52" w14:textId="19FA1C62" w:rsidR="00D4598F"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lastRenderedPageBreak/>
        <w:t xml:space="preserve">Pytanie nr </w:t>
      </w:r>
      <w:r w:rsidR="009B293C">
        <w:rPr>
          <w:rFonts w:cstheme="minorHAnsi"/>
          <w:sz w:val="20"/>
          <w:szCs w:val="20"/>
          <w:lang w:bidi="en-US"/>
        </w:rPr>
        <w:t>20</w:t>
      </w:r>
      <w:r>
        <w:rPr>
          <w:rFonts w:cstheme="minorHAnsi"/>
          <w:sz w:val="20"/>
          <w:szCs w:val="20"/>
          <w:lang w:bidi="en-US"/>
        </w:rPr>
        <w:t>:</w:t>
      </w:r>
      <w:r w:rsidRPr="00A82B2E">
        <w:rPr>
          <w:rFonts w:cstheme="minorHAnsi"/>
          <w:sz w:val="20"/>
          <w:szCs w:val="20"/>
          <w:lang w:bidi="en-US"/>
        </w:rPr>
        <w:t xml:space="preserve"> </w:t>
      </w:r>
      <w:r w:rsidR="009B293C" w:rsidRPr="00D4598F">
        <w:rPr>
          <w:rFonts w:cstheme="minorHAnsi"/>
          <w:color w:val="000000" w:themeColor="text1"/>
          <w:sz w:val="20"/>
          <w:szCs w:val="20"/>
          <w:lang w:bidi="en-US"/>
        </w:rPr>
        <w:t>Zadanie nr 1</w:t>
      </w:r>
      <w:r w:rsidR="009B293C">
        <w:rPr>
          <w:rFonts w:cstheme="minorHAnsi"/>
          <w:color w:val="000000" w:themeColor="text1"/>
          <w:sz w:val="20"/>
          <w:szCs w:val="20"/>
          <w:lang w:bidi="en-US"/>
        </w:rPr>
        <w:t xml:space="preserve"> </w:t>
      </w:r>
      <w:r w:rsidR="00D4598F" w:rsidRPr="00D4598F">
        <w:rPr>
          <w:rFonts w:cstheme="minorHAnsi"/>
          <w:color w:val="000000" w:themeColor="text1"/>
          <w:sz w:val="20"/>
          <w:szCs w:val="20"/>
          <w:lang w:bidi="en-US"/>
        </w:rPr>
        <w:t>Pozycja 2 i 3</w:t>
      </w:r>
    </w:p>
    <w:p w14:paraId="37E32A58"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Prosimy Zamawiającego o dopuszczenie pojemników o pojemności 600 ml i zawierających 300 ml formaliny. Pozostałe parametry zgodne z opisem.</w:t>
      </w:r>
    </w:p>
    <w:p w14:paraId="20DC43DE" w14:textId="5C1E8D0F" w:rsidR="00D4598F"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031A5">
        <w:rPr>
          <w:rFonts w:cstheme="minorHAnsi"/>
          <w:b/>
          <w:i/>
          <w:color w:val="FF0000"/>
          <w:sz w:val="20"/>
          <w:szCs w:val="20"/>
          <w:lang w:bidi="en-US"/>
        </w:rPr>
        <w:t xml:space="preserve">nie dopuszcza, wymaga zgodnie </w:t>
      </w:r>
      <w:r w:rsidR="00811A1D">
        <w:rPr>
          <w:rFonts w:cstheme="minorHAnsi"/>
          <w:b/>
          <w:i/>
          <w:color w:val="FF0000"/>
          <w:sz w:val="20"/>
          <w:szCs w:val="20"/>
          <w:lang w:bidi="en-US"/>
        </w:rPr>
        <w:t>z zapisami SWZ</w:t>
      </w:r>
      <w:r w:rsidR="009031A5">
        <w:rPr>
          <w:rFonts w:cstheme="minorHAnsi"/>
          <w:b/>
          <w:i/>
          <w:color w:val="FF0000"/>
          <w:sz w:val="20"/>
          <w:szCs w:val="20"/>
          <w:lang w:bidi="en-US"/>
        </w:rPr>
        <w:t>.</w:t>
      </w:r>
    </w:p>
    <w:p w14:paraId="4AAF7FD3" w14:textId="77777777" w:rsidR="0067446B" w:rsidRDefault="0067446B" w:rsidP="00EE0274">
      <w:pPr>
        <w:spacing w:after="0" w:line="240" w:lineRule="auto"/>
        <w:jc w:val="both"/>
        <w:rPr>
          <w:rFonts w:cstheme="minorHAnsi"/>
          <w:color w:val="000000" w:themeColor="text1"/>
          <w:sz w:val="20"/>
          <w:szCs w:val="20"/>
          <w:lang w:bidi="en-US"/>
        </w:rPr>
      </w:pPr>
    </w:p>
    <w:p w14:paraId="3D246395" w14:textId="783BDBD8" w:rsidR="00D4598F"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w:t>
      </w:r>
      <w:r w:rsidR="009B293C">
        <w:rPr>
          <w:rFonts w:cstheme="minorHAnsi"/>
          <w:sz w:val="20"/>
          <w:szCs w:val="20"/>
          <w:lang w:bidi="en-US"/>
        </w:rPr>
        <w:t>1</w:t>
      </w:r>
      <w:r>
        <w:rPr>
          <w:rFonts w:cstheme="minorHAnsi"/>
          <w:sz w:val="20"/>
          <w:szCs w:val="20"/>
          <w:lang w:bidi="en-US"/>
        </w:rPr>
        <w:t>:</w:t>
      </w:r>
      <w:r w:rsidRPr="00A82B2E">
        <w:rPr>
          <w:rFonts w:cstheme="minorHAnsi"/>
          <w:sz w:val="20"/>
          <w:szCs w:val="20"/>
          <w:lang w:bidi="en-US"/>
        </w:rPr>
        <w:t xml:space="preserve"> </w:t>
      </w:r>
      <w:r w:rsidR="009B293C" w:rsidRPr="00D4598F">
        <w:rPr>
          <w:rFonts w:cstheme="minorHAnsi"/>
          <w:color w:val="000000" w:themeColor="text1"/>
          <w:sz w:val="20"/>
          <w:szCs w:val="20"/>
          <w:lang w:bidi="en-US"/>
        </w:rPr>
        <w:t>Zadanie nr 1</w:t>
      </w:r>
      <w:r w:rsidR="009B293C">
        <w:rPr>
          <w:rFonts w:cstheme="minorHAnsi"/>
          <w:color w:val="000000" w:themeColor="text1"/>
          <w:sz w:val="20"/>
          <w:szCs w:val="20"/>
          <w:lang w:bidi="en-US"/>
        </w:rPr>
        <w:t xml:space="preserve"> </w:t>
      </w:r>
      <w:r w:rsidR="00D4598F" w:rsidRPr="00D4598F">
        <w:rPr>
          <w:rFonts w:cstheme="minorHAnsi"/>
          <w:color w:val="000000" w:themeColor="text1"/>
          <w:sz w:val="20"/>
          <w:szCs w:val="20"/>
          <w:lang w:bidi="en-US"/>
        </w:rPr>
        <w:t>Pozycja 5 i 6</w:t>
      </w:r>
    </w:p>
    <w:p w14:paraId="380D0CFE"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Prosimy Zamawiającego o dopuszczenie pojemników o pojemności 2500 ml i zawierających 1500 ml formaliny. Pozostałe parametry zgodne z opisem.</w:t>
      </w:r>
    </w:p>
    <w:p w14:paraId="17008252" w14:textId="562EDB34" w:rsidR="0067446B"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031A5">
        <w:rPr>
          <w:rFonts w:cstheme="minorHAnsi"/>
          <w:b/>
          <w:i/>
          <w:color w:val="FF0000"/>
          <w:sz w:val="20"/>
          <w:szCs w:val="20"/>
          <w:lang w:bidi="en-US"/>
        </w:rPr>
        <w:t xml:space="preserve">nie dopuszcza, wymaga zgodnie </w:t>
      </w:r>
      <w:r w:rsidR="00811A1D">
        <w:rPr>
          <w:rFonts w:cstheme="minorHAnsi"/>
          <w:b/>
          <w:i/>
          <w:color w:val="FF0000"/>
          <w:sz w:val="20"/>
          <w:szCs w:val="20"/>
          <w:lang w:bidi="en-US"/>
        </w:rPr>
        <w:t>z zapisami SWZ</w:t>
      </w:r>
      <w:r w:rsidR="009031A5">
        <w:rPr>
          <w:rFonts w:cstheme="minorHAnsi"/>
          <w:b/>
          <w:i/>
          <w:color w:val="FF0000"/>
          <w:sz w:val="20"/>
          <w:szCs w:val="20"/>
          <w:lang w:bidi="en-US"/>
        </w:rPr>
        <w:t>.</w:t>
      </w:r>
    </w:p>
    <w:p w14:paraId="67B83926" w14:textId="77777777" w:rsidR="00D4598F" w:rsidRPr="00D4598F" w:rsidRDefault="00D4598F" w:rsidP="00EE0274">
      <w:pPr>
        <w:spacing w:after="0" w:line="240" w:lineRule="auto"/>
        <w:jc w:val="both"/>
        <w:rPr>
          <w:rFonts w:cstheme="minorHAnsi"/>
          <w:color w:val="000000" w:themeColor="text1"/>
          <w:sz w:val="20"/>
          <w:szCs w:val="20"/>
          <w:lang w:bidi="en-US"/>
        </w:rPr>
      </w:pPr>
    </w:p>
    <w:p w14:paraId="21754E95" w14:textId="3177C5ED" w:rsidR="00D4598F"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w:t>
      </w:r>
      <w:r w:rsidR="009B293C">
        <w:rPr>
          <w:rFonts w:cstheme="minorHAnsi"/>
          <w:sz w:val="20"/>
          <w:szCs w:val="20"/>
          <w:lang w:bidi="en-US"/>
        </w:rPr>
        <w:t>2</w:t>
      </w:r>
      <w:r>
        <w:rPr>
          <w:rFonts w:cstheme="minorHAnsi"/>
          <w:sz w:val="20"/>
          <w:szCs w:val="20"/>
          <w:lang w:bidi="en-US"/>
        </w:rPr>
        <w:t>:</w:t>
      </w:r>
      <w:r w:rsidRPr="00A82B2E">
        <w:rPr>
          <w:rFonts w:cstheme="minorHAnsi"/>
          <w:sz w:val="20"/>
          <w:szCs w:val="20"/>
          <w:lang w:bidi="en-US"/>
        </w:rPr>
        <w:t xml:space="preserve"> </w:t>
      </w:r>
      <w:r w:rsidR="009B293C" w:rsidRPr="00D4598F">
        <w:rPr>
          <w:rFonts w:cstheme="minorHAnsi"/>
          <w:color w:val="000000" w:themeColor="text1"/>
          <w:sz w:val="20"/>
          <w:szCs w:val="20"/>
          <w:lang w:bidi="en-US"/>
        </w:rPr>
        <w:t>Zadanie nr 1</w:t>
      </w:r>
      <w:r w:rsidR="009B293C">
        <w:rPr>
          <w:rFonts w:cstheme="minorHAnsi"/>
          <w:color w:val="000000" w:themeColor="text1"/>
          <w:sz w:val="20"/>
          <w:szCs w:val="20"/>
          <w:lang w:bidi="en-US"/>
        </w:rPr>
        <w:t xml:space="preserve"> </w:t>
      </w:r>
      <w:r w:rsidR="00D4598F" w:rsidRPr="00D4598F">
        <w:rPr>
          <w:rFonts w:cstheme="minorHAnsi"/>
          <w:color w:val="000000" w:themeColor="text1"/>
          <w:sz w:val="20"/>
          <w:szCs w:val="20"/>
          <w:lang w:bidi="en-US"/>
        </w:rPr>
        <w:t>Pozycja 8</w:t>
      </w:r>
    </w:p>
    <w:p w14:paraId="2C54738F"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Prosimy Zamawiającego o dopuszczenie pojemników o pojemności 11000 ml i zawierających 5500 ml formaliny oraz roztwór barierowy. Roztwór barierowy jest obojętny i składa się z bezpiecznych odczynników, zachowuje właściwości formaliny, chroniąc operatorów przed szkodliwymi oparami co jest bardzo ważne w przypadku pojemników o tak dużej pojemności. Pozostałe parametry zgodne z opisem.</w:t>
      </w:r>
    </w:p>
    <w:p w14:paraId="0234B8BD" w14:textId="2A7EF2D7" w:rsidR="0067446B"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031A5">
        <w:rPr>
          <w:rFonts w:cstheme="minorHAnsi"/>
          <w:b/>
          <w:i/>
          <w:color w:val="FF0000"/>
          <w:sz w:val="20"/>
          <w:szCs w:val="20"/>
          <w:lang w:bidi="en-US"/>
        </w:rPr>
        <w:t xml:space="preserve">nie dopuszcza, wymaga zgodnie </w:t>
      </w:r>
      <w:r w:rsidR="00811A1D">
        <w:rPr>
          <w:rFonts w:cstheme="minorHAnsi"/>
          <w:b/>
          <w:i/>
          <w:color w:val="FF0000"/>
          <w:sz w:val="20"/>
          <w:szCs w:val="20"/>
          <w:lang w:bidi="en-US"/>
        </w:rPr>
        <w:t>z zapisami SWZ.</w:t>
      </w:r>
    </w:p>
    <w:p w14:paraId="3EE20F17" w14:textId="77777777" w:rsidR="00D4598F" w:rsidRPr="00D4598F" w:rsidRDefault="00D4598F" w:rsidP="00EE0274">
      <w:pPr>
        <w:spacing w:after="0" w:line="240" w:lineRule="auto"/>
        <w:jc w:val="both"/>
        <w:rPr>
          <w:rFonts w:cstheme="minorHAnsi"/>
          <w:color w:val="000000" w:themeColor="text1"/>
          <w:sz w:val="20"/>
          <w:szCs w:val="20"/>
          <w:lang w:bidi="en-US"/>
        </w:rPr>
      </w:pPr>
    </w:p>
    <w:p w14:paraId="0169AC8B" w14:textId="64598968" w:rsidR="00D4598F" w:rsidRPr="00D4598F" w:rsidRDefault="0067446B"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w:t>
      </w:r>
      <w:r w:rsidR="009B293C">
        <w:rPr>
          <w:rFonts w:cstheme="minorHAnsi"/>
          <w:sz w:val="20"/>
          <w:szCs w:val="20"/>
          <w:lang w:bidi="en-US"/>
        </w:rPr>
        <w:t>3</w:t>
      </w:r>
      <w:r>
        <w:rPr>
          <w:rFonts w:cstheme="minorHAnsi"/>
          <w:sz w:val="20"/>
          <w:szCs w:val="20"/>
          <w:lang w:bidi="en-US"/>
        </w:rPr>
        <w:t>:</w:t>
      </w:r>
      <w:r w:rsidRPr="00A82B2E">
        <w:rPr>
          <w:rFonts w:cstheme="minorHAnsi"/>
          <w:sz w:val="20"/>
          <w:szCs w:val="20"/>
          <w:lang w:bidi="en-US"/>
        </w:rPr>
        <w:t xml:space="preserve"> </w:t>
      </w:r>
      <w:r w:rsidR="009B293C" w:rsidRPr="00D4598F">
        <w:rPr>
          <w:rFonts w:cstheme="minorHAnsi"/>
          <w:color w:val="000000" w:themeColor="text1"/>
          <w:sz w:val="20"/>
          <w:szCs w:val="20"/>
          <w:lang w:bidi="en-US"/>
        </w:rPr>
        <w:t>Zadanie nr 1</w:t>
      </w:r>
      <w:r w:rsidR="009B293C">
        <w:rPr>
          <w:rFonts w:cstheme="minorHAnsi"/>
          <w:color w:val="000000" w:themeColor="text1"/>
          <w:sz w:val="20"/>
          <w:szCs w:val="20"/>
          <w:lang w:bidi="en-US"/>
        </w:rPr>
        <w:t xml:space="preserve"> </w:t>
      </w:r>
      <w:r w:rsidR="00D4598F" w:rsidRPr="00D4598F">
        <w:rPr>
          <w:rFonts w:cstheme="minorHAnsi"/>
          <w:color w:val="000000" w:themeColor="text1"/>
          <w:sz w:val="20"/>
          <w:szCs w:val="20"/>
          <w:lang w:bidi="en-US"/>
        </w:rPr>
        <w:t>Pozycja 1 i 8</w:t>
      </w:r>
    </w:p>
    <w:p w14:paraId="4E0CF30A"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Prosimy Zamawiającego o możliwość dostawy pojemników w opakowaniach zbiorczych. Takie opakowania zapewniają pełną ochronę pojemników z formaliną w czasie transportu.</w:t>
      </w:r>
    </w:p>
    <w:p w14:paraId="61D4965B"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Opakowanie zbiorcze:</w:t>
      </w:r>
    </w:p>
    <w:p w14:paraId="3399108E" w14:textId="77777777"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Pozycja 1 – 36 sztuk</w:t>
      </w:r>
    </w:p>
    <w:p w14:paraId="4F0F2846" w14:textId="121CD5DB" w:rsidR="00D4598F" w:rsidRPr="00D4598F" w:rsidRDefault="00D4598F" w:rsidP="00EE0274">
      <w:pPr>
        <w:spacing w:after="0" w:line="240" w:lineRule="auto"/>
        <w:jc w:val="both"/>
        <w:rPr>
          <w:rFonts w:cstheme="minorHAnsi"/>
          <w:color w:val="000000" w:themeColor="text1"/>
          <w:sz w:val="20"/>
          <w:szCs w:val="20"/>
          <w:lang w:bidi="en-US"/>
        </w:rPr>
      </w:pPr>
      <w:r w:rsidRPr="00D4598F">
        <w:rPr>
          <w:rFonts w:cstheme="minorHAnsi"/>
          <w:color w:val="000000" w:themeColor="text1"/>
          <w:sz w:val="20"/>
          <w:szCs w:val="20"/>
          <w:lang w:bidi="en-US"/>
        </w:rPr>
        <w:t>Pozycja 8 – 24 sztuki</w:t>
      </w:r>
    </w:p>
    <w:p w14:paraId="03C9C6A4" w14:textId="3DA7AC2D" w:rsidR="0067446B" w:rsidRDefault="0067446B" w:rsidP="00EE0274">
      <w:pPr>
        <w:spacing w:after="0" w:line="240" w:lineRule="auto"/>
        <w:jc w:val="both"/>
        <w:rPr>
          <w:rFonts w:cstheme="minorHAnsi"/>
          <w:b/>
          <w:i/>
          <w:color w:val="FF0000"/>
          <w:sz w:val="20"/>
          <w:szCs w:val="20"/>
          <w:lang w:bidi="en-US"/>
        </w:rPr>
      </w:pPr>
      <w:r w:rsidRPr="00A82B2E">
        <w:rPr>
          <w:rFonts w:cstheme="minorHAnsi"/>
          <w:b/>
          <w:i/>
          <w:color w:val="FF0000"/>
          <w:sz w:val="20"/>
          <w:szCs w:val="20"/>
          <w:u w:val="single"/>
          <w:lang w:bidi="en-US"/>
        </w:rPr>
        <w:t>Odpowiedź Zamawiającego:</w:t>
      </w:r>
      <w:r w:rsidRPr="00A82B2E">
        <w:rPr>
          <w:rFonts w:cstheme="minorHAnsi"/>
          <w:b/>
          <w:i/>
          <w:color w:val="FF0000"/>
          <w:sz w:val="20"/>
          <w:szCs w:val="20"/>
          <w:lang w:bidi="en-US"/>
        </w:rPr>
        <w:t xml:space="preserve"> Zamawiający </w:t>
      </w:r>
      <w:r w:rsidR="009B293C">
        <w:rPr>
          <w:rFonts w:cstheme="minorHAnsi"/>
          <w:b/>
          <w:i/>
          <w:color w:val="FF0000"/>
          <w:sz w:val="20"/>
          <w:szCs w:val="20"/>
          <w:lang w:bidi="en-US"/>
        </w:rPr>
        <w:t>nie wyraża zgod</w:t>
      </w:r>
      <w:r w:rsidR="009031A5">
        <w:rPr>
          <w:rFonts w:cstheme="minorHAnsi"/>
          <w:b/>
          <w:i/>
          <w:color w:val="FF0000"/>
          <w:sz w:val="20"/>
          <w:szCs w:val="20"/>
          <w:lang w:bidi="en-US"/>
        </w:rPr>
        <w:t>y</w:t>
      </w:r>
      <w:r w:rsidR="00531225">
        <w:rPr>
          <w:rFonts w:cstheme="minorHAnsi"/>
          <w:b/>
          <w:i/>
          <w:color w:val="FF0000"/>
          <w:sz w:val="20"/>
          <w:szCs w:val="20"/>
          <w:lang w:bidi="en-US"/>
        </w:rPr>
        <w:t xml:space="preserve"> na powyższe, wymaga zgodnie z zapisami SWZ</w:t>
      </w:r>
      <w:r w:rsidR="00A61E1A">
        <w:rPr>
          <w:rFonts w:cstheme="minorHAnsi"/>
          <w:b/>
          <w:i/>
          <w:color w:val="FF0000"/>
          <w:sz w:val="20"/>
          <w:szCs w:val="20"/>
          <w:lang w:bidi="en-US"/>
        </w:rPr>
        <w:t>.</w:t>
      </w:r>
    </w:p>
    <w:p w14:paraId="249AD83C" w14:textId="6366357C" w:rsidR="00A61E1A" w:rsidRDefault="00A61E1A" w:rsidP="00EE0274">
      <w:pPr>
        <w:spacing w:after="0" w:line="240" w:lineRule="auto"/>
        <w:jc w:val="both"/>
        <w:rPr>
          <w:rFonts w:cstheme="minorHAnsi"/>
          <w:color w:val="000000" w:themeColor="text1"/>
          <w:sz w:val="20"/>
          <w:szCs w:val="20"/>
          <w:lang w:bidi="en-US"/>
        </w:rPr>
      </w:pPr>
    </w:p>
    <w:p w14:paraId="5E0E085D" w14:textId="3F0782B0" w:rsidR="00A61E1A" w:rsidRPr="00A61E1A" w:rsidRDefault="00A61E1A"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24:</w:t>
      </w:r>
      <w:r w:rsidRPr="00A82B2E">
        <w:rPr>
          <w:rFonts w:cstheme="minorHAnsi"/>
          <w:sz w:val="20"/>
          <w:szCs w:val="20"/>
          <w:lang w:bidi="en-US"/>
        </w:rPr>
        <w:t xml:space="preserve"> </w:t>
      </w:r>
      <w:r w:rsidRPr="00A61E1A">
        <w:rPr>
          <w:rFonts w:cstheme="minorHAnsi"/>
          <w:color w:val="000000" w:themeColor="text1"/>
          <w:sz w:val="20"/>
          <w:szCs w:val="20"/>
          <w:lang w:bidi="en-US"/>
        </w:rPr>
        <w:t>Pytanie 1</w:t>
      </w:r>
    </w:p>
    <w:p w14:paraId="631EBF05" w14:textId="1F50C2DF" w:rsidR="00A61E1A" w:rsidRDefault="00A61E1A" w:rsidP="00EE0274">
      <w:pPr>
        <w:spacing w:after="0" w:line="240" w:lineRule="auto"/>
        <w:jc w:val="both"/>
        <w:rPr>
          <w:rFonts w:cstheme="minorHAnsi"/>
          <w:color w:val="000000" w:themeColor="text1"/>
          <w:sz w:val="20"/>
          <w:szCs w:val="20"/>
          <w:lang w:bidi="en-US"/>
        </w:rPr>
      </w:pPr>
      <w:r w:rsidRPr="00A61E1A">
        <w:rPr>
          <w:rFonts w:cstheme="minorHAnsi"/>
          <w:color w:val="000000" w:themeColor="text1"/>
          <w:sz w:val="20"/>
          <w:szCs w:val="20"/>
          <w:lang w:bidi="en-US"/>
        </w:rPr>
        <w:t xml:space="preserve">Czy zamawiający w pakiecie nr 1 poz. 1 dopuści zaoferowanie w tej pozycji szczelnie zakręcanego pojemnika wypełnionego 10% formaliną buforowaną o objętości roztworu 125ml w 250ml pojemniku? Pojemnik posiada etykietę na której znajduje się: seria i data ważności, piktogramy i ostrzeżenia, ilość i stężenie formaldehydu (nomenklatura zgodna z FP i z </w:t>
      </w:r>
      <w:proofErr w:type="spellStart"/>
      <w:r w:rsidRPr="00A61E1A">
        <w:rPr>
          <w:rFonts w:cstheme="minorHAnsi"/>
          <w:color w:val="000000" w:themeColor="text1"/>
          <w:sz w:val="20"/>
          <w:szCs w:val="20"/>
          <w:lang w:bidi="en-US"/>
        </w:rPr>
        <w:t>Ph.Eur</w:t>
      </w:r>
      <w:proofErr w:type="spellEnd"/>
      <w:r w:rsidRPr="00A61E1A">
        <w:rPr>
          <w:rFonts w:cstheme="minorHAnsi"/>
          <w:color w:val="000000" w:themeColor="text1"/>
          <w:sz w:val="20"/>
          <w:szCs w:val="20"/>
          <w:lang w:bidi="en-US"/>
        </w:rPr>
        <w:t>.) Dopuszczenie ww. pojemnika pozwoli na przystąpienie większej ilość wykonawców do postępowania a co za tym idzie umożliwi zwiększenie konkurencyjności ofert, zgodnie z zasadą uczciwej konkurencji.</w:t>
      </w:r>
    </w:p>
    <w:p w14:paraId="29806A70" w14:textId="57D0FB4A" w:rsidR="00A61E1A" w:rsidRDefault="00A61E1A" w:rsidP="00EE0274">
      <w:pPr>
        <w:spacing w:after="0" w:line="240" w:lineRule="auto"/>
        <w:jc w:val="both"/>
        <w:rPr>
          <w:rFonts w:cstheme="minorHAnsi"/>
          <w:b/>
          <w:i/>
          <w:color w:val="FF0000"/>
          <w:sz w:val="20"/>
          <w:szCs w:val="20"/>
          <w:lang w:bidi="en-US"/>
        </w:rPr>
      </w:pPr>
      <w:r w:rsidRPr="00414C96">
        <w:rPr>
          <w:rFonts w:cstheme="minorHAnsi"/>
          <w:b/>
          <w:i/>
          <w:color w:val="FF0000"/>
          <w:sz w:val="20"/>
          <w:szCs w:val="20"/>
          <w:u w:val="single"/>
          <w:lang w:bidi="en-US"/>
        </w:rPr>
        <w:t>Odpowiedź Zamawiającego:</w:t>
      </w:r>
      <w:r w:rsidRPr="00414C96">
        <w:rPr>
          <w:rFonts w:cstheme="minorHAnsi"/>
          <w:b/>
          <w:i/>
          <w:color w:val="FF0000"/>
          <w:sz w:val="20"/>
          <w:szCs w:val="20"/>
          <w:lang w:bidi="en-US"/>
        </w:rPr>
        <w:t xml:space="preserve"> Zamawiający </w:t>
      </w:r>
      <w:r w:rsidR="00531225" w:rsidRPr="00414C96">
        <w:rPr>
          <w:rFonts w:cstheme="minorHAnsi"/>
          <w:b/>
          <w:i/>
          <w:color w:val="FF0000"/>
          <w:sz w:val="20"/>
          <w:szCs w:val="20"/>
          <w:lang w:bidi="en-US"/>
        </w:rPr>
        <w:t>dopuszcza</w:t>
      </w:r>
      <w:r w:rsidR="00811A1D" w:rsidRPr="00414C96">
        <w:rPr>
          <w:rFonts w:cstheme="minorHAnsi"/>
          <w:b/>
          <w:i/>
          <w:color w:val="FF0000"/>
          <w:sz w:val="20"/>
          <w:szCs w:val="20"/>
          <w:lang w:bidi="en-US"/>
        </w:rPr>
        <w:t>.</w:t>
      </w:r>
      <w:r w:rsidR="00531225" w:rsidRPr="00414C96">
        <w:rPr>
          <w:rFonts w:cstheme="minorHAnsi"/>
          <w:b/>
          <w:i/>
          <w:color w:val="FF0000"/>
          <w:sz w:val="20"/>
          <w:szCs w:val="20"/>
          <w:lang w:bidi="en-US"/>
        </w:rPr>
        <w:t xml:space="preserve"> </w:t>
      </w:r>
    </w:p>
    <w:p w14:paraId="78509FE7" w14:textId="48135847" w:rsidR="00A61E1A" w:rsidRDefault="00A61E1A" w:rsidP="00EE0274">
      <w:pPr>
        <w:spacing w:after="0" w:line="240" w:lineRule="auto"/>
        <w:jc w:val="both"/>
        <w:rPr>
          <w:rFonts w:cstheme="minorHAnsi"/>
          <w:color w:val="000000" w:themeColor="text1"/>
          <w:sz w:val="20"/>
          <w:szCs w:val="20"/>
          <w:lang w:bidi="en-US"/>
        </w:rPr>
      </w:pPr>
    </w:p>
    <w:p w14:paraId="04F2765B" w14:textId="273180DC" w:rsidR="00A61E1A" w:rsidRPr="00A61E1A" w:rsidRDefault="00A61E1A"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25:</w:t>
      </w:r>
      <w:r w:rsidRPr="00A82B2E">
        <w:rPr>
          <w:rFonts w:cstheme="minorHAnsi"/>
          <w:sz w:val="20"/>
          <w:szCs w:val="20"/>
          <w:lang w:bidi="en-US"/>
        </w:rPr>
        <w:t xml:space="preserve"> </w:t>
      </w:r>
      <w:r w:rsidRPr="00A61E1A">
        <w:rPr>
          <w:rFonts w:cstheme="minorHAnsi"/>
          <w:color w:val="000000" w:themeColor="text1"/>
          <w:sz w:val="20"/>
          <w:szCs w:val="20"/>
          <w:lang w:bidi="en-US"/>
        </w:rPr>
        <w:t>Pytanie 2</w:t>
      </w:r>
    </w:p>
    <w:p w14:paraId="292E8345" w14:textId="477AD9E5" w:rsidR="00A61E1A" w:rsidRDefault="00A61E1A" w:rsidP="00EE0274">
      <w:pPr>
        <w:spacing w:after="0" w:line="240" w:lineRule="auto"/>
        <w:jc w:val="both"/>
        <w:rPr>
          <w:rFonts w:cstheme="minorHAnsi"/>
          <w:color w:val="000000" w:themeColor="text1"/>
          <w:sz w:val="20"/>
          <w:szCs w:val="20"/>
          <w:lang w:bidi="en-US"/>
        </w:rPr>
      </w:pPr>
      <w:r w:rsidRPr="00A61E1A">
        <w:rPr>
          <w:rFonts w:cstheme="minorHAnsi"/>
          <w:color w:val="000000" w:themeColor="text1"/>
          <w:sz w:val="20"/>
          <w:szCs w:val="20"/>
          <w:lang w:bidi="en-US"/>
        </w:rPr>
        <w:t xml:space="preserve">Czy zamawiający w pakiecie nr 1 poz. 2 dopuści zaoferowanie w tej pozycji szczelnie zakręcanego pojemnika wypełnionego 10% formaliną buforowaną o objętości roztworu 250ml w 500ml pojemniku? Pojemnik posiada etykietę na której znajduje się: seria i data ważności, piktogramy i ostrzeżenia, ilość i stężenie formaldehydu (nomenklatura zgodna z FP i z </w:t>
      </w:r>
      <w:proofErr w:type="spellStart"/>
      <w:r w:rsidRPr="00A61E1A">
        <w:rPr>
          <w:rFonts w:cstheme="minorHAnsi"/>
          <w:color w:val="000000" w:themeColor="text1"/>
          <w:sz w:val="20"/>
          <w:szCs w:val="20"/>
          <w:lang w:bidi="en-US"/>
        </w:rPr>
        <w:t>Ph.Eur</w:t>
      </w:r>
      <w:proofErr w:type="spellEnd"/>
      <w:r w:rsidRPr="00A61E1A">
        <w:rPr>
          <w:rFonts w:cstheme="minorHAnsi"/>
          <w:color w:val="000000" w:themeColor="text1"/>
          <w:sz w:val="20"/>
          <w:szCs w:val="20"/>
          <w:lang w:bidi="en-US"/>
        </w:rPr>
        <w:t>.) Dopuszczenie ww. pojemnika pozwoli na przystąpienie większej ilość wykonawców do postępowania a co za tym idzie umożliwi zwiększenie konkurencyjności ofert, zgodnie z zasadą uczciwej konkurencji.</w:t>
      </w:r>
    </w:p>
    <w:p w14:paraId="4F05F17E" w14:textId="7EBA9DB7" w:rsidR="00A61E1A" w:rsidRDefault="00A61E1A" w:rsidP="00EE0274">
      <w:pPr>
        <w:spacing w:after="0" w:line="240" w:lineRule="auto"/>
        <w:jc w:val="both"/>
        <w:rPr>
          <w:rFonts w:cstheme="minorHAnsi"/>
          <w:b/>
          <w:i/>
          <w:color w:val="FF0000"/>
          <w:sz w:val="20"/>
          <w:szCs w:val="20"/>
          <w:lang w:bidi="en-US"/>
        </w:rPr>
      </w:pPr>
      <w:r w:rsidRPr="00414C96">
        <w:rPr>
          <w:rFonts w:cstheme="minorHAnsi"/>
          <w:b/>
          <w:i/>
          <w:color w:val="FF0000"/>
          <w:sz w:val="20"/>
          <w:szCs w:val="20"/>
          <w:u w:val="single"/>
          <w:lang w:bidi="en-US"/>
        </w:rPr>
        <w:t>Odpowiedź Zamawiającego:</w:t>
      </w:r>
      <w:r w:rsidRPr="00414C96">
        <w:rPr>
          <w:rFonts w:cstheme="minorHAnsi"/>
          <w:b/>
          <w:i/>
          <w:color w:val="FF0000"/>
          <w:sz w:val="20"/>
          <w:szCs w:val="20"/>
          <w:lang w:bidi="en-US"/>
        </w:rPr>
        <w:t xml:space="preserve"> Zamawiający </w:t>
      </w:r>
      <w:r w:rsidR="00414C96" w:rsidRPr="00414C96">
        <w:rPr>
          <w:rFonts w:cstheme="minorHAnsi"/>
          <w:b/>
          <w:i/>
          <w:color w:val="FF0000"/>
          <w:sz w:val="20"/>
          <w:szCs w:val="20"/>
          <w:lang w:bidi="en-US"/>
        </w:rPr>
        <w:t>nie dopuszcza, wymaga zgodnie z zapisami SWZ.</w:t>
      </w:r>
    </w:p>
    <w:p w14:paraId="58417276" w14:textId="77777777" w:rsidR="00414C96" w:rsidRDefault="00414C96" w:rsidP="00EE0274">
      <w:pPr>
        <w:spacing w:after="0" w:line="240" w:lineRule="auto"/>
        <w:jc w:val="both"/>
        <w:rPr>
          <w:rFonts w:cstheme="minorHAnsi"/>
          <w:color w:val="000000" w:themeColor="text1"/>
          <w:sz w:val="20"/>
          <w:szCs w:val="20"/>
          <w:lang w:bidi="en-US"/>
        </w:rPr>
      </w:pPr>
    </w:p>
    <w:p w14:paraId="64A0EE53" w14:textId="6E4C7995" w:rsidR="00A61E1A" w:rsidRPr="00A61E1A" w:rsidRDefault="00A61E1A"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26:</w:t>
      </w:r>
      <w:r w:rsidRPr="00A82B2E">
        <w:rPr>
          <w:rFonts w:cstheme="minorHAnsi"/>
          <w:sz w:val="20"/>
          <w:szCs w:val="20"/>
          <w:lang w:bidi="en-US"/>
        </w:rPr>
        <w:t xml:space="preserve"> </w:t>
      </w:r>
      <w:r w:rsidRPr="00A61E1A">
        <w:rPr>
          <w:rFonts w:cstheme="minorHAnsi"/>
          <w:color w:val="000000" w:themeColor="text1"/>
          <w:sz w:val="20"/>
          <w:szCs w:val="20"/>
          <w:lang w:bidi="en-US"/>
        </w:rPr>
        <w:t>Pytanie 3</w:t>
      </w:r>
    </w:p>
    <w:p w14:paraId="6C2C3C5D" w14:textId="1DAD06DF" w:rsidR="00A61E1A" w:rsidRDefault="00A61E1A" w:rsidP="00EE0274">
      <w:pPr>
        <w:spacing w:after="0" w:line="240" w:lineRule="auto"/>
        <w:jc w:val="both"/>
        <w:rPr>
          <w:rFonts w:cstheme="minorHAnsi"/>
          <w:color w:val="000000" w:themeColor="text1"/>
          <w:sz w:val="20"/>
          <w:szCs w:val="20"/>
          <w:lang w:bidi="en-US"/>
        </w:rPr>
      </w:pPr>
      <w:r w:rsidRPr="00A61E1A">
        <w:rPr>
          <w:rFonts w:cstheme="minorHAnsi"/>
          <w:color w:val="000000" w:themeColor="text1"/>
          <w:sz w:val="20"/>
          <w:szCs w:val="20"/>
          <w:lang w:bidi="en-US"/>
        </w:rPr>
        <w:t xml:space="preserve">Czy zamawiający w pakiecie nr 1 poz. 8 dopuści zaoferowanie w tej pozycji szczelnie zakręcanego pojemnika wypełnionego 10% formaliną buforowaną o objętości roztworu 5000ml w 10000ml pojemniku? Pojemnik posiada etykietę na której znajduje się: seria i data ważności, piktogramy i ostrzeżenia, ilość i stężenie formaldehydu (nomenklatura zgodna z FP i z </w:t>
      </w:r>
      <w:proofErr w:type="spellStart"/>
      <w:r w:rsidRPr="00A61E1A">
        <w:rPr>
          <w:rFonts w:cstheme="minorHAnsi"/>
          <w:color w:val="000000" w:themeColor="text1"/>
          <w:sz w:val="20"/>
          <w:szCs w:val="20"/>
          <w:lang w:bidi="en-US"/>
        </w:rPr>
        <w:t>Ph.Eur</w:t>
      </w:r>
      <w:proofErr w:type="spellEnd"/>
      <w:r w:rsidRPr="00A61E1A">
        <w:rPr>
          <w:rFonts w:cstheme="minorHAnsi"/>
          <w:color w:val="000000" w:themeColor="text1"/>
          <w:sz w:val="20"/>
          <w:szCs w:val="20"/>
          <w:lang w:bidi="en-US"/>
        </w:rPr>
        <w:t>.) Dopuszczenie ww. pojemnika pozwoli na przystąpienie większej ilość wykonawców do postępowania a co za tym idzie umożliwi zwiększenie konkurencyjności ofert, zgodnie z zasadą uczciwej konkurencji.</w:t>
      </w:r>
    </w:p>
    <w:p w14:paraId="1D2873F3" w14:textId="5C7A9EB3" w:rsidR="00A61E1A" w:rsidRDefault="00A61E1A" w:rsidP="00EE0274">
      <w:pPr>
        <w:spacing w:after="0" w:line="240" w:lineRule="auto"/>
        <w:jc w:val="both"/>
        <w:rPr>
          <w:rFonts w:cstheme="minorHAnsi"/>
          <w:b/>
          <w:i/>
          <w:color w:val="FF0000"/>
          <w:sz w:val="20"/>
          <w:szCs w:val="20"/>
          <w:lang w:bidi="en-US"/>
        </w:rPr>
      </w:pPr>
      <w:r w:rsidRPr="00414C96">
        <w:rPr>
          <w:rFonts w:cstheme="minorHAnsi"/>
          <w:b/>
          <w:i/>
          <w:color w:val="FF0000"/>
          <w:sz w:val="20"/>
          <w:szCs w:val="20"/>
          <w:u w:val="single"/>
          <w:lang w:bidi="en-US"/>
        </w:rPr>
        <w:t>Odpowiedź Zamawiającego:</w:t>
      </w:r>
      <w:r w:rsidRPr="00414C96">
        <w:rPr>
          <w:rFonts w:cstheme="minorHAnsi"/>
          <w:b/>
          <w:i/>
          <w:color w:val="FF0000"/>
          <w:sz w:val="20"/>
          <w:szCs w:val="20"/>
          <w:lang w:bidi="en-US"/>
        </w:rPr>
        <w:t xml:space="preserve"> Zamawiający </w:t>
      </w:r>
      <w:r w:rsidR="00531225" w:rsidRPr="00414C96">
        <w:rPr>
          <w:rFonts w:cstheme="minorHAnsi"/>
          <w:b/>
          <w:i/>
          <w:color w:val="FF0000"/>
          <w:sz w:val="20"/>
          <w:szCs w:val="20"/>
          <w:lang w:bidi="en-US"/>
        </w:rPr>
        <w:t>nie dopuszcza, wymaga zgodnie z zapisami SWZ.</w:t>
      </w:r>
    </w:p>
    <w:p w14:paraId="11ED5CD3" w14:textId="5A0ECCE3" w:rsidR="00A61E1A" w:rsidRDefault="00A61E1A" w:rsidP="00EE0274">
      <w:pPr>
        <w:spacing w:after="0" w:line="240" w:lineRule="auto"/>
        <w:jc w:val="both"/>
        <w:rPr>
          <w:rFonts w:cstheme="minorHAnsi"/>
          <w:color w:val="000000" w:themeColor="text1"/>
          <w:sz w:val="20"/>
          <w:szCs w:val="20"/>
          <w:lang w:bidi="en-US"/>
        </w:rPr>
      </w:pPr>
    </w:p>
    <w:p w14:paraId="5C8C6754" w14:textId="51A67EB1" w:rsidR="00A61E1A" w:rsidRPr="00A61E1A" w:rsidRDefault="00A61E1A" w:rsidP="00EE0274">
      <w:pPr>
        <w:spacing w:after="0" w:line="240" w:lineRule="auto"/>
        <w:jc w:val="both"/>
        <w:rPr>
          <w:rFonts w:cstheme="minorHAnsi"/>
          <w:color w:val="000000" w:themeColor="text1"/>
          <w:sz w:val="20"/>
          <w:szCs w:val="20"/>
          <w:lang w:bidi="en-US"/>
        </w:rPr>
      </w:pPr>
      <w:r w:rsidRPr="00A82B2E">
        <w:rPr>
          <w:rFonts w:cstheme="minorHAnsi"/>
          <w:sz w:val="20"/>
          <w:szCs w:val="20"/>
          <w:lang w:bidi="en-US"/>
        </w:rPr>
        <w:t xml:space="preserve">Pytanie nr </w:t>
      </w:r>
      <w:r>
        <w:rPr>
          <w:rFonts w:cstheme="minorHAnsi"/>
          <w:sz w:val="20"/>
          <w:szCs w:val="20"/>
          <w:lang w:bidi="en-US"/>
        </w:rPr>
        <w:t>27:</w:t>
      </w:r>
      <w:r w:rsidRPr="00A82B2E">
        <w:rPr>
          <w:rFonts w:cstheme="minorHAnsi"/>
          <w:sz w:val="20"/>
          <w:szCs w:val="20"/>
          <w:lang w:bidi="en-US"/>
        </w:rPr>
        <w:t xml:space="preserve"> </w:t>
      </w:r>
      <w:r w:rsidRPr="00A61E1A">
        <w:rPr>
          <w:rFonts w:cstheme="minorHAnsi"/>
          <w:color w:val="000000" w:themeColor="text1"/>
          <w:sz w:val="20"/>
          <w:szCs w:val="20"/>
          <w:lang w:bidi="en-US"/>
        </w:rPr>
        <w:t>Pytanie 4 – dotyczy pakietu nr 1</w:t>
      </w:r>
    </w:p>
    <w:p w14:paraId="04D71030" w14:textId="5487077C" w:rsidR="00A61E1A" w:rsidRDefault="00A61E1A" w:rsidP="00EE0274">
      <w:pPr>
        <w:spacing w:after="0" w:line="240" w:lineRule="auto"/>
        <w:jc w:val="both"/>
        <w:rPr>
          <w:rFonts w:cstheme="minorHAnsi"/>
          <w:color w:val="000000" w:themeColor="text1"/>
          <w:sz w:val="20"/>
          <w:szCs w:val="20"/>
          <w:lang w:bidi="en-US"/>
        </w:rPr>
      </w:pPr>
      <w:r w:rsidRPr="00A61E1A">
        <w:rPr>
          <w:rFonts w:cstheme="minorHAnsi"/>
          <w:color w:val="000000" w:themeColor="text1"/>
          <w:sz w:val="20"/>
          <w:szCs w:val="20"/>
          <w:lang w:bidi="en-US"/>
        </w:rPr>
        <w:t xml:space="preserve">Czy zamawiający wymaga zaoferowania 10% formaliny buforowanej (syn. Formaldehyd 4% z buforem fosforanowy) o </w:t>
      </w:r>
      <w:proofErr w:type="spellStart"/>
      <w:r w:rsidRPr="00A61E1A">
        <w:rPr>
          <w:rFonts w:cstheme="minorHAnsi"/>
          <w:color w:val="000000" w:themeColor="text1"/>
          <w:sz w:val="20"/>
          <w:szCs w:val="20"/>
          <w:lang w:bidi="en-US"/>
        </w:rPr>
        <w:t>pH</w:t>
      </w:r>
      <w:proofErr w:type="spellEnd"/>
      <w:r w:rsidRPr="00A61E1A">
        <w:rPr>
          <w:rFonts w:cstheme="minorHAnsi"/>
          <w:color w:val="000000" w:themeColor="text1"/>
          <w:sz w:val="20"/>
          <w:szCs w:val="20"/>
          <w:lang w:bidi="en-US"/>
        </w:rPr>
        <w:t xml:space="preserve"> w przedziale 7,2-7,4 zgodnie z wytycznymi standardów akredytacyjnych w patomorfologii wydanymi w 2022r. przez Polskie Towarzystwo Patologów (PTP)?</w:t>
      </w:r>
    </w:p>
    <w:p w14:paraId="6BD6ECD8" w14:textId="719B4AC7" w:rsidR="00B31DC1" w:rsidRDefault="00A61E1A" w:rsidP="00EE0274">
      <w:pPr>
        <w:spacing w:after="0" w:line="240" w:lineRule="auto"/>
        <w:jc w:val="both"/>
        <w:rPr>
          <w:rFonts w:cstheme="minorHAnsi"/>
          <w:b/>
          <w:i/>
          <w:color w:val="FF0000"/>
          <w:sz w:val="20"/>
          <w:szCs w:val="20"/>
          <w:lang w:bidi="en-US"/>
        </w:rPr>
      </w:pPr>
      <w:r w:rsidRPr="00414C96">
        <w:rPr>
          <w:rFonts w:cstheme="minorHAnsi"/>
          <w:b/>
          <w:i/>
          <w:color w:val="FF0000"/>
          <w:sz w:val="20"/>
          <w:szCs w:val="20"/>
          <w:u w:val="single"/>
          <w:lang w:bidi="en-US"/>
        </w:rPr>
        <w:t>Odpowiedź Zamawiającego:</w:t>
      </w:r>
      <w:r w:rsidRPr="00414C96">
        <w:rPr>
          <w:rFonts w:cstheme="minorHAnsi"/>
          <w:b/>
          <w:i/>
          <w:color w:val="FF0000"/>
          <w:sz w:val="20"/>
          <w:szCs w:val="20"/>
          <w:lang w:bidi="en-US"/>
        </w:rPr>
        <w:t xml:space="preserve"> Zamawiający </w:t>
      </w:r>
      <w:r w:rsidR="00414C96" w:rsidRPr="00414C96">
        <w:rPr>
          <w:rFonts w:cstheme="minorHAnsi"/>
          <w:b/>
          <w:i/>
          <w:color w:val="FF0000"/>
          <w:sz w:val="20"/>
          <w:szCs w:val="20"/>
          <w:lang w:bidi="en-US"/>
        </w:rPr>
        <w:t>wymaga asortymentu opisanego w SWZ.</w:t>
      </w:r>
    </w:p>
    <w:p w14:paraId="6F087CFD" w14:textId="6D9097CC" w:rsidR="0020083B" w:rsidRDefault="0020083B" w:rsidP="00EE0274">
      <w:pPr>
        <w:spacing w:after="0" w:line="240" w:lineRule="auto"/>
        <w:jc w:val="both"/>
        <w:rPr>
          <w:rFonts w:cstheme="minorHAnsi"/>
          <w:b/>
          <w:i/>
          <w:color w:val="FF0000"/>
          <w:sz w:val="20"/>
          <w:szCs w:val="20"/>
          <w:lang w:bidi="en-US"/>
        </w:rPr>
      </w:pPr>
    </w:p>
    <w:p w14:paraId="5F1C4F57" w14:textId="77777777" w:rsidR="00414C96" w:rsidRDefault="00414C96" w:rsidP="00EE0274">
      <w:pPr>
        <w:spacing w:after="0" w:line="240" w:lineRule="auto"/>
        <w:jc w:val="both"/>
        <w:rPr>
          <w:rFonts w:cstheme="minorHAnsi"/>
          <w:b/>
          <w:i/>
          <w:color w:val="FF0000"/>
          <w:sz w:val="20"/>
          <w:szCs w:val="20"/>
          <w:lang w:bidi="en-US"/>
        </w:rPr>
      </w:pPr>
      <w:bookmarkStart w:id="0" w:name="_GoBack"/>
      <w:bookmarkEnd w:id="0"/>
    </w:p>
    <w:p w14:paraId="3D0181D9" w14:textId="0E9198BC" w:rsidR="0020083B" w:rsidRPr="004C1F9B" w:rsidRDefault="0020083B" w:rsidP="00EE0274">
      <w:pPr>
        <w:spacing w:after="0" w:line="240" w:lineRule="auto"/>
        <w:jc w:val="both"/>
        <w:rPr>
          <w:rFonts w:cs="Calibri"/>
          <w:b/>
          <w:i/>
          <w:color w:val="FF0000"/>
          <w:sz w:val="20"/>
          <w:szCs w:val="20"/>
          <w:u w:val="single"/>
        </w:rPr>
      </w:pPr>
      <w:r w:rsidRPr="004C1F9B">
        <w:rPr>
          <w:rFonts w:cstheme="minorHAnsi"/>
          <w:b/>
          <w:i/>
          <w:color w:val="FF0000"/>
          <w:sz w:val="20"/>
          <w:szCs w:val="20"/>
          <w:u w:val="single"/>
          <w:lang w:bidi="en-US"/>
        </w:rPr>
        <w:t xml:space="preserve">Jednocześnie </w:t>
      </w:r>
      <w:r w:rsidRPr="004C1F9B">
        <w:rPr>
          <w:rFonts w:cs="Calibri"/>
          <w:b/>
          <w:i/>
          <w:color w:val="FF0000"/>
          <w:sz w:val="20"/>
          <w:szCs w:val="20"/>
          <w:u w:val="single"/>
        </w:rPr>
        <w:t>Zamawiający zmienia odpowiedź na pytanie nr 2 udzielone w dniu 20.12.2024 r. na następując</w:t>
      </w:r>
      <w:r w:rsidR="00811A1D" w:rsidRPr="004C1F9B">
        <w:rPr>
          <w:rFonts w:cs="Calibri"/>
          <w:b/>
          <w:i/>
          <w:color w:val="FF0000"/>
          <w:sz w:val="20"/>
          <w:szCs w:val="20"/>
          <w:u w:val="single"/>
        </w:rPr>
        <w:t>ą</w:t>
      </w:r>
      <w:r w:rsidRPr="004C1F9B">
        <w:rPr>
          <w:rFonts w:cs="Calibri"/>
          <w:b/>
          <w:i/>
          <w:color w:val="FF0000"/>
          <w:sz w:val="20"/>
          <w:szCs w:val="20"/>
          <w:u w:val="single"/>
        </w:rPr>
        <w:t>:</w:t>
      </w:r>
    </w:p>
    <w:p w14:paraId="472FE6E8" w14:textId="77777777" w:rsidR="0020083B" w:rsidRPr="004C1F9B" w:rsidRDefault="0020083B" w:rsidP="00EE0274">
      <w:pPr>
        <w:spacing w:after="0" w:line="240" w:lineRule="auto"/>
        <w:jc w:val="both"/>
        <w:rPr>
          <w:rFonts w:cstheme="minorHAnsi"/>
          <w:i/>
          <w:sz w:val="20"/>
          <w:szCs w:val="20"/>
          <w:lang w:bidi="en-US"/>
        </w:rPr>
      </w:pPr>
      <w:r w:rsidRPr="004C1F9B">
        <w:rPr>
          <w:rFonts w:cstheme="minorHAnsi"/>
          <w:i/>
          <w:sz w:val="20"/>
          <w:szCs w:val="20"/>
          <w:lang w:bidi="en-US"/>
        </w:rPr>
        <w:t xml:space="preserve">Pytanie nr 2: Zadanie 1: Czy Zamawiający wymaga w pozycji nr 2 pojemniki chirurgiczne 500 ml wypełnione 10% roztworem formaliny w ilości 300 ml. Pojemnik o wymiarach (szerokość x wysokość) 110 x 60 mm wykonany </w:t>
      </w:r>
      <w:r w:rsidRPr="004C1F9B">
        <w:rPr>
          <w:rFonts w:cstheme="minorHAnsi"/>
          <w:i/>
          <w:sz w:val="20"/>
          <w:szCs w:val="20"/>
          <w:lang w:bidi="en-US"/>
        </w:rPr>
        <w:br/>
        <w:t>z mlecznego polipropylenu ze szczelną białą pokrywą (zamykanie posiadające plombę zabezpieczającą). Pojemnik posiadający oznakowanie oraz opisy w języku polskim dotyczące substancji niebezpiecznej (roztwór formaldehydu) oraz miejscem do opisu (dane pacjenta, nr badania, data pobrania). Wyżej wymienione oznaczenia naniesione na pojemnik w sposób trwały uniemożliwiający ich usunięcie – pojemnik malowany technologią offset lub etykieta wklejana?</w:t>
      </w:r>
    </w:p>
    <w:p w14:paraId="28802236" w14:textId="77777777" w:rsidR="0020083B" w:rsidRPr="004C1F9B" w:rsidRDefault="0020083B" w:rsidP="00EE0274">
      <w:pPr>
        <w:spacing w:after="0" w:line="240" w:lineRule="auto"/>
        <w:jc w:val="both"/>
        <w:rPr>
          <w:rFonts w:cstheme="minorHAnsi"/>
          <w:b/>
          <w:i/>
          <w:color w:val="FF0000"/>
          <w:sz w:val="20"/>
          <w:szCs w:val="20"/>
          <w:lang w:bidi="en-US"/>
        </w:rPr>
      </w:pPr>
      <w:r w:rsidRPr="004C1F9B">
        <w:rPr>
          <w:rFonts w:cstheme="minorHAnsi"/>
          <w:b/>
          <w:i/>
          <w:color w:val="FF0000"/>
          <w:sz w:val="20"/>
          <w:szCs w:val="20"/>
          <w:u w:val="single"/>
          <w:lang w:bidi="en-US"/>
        </w:rPr>
        <w:t>Odpowiedź Zamawiającego:</w:t>
      </w:r>
      <w:r w:rsidRPr="004C1F9B">
        <w:rPr>
          <w:rFonts w:cstheme="minorHAnsi"/>
          <w:b/>
          <w:i/>
          <w:color w:val="FF0000"/>
          <w:sz w:val="20"/>
          <w:szCs w:val="20"/>
          <w:lang w:bidi="en-US"/>
        </w:rPr>
        <w:t xml:space="preserve"> Zamawiający wymaga zgodnie z zapisami SWZ.</w:t>
      </w:r>
    </w:p>
    <w:p w14:paraId="1D7D1F04" w14:textId="77777777" w:rsidR="0020083B" w:rsidRPr="00647D19" w:rsidRDefault="0020083B" w:rsidP="00EE0274">
      <w:pPr>
        <w:spacing w:after="0" w:line="240" w:lineRule="auto"/>
        <w:jc w:val="both"/>
        <w:rPr>
          <w:rFonts w:cs="Calibri"/>
          <w:sz w:val="20"/>
          <w:szCs w:val="20"/>
          <w:u w:val="single"/>
        </w:rPr>
      </w:pPr>
    </w:p>
    <w:p w14:paraId="7682B85B" w14:textId="77777777" w:rsidR="0020083B" w:rsidRDefault="0020083B" w:rsidP="00EE0274">
      <w:pPr>
        <w:spacing w:after="0" w:line="240" w:lineRule="auto"/>
        <w:jc w:val="both"/>
        <w:rPr>
          <w:rFonts w:cstheme="minorHAnsi"/>
          <w:b/>
          <w:i/>
          <w:color w:val="FF0000"/>
          <w:sz w:val="20"/>
          <w:szCs w:val="20"/>
          <w:lang w:bidi="en-US"/>
        </w:rPr>
      </w:pPr>
    </w:p>
    <w:p w14:paraId="41E0FE9E" w14:textId="722496AB" w:rsidR="00794801" w:rsidRDefault="00A71C27" w:rsidP="00EE0274">
      <w:pPr>
        <w:spacing w:after="0" w:line="240" w:lineRule="auto"/>
        <w:jc w:val="both"/>
        <w:rPr>
          <w:rFonts w:cstheme="minorHAnsi"/>
          <w:b/>
          <w:sz w:val="20"/>
          <w:szCs w:val="20"/>
        </w:rPr>
      </w:pPr>
      <w:r w:rsidRPr="00A82B2E">
        <w:rPr>
          <w:rFonts w:cstheme="minorHAnsi"/>
          <w:b/>
          <w:sz w:val="20"/>
          <w:szCs w:val="20"/>
        </w:rPr>
        <w:t>WSZYSTKIE WPROWADZONE ZMIANY STAJĄ SIĘ INTEGRALNĄ CZĘŚCIĄ SWZ I ZASTĘPUJĄ LUB UZUPEŁNIAJĄ ZAPISY SWZ W ODPOWIEDNIM ZAKRESIE.</w:t>
      </w:r>
      <w:bookmarkStart w:id="1" w:name="_Hlk14683728"/>
    </w:p>
    <w:p w14:paraId="00B5194F" w14:textId="3C93883E" w:rsidR="00B31DC1" w:rsidRDefault="00B31DC1" w:rsidP="002D75AC">
      <w:pPr>
        <w:jc w:val="both"/>
        <w:rPr>
          <w:rFonts w:cstheme="minorHAnsi"/>
          <w:b/>
          <w:sz w:val="20"/>
          <w:szCs w:val="20"/>
        </w:rPr>
      </w:pPr>
    </w:p>
    <w:p w14:paraId="02DE9655" w14:textId="77777777" w:rsidR="0033510C" w:rsidRPr="00A82B2E" w:rsidRDefault="0033510C" w:rsidP="002D75AC">
      <w:pPr>
        <w:jc w:val="both"/>
        <w:rPr>
          <w:rFonts w:cstheme="minorHAnsi"/>
          <w:b/>
          <w:sz w:val="20"/>
          <w:szCs w:val="20"/>
        </w:rPr>
      </w:pPr>
    </w:p>
    <w:p w14:paraId="6D52FE1A" w14:textId="478F1545" w:rsidR="00A71C27" w:rsidRPr="00A82B2E" w:rsidRDefault="00A71C27" w:rsidP="00B31DC1">
      <w:pPr>
        <w:shd w:val="clear" w:color="auto" w:fill="FFFFFF"/>
        <w:spacing w:after="0" w:line="240" w:lineRule="auto"/>
        <w:ind w:left="5760" w:right="11"/>
        <w:jc w:val="right"/>
        <w:rPr>
          <w:rFonts w:cstheme="minorHAnsi"/>
          <w:color w:val="000000"/>
          <w:sz w:val="20"/>
          <w:szCs w:val="20"/>
        </w:rPr>
      </w:pPr>
      <w:r w:rsidRPr="00A82B2E">
        <w:rPr>
          <w:rFonts w:cstheme="minorHAnsi"/>
          <w:color w:val="000000"/>
          <w:sz w:val="20"/>
          <w:szCs w:val="20"/>
        </w:rPr>
        <w:t>Z poważaniem</w:t>
      </w:r>
      <w:bookmarkEnd w:id="1"/>
      <w:r w:rsidR="00D96BD8" w:rsidRPr="00A82B2E">
        <w:rPr>
          <w:rFonts w:cstheme="minorHAnsi"/>
          <w:color w:val="000000"/>
          <w:sz w:val="20"/>
          <w:szCs w:val="20"/>
        </w:rPr>
        <w:t>,</w:t>
      </w:r>
    </w:p>
    <w:p w14:paraId="5316A3EC" w14:textId="4082485A" w:rsidR="008368DE" w:rsidRPr="00A82B2E" w:rsidRDefault="00D96BD8" w:rsidP="00B31DC1">
      <w:pPr>
        <w:shd w:val="clear" w:color="auto" w:fill="FFFFFF"/>
        <w:spacing w:after="0" w:line="240" w:lineRule="auto"/>
        <w:ind w:right="11"/>
        <w:jc w:val="right"/>
        <w:rPr>
          <w:rFonts w:cstheme="minorHAnsi"/>
          <w:color w:val="000000"/>
          <w:sz w:val="20"/>
          <w:szCs w:val="20"/>
        </w:rPr>
      </w:pPr>
      <w:r w:rsidRPr="00A82B2E">
        <w:rPr>
          <w:rFonts w:cstheme="minorHAnsi"/>
          <w:color w:val="000000"/>
          <w:sz w:val="20"/>
          <w:szCs w:val="20"/>
        </w:rPr>
        <w:t xml:space="preserve">Zastępca </w:t>
      </w:r>
      <w:r w:rsidR="001775E6" w:rsidRPr="00A82B2E">
        <w:rPr>
          <w:rFonts w:cstheme="minorHAnsi"/>
          <w:color w:val="000000"/>
          <w:sz w:val="20"/>
          <w:szCs w:val="20"/>
        </w:rPr>
        <w:t>Przewodnicząc</w:t>
      </w:r>
      <w:r w:rsidRPr="00A82B2E">
        <w:rPr>
          <w:rFonts w:cstheme="minorHAnsi"/>
          <w:color w:val="000000"/>
          <w:sz w:val="20"/>
          <w:szCs w:val="20"/>
        </w:rPr>
        <w:t>ego</w:t>
      </w:r>
      <w:r w:rsidR="00A71C27" w:rsidRPr="00A82B2E">
        <w:rPr>
          <w:rFonts w:cstheme="minorHAnsi"/>
          <w:color w:val="000000"/>
          <w:sz w:val="20"/>
          <w:szCs w:val="20"/>
        </w:rPr>
        <w:t xml:space="preserve"> Komisji Przetargowej</w:t>
      </w:r>
      <w:r w:rsidR="000519AA" w:rsidRPr="00A82B2E">
        <w:rPr>
          <w:rFonts w:cstheme="minorHAnsi"/>
          <w:color w:val="000000"/>
          <w:sz w:val="20"/>
          <w:szCs w:val="20"/>
        </w:rPr>
        <w:t xml:space="preserve">  </w:t>
      </w:r>
    </w:p>
    <w:p w14:paraId="679BF7B5" w14:textId="0C12C7FE" w:rsidR="00D96BD8" w:rsidRPr="00A82B2E" w:rsidRDefault="00D96BD8" w:rsidP="00B31DC1">
      <w:pPr>
        <w:shd w:val="clear" w:color="auto" w:fill="FFFFFF"/>
        <w:spacing w:after="0" w:line="240" w:lineRule="auto"/>
        <w:ind w:left="5760" w:right="11"/>
        <w:jc w:val="right"/>
        <w:rPr>
          <w:rFonts w:cstheme="minorHAnsi"/>
          <w:color w:val="000000"/>
          <w:sz w:val="20"/>
          <w:szCs w:val="20"/>
        </w:rPr>
      </w:pPr>
      <w:r w:rsidRPr="00A82B2E">
        <w:rPr>
          <w:rFonts w:cstheme="minorHAnsi"/>
          <w:color w:val="000000"/>
          <w:sz w:val="20"/>
          <w:szCs w:val="20"/>
        </w:rPr>
        <w:t>Małgorzata Brancewicz-Malec</w:t>
      </w:r>
    </w:p>
    <w:p w14:paraId="611E7EFB" w14:textId="3DFD32C5" w:rsidR="00B31DC1" w:rsidRDefault="00B31DC1">
      <w:pPr>
        <w:shd w:val="clear" w:color="auto" w:fill="FFFFFF"/>
        <w:spacing w:line="240" w:lineRule="auto"/>
        <w:ind w:left="5760" w:right="11"/>
        <w:jc w:val="right"/>
        <w:rPr>
          <w:rFonts w:cstheme="minorHAnsi"/>
          <w:color w:val="000000"/>
          <w:sz w:val="20"/>
          <w:szCs w:val="20"/>
        </w:rPr>
      </w:pPr>
    </w:p>
    <w:p w14:paraId="359186B1" w14:textId="2AE8F929" w:rsidR="00AE65BC" w:rsidRDefault="00AE65BC">
      <w:pPr>
        <w:shd w:val="clear" w:color="auto" w:fill="FFFFFF"/>
        <w:spacing w:line="240" w:lineRule="auto"/>
        <w:ind w:left="5760" w:right="11"/>
        <w:jc w:val="right"/>
        <w:rPr>
          <w:rFonts w:cstheme="minorHAnsi"/>
          <w:color w:val="000000"/>
          <w:sz w:val="20"/>
          <w:szCs w:val="20"/>
        </w:rPr>
      </w:pPr>
    </w:p>
    <w:p w14:paraId="46AB70F6" w14:textId="3A1969C1" w:rsidR="00AE65BC" w:rsidRDefault="00AE65BC">
      <w:pPr>
        <w:shd w:val="clear" w:color="auto" w:fill="FFFFFF"/>
        <w:spacing w:line="240" w:lineRule="auto"/>
        <w:ind w:left="5760" w:right="11"/>
        <w:jc w:val="right"/>
        <w:rPr>
          <w:rFonts w:cstheme="minorHAnsi"/>
          <w:color w:val="000000"/>
          <w:sz w:val="20"/>
          <w:szCs w:val="20"/>
        </w:rPr>
      </w:pPr>
    </w:p>
    <w:p w14:paraId="7BFAE986" w14:textId="63DDC6C5" w:rsidR="00AE65BC" w:rsidRDefault="00AE65BC">
      <w:pPr>
        <w:shd w:val="clear" w:color="auto" w:fill="FFFFFF"/>
        <w:spacing w:line="240" w:lineRule="auto"/>
        <w:ind w:left="5760" w:right="11"/>
        <w:jc w:val="right"/>
        <w:rPr>
          <w:rFonts w:cstheme="minorHAnsi"/>
          <w:color w:val="000000"/>
          <w:sz w:val="20"/>
          <w:szCs w:val="20"/>
        </w:rPr>
      </w:pPr>
    </w:p>
    <w:p w14:paraId="4E1F4E9B" w14:textId="22175E63" w:rsidR="00AE65BC" w:rsidRDefault="00AE65BC">
      <w:pPr>
        <w:shd w:val="clear" w:color="auto" w:fill="FFFFFF"/>
        <w:spacing w:line="240" w:lineRule="auto"/>
        <w:ind w:left="5760" w:right="11"/>
        <w:jc w:val="right"/>
        <w:rPr>
          <w:rFonts w:cstheme="minorHAnsi"/>
          <w:color w:val="000000"/>
          <w:sz w:val="20"/>
          <w:szCs w:val="20"/>
        </w:rPr>
      </w:pPr>
    </w:p>
    <w:p w14:paraId="758CB9C7" w14:textId="32C001E0" w:rsidR="00AE65BC" w:rsidRDefault="00AE65BC">
      <w:pPr>
        <w:shd w:val="clear" w:color="auto" w:fill="FFFFFF"/>
        <w:spacing w:line="240" w:lineRule="auto"/>
        <w:ind w:left="5760" w:right="11"/>
        <w:jc w:val="right"/>
        <w:rPr>
          <w:rFonts w:cstheme="minorHAnsi"/>
          <w:color w:val="000000"/>
          <w:sz w:val="20"/>
          <w:szCs w:val="20"/>
        </w:rPr>
      </w:pPr>
    </w:p>
    <w:p w14:paraId="0B14CE83" w14:textId="38432CCA" w:rsidR="00AE65BC" w:rsidRDefault="00AE65BC">
      <w:pPr>
        <w:shd w:val="clear" w:color="auto" w:fill="FFFFFF"/>
        <w:spacing w:line="240" w:lineRule="auto"/>
        <w:ind w:left="5760" w:right="11"/>
        <w:jc w:val="right"/>
        <w:rPr>
          <w:rFonts w:cstheme="minorHAnsi"/>
          <w:color w:val="000000"/>
          <w:sz w:val="20"/>
          <w:szCs w:val="20"/>
        </w:rPr>
      </w:pPr>
    </w:p>
    <w:p w14:paraId="041A19E1" w14:textId="785F6DB4" w:rsidR="00AE65BC" w:rsidRDefault="00AE65BC">
      <w:pPr>
        <w:shd w:val="clear" w:color="auto" w:fill="FFFFFF"/>
        <w:spacing w:line="240" w:lineRule="auto"/>
        <w:ind w:left="5760" w:right="11"/>
        <w:jc w:val="right"/>
        <w:rPr>
          <w:rFonts w:cstheme="minorHAnsi"/>
          <w:color w:val="000000"/>
          <w:sz w:val="20"/>
          <w:szCs w:val="20"/>
        </w:rPr>
      </w:pPr>
    </w:p>
    <w:p w14:paraId="00008F9A" w14:textId="3091A824" w:rsidR="00AE65BC" w:rsidRDefault="00AE65BC">
      <w:pPr>
        <w:shd w:val="clear" w:color="auto" w:fill="FFFFFF"/>
        <w:spacing w:line="240" w:lineRule="auto"/>
        <w:ind w:left="5760" w:right="11"/>
        <w:jc w:val="right"/>
        <w:rPr>
          <w:rFonts w:cstheme="minorHAnsi"/>
          <w:color w:val="000000"/>
          <w:sz w:val="20"/>
          <w:szCs w:val="20"/>
        </w:rPr>
      </w:pPr>
    </w:p>
    <w:p w14:paraId="2658C823" w14:textId="77777777" w:rsidR="00AE65BC" w:rsidRPr="00D84A88" w:rsidRDefault="00AE65BC" w:rsidP="00AE65BC">
      <w:pPr>
        <w:contextualSpacing/>
        <w:rPr>
          <w:rFonts w:cstheme="minorHAnsi"/>
          <w:sz w:val="18"/>
          <w:szCs w:val="20"/>
        </w:rPr>
      </w:pPr>
      <w:r w:rsidRPr="00D84A88">
        <w:rPr>
          <w:rFonts w:cstheme="minorHAnsi"/>
          <w:sz w:val="18"/>
          <w:szCs w:val="20"/>
        </w:rPr>
        <w:t>Sporządziła: Elżbieta Hryniewicz</w:t>
      </w:r>
    </w:p>
    <w:p w14:paraId="5EEC3276" w14:textId="77777777" w:rsidR="00AE65BC" w:rsidRPr="00A82B2E" w:rsidRDefault="00AE65BC">
      <w:pPr>
        <w:shd w:val="clear" w:color="auto" w:fill="FFFFFF"/>
        <w:spacing w:line="240" w:lineRule="auto"/>
        <w:ind w:left="5760" w:right="11"/>
        <w:jc w:val="right"/>
        <w:rPr>
          <w:rFonts w:cstheme="minorHAnsi"/>
          <w:color w:val="000000"/>
          <w:sz w:val="20"/>
          <w:szCs w:val="20"/>
        </w:rPr>
      </w:pPr>
    </w:p>
    <w:sectPr w:rsidR="00AE65BC" w:rsidRPr="00A82B2E" w:rsidSect="004B4394">
      <w:headerReference w:type="default" r:id="rId8"/>
      <w:footerReference w:type="default" r:id="rId9"/>
      <w:pgSz w:w="11906" w:h="16838"/>
      <w:pgMar w:top="1417" w:right="1417" w:bottom="1417" w:left="1417" w:header="56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854D" w14:textId="77777777" w:rsidR="00036648" w:rsidRDefault="00036648" w:rsidP="00E42D6A">
      <w:pPr>
        <w:spacing w:after="0" w:line="240" w:lineRule="auto"/>
      </w:pPr>
      <w:r>
        <w:separator/>
      </w:r>
    </w:p>
  </w:endnote>
  <w:endnote w:type="continuationSeparator" w:id="0">
    <w:p w14:paraId="454AC3A3" w14:textId="77777777" w:rsidR="00036648" w:rsidRDefault="00036648"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E920D7" w:rsidRPr="00DC4202" w:rsidRDefault="00E920D7"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4F1C06B3" w:rsidR="00E920D7" w:rsidRDefault="00E920D7" w:rsidP="00DC4202">
    <w:pPr>
      <w:pStyle w:val="Stopka"/>
    </w:pPr>
    <w:r>
      <w:rPr>
        <w:rFonts w:ascii="Century Gothic" w:hAnsi="Century Gothic"/>
        <w:color w:val="004685"/>
        <w:sz w:val="18"/>
        <w:szCs w:val="18"/>
      </w:rPr>
      <w:t xml:space="preserve">| kapitał zakładowy: </w:t>
    </w:r>
    <w:r w:rsidR="0067446B" w:rsidRPr="000D121A">
      <w:rPr>
        <w:rFonts w:ascii="Century Gothic" w:hAnsi="Century Gothic"/>
        <w:color w:val="003668"/>
        <w:sz w:val="20"/>
        <w:szCs w:val="20"/>
      </w:rPr>
      <w:t xml:space="preserve">185 761 500,00 </w:t>
    </w:r>
    <w:r>
      <w:rPr>
        <w:rFonts w:ascii="Century Gothic" w:hAnsi="Century Gothic"/>
        <w:color w:val="004685"/>
        <w:sz w:val="18"/>
        <w:szCs w:val="18"/>
      </w:rPr>
      <w:t>zł</w:t>
    </w:r>
  </w:p>
  <w:p w14:paraId="431BABA0" w14:textId="77777777" w:rsidR="00E920D7" w:rsidRDefault="00E920D7" w:rsidP="00DC4202">
    <w:pPr>
      <w:pStyle w:val="Stopka"/>
      <w:rPr>
        <w:rFonts w:ascii="Century Gothic" w:hAnsi="Century Gothic"/>
        <w:color w:val="004685"/>
        <w:sz w:val="18"/>
        <w:szCs w:val="18"/>
      </w:rPr>
    </w:pPr>
  </w:p>
  <w:p w14:paraId="1793E208"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920D7" w:rsidRPr="009B7280" w:rsidRDefault="00E920D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2722" w14:textId="77777777" w:rsidR="00036648" w:rsidRDefault="00036648" w:rsidP="00E42D6A">
      <w:pPr>
        <w:spacing w:after="0" w:line="240" w:lineRule="auto"/>
      </w:pPr>
      <w:r>
        <w:separator/>
      </w:r>
    </w:p>
  </w:footnote>
  <w:footnote w:type="continuationSeparator" w:id="0">
    <w:p w14:paraId="55689140" w14:textId="77777777" w:rsidR="00036648" w:rsidRDefault="00036648"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52E643CB" w:rsidR="00E920D7" w:rsidRDefault="008B508D" w:rsidP="00E920D7">
    <w:pPr>
      <w:pStyle w:val="Nagwek"/>
      <w:jc w:val="center"/>
    </w:pPr>
    <w:r>
      <w:rPr>
        <w:noProof/>
      </w:rPr>
      <w:drawing>
        <wp:inline distT="0" distB="0" distL="0" distR="0" wp14:anchorId="178F18B6" wp14:editId="594BFAED">
          <wp:extent cx="2742565" cy="3619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14:paraId="78FDE635" w14:textId="6288C373" w:rsidR="00E920D7" w:rsidRPr="00FE0095" w:rsidRDefault="00E920D7"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4"/>
  </w:num>
  <w:num w:numId="6">
    <w:abstractNumId w:val="9"/>
  </w:num>
  <w:num w:numId="7">
    <w:abstractNumId w:val="0"/>
  </w:num>
  <w:num w:numId="8">
    <w:abstractNumId w:val="1"/>
  </w:num>
  <w:num w:numId="9">
    <w:abstractNumId w:val="2"/>
  </w:num>
  <w:num w:numId="10">
    <w:abstractNumId w:val="8"/>
  </w:num>
  <w:num w:numId="11">
    <w:abstractNumId w:val="5"/>
  </w:num>
  <w:num w:numId="12">
    <w:abstractNumId w:val="11"/>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6B67"/>
    <w:rsid w:val="000102E9"/>
    <w:rsid w:val="000127A8"/>
    <w:rsid w:val="00013C5F"/>
    <w:rsid w:val="00016853"/>
    <w:rsid w:val="00021215"/>
    <w:rsid w:val="00022E5C"/>
    <w:rsid w:val="00036648"/>
    <w:rsid w:val="000435F9"/>
    <w:rsid w:val="00043EBB"/>
    <w:rsid w:val="000511AF"/>
    <w:rsid w:val="000519AA"/>
    <w:rsid w:val="00052B49"/>
    <w:rsid w:val="00054BD8"/>
    <w:rsid w:val="000565D7"/>
    <w:rsid w:val="00060F22"/>
    <w:rsid w:val="000620C6"/>
    <w:rsid w:val="00062D72"/>
    <w:rsid w:val="000657E3"/>
    <w:rsid w:val="00066C69"/>
    <w:rsid w:val="00067B8E"/>
    <w:rsid w:val="00076DD3"/>
    <w:rsid w:val="000867DD"/>
    <w:rsid w:val="00087700"/>
    <w:rsid w:val="000A0FE2"/>
    <w:rsid w:val="000A2F5B"/>
    <w:rsid w:val="000A482A"/>
    <w:rsid w:val="000B19C0"/>
    <w:rsid w:val="000B2154"/>
    <w:rsid w:val="000B2F2D"/>
    <w:rsid w:val="000B6BBE"/>
    <w:rsid w:val="000E71B8"/>
    <w:rsid w:val="000F373D"/>
    <w:rsid w:val="000F6286"/>
    <w:rsid w:val="000F73B9"/>
    <w:rsid w:val="00106F03"/>
    <w:rsid w:val="001077B4"/>
    <w:rsid w:val="00116C08"/>
    <w:rsid w:val="0012257A"/>
    <w:rsid w:val="001236B0"/>
    <w:rsid w:val="00126B43"/>
    <w:rsid w:val="00135D64"/>
    <w:rsid w:val="0013691F"/>
    <w:rsid w:val="00143CE4"/>
    <w:rsid w:val="0014434A"/>
    <w:rsid w:val="00144B8A"/>
    <w:rsid w:val="0015718D"/>
    <w:rsid w:val="00160174"/>
    <w:rsid w:val="00160A49"/>
    <w:rsid w:val="00161451"/>
    <w:rsid w:val="00164FC6"/>
    <w:rsid w:val="0017277C"/>
    <w:rsid w:val="00176287"/>
    <w:rsid w:val="001775E6"/>
    <w:rsid w:val="0018455B"/>
    <w:rsid w:val="00184DBD"/>
    <w:rsid w:val="001A56F1"/>
    <w:rsid w:val="001B60C6"/>
    <w:rsid w:val="001B60F1"/>
    <w:rsid w:val="001B6D16"/>
    <w:rsid w:val="001C1E2A"/>
    <w:rsid w:val="001E36DE"/>
    <w:rsid w:val="001E5C8C"/>
    <w:rsid w:val="001E605D"/>
    <w:rsid w:val="001E645C"/>
    <w:rsid w:val="001F4D96"/>
    <w:rsid w:val="001F544C"/>
    <w:rsid w:val="0020083B"/>
    <w:rsid w:val="00200DE3"/>
    <w:rsid w:val="00204726"/>
    <w:rsid w:val="00205FCD"/>
    <w:rsid w:val="00206A4D"/>
    <w:rsid w:val="002077DA"/>
    <w:rsid w:val="00210416"/>
    <w:rsid w:val="00213E8A"/>
    <w:rsid w:val="00226CA5"/>
    <w:rsid w:val="00227E91"/>
    <w:rsid w:val="00232D6F"/>
    <w:rsid w:val="00235EE0"/>
    <w:rsid w:val="00244697"/>
    <w:rsid w:val="0025368E"/>
    <w:rsid w:val="00265C0D"/>
    <w:rsid w:val="00271E66"/>
    <w:rsid w:val="0027442A"/>
    <w:rsid w:val="00285AC8"/>
    <w:rsid w:val="0029433D"/>
    <w:rsid w:val="0029530F"/>
    <w:rsid w:val="002A054E"/>
    <w:rsid w:val="002A6594"/>
    <w:rsid w:val="002A77B1"/>
    <w:rsid w:val="002B1EC1"/>
    <w:rsid w:val="002C66E4"/>
    <w:rsid w:val="002D2E73"/>
    <w:rsid w:val="002D4E6E"/>
    <w:rsid w:val="002D5F24"/>
    <w:rsid w:val="002D75AC"/>
    <w:rsid w:val="002E2505"/>
    <w:rsid w:val="002F20EE"/>
    <w:rsid w:val="002F2683"/>
    <w:rsid w:val="002F2E6D"/>
    <w:rsid w:val="002F3AC8"/>
    <w:rsid w:val="003001F0"/>
    <w:rsid w:val="003038EA"/>
    <w:rsid w:val="00305138"/>
    <w:rsid w:val="00306660"/>
    <w:rsid w:val="0031109D"/>
    <w:rsid w:val="0032095F"/>
    <w:rsid w:val="00324628"/>
    <w:rsid w:val="00326F3D"/>
    <w:rsid w:val="0033510C"/>
    <w:rsid w:val="0033601C"/>
    <w:rsid w:val="0034122D"/>
    <w:rsid w:val="00344AD2"/>
    <w:rsid w:val="0035150A"/>
    <w:rsid w:val="0036123A"/>
    <w:rsid w:val="00375E8F"/>
    <w:rsid w:val="00375EE9"/>
    <w:rsid w:val="00382846"/>
    <w:rsid w:val="00383B3B"/>
    <w:rsid w:val="0038416D"/>
    <w:rsid w:val="00387D39"/>
    <w:rsid w:val="00396719"/>
    <w:rsid w:val="003A2D33"/>
    <w:rsid w:val="003B2549"/>
    <w:rsid w:val="003B4449"/>
    <w:rsid w:val="003C2B5D"/>
    <w:rsid w:val="003C62C7"/>
    <w:rsid w:val="003D48E1"/>
    <w:rsid w:val="003D7490"/>
    <w:rsid w:val="003E1D9D"/>
    <w:rsid w:val="003E2C8C"/>
    <w:rsid w:val="003F0DE5"/>
    <w:rsid w:val="003F4318"/>
    <w:rsid w:val="00400466"/>
    <w:rsid w:val="00414C96"/>
    <w:rsid w:val="0045062D"/>
    <w:rsid w:val="00451283"/>
    <w:rsid w:val="00453133"/>
    <w:rsid w:val="00462906"/>
    <w:rsid w:val="004647BC"/>
    <w:rsid w:val="004656D4"/>
    <w:rsid w:val="004725EA"/>
    <w:rsid w:val="004777A8"/>
    <w:rsid w:val="004839CE"/>
    <w:rsid w:val="00486EB0"/>
    <w:rsid w:val="004976F3"/>
    <w:rsid w:val="004A689C"/>
    <w:rsid w:val="004B4394"/>
    <w:rsid w:val="004B4ADC"/>
    <w:rsid w:val="004B7701"/>
    <w:rsid w:val="004C1F9B"/>
    <w:rsid w:val="004C2E8E"/>
    <w:rsid w:val="004C39AB"/>
    <w:rsid w:val="004C3BA8"/>
    <w:rsid w:val="004C67AE"/>
    <w:rsid w:val="004C76C1"/>
    <w:rsid w:val="004D0A96"/>
    <w:rsid w:val="004D477D"/>
    <w:rsid w:val="004D6B6F"/>
    <w:rsid w:val="004D786A"/>
    <w:rsid w:val="004F0832"/>
    <w:rsid w:val="004F2BD0"/>
    <w:rsid w:val="004F3366"/>
    <w:rsid w:val="005077C9"/>
    <w:rsid w:val="00510DB5"/>
    <w:rsid w:val="00512598"/>
    <w:rsid w:val="00522C07"/>
    <w:rsid w:val="00524503"/>
    <w:rsid w:val="005255AC"/>
    <w:rsid w:val="00531225"/>
    <w:rsid w:val="005321F5"/>
    <w:rsid w:val="005340C9"/>
    <w:rsid w:val="005443F2"/>
    <w:rsid w:val="0054495F"/>
    <w:rsid w:val="00551C22"/>
    <w:rsid w:val="005556C4"/>
    <w:rsid w:val="00557528"/>
    <w:rsid w:val="00560AA2"/>
    <w:rsid w:val="0056325B"/>
    <w:rsid w:val="00572972"/>
    <w:rsid w:val="005761BB"/>
    <w:rsid w:val="00580FE6"/>
    <w:rsid w:val="005819D0"/>
    <w:rsid w:val="00581E24"/>
    <w:rsid w:val="005A1FB6"/>
    <w:rsid w:val="005A4C33"/>
    <w:rsid w:val="005B6056"/>
    <w:rsid w:val="005C0B30"/>
    <w:rsid w:val="005C26DA"/>
    <w:rsid w:val="005C3084"/>
    <w:rsid w:val="005C5ACB"/>
    <w:rsid w:val="005C7514"/>
    <w:rsid w:val="005D3B2D"/>
    <w:rsid w:val="005D6650"/>
    <w:rsid w:val="005E22B5"/>
    <w:rsid w:val="005E6B17"/>
    <w:rsid w:val="005F0A7E"/>
    <w:rsid w:val="005F17AB"/>
    <w:rsid w:val="00600476"/>
    <w:rsid w:val="00601786"/>
    <w:rsid w:val="0060288A"/>
    <w:rsid w:val="006151D9"/>
    <w:rsid w:val="0062508C"/>
    <w:rsid w:val="00627373"/>
    <w:rsid w:val="00633368"/>
    <w:rsid w:val="006355E6"/>
    <w:rsid w:val="00641C3A"/>
    <w:rsid w:val="00642E74"/>
    <w:rsid w:val="00643D99"/>
    <w:rsid w:val="00650CAD"/>
    <w:rsid w:val="00656E84"/>
    <w:rsid w:val="0067049B"/>
    <w:rsid w:val="0067446B"/>
    <w:rsid w:val="00693A75"/>
    <w:rsid w:val="00694C92"/>
    <w:rsid w:val="006974C8"/>
    <w:rsid w:val="006B068C"/>
    <w:rsid w:val="006B43D6"/>
    <w:rsid w:val="006B7F1F"/>
    <w:rsid w:val="006C09D7"/>
    <w:rsid w:val="006D019F"/>
    <w:rsid w:val="006D40B7"/>
    <w:rsid w:val="006D5088"/>
    <w:rsid w:val="006E465A"/>
    <w:rsid w:val="00700FD0"/>
    <w:rsid w:val="0070144F"/>
    <w:rsid w:val="007025E2"/>
    <w:rsid w:val="0070335D"/>
    <w:rsid w:val="00723B57"/>
    <w:rsid w:val="00724AC2"/>
    <w:rsid w:val="00730519"/>
    <w:rsid w:val="00731168"/>
    <w:rsid w:val="00731DE0"/>
    <w:rsid w:val="00734155"/>
    <w:rsid w:val="00734491"/>
    <w:rsid w:val="00740D4D"/>
    <w:rsid w:val="007433AF"/>
    <w:rsid w:val="00746C43"/>
    <w:rsid w:val="007534AE"/>
    <w:rsid w:val="007541BB"/>
    <w:rsid w:val="00754BA5"/>
    <w:rsid w:val="00754D69"/>
    <w:rsid w:val="00754FD9"/>
    <w:rsid w:val="007619C0"/>
    <w:rsid w:val="0076453E"/>
    <w:rsid w:val="00770261"/>
    <w:rsid w:val="00770F59"/>
    <w:rsid w:val="007762CF"/>
    <w:rsid w:val="00777156"/>
    <w:rsid w:val="00781BC0"/>
    <w:rsid w:val="00793163"/>
    <w:rsid w:val="00794801"/>
    <w:rsid w:val="007976AA"/>
    <w:rsid w:val="007A7F0A"/>
    <w:rsid w:val="007B42C4"/>
    <w:rsid w:val="007B494E"/>
    <w:rsid w:val="007B6969"/>
    <w:rsid w:val="007C032B"/>
    <w:rsid w:val="007C0C89"/>
    <w:rsid w:val="007C17CA"/>
    <w:rsid w:val="007D4265"/>
    <w:rsid w:val="007D6D60"/>
    <w:rsid w:val="007E4107"/>
    <w:rsid w:val="007E626F"/>
    <w:rsid w:val="007F0523"/>
    <w:rsid w:val="007F3D6E"/>
    <w:rsid w:val="007F54EC"/>
    <w:rsid w:val="008056A7"/>
    <w:rsid w:val="00811A1D"/>
    <w:rsid w:val="00812045"/>
    <w:rsid w:val="008162BC"/>
    <w:rsid w:val="00822BAF"/>
    <w:rsid w:val="00824CFE"/>
    <w:rsid w:val="00835243"/>
    <w:rsid w:val="008368DE"/>
    <w:rsid w:val="00837406"/>
    <w:rsid w:val="00850762"/>
    <w:rsid w:val="00853B81"/>
    <w:rsid w:val="00857788"/>
    <w:rsid w:val="008609C7"/>
    <w:rsid w:val="008653C5"/>
    <w:rsid w:val="00874045"/>
    <w:rsid w:val="00877398"/>
    <w:rsid w:val="00884E74"/>
    <w:rsid w:val="0088718C"/>
    <w:rsid w:val="00890495"/>
    <w:rsid w:val="00897EAC"/>
    <w:rsid w:val="008A6CB4"/>
    <w:rsid w:val="008A7ED4"/>
    <w:rsid w:val="008B1AC7"/>
    <w:rsid w:val="008B508D"/>
    <w:rsid w:val="008B7136"/>
    <w:rsid w:val="008C0B6F"/>
    <w:rsid w:val="008D644D"/>
    <w:rsid w:val="008D6B4A"/>
    <w:rsid w:val="008E3119"/>
    <w:rsid w:val="009031A5"/>
    <w:rsid w:val="00912017"/>
    <w:rsid w:val="0091257A"/>
    <w:rsid w:val="009129D1"/>
    <w:rsid w:val="009153CB"/>
    <w:rsid w:val="00930C3E"/>
    <w:rsid w:val="00931873"/>
    <w:rsid w:val="00962124"/>
    <w:rsid w:val="009800A9"/>
    <w:rsid w:val="009815EA"/>
    <w:rsid w:val="00983D8F"/>
    <w:rsid w:val="00986A07"/>
    <w:rsid w:val="009A113D"/>
    <w:rsid w:val="009A243D"/>
    <w:rsid w:val="009A4F77"/>
    <w:rsid w:val="009B293C"/>
    <w:rsid w:val="009B3523"/>
    <w:rsid w:val="009B7280"/>
    <w:rsid w:val="009C4E23"/>
    <w:rsid w:val="009C5A53"/>
    <w:rsid w:val="009D665E"/>
    <w:rsid w:val="009E1A54"/>
    <w:rsid w:val="009E2719"/>
    <w:rsid w:val="009E705B"/>
    <w:rsid w:val="00A00481"/>
    <w:rsid w:val="00A04133"/>
    <w:rsid w:val="00A049E7"/>
    <w:rsid w:val="00A065F7"/>
    <w:rsid w:val="00A16849"/>
    <w:rsid w:val="00A21384"/>
    <w:rsid w:val="00A22CEC"/>
    <w:rsid w:val="00A24A16"/>
    <w:rsid w:val="00A31EDD"/>
    <w:rsid w:val="00A359BE"/>
    <w:rsid w:val="00A37171"/>
    <w:rsid w:val="00A37619"/>
    <w:rsid w:val="00A5082B"/>
    <w:rsid w:val="00A549F3"/>
    <w:rsid w:val="00A61E1A"/>
    <w:rsid w:val="00A66266"/>
    <w:rsid w:val="00A704D8"/>
    <w:rsid w:val="00A71C27"/>
    <w:rsid w:val="00A762B9"/>
    <w:rsid w:val="00A8026F"/>
    <w:rsid w:val="00A82818"/>
    <w:rsid w:val="00A82B2E"/>
    <w:rsid w:val="00A82B75"/>
    <w:rsid w:val="00A82C2F"/>
    <w:rsid w:val="00A91E26"/>
    <w:rsid w:val="00AA1D28"/>
    <w:rsid w:val="00AA25B2"/>
    <w:rsid w:val="00AA58CA"/>
    <w:rsid w:val="00AA59CE"/>
    <w:rsid w:val="00AB0CBF"/>
    <w:rsid w:val="00AB0D2B"/>
    <w:rsid w:val="00AB30B9"/>
    <w:rsid w:val="00AB4493"/>
    <w:rsid w:val="00AC61EC"/>
    <w:rsid w:val="00AC75BA"/>
    <w:rsid w:val="00AE45D5"/>
    <w:rsid w:val="00AE4697"/>
    <w:rsid w:val="00AE65BC"/>
    <w:rsid w:val="00AF2D64"/>
    <w:rsid w:val="00AF5574"/>
    <w:rsid w:val="00B07D90"/>
    <w:rsid w:val="00B13872"/>
    <w:rsid w:val="00B22BB9"/>
    <w:rsid w:val="00B30B26"/>
    <w:rsid w:val="00B31436"/>
    <w:rsid w:val="00B31DC1"/>
    <w:rsid w:val="00B37457"/>
    <w:rsid w:val="00B37FAA"/>
    <w:rsid w:val="00B43C60"/>
    <w:rsid w:val="00B50BD1"/>
    <w:rsid w:val="00B602AB"/>
    <w:rsid w:val="00B6231D"/>
    <w:rsid w:val="00B6683B"/>
    <w:rsid w:val="00B73A52"/>
    <w:rsid w:val="00B85749"/>
    <w:rsid w:val="00B87595"/>
    <w:rsid w:val="00BA383E"/>
    <w:rsid w:val="00BA45EF"/>
    <w:rsid w:val="00BA6F3C"/>
    <w:rsid w:val="00BB073C"/>
    <w:rsid w:val="00BC2CCF"/>
    <w:rsid w:val="00BC44DB"/>
    <w:rsid w:val="00BC7FAC"/>
    <w:rsid w:val="00BD12F2"/>
    <w:rsid w:val="00BD24C2"/>
    <w:rsid w:val="00BD4260"/>
    <w:rsid w:val="00BF0712"/>
    <w:rsid w:val="00BF3814"/>
    <w:rsid w:val="00BF4B9B"/>
    <w:rsid w:val="00BF74E9"/>
    <w:rsid w:val="00BF7B94"/>
    <w:rsid w:val="00C00AD4"/>
    <w:rsid w:val="00C01BD6"/>
    <w:rsid w:val="00C02BA5"/>
    <w:rsid w:val="00C066BD"/>
    <w:rsid w:val="00C06704"/>
    <w:rsid w:val="00C071CA"/>
    <w:rsid w:val="00C12712"/>
    <w:rsid w:val="00C15463"/>
    <w:rsid w:val="00C2039D"/>
    <w:rsid w:val="00C2161D"/>
    <w:rsid w:val="00C227A3"/>
    <w:rsid w:val="00C22B9E"/>
    <w:rsid w:val="00C26ADE"/>
    <w:rsid w:val="00C277E3"/>
    <w:rsid w:val="00C41349"/>
    <w:rsid w:val="00C477AD"/>
    <w:rsid w:val="00C50553"/>
    <w:rsid w:val="00C5675A"/>
    <w:rsid w:val="00C60751"/>
    <w:rsid w:val="00C66D2A"/>
    <w:rsid w:val="00C74BAF"/>
    <w:rsid w:val="00C80AEB"/>
    <w:rsid w:val="00C86024"/>
    <w:rsid w:val="00C94F30"/>
    <w:rsid w:val="00CA4412"/>
    <w:rsid w:val="00CA4CBA"/>
    <w:rsid w:val="00CA51E8"/>
    <w:rsid w:val="00CA7905"/>
    <w:rsid w:val="00CB4B3B"/>
    <w:rsid w:val="00CC4E0D"/>
    <w:rsid w:val="00CD0033"/>
    <w:rsid w:val="00CD65E6"/>
    <w:rsid w:val="00CE502B"/>
    <w:rsid w:val="00CF0979"/>
    <w:rsid w:val="00CF57F1"/>
    <w:rsid w:val="00D21787"/>
    <w:rsid w:val="00D234F8"/>
    <w:rsid w:val="00D2465B"/>
    <w:rsid w:val="00D26F0E"/>
    <w:rsid w:val="00D32D98"/>
    <w:rsid w:val="00D34625"/>
    <w:rsid w:val="00D418E4"/>
    <w:rsid w:val="00D4598F"/>
    <w:rsid w:val="00D468CF"/>
    <w:rsid w:val="00D536C0"/>
    <w:rsid w:val="00D55E85"/>
    <w:rsid w:val="00D66E2C"/>
    <w:rsid w:val="00D75E54"/>
    <w:rsid w:val="00D82B03"/>
    <w:rsid w:val="00D96BD8"/>
    <w:rsid w:val="00DA0812"/>
    <w:rsid w:val="00DB70F6"/>
    <w:rsid w:val="00DB7725"/>
    <w:rsid w:val="00DC0768"/>
    <w:rsid w:val="00DC08E4"/>
    <w:rsid w:val="00DC4202"/>
    <w:rsid w:val="00DD2671"/>
    <w:rsid w:val="00DE0D25"/>
    <w:rsid w:val="00DE2F24"/>
    <w:rsid w:val="00E0447B"/>
    <w:rsid w:val="00E0792B"/>
    <w:rsid w:val="00E17503"/>
    <w:rsid w:val="00E22113"/>
    <w:rsid w:val="00E35196"/>
    <w:rsid w:val="00E37E20"/>
    <w:rsid w:val="00E42D6A"/>
    <w:rsid w:val="00E42F3A"/>
    <w:rsid w:val="00E47F0D"/>
    <w:rsid w:val="00E524FE"/>
    <w:rsid w:val="00E650C4"/>
    <w:rsid w:val="00E716FB"/>
    <w:rsid w:val="00E71EC9"/>
    <w:rsid w:val="00E738C5"/>
    <w:rsid w:val="00E7672E"/>
    <w:rsid w:val="00E8114D"/>
    <w:rsid w:val="00E920D7"/>
    <w:rsid w:val="00E93B30"/>
    <w:rsid w:val="00E96FED"/>
    <w:rsid w:val="00E975F3"/>
    <w:rsid w:val="00EA7D9C"/>
    <w:rsid w:val="00EB490C"/>
    <w:rsid w:val="00EC3688"/>
    <w:rsid w:val="00EC46D2"/>
    <w:rsid w:val="00EC4C95"/>
    <w:rsid w:val="00EC4F9D"/>
    <w:rsid w:val="00ED15E5"/>
    <w:rsid w:val="00ED191A"/>
    <w:rsid w:val="00ED60D2"/>
    <w:rsid w:val="00EE0274"/>
    <w:rsid w:val="00EE4051"/>
    <w:rsid w:val="00EE4780"/>
    <w:rsid w:val="00EE64CB"/>
    <w:rsid w:val="00F043AF"/>
    <w:rsid w:val="00F0723E"/>
    <w:rsid w:val="00F10C97"/>
    <w:rsid w:val="00F11F7B"/>
    <w:rsid w:val="00F1614B"/>
    <w:rsid w:val="00F21E13"/>
    <w:rsid w:val="00F24620"/>
    <w:rsid w:val="00F24CE9"/>
    <w:rsid w:val="00F2543E"/>
    <w:rsid w:val="00F33422"/>
    <w:rsid w:val="00F353C5"/>
    <w:rsid w:val="00F41150"/>
    <w:rsid w:val="00F439F3"/>
    <w:rsid w:val="00F507F3"/>
    <w:rsid w:val="00F53A03"/>
    <w:rsid w:val="00F562E5"/>
    <w:rsid w:val="00F65CE1"/>
    <w:rsid w:val="00F66085"/>
    <w:rsid w:val="00F80669"/>
    <w:rsid w:val="00F80E52"/>
    <w:rsid w:val="00F9175C"/>
    <w:rsid w:val="00F9277A"/>
    <w:rsid w:val="00F96E32"/>
    <w:rsid w:val="00FB2206"/>
    <w:rsid w:val="00FB4582"/>
    <w:rsid w:val="00FB6FCA"/>
    <w:rsid w:val="00FC4FC2"/>
    <w:rsid w:val="00FE0095"/>
    <w:rsid w:val="00FE2617"/>
    <w:rsid w:val="00FE4A52"/>
    <w:rsid w:val="00FE4F61"/>
    <w:rsid w:val="00FE63C6"/>
    <w:rsid w:val="00FE6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E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3059">
      <w:bodyDiv w:val="1"/>
      <w:marLeft w:val="0"/>
      <w:marRight w:val="0"/>
      <w:marTop w:val="0"/>
      <w:marBottom w:val="0"/>
      <w:divBdr>
        <w:top w:val="none" w:sz="0" w:space="0" w:color="auto"/>
        <w:left w:val="none" w:sz="0" w:space="0" w:color="auto"/>
        <w:bottom w:val="none" w:sz="0" w:space="0" w:color="auto"/>
        <w:right w:val="none" w:sz="0" w:space="0" w:color="auto"/>
      </w:divBdr>
    </w:div>
    <w:div w:id="274022794">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786891477">
      <w:bodyDiv w:val="1"/>
      <w:marLeft w:val="0"/>
      <w:marRight w:val="0"/>
      <w:marTop w:val="0"/>
      <w:marBottom w:val="0"/>
      <w:divBdr>
        <w:top w:val="none" w:sz="0" w:space="0" w:color="auto"/>
        <w:left w:val="none" w:sz="0" w:space="0" w:color="auto"/>
        <w:bottom w:val="none" w:sz="0" w:space="0" w:color="auto"/>
        <w:right w:val="none" w:sz="0" w:space="0" w:color="auto"/>
      </w:divBdr>
    </w:div>
    <w:div w:id="983392642">
      <w:bodyDiv w:val="1"/>
      <w:marLeft w:val="0"/>
      <w:marRight w:val="0"/>
      <w:marTop w:val="0"/>
      <w:marBottom w:val="0"/>
      <w:divBdr>
        <w:top w:val="none" w:sz="0" w:space="0" w:color="auto"/>
        <w:left w:val="none" w:sz="0" w:space="0" w:color="auto"/>
        <w:bottom w:val="none" w:sz="0" w:space="0" w:color="auto"/>
        <w:right w:val="none" w:sz="0" w:space="0" w:color="auto"/>
      </w:divBdr>
    </w:div>
    <w:div w:id="128125599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2EE3-BC85-4E4C-AF07-2AC7C18F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2241</Words>
  <Characters>13449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Elzbieta Hryniewicz</cp:lastModifiedBy>
  <cp:revision>11</cp:revision>
  <cp:lastPrinted>2025-01-08T08:08:00Z</cp:lastPrinted>
  <dcterms:created xsi:type="dcterms:W3CDTF">2024-12-20T09:12:00Z</dcterms:created>
  <dcterms:modified xsi:type="dcterms:W3CDTF">2025-01-08T08:09:00Z</dcterms:modified>
</cp:coreProperties>
</file>