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04" w:rsidRDefault="009D2804" w:rsidP="00D97A99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Załącznik nr 5 SWZ</w:t>
      </w:r>
    </w:p>
    <w:p w:rsidR="009D2804" w:rsidRDefault="009D2804" w:rsidP="00D97A99">
      <w:pPr>
        <w:spacing w:before="240" w:after="60"/>
        <w:jc w:val="both"/>
        <w:rPr>
          <w:rFonts w:ascii="Tahoma" w:hAnsi="Tahoma" w:cs="Tahoma"/>
          <w:i/>
        </w:rPr>
      </w:pPr>
    </w:p>
    <w:p w:rsidR="00D97A99" w:rsidRPr="00D97A99" w:rsidRDefault="00D97A99" w:rsidP="00D97A99">
      <w:pPr>
        <w:spacing w:before="240" w:after="60"/>
        <w:jc w:val="both"/>
        <w:rPr>
          <w:rFonts w:ascii="Tahoma" w:hAnsi="Tahoma" w:cs="Tahoma"/>
          <w:i/>
        </w:rPr>
      </w:pPr>
      <w:r w:rsidRPr="00D97A99">
        <w:rPr>
          <w:rFonts w:ascii="Tahoma" w:hAnsi="Tahoma" w:cs="Tahoma"/>
          <w:i/>
        </w:rPr>
        <w:t>Szanowna Pani/Szanowny Panie,</w:t>
      </w:r>
    </w:p>
    <w:p w:rsidR="00D97A99" w:rsidRPr="00D97A99" w:rsidRDefault="00D97A99" w:rsidP="00D97A99">
      <w:pPr>
        <w:spacing w:after="15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 L 119 z 04.05.2016), zwanego dalej RODO informuję, iż: </w:t>
      </w:r>
    </w:p>
    <w:p w:rsidR="00D97A99" w:rsidRPr="00D97A99" w:rsidRDefault="00D97A99" w:rsidP="00D97A99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:rsidR="00B85F33" w:rsidRDefault="00D97A99" w:rsidP="00B85F33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D97A99">
          <w:rPr>
            <w:rFonts w:ascii="Tahoma" w:hAnsi="Tahoma" w:cs="Tahoma"/>
            <w:color w:val="0000FF"/>
            <w:u w:val="single"/>
          </w:rPr>
          <w:t>iod@gpsk.ump.edu.pl</w:t>
        </w:r>
      </w:hyperlink>
      <w:r w:rsidRPr="00D97A99">
        <w:rPr>
          <w:rFonts w:ascii="Tahoma" w:hAnsi="Tahoma" w:cs="Tahoma"/>
        </w:rPr>
        <w:t>;</w:t>
      </w:r>
    </w:p>
    <w:p w:rsidR="00D97A99" w:rsidRPr="00B85F33" w:rsidRDefault="00D97A99" w:rsidP="00B85F33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B85F33">
        <w:rPr>
          <w:rFonts w:ascii="Tahoma" w:hAnsi="Tahoma" w:cs="Tahoma"/>
        </w:rPr>
        <w:t xml:space="preserve">Pani/Pana dane osobowe przetwarzane będą na podstawie art. 6 ust. </w:t>
      </w:r>
      <w:r w:rsidR="00B85F33" w:rsidRPr="00B85F33">
        <w:rPr>
          <w:rFonts w:ascii="Tahoma" w:hAnsi="Tahoma" w:cs="Tahoma"/>
        </w:rPr>
        <w:t xml:space="preserve">1 lit. c RODO w celu związanym </w:t>
      </w:r>
      <w:r w:rsidRPr="00B85F33">
        <w:rPr>
          <w:rFonts w:ascii="Tahoma" w:hAnsi="Tahoma" w:cs="Tahoma"/>
        </w:rPr>
        <w:t>z postępowaniem o udzielenie zamówienia publ</w:t>
      </w:r>
      <w:r w:rsidR="0028079A" w:rsidRPr="00B85F33">
        <w:rPr>
          <w:rFonts w:ascii="Tahoma" w:hAnsi="Tahoma" w:cs="Tahoma"/>
        </w:rPr>
        <w:t xml:space="preserve">icznego na </w:t>
      </w:r>
      <w:r w:rsidR="000701DE" w:rsidRPr="00B85F33">
        <w:rPr>
          <w:rFonts w:ascii="Tahoma" w:hAnsi="Tahoma" w:cs="Tahoma"/>
          <w:bCs/>
        </w:rPr>
        <w:t>dostawę</w:t>
      </w:r>
      <w:r w:rsidR="000701DE" w:rsidRPr="00B85F33">
        <w:rPr>
          <w:rFonts w:ascii="Tahoma" w:hAnsi="Tahoma" w:cs="Tahoma"/>
          <w:b/>
          <w:bCs/>
          <w:i/>
        </w:rPr>
        <w:t xml:space="preserve"> </w:t>
      </w:r>
      <w:r w:rsidR="00B85F33" w:rsidRPr="00B85F33">
        <w:rPr>
          <w:sz w:val="18"/>
          <w:szCs w:val="18"/>
        </w:rPr>
        <w:t xml:space="preserve"> </w:t>
      </w:r>
      <w:r w:rsidR="00B85F33" w:rsidRPr="00B85F33">
        <w:rPr>
          <w:b/>
          <w:bCs/>
          <w:i/>
          <w:sz w:val="18"/>
          <w:szCs w:val="18"/>
        </w:rPr>
        <w:t xml:space="preserve"> </w:t>
      </w:r>
      <w:r w:rsidR="00B85F33" w:rsidRPr="00B85F33">
        <w:rPr>
          <w:rFonts w:ascii="Tahoma" w:hAnsi="Tahoma" w:cs="Tahoma"/>
        </w:rPr>
        <w:t>materiałów jednorazowego użytku, szwy chirurgiczne, siatki i taśmy do leczenia zaburzeń narządów płciowych</w:t>
      </w:r>
      <w:r w:rsidR="00B85F33">
        <w:rPr>
          <w:rFonts w:ascii="Tahoma" w:hAnsi="Tahoma" w:cs="Tahoma"/>
        </w:rPr>
        <w:t xml:space="preserve">  PN-17/21 </w:t>
      </w:r>
      <w:bookmarkStart w:id="0" w:name="_GoBack"/>
      <w:bookmarkEnd w:id="0"/>
      <w:r w:rsidRPr="00B85F33">
        <w:rPr>
          <w:rFonts w:ascii="Tahoma" w:hAnsi="Tahoma" w:cs="Tahoma"/>
          <w:i/>
        </w:rPr>
        <w:t xml:space="preserve">(dane identyfikujące postępowanie - nazwa, numer) </w:t>
      </w:r>
      <w:r w:rsidRPr="00B85F33">
        <w:rPr>
          <w:rFonts w:ascii="Tahoma" w:hAnsi="Tahoma" w:cs="Tahoma"/>
        </w:rPr>
        <w:t>prowadz</w:t>
      </w:r>
      <w:r w:rsidR="0028079A" w:rsidRPr="00B85F33">
        <w:rPr>
          <w:rFonts w:ascii="Tahoma" w:hAnsi="Tahoma" w:cs="Tahoma"/>
        </w:rPr>
        <w:t>onym w trybie przetargu nieograniczonego powyżej progu unijnego</w:t>
      </w:r>
      <w:r w:rsidRPr="00B85F33">
        <w:rPr>
          <w:rFonts w:ascii="Tahoma" w:hAnsi="Tahoma" w:cs="Tahoma"/>
        </w:rPr>
        <w:t xml:space="preserve">; 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przypadku gdy w ogłoszeniu o zamówieniu lub dokumentach zamówienia na usługi lub roboty budowlane określone są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art.22 § 1 ustawy z dnia 26 czerwca 1974 r. – Kodeks pracy, Pani/Pana dane osobowe mogą być przetwarzane w celu weryfikacji zatrudnienia na podstawie umowy o pracę, w szczególności w zakresie: 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Ponadto Pani/Pana dane osobowe przetwarzane będą na podstawie art. 6 ust. 1 lit. f RODO w związku </w:t>
      </w:r>
      <w:r w:rsidRPr="00D97A99">
        <w:rPr>
          <w:rFonts w:ascii="Tahoma" w:hAnsi="Tahoma" w:cs="Tahoma"/>
        </w:rPr>
        <w:br/>
        <w:t>z prawnie uzasadnionymi interesami Administratora, w tym w celu ustalenia dochodzenia lub obrony przed ewentualnymi roszczeniami – do czasu przedawnienia roszczeń.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Odbiorcami Pani/Pana danych osobowych z wyjątkiem danych, o których mowa w art.9 ust.1 RODO, zebranych w toku postępowania o udzielenie zamówienia będą osoby lub podmioty, którym udostępniona zostanie dokumentacja postępowania w oparciu o art. 18 oraz art. 74 ustawy z dnia 11 września 2019 r. r. – Prawo zamówień publicznych (Dz. U. z 2019 r. poz. 2019 z </w:t>
      </w:r>
      <w:proofErr w:type="spellStart"/>
      <w:r w:rsidRPr="00D97A99">
        <w:rPr>
          <w:rFonts w:ascii="Tahoma" w:hAnsi="Tahoma" w:cs="Tahoma"/>
        </w:rPr>
        <w:t>późn</w:t>
      </w:r>
      <w:proofErr w:type="spellEnd"/>
      <w:r w:rsidRPr="00D97A99">
        <w:rPr>
          <w:rFonts w:ascii="Tahoma" w:hAnsi="Tahoma" w:cs="Tahoma"/>
        </w:rPr>
        <w:t>. zm.), dalej „ustawą PZP”. Ograniczenia zasady jawności, o których mowa w art. 74 ust. 3 i art.18 ust.3–6 ustawy PZP, stosuje się odpowiednio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będą przechowywane przez okres 4 lat od dnia zakończenia postępowania </w:t>
      </w:r>
      <w:r w:rsidRPr="00D97A99">
        <w:rPr>
          <w:rFonts w:ascii="Tahoma" w:hAnsi="Tahoma" w:cs="Tahoma"/>
        </w:rPr>
        <w:br/>
        <w:t>o udzielenie zamówienia</w:t>
      </w:r>
      <w:r w:rsidRPr="00D97A99">
        <w:t xml:space="preserve"> </w:t>
      </w:r>
      <w:r w:rsidRPr="00D97A99">
        <w:rPr>
          <w:rFonts w:ascii="Tahoma" w:hAnsi="Tahoma" w:cs="Tahoma"/>
        </w:rPr>
        <w:t>w postaci, w jakiej została ona sporządzona lub przekazana, w sposób gwarantujący jej nienaruszalność i możliwość odczytania. Jeżeli czas trwania umowy przekracza 4 lata, okres przechowywania obejmuje cały czas trwania umowy. Zamawiający przetwarza dane osobowe zebrane w postępowaniu o udzielenie zamówienia  w sposób  gwarantujący  zabezpieczenie  przed  ich  bezprawnym rozpowszechnianiem. Ponadto Pani/Pana dane osobowe będą przechowywane przez okres przedawnienia roszczeń wynikających z przepisów odrębnych;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Pani/Pana danych osobowych decyzje nie będą podejmowane w sposób zautomatyzowany, stosownie do art. 22 RODO;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lastRenderedPageBreak/>
        <w:t>Posiada Pani/Pan:</w:t>
      </w:r>
    </w:p>
    <w:p w:rsidR="00D97A99" w:rsidRPr="00D97A99" w:rsidRDefault="00D97A99" w:rsidP="00D97A99">
      <w:pPr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15 RODO prawo dostępu do danych osobowych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16 RODO prawo do sprostowania lub uzupełnienia Pani/Pana danych osobowych przy czym skorzystanie z prawa do sprostowania lub uzupełnienia nie może skutkować zmianą wyniku postępowania o udzielenie zamówienia ani zmianą postanowień umowy w sprawie zamówienia publicznego w zakresie niezgodnym z ustawą PZP oraz nie  może  naruszać  integralności  protokołu postępowania oraz jego załączników;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na podstawie art. 18 RODO prawo do ograniczenia przetwarzania danych osobowych, przy czym </w:t>
      </w:r>
      <w:r w:rsidRPr="00D97A99">
        <w:rPr>
          <w:rFonts w:ascii="Tahoma" w:hAnsi="Tahoma" w:cs="Tahoma"/>
        </w:rPr>
        <w:br/>
        <w:t xml:space="preserve">w postępowaniu o udzielenie zamówienia zgłoszenie żądania ograniczenia przetwarzania, o którym  mowa  w art.18 ust.1 RODO, nie ogranicza przetwarzania danych osobowych do czasu zakończenia tego postępowania.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Pr="00D97A99">
        <w:rPr>
          <w:rFonts w:ascii="Tahoma" w:hAnsi="Tahoma" w:cs="Tahoma"/>
        </w:rPr>
        <w:br/>
        <w:t>w art.18 ust. 2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c nie przysługuje Pani/Panu: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związku z art. 17 ust. 3 lit. b, d RODO prawo do usunięcia danych osobowych;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prawo do przenoszenia danych osobowych, o którym mowa w art. 20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21 RODO prawo sprzeciwu, wobec przetwarzania danych osobowych;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f nie przysługuje Pani/Panu: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w związku z art. 17 ust. 3 lit. e RODO prawo do usunięcia danych osobowych;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prawo do przenoszenia danych osobowych, o którym mowa w art. 20 RODO.</w:t>
      </w:r>
    </w:p>
    <w:p w:rsidR="00A16134" w:rsidRDefault="00B16B0B" w:rsidP="00A16134">
      <w:pPr>
        <w:numPr>
          <w:ilvl w:val="0"/>
          <w:numId w:val="5"/>
        </w:numPr>
        <w:spacing w:before="120" w:after="6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zostały pozyskane za pośrednictwem Wykonawcy w związku z przeprowadzonym postępowaniem o udzielenie zamówienia publicznego.</w:t>
      </w:r>
    </w:p>
    <w:p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25" w:rsidRDefault="00693725" w:rsidP="001B5512">
      <w:r>
        <w:separator/>
      </w:r>
    </w:p>
  </w:endnote>
  <w:endnote w:type="continuationSeparator" w:id="0">
    <w:p w:rsidR="00693725" w:rsidRDefault="00693725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D97A99">
      <w:rPr>
        <w:rFonts w:ascii="Tahoma" w:hAnsi="Tahoma" w:cs="Tahoma"/>
        <w:sz w:val="16"/>
        <w:szCs w:val="16"/>
      </w:rPr>
      <w:t>10.03.2021</w:t>
    </w:r>
    <w:r w:rsidRPr="00222E25">
      <w:rPr>
        <w:rFonts w:ascii="Tahoma" w:hAnsi="Tahoma" w:cs="Tahoma"/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25" w:rsidRDefault="00693725" w:rsidP="001B5512">
      <w:r>
        <w:separator/>
      </w:r>
    </w:p>
  </w:footnote>
  <w:footnote w:type="continuationSeparator" w:id="0">
    <w:p w:rsidR="00693725" w:rsidRDefault="00693725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18.75pt" o:ole="" fillcolor="window">
                <v:imagedata r:id="rId1" o:title=""/>
              </v:shape>
              <o:OLEObject Type="Embed" ProgID="MSPhotoEd.3" ShapeID="_x0000_i1025" DrawAspect="Content" ObjectID="_1687328106" r:id="rId2"/>
            </w:object>
          </w:r>
        </w:p>
      </w:tc>
      <w:tc>
        <w:tcPr>
          <w:tcW w:w="8647" w:type="dxa"/>
          <w:vMerge w:val="restart"/>
        </w:tcPr>
        <w:p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:rsidR="004C0CC8" w:rsidRPr="004C0CC8" w:rsidRDefault="004C0CC8" w:rsidP="00C071BE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C071BE">
            <w:rPr>
              <w:rFonts w:ascii="Tahoma" w:hAnsi="Tahoma" w:cs="Tahoma"/>
              <w:b/>
              <w:sz w:val="16"/>
              <w:szCs w:val="16"/>
            </w:rPr>
            <w:t>9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A153B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AA153B">
            <w:rPr>
              <w:rFonts w:ascii="Tahoma" w:hAnsi="Tahoma" w:cs="Tahoma"/>
              <w:sz w:val="14"/>
              <w:szCs w:val="12"/>
            </w:rPr>
            <w:t>1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D3158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B85F33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AD3158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</w:t>
          </w:r>
          <w:r w:rsidR="00B16B0B">
            <w:rPr>
              <w:rFonts w:ascii="Tahoma" w:hAnsi="Tahoma" w:cs="Tahoma"/>
              <w:b/>
            </w:rPr>
            <w:t xml:space="preserve">pozyskanych za pośrednictwem Wykonawcy </w:t>
          </w:r>
          <w:r w:rsidR="00113FE5">
            <w:rPr>
              <w:rFonts w:ascii="Tahoma" w:hAnsi="Tahoma" w:cs="Tahoma"/>
              <w:b/>
            </w:rPr>
            <w:t xml:space="preserve">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B61267"/>
    <w:multiLevelType w:val="multilevel"/>
    <w:tmpl w:val="FE2EB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701DE"/>
    <w:rsid w:val="000B4939"/>
    <w:rsid w:val="000D580E"/>
    <w:rsid w:val="00113FE5"/>
    <w:rsid w:val="001151CC"/>
    <w:rsid w:val="001327D4"/>
    <w:rsid w:val="00154CEF"/>
    <w:rsid w:val="001A35EA"/>
    <w:rsid w:val="001A4857"/>
    <w:rsid w:val="001B5512"/>
    <w:rsid w:val="001D5F3A"/>
    <w:rsid w:val="00222E25"/>
    <w:rsid w:val="00253BFC"/>
    <w:rsid w:val="00260529"/>
    <w:rsid w:val="0028079A"/>
    <w:rsid w:val="002908B2"/>
    <w:rsid w:val="00291E01"/>
    <w:rsid w:val="002F1054"/>
    <w:rsid w:val="00320612"/>
    <w:rsid w:val="00337277"/>
    <w:rsid w:val="0034102A"/>
    <w:rsid w:val="00342F84"/>
    <w:rsid w:val="00391C27"/>
    <w:rsid w:val="003A18E4"/>
    <w:rsid w:val="003E2A8E"/>
    <w:rsid w:val="0044095E"/>
    <w:rsid w:val="004425B2"/>
    <w:rsid w:val="00455E4F"/>
    <w:rsid w:val="00456530"/>
    <w:rsid w:val="004A3CFB"/>
    <w:rsid w:val="004B29AC"/>
    <w:rsid w:val="004C0CC8"/>
    <w:rsid w:val="0050094C"/>
    <w:rsid w:val="00524A8F"/>
    <w:rsid w:val="00556006"/>
    <w:rsid w:val="00556D95"/>
    <w:rsid w:val="00561883"/>
    <w:rsid w:val="00580807"/>
    <w:rsid w:val="005A293B"/>
    <w:rsid w:val="005D59F1"/>
    <w:rsid w:val="005D7314"/>
    <w:rsid w:val="005F1426"/>
    <w:rsid w:val="005F2257"/>
    <w:rsid w:val="00602B82"/>
    <w:rsid w:val="00610352"/>
    <w:rsid w:val="00665C0E"/>
    <w:rsid w:val="006809E6"/>
    <w:rsid w:val="00693725"/>
    <w:rsid w:val="00695DD7"/>
    <w:rsid w:val="006A4B8D"/>
    <w:rsid w:val="006E00DF"/>
    <w:rsid w:val="006F70BC"/>
    <w:rsid w:val="00740A02"/>
    <w:rsid w:val="00743ED5"/>
    <w:rsid w:val="0074452C"/>
    <w:rsid w:val="00762D6C"/>
    <w:rsid w:val="00764475"/>
    <w:rsid w:val="00765747"/>
    <w:rsid w:val="007A343A"/>
    <w:rsid w:val="007F2ADC"/>
    <w:rsid w:val="00803085"/>
    <w:rsid w:val="00847182"/>
    <w:rsid w:val="00882FBA"/>
    <w:rsid w:val="008A38C6"/>
    <w:rsid w:val="008F5FCA"/>
    <w:rsid w:val="00904072"/>
    <w:rsid w:val="00907261"/>
    <w:rsid w:val="00911D5F"/>
    <w:rsid w:val="00913E0D"/>
    <w:rsid w:val="009173F1"/>
    <w:rsid w:val="00950444"/>
    <w:rsid w:val="0098095F"/>
    <w:rsid w:val="009D2804"/>
    <w:rsid w:val="009E428C"/>
    <w:rsid w:val="00A16134"/>
    <w:rsid w:val="00A3358C"/>
    <w:rsid w:val="00A55FB6"/>
    <w:rsid w:val="00A702D2"/>
    <w:rsid w:val="00A877B2"/>
    <w:rsid w:val="00AA153B"/>
    <w:rsid w:val="00AD3158"/>
    <w:rsid w:val="00AF0ACB"/>
    <w:rsid w:val="00AF4137"/>
    <w:rsid w:val="00B0157C"/>
    <w:rsid w:val="00B05832"/>
    <w:rsid w:val="00B05BC9"/>
    <w:rsid w:val="00B16B0B"/>
    <w:rsid w:val="00B2489E"/>
    <w:rsid w:val="00B85F33"/>
    <w:rsid w:val="00B94DE1"/>
    <w:rsid w:val="00BA2DE4"/>
    <w:rsid w:val="00BD1A1D"/>
    <w:rsid w:val="00BF5EB0"/>
    <w:rsid w:val="00C05DF7"/>
    <w:rsid w:val="00C071BE"/>
    <w:rsid w:val="00C214D8"/>
    <w:rsid w:val="00C37ADE"/>
    <w:rsid w:val="00C5139E"/>
    <w:rsid w:val="00C54AA7"/>
    <w:rsid w:val="00C60D0C"/>
    <w:rsid w:val="00C72F93"/>
    <w:rsid w:val="00C8131E"/>
    <w:rsid w:val="00C84865"/>
    <w:rsid w:val="00C92FE8"/>
    <w:rsid w:val="00CA7863"/>
    <w:rsid w:val="00CC37F2"/>
    <w:rsid w:val="00CF1F47"/>
    <w:rsid w:val="00D41F4B"/>
    <w:rsid w:val="00D423E2"/>
    <w:rsid w:val="00D82D7C"/>
    <w:rsid w:val="00D857AD"/>
    <w:rsid w:val="00D97A99"/>
    <w:rsid w:val="00DA6E10"/>
    <w:rsid w:val="00DE4CB1"/>
    <w:rsid w:val="00DF4163"/>
    <w:rsid w:val="00E029DB"/>
    <w:rsid w:val="00EA4E72"/>
    <w:rsid w:val="00EA5E5C"/>
    <w:rsid w:val="00EB4CB2"/>
    <w:rsid w:val="00ED48BA"/>
    <w:rsid w:val="00F102C3"/>
    <w:rsid w:val="00F14BA0"/>
    <w:rsid w:val="00F25591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7FAD8-A166-49DE-A8FA-8F9A4B7A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B85F3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4</cp:revision>
  <cp:lastPrinted>2015-11-09T09:13:00Z</cp:lastPrinted>
  <dcterms:created xsi:type="dcterms:W3CDTF">2021-04-07T10:18:00Z</dcterms:created>
  <dcterms:modified xsi:type="dcterms:W3CDTF">2021-07-09T07:29:00Z</dcterms:modified>
</cp:coreProperties>
</file>