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F10EE" w14:textId="5035821A" w:rsidR="00BE78ED" w:rsidRPr="00BA674B" w:rsidRDefault="00BE78ED" w:rsidP="00770FA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12594192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5353FF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66E42DAA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F35E54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5AB8B669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F35E54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F35E54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B3ACA4F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7035AF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Zaprasza do złożenia oferty w postępowaniu pn.:</w:t>
      </w:r>
    </w:p>
    <w:p w14:paraId="00C82D28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A78FBF3" w14:textId="0DB242E0" w:rsidR="00BE78ED" w:rsidRPr="002B036F" w:rsidRDefault="007E0C54" w:rsidP="00BE78E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„</w:t>
      </w:r>
      <w:r w:rsidR="00770FAB">
        <w:rPr>
          <w:rFonts w:asciiTheme="majorHAnsi" w:hAnsiTheme="majorHAnsi" w:cstheme="majorHAnsi"/>
          <w:b/>
          <w:sz w:val="28"/>
          <w:szCs w:val="28"/>
        </w:rPr>
        <w:t>Modernizacja lamp oświetleniowych na terenie gminy Kalisz Pomorski</w:t>
      </w:r>
      <w:r>
        <w:rPr>
          <w:rFonts w:asciiTheme="majorHAnsi" w:hAnsiTheme="majorHAnsi" w:cstheme="majorHAnsi"/>
          <w:b/>
          <w:sz w:val="28"/>
          <w:szCs w:val="28"/>
        </w:rPr>
        <w:t>”</w:t>
      </w:r>
    </w:p>
    <w:p w14:paraId="2E665765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3392ED" w14:textId="2AFF2249" w:rsidR="00BE78ED" w:rsidRPr="00BA674B" w:rsidRDefault="00BE78ED" w:rsidP="00BE78ED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2B036F">
        <w:rPr>
          <w:rFonts w:asciiTheme="majorHAnsi" w:hAnsiTheme="majorHAnsi" w:cstheme="majorHAnsi"/>
          <w:sz w:val="24"/>
          <w:szCs w:val="24"/>
        </w:rPr>
        <w:t>SP</w:t>
      </w:r>
      <w:r w:rsidRPr="00BA674B">
        <w:rPr>
          <w:rFonts w:asciiTheme="majorHAnsi" w:hAnsiTheme="majorHAnsi" w:cstheme="majorHAnsi"/>
          <w:sz w:val="24"/>
          <w:szCs w:val="24"/>
        </w:rPr>
        <w:t>.271.</w:t>
      </w:r>
      <w:r w:rsidR="00770FAB">
        <w:rPr>
          <w:rFonts w:asciiTheme="majorHAnsi" w:hAnsiTheme="majorHAnsi" w:cstheme="majorHAnsi"/>
          <w:sz w:val="24"/>
          <w:szCs w:val="24"/>
        </w:rPr>
        <w:t>3</w:t>
      </w:r>
      <w:r w:rsidRPr="00BA674B">
        <w:rPr>
          <w:rFonts w:asciiTheme="majorHAnsi" w:hAnsiTheme="majorHAnsi" w:cstheme="majorHAnsi"/>
          <w:sz w:val="24"/>
          <w:szCs w:val="24"/>
        </w:rPr>
        <w:t>.202</w:t>
      </w:r>
      <w:r w:rsidR="00095849">
        <w:rPr>
          <w:rFonts w:asciiTheme="majorHAnsi" w:hAnsiTheme="majorHAnsi" w:cstheme="majorHAnsi"/>
          <w:sz w:val="24"/>
          <w:szCs w:val="24"/>
        </w:rPr>
        <w:t>4</w:t>
      </w:r>
    </w:p>
    <w:p w14:paraId="00984609" w14:textId="1E10EE6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390F86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390F86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Pr="00BA674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CC37E60" w14:textId="47FD9F71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770FAB">
        <w:rPr>
          <w:rFonts w:asciiTheme="majorHAnsi" w:hAnsiTheme="majorHAnsi" w:cstheme="majorHAnsi"/>
          <w:sz w:val="24"/>
          <w:szCs w:val="24"/>
        </w:rPr>
        <w:t>dostawy</w:t>
      </w:r>
    </w:p>
    <w:p w14:paraId="22D42CCA" w14:textId="0FFC341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202</w:t>
      </w:r>
      <w:r w:rsidR="00390F86">
        <w:rPr>
          <w:rFonts w:asciiTheme="majorHAnsi" w:hAnsiTheme="majorHAnsi" w:cstheme="majorHAnsi"/>
          <w:sz w:val="24"/>
          <w:szCs w:val="24"/>
        </w:rPr>
        <w:t>3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 w:rsidR="00390F86">
        <w:rPr>
          <w:rFonts w:asciiTheme="majorHAnsi" w:hAnsiTheme="majorHAnsi" w:cstheme="majorHAnsi"/>
          <w:sz w:val="24"/>
          <w:szCs w:val="24"/>
        </w:rPr>
        <w:t>1605</w:t>
      </w:r>
      <w:r w:rsidRPr="00BA674B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40C70B0A" w14:textId="77777777" w:rsidR="00BE78ED" w:rsidRPr="00BA674B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FF4751" w14:textId="77777777" w:rsidR="002B036F" w:rsidRDefault="002B036F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C692D46" w14:textId="77777777" w:rsidR="00770FAB" w:rsidRDefault="00770FAB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9FAB4FE" w14:textId="77777777" w:rsidR="00770FAB" w:rsidRDefault="00770FAB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2BFBF87" w14:textId="77777777" w:rsidR="00BE78ED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BA674B">
        <w:rPr>
          <w:rFonts w:asciiTheme="majorHAnsi" w:hAnsiTheme="majorHAnsi" w:cstheme="majorHAnsi"/>
          <w:b/>
          <w:bCs/>
          <w:sz w:val="24"/>
          <w:szCs w:val="24"/>
        </w:rPr>
        <w:t>ZATWIERDZAM</w:t>
      </w:r>
      <w:r w:rsidR="002B036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123910E" w14:textId="77777777" w:rsidR="002B036F" w:rsidRPr="00550DD2" w:rsidRDefault="002B036F" w:rsidP="002B036F">
      <w:pPr>
        <w:spacing w:line="360" w:lineRule="auto"/>
        <w:ind w:left="5760"/>
        <w:rPr>
          <w:rFonts w:asciiTheme="majorHAnsi" w:hAnsiTheme="majorHAnsi" w:cstheme="majorHAnsi"/>
          <w:bCs/>
          <w:sz w:val="24"/>
          <w:szCs w:val="24"/>
        </w:rPr>
      </w:pPr>
      <w:r w:rsidRPr="00550DD2">
        <w:rPr>
          <w:rFonts w:asciiTheme="majorHAnsi" w:hAnsiTheme="majorHAnsi" w:cstheme="majorHAnsi"/>
          <w:bCs/>
          <w:sz w:val="24"/>
          <w:szCs w:val="24"/>
        </w:rPr>
        <w:t>Burmistrz Kalisza Pomorskiego</w:t>
      </w:r>
    </w:p>
    <w:p w14:paraId="7C80BF51" w14:textId="77777777" w:rsidR="00BE78ED" w:rsidRPr="00BA674B" w:rsidRDefault="00BE78ED" w:rsidP="00BE78ED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3882B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5F8DE91" w14:textId="77777777" w:rsidR="00770FAB" w:rsidRDefault="00770FAB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82E74B6" w14:textId="77777777" w:rsidR="00770FAB" w:rsidRDefault="00770FAB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9404EE5" w14:textId="77777777" w:rsidR="00770FAB" w:rsidRDefault="00770FAB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31F8CCC" w14:textId="77777777" w:rsidR="00770FAB" w:rsidRDefault="00770FAB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FC26F5" w14:textId="3575DF00" w:rsidR="00BE78ED" w:rsidRPr="00BA674B" w:rsidRDefault="00770FAB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Kwiecień</w:t>
      </w:r>
      <w:r w:rsidR="00550D30">
        <w:rPr>
          <w:rFonts w:asciiTheme="majorHAnsi" w:hAnsiTheme="majorHAnsi" w:cstheme="majorHAnsi"/>
          <w:b/>
          <w:sz w:val="24"/>
          <w:szCs w:val="24"/>
        </w:rPr>
        <w:t xml:space="preserve"> 2024</w:t>
      </w:r>
      <w:r w:rsidR="00390F8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E78ED" w:rsidRPr="00BA674B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BE78ED" w:rsidRPr="00BA674B">
        <w:rPr>
          <w:rFonts w:asciiTheme="majorHAnsi" w:hAnsiTheme="majorHAnsi" w:cstheme="majorHAnsi"/>
          <w:sz w:val="24"/>
          <w:szCs w:val="24"/>
        </w:rPr>
        <w:br w:type="page"/>
      </w:r>
    </w:p>
    <w:p w14:paraId="706F7BEA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7FF1A409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550DD2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550DD2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50DD2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42ED9FD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BA674B">
        <w:rPr>
          <w:rFonts w:asciiTheme="majorHAnsi" w:hAnsiTheme="majorHAnsi" w:cstheme="majorHAnsi"/>
          <w:b/>
          <w:sz w:val="24"/>
          <w:szCs w:val="24"/>
        </w:rPr>
        <w:t>9</w:t>
      </w:r>
      <w:r w:rsidR="00550DD2">
        <w:rPr>
          <w:rFonts w:asciiTheme="majorHAnsi" w:hAnsiTheme="majorHAnsi" w:cstheme="majorHAnsi"/>
          <w:b/>
          <w:sz w:val="24"/>
          <w:szCs w:val="24"/>
        </w:rPr>
        <w:t>4 361 63 17</w:t>
      </w:r>
    </w:p>
    <w:p w14:paraId="446DAE54" w14:textId="77777777" w:rsidR="00BE78ED" w:rsidRPr="00BA674B" w:rsidRDefault="00BE78ED" w:rsidP="00BE78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r w:rsidR="00550DD2">
        <w:rPr>
          <w:rFonts w:asciiTheme="majorHAnsi" w:hAnsiTheme="majorHAnsi" w:cstheme="majorHAnsi"/>
          <w:sz w:val="24"/>
          <w:szCs w:val="24"/>
          <w:lang w:val="pl-PL"/>
        </w:rPr>
        <w:t>ratusz@kaliszpom.pl</w:t>
      </w:r>
    </w:p>
    <w:p w14:paraId="0CB02929" w14:textId="77777777" w:rsidR="00390F86" w:rsidRDefault="00BE78ED" w:rsidP="00BE78ED">
      <w:pPr>
        <w:spacing w:before="240"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</w:p>
    <w:p w14:paraId="4A392E9A" w14:textId="77777777" w:rsidR="00390F86" w:rsidRPr="00570F3C" w:rsidRDefault="00C40FCF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hyperlink r:id="rId8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3AB1C124" w14:textId="77777777" w:rsidR="00390F86" w:rsidRPr="00570F3C" w:rsidRDefault="00BE78ED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Zmiany i wyjaśnienia treści SWZ oraz inne dokumenty zamówienia bezpośrednio związane z postępowaniem o udzielenie zamówienia będą udostępniane na stronie internetowej prowadzonego postępowania </w:t>
      </w:r>
      <w:hyperlink r:id="rId9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5607DBA3" w14:textId="06BA526F" w:rsidR="00BE78ED" w:rsidRPr="00BA674B" w:rsidRDefault="00BE78ED" w:rsidP="00BE78ED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BA674B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D42590">
        <w:rPr>
          <w:rFonts w:asciiTheme="majorHAnsi" w:hAnsiTheme="majorHAnsi" w:cstheme="majorHAnsi"/>
          <w:b/>
          <w:sz w:val="24"/>
          <w:szCs w:val="24"/>
        </w:rPr>
        <w:t>w rozdziale XIII</w:t>
      </w:r>
      <w:r w:rsidRPr="00BA674B">
        <w:rPr>
          <w:rFonts w:asciiTheme="majorHAnsi" w:hAnsiTheme="majorHAnsi" w:cstheme="majorHAnsi"/>
          <w:b/>
          <w:sz w:val="24"/>
          <w:szCs w:val="24"/>
        </w:rPr>
        <w:t>.</w:t>
      </w:r>
    </w:p>
    <w:p w14:paraId="0681DDED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II. Ochrona danych osobowych</w:t>
      </w:r>
      <w:bookmarkEnd w:id="3"/>
    </w:p>
    <w:p w14:paraId="3F2B7B2E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221626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administratorem Pani/Pana danych osobowych jest Gmina </w:t>
      </w:r>
      <w:r w:rsidR="00550DD2">
        <w:rPr>
          <w:rFonts w:asciiTheme="majorHAnsi" w:hAnsiTheme="majorHAnsi" w:cstheme="majorHAnsi"/>
          <w:sz w:val="24"/>
          <w:szCs w:val="24"/>
        </w:rPr>
        <w:t>Kalisz Pomorski,</w:t>
      </w:r>
      <w:r w:rsidRPr="00BA674B">
        <w:rPr>
          <w:rFonts w:asciiTheme="majorHAnsi" w:hAnsiTheme="majorHAnsi" w:cstheme="majorHAnsi"/>
          <w:sz w:val="24"/>
          <w:szCs w:val="24"/>
        </w:rPr>
        <w:t xml:space="preserve"> siedziba: Urząd Miejski w </w:t>
      </w:r>
      <w:r w:rsidR="00B6764C">
        <w:rPr>
          <w:rFonts w:asciiTheme="majorHAnsi" w:hAnsiTheme="majorHAnsi" w:cstheme="majorHAnsi"/>
          <w:sz w:val="24"/>
          <w:szCs w:val="24"/>
        </w:rPr>
        <w:t>Kaliszu Pomorskim,</w:t>
      </w:r>
      <w:r w:rsidRPr="00BA674B">
        <w:rPr>
          <w:rFonts w:asciiTheme="majorHAnsi" w:hAnsiTheme="majorHAnsi" w:cstheme="majorHAnsi"/>
          <w:sz w:val="24"/>
          <w:szCs w:val="24"/>
        </w:rPr>
        <w:t xml:space="preserve"> ul. </w:t>
      </w:r>
      <w:r w:rsidR="00B6764C">
        <w:rPr>
          <w:rFonts w:asciiTheme="majorHAnsi" w:hAnsiTheme="majorHAnsi" w:cstheme="majorHAnsi"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sz w:val="24"/>
          <w:szCs w:val="24"/>
        </w:rPr>
        <w:t xml:space="preserve">, </w:t>
      </w:r>
      <w:r w:rsidR="00B6764C">
        <w:rPr>
          <w:rFonts w:asciiTheme="majorHAnsi" w:hAnsiTheme="majorHAnsi" w:cstheme="majorHAnsi"/>
          <w:sz w:val="24"/>
          <w:szCs w:val="24"/>
        </w:rPr>
        <w:t>78-540 Kalisz Pomorski</w:t>
      </w:r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55C83F2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0" w:history="1">
        <w:r w:rsidR="00B6764C" w:rsidRPr="00271575">
          <w:rPr>
            <w:rStyle w:val="Hipercze"/>
            <w:rFonts w:asciiTheme="majorHAnsi" w:hAnsiTheme="majorHAnsi" w:cstheme="majorHAnsi"/>
            <w:sz w:val="24"/>
            <w:szCs w:val="24"/>
          </w:rPr>
          <w:t>iod@kaliszpom.pl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E2C07DF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podstawowym,</w:t>
      </w:r>
    </w:p>
    <w:p w14:paraId="7A36F02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odbiorcami Pani/Pana danych osobowych będą osoby lub podmioty, którym udostępniona zostanie dokumentacja postępowania w oparciu o art. 74 ustawy PZP,</w:t>
      </w:r>
    </w:p>
    <w:p w14:paraId="28A79848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umowy,</w:t>
      </w:r>
    </w:p>
    <w:p w14:paraId="4089B7BB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7E5A55E6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6A9E5801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posiada Pani/Pan:</w:t>
      </w:r>
    </w:p>
    <w:p w14:paraId="57A31D84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7B03429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BA674B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2DCDCF41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A674B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4B94B998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A674B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23A0D2E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BC8148D" w14:textId="77777777" w:rsidR="00BE78ED" w:rsidRPr="00BA674B" w:rsidRDefault="00BE78ED" w:rsidP="00C40FCF">
      <w:pPr>
        <w:numPr>
          <w:ilvl w:val="0"/>
          <w:numId w:val="9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75C9523E" w14:textId="77777777" w:rsidR="00BE78ED" w:rsidRPr="00BA674B" w:rsidRDefault="00BE78ED" w:rsidP="00C40FCF">
      <w:pPr>
        <w:numPr>
          <w:ilvl w:val="0"/>
          <w:numId w:val="9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64F974" w14:textId="77777777" w:rsidR="00BE78ED" w:rsidRPr="00BA674B" w:rsidRDefault="00BE78ED" w:rsidP="00C40FCF">
      <w:pPr>
        <w:numPr>
          <w:ilvl w:val="0"/>
          <w:numId w:val="9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7C2A465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1297495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III. Tryb udzielania zamówienia</w:t>
      </w:r>
      <w:bookmarkEnd w:id="5"/>
    </w:p>
    <w:p w14:paraId="675ADAFF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>
        <w:rPr>
          <w:rFonts w:asciiTheme="majorHAnsi" w:hAnsiTheme="majorHAnsi" w:cstheme="majorHAnsi"/>
          <w:sz w:val="24"/>
          <w:szCs w:val="24"/>
        </w:rPr>
        <w:t xml:space="preserve">z możliwością prowadzenia </w:t>
      </w:r>
      <w:r w:rsidRPr="00570F3C">
        <w:rPr>
          <w:rFonts w:asciiTheme="majorHAnsi" w:hAnsiTheme="majorHAnsi" w:cstheme="majorHAnsi"/>
          <w:sz w:val="24"/>
          <w:szCs w:val="24"/>
        </w:rPr>
        <w:t xml:space="preserve">negocjacji  o jakim stanowi art. 275 pkt </w:t>
      </w:r>
      <w:r>
        <w:rPr>
          <w:rFonts w:asciiTheme="majorHAnsi" w:hAnsiTheme="majorHAnsi" w:cstheme="majorHAnsi"/>
          <w:sz w:val="24"/>
          <w:szCs w:val="24"/>
        </w:rPr>
        <w:t>2 ustawy</w:t>
      </w:r>
      <w:r w:rsidRPr="00570F3C">
        <w:rPr>
          <w:rFonts w:asciiTheme="majorHAnsi" w:hAnsiTheme="majorHAnsi" w:cstheme="majorHAnsi"/>
          <w:sz w:val="24"/>
          <w:szCs w:val="24"/>
        </w:rPr>
        <w:t xml:space="preserve"> PZP oraz niniejszej Specyfikacji Warunków Zamówienia, zwaną dalej „SWZ”. </w:t>
      </w:r>
    </w:p>
    <w:p w14:paraId="23904566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0C32EF2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0AECF267" w14:textId="4E96584F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</w:t>
      </w:r>
      <w:r w:rsidR="008353F8">
        <w:rPr>
          <w:rFonts w:asciiTheme="majorHAnsi" w:hAnsiTheme="majorHAnsi" w:cstheme="majorHAnsi"/>
          <w:sz w:val="24"/>
          <w:szCs w:val="24"/>
        </w:rPr>
        <w:t>rozdziale</w:t>
      </w:r>
      <w:r w:rsidRPr="00570F3C">
        <w:rPr>
          <w:rFonts w:asciiTheme="majorHAnsi" w:hAnsiTheme="majorHAnsi" w:cstheme="majorHAnsi"/>
          <w:sz w:val="24"/>
          <w:szCs w:val="24"/>
        </w:rPr>
        <w:t xml:space="preserve"> XX SWZ (cena i okres gwarancji  i rękojmi za wady) łączną punktację klasyfikującą ich na pozycjach od 1 do 3.</w:t>
      </w:r>
    </w:p>
    <w:p w14:paraId="3F1C0FE4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329A79B1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6B3B494C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5C77EC2F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Zamawiający nie prowadzi postępowania w celu zawarcia umowy ramowej.</w:t>
      </w:r>
    </w:p>
    <w:p w14:paraId="7FAC9F69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PZP.</w:t>
      </w:r>
    </w:p>
    <w:p w14:paraId="694ABF41" w14:textId="4FD3638B" w:rsidR="00770FAB" w:rsidRDefault="00770FAB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Zamawiający nie określa wymagań zwi</w:t>
      </w:r>
      <w:r w:rsidR="00495E28">
        <w:rPr>
          <w:rFonts w:asciiTheme="majorHAnsi" w:hAnsiTheme="majorHAnsi" w:cstheme="majorHAnsi"/>
          <w:sz w:val="24"/>
          <w:szCs w:val="24"/>
        </w:rPr>
        <w:t>ą</w:t>
      </w:r>
      <w:r>
        <w:rPr>
          <w:rFonts w:asciiTheme="majorHAnsi" w:hAnsiTheme="majorHAnsi" w:cstheme="majorHAnsi"/>
          <w:sz w:val="24"/>
          <w:szCs w:val="24"/>
        </w:rPr>
        <w:t xml:space="preserve">zanych z zatrudnianiem osób, o których mowa w art. 95 ust. 1 </w:t>
      </w:r>
      <w:proofErr w:type="spellStart"/>
      <w:r>
        <w:rPr>
          <w:rFonts w:asciiTheme="majorHAnsi" w:hAnsiTheme="majorHAnsi" w:cstheme="majorHAnsi"/>
          <w:sz w:val="24"/>
          <w:szCs w:val="24"/>
        </w:rPr>
        <w:t>Pzp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2B3DD424" w14:textId="77777777" w:rsidR="004A75CF" w:rsidRPr="00570F3C" w:rsidRDefault="004A75CF" w:rsidP="00C40FCF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osób, o których mowa w art. 96 ust. 2 pkt 2 PZP. </w:t>
      </w:r>
    </w:p>
    <w:p w14:paraId="2073A347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6" w:name="_x24vtaagcm5x" w:colFirst="0" w:colLast="0"/>
      <w:bookmarkEnd w:id="6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IV. Opis przedmiotu zamówienia</w:t>
      </w:r>
    </w:p>
    <w:p w14:paraId="236174C2" w14:textId="77777777" w:rsidR="005E5D67" w:rsidRPr="00550D30" w:rsidRDefault="005E5D67" w:rsidP="005E5D67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Lokalizacja inwestycji:</w:t>
      </w:r>
    </w:p>
    <w:p w14:paraId="6CC8F7D0" w14:textId="5E0B31BC" w:rsidR="005E5D67" w:rsidRPr="00550D30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Przedmiotowa inwestycja zlokalizowana jest </w:t>
      </w:r>
      <w:r w:rsidR="00495E28">
        <w:rPr>
          <w:rFonts w:asciiTheme="majorHAnsi" w:hAnsiTheme="majorHAnsi" w:cstheme="majorHAnsi"/>
          <w:sz w:val="24"/>
          <w:szCs w:val="24"/>
        </w:rPr>
        <w:t>na terenie gminy</w:t>
      </w:r>
      <w:r w:rsidRPr="00550D30">
        <w:rPr>
          <w:rFonts w:asciiTheme="majorHAnsi" w:hAnsiTheme="majorHAnsi" w:cstheme="majorHAnsi"/>
          <w:sz w:val="24"/>
          <w:szCs w:val="24"/>
        </w:rPr>
        <w:t xml:space="preserve"> Kalisz Pomorski, powiat drawski, województwo zachodniopomorskie. </w:t>
      </w:r>
    </w:p>
    <w:p w14:paraId="145BC796" w14:textId="1A933930" w:rsidR="00495E28" w:rsidRPr="007052E2" w:rsidRDefault="00495E28" w:rsidP="00C40FC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Zakres inwestycji obejmuje wymianę lamp sodowych wysokoprężnych, świetlówkowych i 3 szt. rtęciowych na lampy LED energooszczędne wraz z modernizacją elektrycznego sterowania oświetleniem</w:t>
      </w:r>
      <w:r w:rsidR="007052E2" w:rsidRPr="007052E2">
        <w:rPr>
          <w:rFonts w:asciiTheme="majorHAnsi" w:hAnsiTheme="majorHAnsi" w:cstheme="majorHAnsi"/>
          <w:sz w:val="24"/>
          <w:szCs w:val="24"/>
        </w:rPr>
        <w:t>, w tym:</w:t>
      </w:r>
    </w:p>
    <w:p w14:paraId="20048123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demontaż istniejących opraw nieenergooszczędnych,</w:t>
      </w:r>
    </w:p>
    <w:p w14:paraId="67DAE5AB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dostawę i montaż opraw LED,</w:t>
      </w:r>
    </w:p>
    <w:p w14:paraId="53A9B5AD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wykonanie robót odtworzeniowych elementów uległych zniszczeniu bądź rozebraniu w trakcie realizacji inwestycji,</w:t>
      </w:r>
    </w:p>
    <w:p w14:paraId="30AB7E8C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wykonanie pomiaru powykonawczego skuteczności ochrony przeciwporażeniowej – wszystkie słupy stalowe,</w:t>
      </w:r>
    </w:p>
    <w:p w14:paraId="3E228C63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wykonanie pomiaru powykonawczego natężenia oświetlenia – zgodnie z założonymi klasami oświetlenia,</w:t>
      </w:r>
    </w:p>
    <w:p w14:paraId="4E708F66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wykonanie pomiaru powykonawczego luminacji – zgodnie z założonymi klasami oświetlenia,</w:t>
      </w:r>
    </w:p>
    <w:p w14:paraId="4F3A294D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wywóz i utylizacja odpadów.</w:t>
      </w:r>
    </w:p>
    <w:p w14:paraId="4CB1F05B" w14:textId="0AFF47E6" w:rsidR="00495E28" w:rsidRPr="00495E28" w:rsidRDefault="00495E28" w:rsidP="00C40FC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Podstawowe parametry:</w:t>
      </w:r>
    </w:p>
    <w:p w14:paraId="615EB596" w14:textId="10DD7F25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 xml:space="preserve">Montowane nowe oprawy LED muszą posiadać certyfikat ENEC, ENEC+, ZD4i i posiadać możliwość zdalnego sterowania bez modyfikacji opraw, posiadać zabezpieczenie przepięciowe min. 6kV, być wykonane w II klasie ochronności, min IP65 i być wyposażone w diody LED o temperaturze barwowej 4000K. </w:t>
      </w:r>
    </w:p>
    <w:p w14:paraId="0969363A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Wymianie podlegają:</w:t>
      </w:r>
    </w:p>
    <w:p w14:paraId="245216C7" w14:textId="77777777" w:rsidR="00495E28" w:rsidRP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lastRenderedPageBreak/>
        <w:t>- 167 szt. opraw ulicznych,</w:t>
      </w:r>
    </w:p>
    <w:p w14:paraId="7067E6DE" w14:textId="7C40A39C" w:rsidR="00495E28" w:rsidRDefault="00495E28" w:rsidP="007052E2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>- 97 szt. opraw parkowych.</w:t>
      </w:r>
    </w:p>
    <w:p w14:paraId="52EFCD4E" w14:textId="5EBC1469" w:rsidR="00D41D5C" w:rsidRPr="00495E28" w:rsidRDefault="000D7982" w:rsidP="00C40FCF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495E28">
        <w:rPr>
          <w:rFonts w:asciiTheme="majorHAnsi" w:hAnsiTheme="majorHAnsi" w:cstheme="majorHAnsi"/>
          <w:sz w:val="24"/>
          <w:szCs w:val="24"/>
        </w:rPr>
        <w:t xml:space="preserve">Szczegółowy </w:t>
      </w:r>
      <w:r w:rsidR="00495E28" w:rsidRPr="00495E28">
        <w:rPr>
          <w:rFonts w:asciiTheme="majorHAnsi" w:hAnsiTheme="majorHAnsi" w:cstheme="majorHAnsi"/>
          <w:sz w:val="24"/>
          <w:szCs w:val="24"/>
        </w:rPr>
        <w:t xml:space="preserve">zakres prac do wykonania w ramach przedmiotowej inwestycji  określono w </w:t>
      </w:r>
      <w:r w:rsidR="00495E28" w:rsidRPr="007052E2">
        <w:rPr>
          <w:rFonts w:asciiTheme="majorHAnsi" w:hAnsiTheme="majorHAnsi" w:cstheme="majorHAnsi"/>
          <w:b/>
          <w:sz w:val="24"/>
          <w:szCs w:val="24"/>
        </w:rPr>
        <w:t>Audycie instalacji oświetlenia drogowego będącego własnością gminy Kalisz Pomorski</w:t>
      </w:r>
      <w:r w:rsidR="00495E28">
        <w:rPr>
          <w:rFonts w:asciiTheme="majorHAnsi" w:hAnsiTheme="majorHAnsi" w:cstheme="majorHAnsi"/>
          <w:sz w:val="24"/>
          <w:szCs w:val="24"/>
        </w:rPr>
        <w:t>.</w:t>
      </w:r>
      <w:r w:rsidRPr="00495E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6D4DDF" w14:textId="77777777" w:rsidR="00BE78ED" w:rsidRPr="002673DA" w:rsidRDefault="00BE78ED" w:rsidP="00C40FCF">
      <w:pPr>
        <w:numPr>
          <w:ilvl w:val="0"/>
          <w:numId w:val="35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7153DCD8" w14:textId="77777777" w:rsidR="007052E2" w:rsidRP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dostarczenie niezbędnych certyfikatów i atestów na materiały,</w:t>
      </w:r>
    </w:p>
    <w:p w14:paraId="394C4461" w14:textId="77777777" w:rsidR="007052E2" w:rsidRP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dostarczenie dokumentacji technicznej lamp,</w:t>
      </w:r>
    </w:p>
    <w:p w14:paraId="3DE80518" w14:textId="77777777" w:rsidR="007052E2" w:rsidRP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dostarczenie dokumentacji zdjęciowej,</w:t>
      </w:r>
    </w:p>
    <w:p w14:paraId="09184AFB" w14:textId="77777777" w:rsidR="007052E2" w:rsidRP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trwałe oznaczenie przedmiotów zadania,</w:t>
      </w:r>
    </w:p>
    <w:p w14:paraId="040129D2" w14:textId="77777777" w:rsidR="007052E2" w:rsidRP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uzyskanie zezwoleń na zajęcie pasa drogowego (Wykonawca ponosi wszelkie koszty powstałe w wyniku realizacji inwestycji, w tym opłaty za zajęcie pasa drogowego),</w:t>
      </w:r>
    </w:p>
    <w:p w14:paraId="6787FB87" w14:textId="3BAE1E54" w:rsidR="007052E2" w:rsidRDefault="007052E2" w:rsidP="007052E2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7052E2">
        <w:rPr>
          <w:rFonts w:asciiTheme="majorHAnsi" w:hAnsiTheme="majorHAnsi" w:cstheme="majorHAnsi"/>
          <w:sz w:val="24"/>
          <w:szCs w:val="24"/>
        </w:rPr>
        <w:t>- przygotowanie i dostarczenie Zamawiającemu kosztorysu ofertowego w terminie 7 dni od daty podpisania umowy.</w:t>
      </w:r>
    </w:p>
    <w:p w14:paraId="67BE61F4" w14:textId="77777777" w:rsidR="00BE78ED" w:rsidRPr="002673DA" w:rsidRDefault="00BE78ED" w:rsidP="00C40FCF">
      <w:pPr>
        <w:numPr>
          <w:ilvl w:val="0"/>
          <w:numId w:val="35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5FB51FBF" w14:textId="77777777" w:rsidR="007052E2" w:rsidRDefault="007052E2" w:rsidP="007052E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1) załączoną do SWZ </w:t>
      </w:r>
      <w:r w:rsidR="00BE78ED" w:rsidRPr="002673DA">
        <w:rPr>
          <w:rFonts w:asciiTheme="majorHAnsi" w:hAnsiTheme="majorHAnsi" w:cstheme="majorHAnsi"/>
          <w:sz w:val="24"/>
          <w:szCs w:val="24"/>
        </w:rPr>
        <w:t>dokumentacją techniczną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7052E2">
        <w:rPr>
          <w:rFonts w:asciiTheme="majorHAnsi" w:hAnsiTheme="majorHAnsi" w:cstheme="majorHAnsi"/>
          <w:b/>
          <w:sz w:val="24"/>
          <w:szCs w:val="24"/>
        </w:rPr>
        <w:t>A</w:t>
      </w:r>
      <w:r>
        <w:rPr>
          <w:rFonts w:asciiTheme="majorHAnsi" w:hAnsiTheme="majorHAnsi" w:cstheme="majorHAnsi"/>
          <w:b/>
          <w:sz w:val="24"/>
          <w:szCs w:val="24"/>
        </w:rPr>
        <w:t>udyt</w:t>
      </w:r>
      <w:r w:rsidRPr="007052E2">
        <w:rPr>
          <w:rFonts w:asciiTheme="majorHAnsi" w:hAnsiTheme="majorHAnsi" w:cstheme="majorHAnsi"/>
          <w:b/>
          <w:sz w:val="24"/>
          <w:szCs w:val="24"/>
        </w:rPr>
        <w:t xml:space="preserve"> instalacji oświetlenia drogowego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0DC0BC2A" w14:textId="1F6C2558" w:rsidR="00BE78ED" w:rsidRPr="007052E2" w:rsidRDefault="007052E2" w:rsidP="007052E2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</w:t>
      </w:r>
      <w:r w:rsidRPr="007052E2">
        <w:rPr>
          <w:rFonts w:asciiTheme="majorHAnsi" w:hAnsiTheme="majorHAnsi" w:cstheme="majorHAnsi"/>
          <w:b/>
          <w:sz w:val="24"/>
          <w:szCs w:val="24"/>
        </w:rPr>
        <w:t>będącego własnością gminy Kalisz Pomorski</w:t>
      </w:r>
      <w:r>
        <w:rPr>
          <w:rFonts w:asciiTheme="majorHAnsi" w:hAnsiTheme="majorHAnsi" w:cstheme="majorHAnsi"/>
          <w:b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95E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FF47AA" w14:textId="77777777" w:rsidR="00BE78ED" w:rsidRPr="002673DA" w:rsidRDefault="00BE78ED" w:rsidP="00C40FC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uzgodnieniami i decyzjami administracyjnymi,</w:t>
      </w:r>
    </w:p>
    <w:p w14:paraId="1D6D0546" w14:textId="3BAD97E7" w:rsidR="00BE78ED" w:rsidRPr="002673DA" w:rsidRDefault="00BE78ED" w:rsidP="00C40FC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warunkami wynikającymi z obowią</w:t>
      </w:r>
      <w:r w:rsidR="00E16BF4">
        <w:rPr>
          <w:rFonts w:asciiTheme="majorHAnsi" w:hAnsiTheme="majorHAnsi" w:cstheme="majorHAnsi"/>
          <w:sz w:val="24"/>
          <w:szCs w:val="24"/>
        </w:rPr>
        <w:t>zujących przepisów technicznych</w:t>
      </w:r>
      <w:r w:rsidRPr="002673DA">
        <w:rPr>
          <w:rFonts w:asciiTheme="majorHAnsi" w:hAnsiTheme="majorHAnsi" w:cstheme="majorHAnsi"/>
          <w:sz w:val="24"/>
          <w:szCs w:val="24"/>
        </w:rPr>
        <w:t>,</w:t>
      </w:r>
    </w:p>
    <w:p w14:paraId="7A7010F6" w14:textId="77777777" w:rsidR="00BE78ED" w:rsidRPr="002673DA" w:rsidRDefault="00BE78ED" w:rsidP="00C40FC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wymaganiami wynikającymi z obowiązujących Polskich Norm i aprobat technicznych,</w:t>
      </w:r>
    </w:p>
    <w:p w14:paraId="3847B8F6" w14:textId="77777777" w:rsidR="00BE78ED" w:rsidRDefault="00BE78ED" w:rsidP="00C40FCF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019D2A1D" w14:textId="77777777" w:rsidR="006F611F" w:rsidRPr="006F611F" w:rsidRDefault="006F611F" w:rsidP="00C40FCF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611F">
        <w:rPr>
          <w:rFonts w:asciiTheme="majorHAnsi" w:hAnsiTheme="majorHAnsi" w:cstheme="majorHAnsi"/>
          <w:sz w:val="24"/>
          <w:szCs w:val="24"/>
        </w:rPr>
        <w:t xml:space="preserve">Dostarczone oprawy  muszą być fabrycznie nowe, nieużywane, wolne od wad i nie pochodzić z ekspozycji bądź wystaw. Zamawiający wymaga aby oferowane urządzenia były dopuszczone do obrotu i użytkowania na podstawie obowiązujących norm i przepisów. </w:t>
      </w:r>
    </w:p>
    <w:p w14:paraId="11AE6251" w14:textId="05655668" w:rsidR="006F611F" w:rsidRDefault="006F611F" w:rsidP="00C40FCF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611F">
        <w:rPr>
          <w:rFonts w:asciiTheme="majorHAnsi" w:hAnsiTheme="majorHAnsi" w:cstheme="majorHAnsi"/>
          <w:sz w:val="24"/>
          <w:szCs w:val="24"/>
        </w:rPr>
        <w:t>Wykonawca o gotowości do wykonania dostawy i montażu  powiadomi Zamawiającego minimum 3 dni przed planowanym terminem dostawy.</w:t>
      </w:r>
    </w:p>
    <w:p w14:paraId="2D1F3EF0" w14:textId="77777777" w:rsidR="00E11AD4" w:rsidRDefault="00E11AD4" w:rsidP="00C40FCF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Wspólny Słownik Zamówień (</w:t>
      </w:r>
      <w:r w:rsidR="006F611F" w:rsidRPr="006F611F">
        <w:rPr>
          <w:rFonts w:asciiTheme="majorHAnsi" w:hAnsiTheme="majorHAnsi" w:cstheme="majorHAnsi"/>
          <w:sz w:val="24"/>
          <w:szCs w:val="24"/>
        </w:rPr>
        <w:t>CPV</w:t>
      </w:r>
      <w:r>
        <w:rPr>
          <w:rFonts w:asciiTheme="majorHAnsi" w:hAnsiTheme="majorHAnsi" w:cstheme="majorHAnsi"/>
          <w:sz w:val="24"/>
          <w:szCs w:val="24"/>
        </w:rPr>
        <w:t>)</w:t>
      </w:r>
      <w:r w:rsidR="006F611F" w:rsidRPr="006F611F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ADAD9D6" w14:textId="22BE52FC" w:rsidR="006F611F" w:rsidRPr="006F611F" w:rsidRDefault="006F611F" w:rsidP="00E11AD4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6F611F">
        <w:rPr>
          <w:rFonts w:asciiTheme="majorHAnsi" w:hAnsiTheme="majorHAnsi" w:cstheme="majorHAnsi"/>
          <w:sz w:val="24"/>
          <w:szCs w:val="24"/>
        </w:rPr>
        <w:t>31520000-7 Lampy i oprawy oświetleniowe</w:t>
      </w:r>
    </w:p>
    <w:p w14:paraId="478727B4" w14:textId="77777777" w:rsidR="00E11AD4" w:rsidRDefault="006F611F" w:rsidP="00E11AD4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6F611F">
        <w:rPr>
          <w:rFonts w:asciiTheme="majorHAnsi" w:hAnsiTheme="majorHAnsi" w:cstheme="majorHAnsi"/>
          <w:sz w:val="24"/>
          <w:szCs w:val="24"/>
        </w:rPr>
        <w:t>45316100-9 Instalowanie urządzeń oświetlenia drogowego</w:t>
      </w:r>
    </w:p>
    <w:p w14:paraId="5A918328" w14:textId="77777777" w:rsidR="00E11AD4" w:rsidRDefault="00E11AD4" w:rsidP="00E11AD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10.  </w:t>
      </w:r>
      <w:r w:rsidR="00BE78ED" w:rsidRPr="002673DA">
        <w:rPr>
          <w:rFonts w:asciiTheme="majorHAnsi" w:hAnsiTheme="majorHAnsi" w:cstheme="majorHAnsi"/>
          <w:sz w:val="24"/>
          <w:szCs w:val="24"/>
        </w:rPr>
        <w:t>Wszelkie nazwy własne (jeśli zostały uż</w:t>
      </w:r>
      <w:r>
        <w:rPr>
          <w:rFonts w:asciiTheme="majorHAnsi" w:hAnsiTheme="majorHAnsi" w:cstheme="majorHAnsi"/>
          <w:sz w:val="24"/>
          <w:szCs w:val="24"/>
        </w:rPr>
        <w:t xml:space="preserve">yte w treści załączników do SWZ) </w:t>
      </w:r>
      <w:r w:rsidR="00BE78ED" w:rsidRPr="002673DA">
        <w:rPr>
          <w:rFonts w:asciiTheme="majorHAnsi" w:hAnsiTheme="majorHAnsi" w:cstheme="majorHAnsi"/>
          <w:sz w:val="24"/>
          <w:szCs w:val="24"/>
        </w:rPr>
        <w:t xml:space="preserve">należy czytać jako </w:t>
      </w:r>
    </w:p>
    <w:p w14:paraId="52D3B721" w14:textId="576DA435" w:rsidR="00BE78ED" w:rsidRPr="002673DA" w:rsidRDefault="00BE78ED" w:rsidP="00E11AD4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parametry techniczne i jakościowe materiałów oraz czytać</w:t>
      </w:r>
      <w:r w:rsidR="00E11AD4">
        <w:rPr>
          <w:rFonts w:asciiTheme="majorHAnsi" w:hAnsiTheme="majorHAnsi" w:cstheme="majorHAnsi"/>
          <w:sz w:val="24"/>
          <w:szCs w:val="24"/>
        </w:rPr>
        <w:t xml:space="preserve"> j</w:t>
      </w:r>
      <w:r w:rsidRPr="002673DA">
        <w:rPr>
          <w:rFonts w:asciiTheme="majorHAnsi" w:hAnsiTheme="majorHAnsi" w:cstheme="majorHAnsi"/>
          <w:sz w:val="24"/>
          <w:szCs w:val="24"/>
        </w:rPr>
        <w:t>e jako „takie lub równoważne”. Wskazane nazwy własne są wyłącznie przykładowe i służą jedynie określeniu klasy wymaganych materiałów oraz wzornictwa.</w:t>
      </w:r>
    </w:p>
    <w:p w14:paraId="1F2540AF" w14:textId="10294ED0" w:rsidR="00BE78ED" w:rsidRPr="002673DA" w:rsidRDefault="00BE78ED" w:rsidP="00C40FCF">
      <w:pPr>
        <w:numPr>
          <w:ilvl w:val="0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lastRenderedPageBreak/>
        <w:t>Gdziekolwiek w dokumentacji dotyczącej zamówienia przywołane są normy lub przepisy, które spełniać mają materiały, urządzenia i inne dostarczone towary, będą obowiązywać postanowienia najnowszych wydań tych norm i przepisów. W przypadku, gdy przywołano normy lub przepisy mogą być stosowane równoważne, inne odpowiednie, ale zapewniające równy lub wyższy poziom wykonania w porównaniu z poziomem</w:t>
      </w:r>
      <w:r w:rsidR="00E11AD4">
        <w:rPr>
          <w:rFonts w:asciiTheme="majorHAnsi" w:hAnsiTheme="majorHAnsi" w:cstheme="majorHAnsi"/>
          <w:sz w:val="24"/>
          <w:szCs w:val="24"/>
        </w:rPr>
        <w:t xml:space="preserve"> wykonania</w:t>
      </w:r>
      <w:r w:rsidRPr="002673DA">
        <w:rPr>
          <w:rFonts w:asciiTheme="majorHAnsi" w:hAnsiTheme="majorHAnsi" w:cstheme="majorHAnsi"/>
          <w:sz w:val="24"/>
          <w:szCs w:val="24"/>
        </w:rPr>
        <w:t>, jaki zapewniają te pierwsze.</w:t>
      </w:r>
    </w:p>
    <w:p w14:paraId="488212B4" w14:textId="77777777" w:rsidR="00BE78ED" w:rsidRPr="002673DA" w:rsidRDefault="00BE78ED" w:rsidP="00C40FCF">
      <w:pPr>
        <w:numPr>
          <w:ilvl w:val="0"/>
          <w:numId w:val="37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41146060" w14:textId="77777777" w:rsidR="00BE78ED" w:rsidRPr="002673DA" w:rsidRDefault="00BE78ED" w:rsidP="00C40FCF">
      <w:pPr>
        <w:numPr>
          <w:ilvl w:val="0"/>
          <w:numId w:val="37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67F585AA" w14:textId="77777777" w:rsidR="007E50D7" w:rsidRPr="00A66EA8" w:rsidRDefault="007E50D7" w:rsidP="00C40FCF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 Light" w:hAnsi="Calibri Light"/>
          <w:color w:val="auto"/>
        </w:rPr>
      </w:pPr>
      <w:r w:rsidRPr="00A66EA8">
        <w:rPr>
          <w:rFonts w:ascii="Calibri Light" w:hAnsi="Calibri Light"/>
          <w:color w:val="auto"/>
        </w:rPr>
        <w:t xml:space="preserve">Zamawiający nie dokonuje podziału zamówienia na części z następujących powodów: </w:t>
      </w:r>
    </w:p>
    <w:p w14:paraId="2C8E2B1A" w14:textId="402FD1AB" w:rsidR="007E50D7" w:rsidRPr="00A66EA8" w:rsidRDefault="00A66EA8" w:rsidP="00A66EA8">
      <w:pPr>
        <w:pStyle w:val="Default"/>
        <w:spacing w:line="360" w:lineRule="auto"/>
        <w:ind w:left="453"/>
        <w:jc w:val="both"/>
        <w:rPr>
          <w:rFonts w:ascii="Calibri Light" w:hAnsi="Calibri Light"/>
          <w:color w:val="auto"/>
        </w:rPr>
      </w:pPr>
      <w:r w:rsidRPr="00A66EA8">
        <w:rPr>
          <w:rFonts w:ascii="Calibri Light" w:hAnsi="Calibri Light"/>
          <w:color w:val="auto"/>
        </w:rPr>
        <w:t>Zadanie to jest traktowane jako jedna całość. Podzielenie zadania jest niezasadne pod względem ekonomicznym, technicznym oraz organizacyjnym i mogłoby zagrozić niewłaściwemu wykonaniu zadania. Standard wykonania, technologia oraz użyte materiały winny być takie same w całym zadaniu. Pozwoli to na długoletnią eksploatację oświetlenia drogowego na terenie gminy Kalisz Pomorski. Poza tym r</w:t>
      </w:r>
      <w:r w:rsidR="007E50D7" w:rsidRPr="00A66EA8">
        <w:rPr>
          <w:rFonts w:ascii="Calibri Light" w:hAnsi="Calibri Light"/>
          <w:color w:val="auto"/>
        </w:rPr>
        <w:t xml:space="preserve">ealizacja prac </w:t>
      </w:r>
    </w:p>
    <w:p w14:paraId="65185C8F" w14:textId="058B5907" w:rsidR="007E50D7" w:rsidRPr="00A66EA8" w:rsidRDefault="007E50D7" w:rsidP="00A66EA8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A66EA8">
        <w:rPr>
          <w:rFonts w:ascii="Calibri Light" w:hAnsi="Calibri Light"/>
          <w:color w:val="auto"/>
        </w:rPr>
        <w:t xml:space="preserve">       </w:t>
      </w:r>
      <w:r w:rsidR="00A66EA8" w:rsidRPr="00A66EA8">
        <w:rPr>
          <w:rFonts w:ascii="Calibri Light" w:hAnsi="Calibri Light"/>
          <w:color w:val="auto"/>
        </w:rPr>
        <w:t xml:space="preserve"> </w:t>
      </w:r>
      <w:r w:rsidRPr="00A66EA8">
        <w:rPr>
          <w:rFonts w:ascii="Calibri Light" w:hAnsi="Calibri Light"/>
          <w:color w:val="auto"/>
        </w:rPr>
        <w:t xml:space="preserve">przez jednego wykonawcę pozwoli objąć całość zadania rękojmią/ gwarancją na </w:t>
      </w:r>
    </w:p>
    <w:p w14:paraId="72A3CB2A" w14:textId="4DE31518" w:rsidR="007E50D7" w:rsidRPr="00A66EA8" w:rsidRDefault="007E50D7" w:rsidP="00A66EA8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A66EA8">
        <w:rPr>
          <w:rFonts w:ascii="Calibri Light" w:hAnsi="Calibri Light"/>
          <w:color w:val="auto"/>
        </w:rPr>
        <w:t xml:space="preserve">       </w:t>
      </w:r>
      <w:r w:rsidR="00A66EA8" w:rsidRPr="00A66EA8">
        <w:rPr>
          <w:rFonts w:ascii="Calibri Light" w:hAnsi="Calibri Light"/>
          <w:color w:val="auto"/>
        </w:rPr>
        <w:t xml:space="preserve"> </w:t>
      </w:r>
      <w:r w:rsidRPr="00A66EA8">
        <w:rPr>
          <w:rFonts w:ascii="Calibri Light" w:hAnsi="Calibri Light"/>
          <w:color w:val="auto"/>
        </w:rPr>
        <w:t xml:space="preserve">jednakowych zasadach, przez jeden podmiot. Jest to o tyle istotne, że elementy </w:t>
      </w:r>
      <w:r w:rsidR="00A66EA8" w:rsidRPr="00A66EA8">
        <w:rPr>
          <w:rFonts w:ascii="Calibri Light" w:hAnsi="Calibri Light"/>
          <w:color w:val="auto"/>
        </w:rPr>
        <w:t>prac</w:t>
      </w:r>
      <w:r w:rsidRPr="00A66EA8">
        <w:rPr>
          <w:rFonts w:ascii="Calibri Light" w:hAnsi="Calibri Light"/>
          <w:color w:val="auto"/>
        </w:rPr>
        <w:t xml:space="preserve"> będą </w:t>
      </w:r>
    </w:p>
    <w:p w14:paraId="10B5F5B5" w14:textId="1BAD125D" w:rsidR="007E50D7" w:rsidRPr="00A66EA8" w:rsidRDefault="007E50D7" w:rsidP="00A66EA8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A66EA8">
        <w:rPr>
          <w:rFonts w:ascii="Calibri Light" w:hAnsi="Calibri Light"/>
          <w:color w:val="auto"/>
        </w:rPr>
        <w:t xml:space="preserve">       </w:t>
      </w:r>
      <w:r w:rsidR="00A66EA8" w:rsidRPr="00A66EA8">
        <w:rPr>
          <w:rFonts w:ascii="Calibri Light" w:hAnsi="Calibri Light"/>
          <w:color w:val="auto"/>
        </w:rPr>
        <w:t xml:space="preserve"> </w:t>
      </w:r>
      <w:r w:rsidRPr="00A66EA8">
        <w:rPr>
          <w:rFonts w:ascii="Calibri Light" w:hAnsi="Calibri Light"/>
          <w:color w:val="auto"/>
        </w:rPr>
        <w:t xml:space="preserve">ze sobą funkcjonalnie powiązane, co mogłoby być źródłem konfliktów dotyczących zakresu </w:t>
      </w:r>
    </w:p>
    <w:p w14:paraId="5F8B70A1" w14:textId="59A628B0" w:rsidR="007E50D7" w:rsidRPr="00A26C64" w:rsidRDefault="007E50D7" w:rsidP="00A66EA8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66EA8">
        <w:rPr>
          <w:rFonts w:ascii="Calibri Light" w:hAnsi="Calibri Light"/>
        </w:rPr>
        <w:t xml:space="preserve"> </w:t>
      </w:r>
      <w:r w:rsidR="00A66EA8" w:rsidRPr="00A66EA8">
        <w:rPr>
          <w:rFonts w:ascii="Calibri Light" w:hAnsi="Calibri Light"/>
        </w:rPr>
        <w:t xml:space="preserve"> </w:t>
      </w:r>
      <w:r w:rsidRPr="00A26C64">
        <w:rPr>
          <w:rFonts w:ascii="Calibri Light" w:hAnsi="Calibri Light"/>
          <w:sz w:val="24"/>
          <w:szCs w:val="24"/>
        </w:rPr>
        <w:t xml:space="preserve">odpowiedzialności za ewentualne wady ujawnione w okresie rękojmi/ gwarancji. </w:t>
      </w:r>
      <w:r w:rsidRPr="00A26C64">
        <w:rPr>
          <w:rFonts w:asciiTheme="majorHAnsi" w:hAnsiTheme="majorHAnsi" w:cstheme="majorHAnsi"/>
          <w:sz w:val="24"/>
          <w:szCs w:val="24"/>
        </w:rPr>
        <w:t xml:space="preserve">Ponadto    </w:t>
      </w:r>
    </w:p>
    <w:p w14:paraId="32D68E47" w14:textId="62A75CF0" w:rsidR="00A26C64" w:rsidRPr="00A26C64" w:rsidRDefault="007E50D7" w:rsidP="00A66EA8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26C64">
        <w:rPr>
          <w:rFonts w:asciiTheme="majorHAnsi" w:hAnsiTheme="majorHAnsi" w:cstheme="majorHAnsi"/>
          <w:sz w:val="24"/>
          <w:szCs w:val="24"/>
        </w:rPr>
        <w:t xml:space="preserve"> </w:t>
      </w:r>
      <w:r w:rsidR="00A66EA8" w:rsidRPr="00A26C64">
        <w:rPr>
          <w:rFonts w:asciiTheme="majorHAnsi" w:hAnsiTheme="majorHAnsi" w:cstheme="majorHAnsi"/>
          <w:sz w:val="24"/>
          <w:szCs w:val="24"/>
        </w:rPr>
        <w:t xml:space="preserve"> </w:t>
      </w:r>
      <w:r w:rsidRPr="00A26C64">
        <w:rPr>
          <w:rFonts w:asciiTheme="majorHAnsi" w:hAnsiTheme="majorHAnsi" w:cstheme="majorHAnsi"/>
          <w:sz w:val="24"/>
          <w:szCs w:val="24"/>
        </w:rPr>
        <w:t xml:space="preserve">wielkość zamówienia i warunki udziału </w:t>
      </w:r>
      <w:r w:rsidR="00A26C64" w:rsidRPr="00A26C64">
        <w:rPr>
          <w:rFonts w:asciiTheme="majorHAnsi" w:hAnsiTheme="majorHAnsi" w:cstheme="majorHAnsi"/>
          <w:sz w:val="24"/>
          <w:szCs w:val="24"/>
        </w:rPr>
        <w:t xml:space="preserve">w </w:t>
      </w:r>
      <w:r w:rsidRPr="00A26C64">
        <w:rPr>
          <w:rFonts w:asciiTheme="majorHAnsi" w:hAnsiTheme="majorHAnsi" w:cstheme="majorHAnsi"/>
          <w:sz w:val="24"/>
          <w:szCs w:val="24"/>
        </w:rPr>
        <w:t xml:space="preserve">postępowaniu pozwalają ubiegać się </w:t>
      </w:r>
      <w:r w:rsidR="00A26C64" w:rsidRPr="00A26C64">
        <w:rPr>
          <w:rFonts w:asciiTheme="majorHAnsi" w:hAnsiTheme="majorHAnsi" w:cstheme="majorHAnsi"/>
          <w:sz w:val="24"/>
          <w:szCs w:val="24"/>
        </w:rPr>
        <w:t xml:space="preserve">                   </w:t>
      </w:r>
    </w:p>
    <w:p w14:paraId="5F3E6112" w14:textId="31FFE59A" w:rsidR="007E50D7" w:rsidRPr="00A26C64" w:rsidRDefault="00A26C64" w:rsidP="00A66EA8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26C64">
        <w:rPr>
          <w:rFonts w:asciiTheme="majorHAnsi" w:hAnsiTheme="majorHAnsi" w:cstheme="majorHAnsi"/>
          <w:sz w:val="24"/>
          <w:szCs w:val="24"/>
        </w:rPr>
        <w:t xml:space="preserve">  </w:t>
      </w:r>
      <w:r w:rsidR="007E50D7" w:rsidRPr="00A26C64">
        <w:rPr>
          <w:rFonts w:asciiTheme="majorHAnsi" w:hAnsiTheme="majorHAnsi" w:cstheme="majorHAnsi"/>
          <w:sz w:val="24"/>
          <w:szCs w:val="24"/>
        </w:rPr>
        <w:t>o zamówienie  najmniejszym przedsiębiorstwom.</w:t>
      </w:r>
    </w:p>
    <w:p w14:paraId="5D9ECA9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7" w:name="_s0i9odf430x7" w:colFirst="0" w:colLast="0"/>
      <w:bookmarkEnd w:id="7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V. Wizja lokalna</w:t>
      </w:r>
    </w:p>
    <w:p w14:paraId="2FCF607F" w14:textId="77777777" w:rsidR="00BE78ED" w:rsidRPr="00BA674B" w:rsidRDefault="00BE78ED" w:rsidP="00A26C64">
      <w:pPr>
        <w:spacing w:before="2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nie wymaga  odbycia przez Wykonawców wizji lokalnej przed złożeniem oferty. </w:t>
      </w:r>
    </w:p>
    <w:p w14:paraId="41B5A6D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8" w:name="_l3y36xf8w2mt" w:colFirst="0" w:colLast="0"/>
      <w:bookmarkEnd w:id="8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VI. Podwykonawstwo</w:t>
      </w:r>
    </w:p>
    <w:p w14:paraId="70CED44E" w14:textId="77777777" w:rsidR="00BE78ED" w:rsidRPr="00BA674B" w:rsidRDefault="00BE78ED" w:rsidP="00C40FCF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9B3AFBE" w14:textId="77777777" w:rsidR="00BE78ED" w:rsidRPr="00BA674B" w:rsidRDefault="00BE78ED" w:rsidP="00C40FCF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D69EC29" w14:textId="77777777" w:rsidR="00BE78ED" w:rsidRPr="00BA674B" w:rsidRDefault="00BE78ED" w:rsidP="00C40FCF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3959618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9" w:name="_6katmqtjrys4" w:colFirst="0" w:colLast="0"/>
      <w:bookmarkEnd w:id="9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VII. Termin wykonania zamówienia</w:t>
      </w:r>
    </w:p>
    <w:p w14:paraId="47755A81" w14:textId="380468CA" w:rsidR="00595C5F" w:rsidRPr="00642982" w:rsidRDefault="00BE78ED" w:rsidP="003D5752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42982">
        <w:rPr>
          <w:rFonts w:asciiTheme="majorHAnsi" w:hAnsiTheme="majorHAnsi" w:cstheme="majorHAnsi"/>
          <w:sz w:val="24"/>
          <w:szCs w:val="24"/>
        </w:rPr>
        <w:t xml:space="preserve">Termin realizacji zamówienia wynosi: </w:t>
      </w:r>
      <w:r w:rsidR="00E11AD4" w:rsidRPr="00E11AD4">
        <w:rPr>
          <w:rFonts w:asciiTheme="majorHAnsi" w:hAnsiTheme="majorHAnsi" w:cstheme="majorHAnsi"/>
          <w:b/>
          <w:sz w:val="24"/>
          <w:szCs w:val="24"/>
        </w:rPr>
        <w:t>2</w:t>
      </w:r>
      <w:r w:rsidR="00E00282" w:rsidRPr="00E11AD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00282" w:rsidRPr="00642982">
        <w:rPr>
          <w:rFonts w:asciiTheme="majorHAnsi" w:hAnsiTheme="majorHAnsi" w:cstheme="majorHAnsi"/>
          <w:b/>
          <w:sz w:val="24"/>
          <w:szCs w:val="24"/>
        </w:rPr>
        <w:t>miesi</w:t>
      </w:r>
      <w:r w:rsidR="00E11AD4">
        <w:rPr>
          <w:rFonts w:asciiTheme="majorHAnsi" w:hAnsiTheme="majorHAnsi" w:cstheme="majorHAnsi"/>
          <w:b/>
          <w:sz w:val="24"/>
          <w:szCs w:val="24"/>
        </w:rPr>
        <w:t>ące</w:t>
      </w:r>
      <w:r w:rsidR="00E00282" w:rsidRPr="0064298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95C5F" w:rsidRPr="00642982">
        <w:rPr>
          <w:rFonts w:asciiTheme="majorHAnsi" w:hAnsiTheme="majorHAnsi" w:cstheme="majorHAnsi"/>
          <w:b/>
          <w:sz w:val="24"/>
          <w:szCs w:val="24"/>
        </w:rPr>
        <w:t xml:space="preserve"> od dnia zawarcia umowy</w:t>
      </w:r>
      <w:r w:rsidR="003D5752" w:rsidRPr="00642982">
        <w:rPr>
          <w:rFonts w:asciiTheme="majorHAnsi" w:hAnsiTheme="majorHAnsi" w:cstheme="majorHAnsi"/>
          <w:b/>
          <w:sz w:val="24"/>
          <w:szCs w:val="24"/>
        </w:rPr>
        <w:t>.</w:t>
      </w:r>
    </w:p>
    <w:p w14:paraId="3B04B1F3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0" w:name="_nz5qrlch0jbr" w:colFirst="0" w:colLast="0"/>
      <w:bookmarkEnd w:id="10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VIII. Warunki udziału w postępowaniu</w:t>
      </w:r>
    </w:p>
    <w:p w14:paraId="3E2B8E1F" w14:textId="77777777" w:rsidR="00BE78ED" w:rsidRPr="00D26CB0" w:rsidRDefault="00BE78ED" w:rsidP="00C40FCF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27F802BF" w14:textId="77777777" w:rsidR="00BE78ED" w:rsidRPr="00D26CB0" w:rsidRDefault="00BE78ED" w:rsidP="00C40FCF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708E17CD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1633F914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62E7336E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5AACE185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5548DFF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3F8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624F55A3" w14:textId="77777777" w:rsidR="008353F8" w:rsidRPr="00D26CB0" w:rsidRDefault="008353F8" w:rsidP="008353F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10CC7062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A89A266" w14:textId="77777777" w:rsidR="00D26CB0" w:rsidRPr="00D26CB0" w:rsidRDefault="00D26CB0" w:rsidP="00D26CB0">
      <w:pPr>
        <w:spacing w:line="360" w:lineRule="auto"/>
        <w:ind w:left="851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30B61E6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1" w:name="_sv3xn7chhdup" w:colFirst="0" w:colLast="0"/>
      <w:bookmarkEnd w:id="11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IX. Podstawy wykluczenia z postępowania</w:t>
      </w:r>
    </w:p>
    <w:p w14:paraId="6A1DD7A6" w14:textId="77777777" w:rsidR="004A75CF" w:rsidRPr="00BA674B" w:rsidRDefault="004A75CF" w:rsidP="004A75C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5E6E3AF" w14:textId="77777777" w:rsidR="004A75CF" w:rsidRPr="00BA674B" w:rsidRDefault="004A75CF" w:rsidP="00C40FCF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art. 108 ust. 1 PZP tj.;</w:t>
      </w:r>
    </w:p>
    <w:p w14:paraId="55B96506" w14:textId="77777777" w:rsidR="004A75CF" w:rsidRPr="00BA674B" w:rsidRDefault="004A75CF" w:rsidP="004A75C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446576B7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038814A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a)  udziału w zorganizowanej grupie przestępczej albo związku mającym na celu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popełnienie przestępstwa lub przestępstwa skarbowego, o którym mowa w art. 258 Kodeksu karnego, </w:t>
      </w:r>
    </w:p>
    <w:p w14:paraId="168D6A7E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4A3B281C" w14:textId="77777777" w:rsidR="004A75CF" w:rsidRPr="001222DD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1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2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3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4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5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A7E86D2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071F86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03512D7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5C4A53F8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g)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A844935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2FF94741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7629589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AF514E6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3)  wobec którego wydano prawomocny wyrok sądu lub ostateczną decyzję administracyjną o zaleganiu z uiszczeniem podatków, opłat lub składek na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B39C25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0832261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BAA6644" w14:textId="77777777" w:rsidR="004A75CF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66BD2C7" w14:textId="3800FD08" w:rsidR="00EB2001" w:rsidRDefault="00EB2001" w:rsidP="00EB2001">
      <w:pPr>
        <w:pStyle w:val="divpoin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2) </w:t>
      </w:r>
      <w:r w:rsidRPr="00EB2001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3D6AEC01" w14:textId="38C24B4A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001">
        <w:rPr>
          <w:rFonts w:asciiTheme="majorHAnsi" w:hAnsiTheme="majorHAnsi" w:cstheme="majorHAnsi"/>
          <w:sz w:val="24"/>
          <w:szCs w:val="24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47DF19" w14:textId="6B97281B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EB2001">
        <w:rPr>
          <w:rFonts w:asciiTheme="majorHAnsi" w:hAnsiTheme="majorHAnsi" w:cstheme="majorHAnsi"/>
          <w:sz w:val="24"/>
          <w:szCs w:val="24"/>
        </w:rPr>
        <w:t>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FB6CA4" w14:textId="77777777" w:rsidR="002673DA" w:rsidRDefault="002673DA" w:rsidP="00EB2001">
      <w:pPr>
        <w:pStyle w:val="divpoint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</w:t>
      </w:r>
      <w:r w:rsidR="00EB2001">
        <w:rPr>
          <w:rFonts w:asciiTheme="majorHAnsi" w:hAnsiTheme="majorHAnsi" w:cstheme="majorHAnsi"/>
          <w:sz w:val="24"/>
          <w:szCs w:val="24"/>
        </w:rPr>
        <w:t>3</w:t>
      </w:r>
      <w:r w:rsidR="00EB2001" w:rsidRPr="00EB2001">
        <w:rPr>
          <w:rFonts w:asciiTheme="majorHAnsi" w:hAnsiTheme="majorHAnsi" w:cstheme="majorHAnsi"/>
          <w:sz w:val="24"/>
          <w:szCs w:val="24"/>
        </w:rPr>
        <w:t xml:space="preserve">) który, z przyczyn leżących po jego stronie, w znacznym stopniu lub zakresie nie </w:t>
      </w:r>
    </w:p>
    <w:p w14:paraId="6E8E50C1" w14:textId="7883B46E" w:rsidR="00EB2001" w:rsidRPr="00EB2001" w:rsidRDefault="00EB2001" w:rsidP="002673DA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EB2001">
        <w:rPr>
          <w:rFonts w:asciiTheme="majorHAnsi" w:hAnsiTheme="majorHAnsi" w:cstheme="majorHAnsi"/>
          <w:sz w:val="24"/>
          <w:szCs w:val="24"/>
        </w:rPr>
        <w:t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2E4FB85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591FFB3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43D7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43D72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3D0B3C76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1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2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3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2" w:name="mip63236840"/>
      <w:bookmarkEnd w:id="12"/>
    </w:p>
    <w:p w14:paraId="731B4AD0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4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25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3" w:name="mip63236841"/>
      <w:bookmarkEnd w:id="13"/>
    </w:p>
    <w:p w14:paraId="7912067E" w14:textId="77777777" w:rsidR="004A75CF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28B2367A" w14:textId="77777777" w:rsidR="00BE78ED" w:rsidRPr="00247D7F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4" w:name="_crlv0voso4yw" w:colFirst="0" w:colLast="0"/>
      <w:bookmarkEnd w:id="14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7E0BB83" w14:textId="10AC7FB9" w:rsidR="00BE78ED" w:rsidRDefault="00BE78ED" w:rsidP="008F245A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63867E95" w14:textId="260039D6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Informacje zawarte w oświadczeniu, o którym mowa w pkt 1 stanowią wstępne potwierdzenie, że Wykonawca nie pod</w:t>
      </w:r>
      <w:r w:rsidR="00672FD4">
        <w:rPr>
          <w:rFonts w:asciiTheme="majorHAnsi" w:hAnsiTheme="majorHAnsi" w:cstheme="majorHAnsi"/>
          <w:sz w:val="24"/>
          <w:szCs w:val="24"/>
        </w:rPr>
        <w:t>lega wykluczeniu z postępowania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39B30CD8" w14:textId="5EFC8FF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</w:t>
      </w:r>
      <w:r w:rsidR="00247D7F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składa każdy z wykonawców. Oświadczenia te potwierdzają brak podstaw wykluczenia w postępowaniu</w:t>
      </w:r>
      <w:r w:rsidR="00672FD4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CD864B" w14:textId="46E6588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Oświadczenia, o których mowa w </w:t>
      </w:r>
      <w:r w:rsidR="00A27B90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</w:t>
      </w:r>
      <w:r w:rsidR="00FB380E">
        <w:rPr>
          <w:rFonts w:asciiTheme="majorHAnsi" w:hAnsiTheme="majorHAnsi" w:cstheme="majorHAnsi"/>
          <w:sz w:val="24"/>
          <w:szCs w:val="24"/>
        </w:rPr>
        <w:t>i 3</w:t>
      </w:r>
      <w:r w:rsidRPr="00BA674B">
        <w:rPr>
          <w:rFonts w:asciiTheme="majorHAnsi" w:hAnsiTheme="majorHAnsi" w:cstheme="majorHAnsi"/>
          <w:sz w:val="24"/>
          <w:szCs w:val="24"/>
        </w:rPr>
        <w:t xml:space="preserve"> składa się wraz z ofertą, pod rygorem nieważności, elektronicznie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5B3BFB38" w14:textId="77777777" w:rsidR="00BE78ED" w:rsidRPr="00A27B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5" w:name="_gb4nrns0uw97" w:colFirst="0" w:colLast="0"/>
      <w:bookmarkEnd w:id="15"/>
      <w:r w:rsidRPr="00A27B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XI. Poleganie na zasobach innych podmiotów</w:t>
      </w:r>
    </w:p>
    <w:p w14:paraId="59665974" w14:textId="77777777" w:rsidR="00FB380E" w:rsidRPr="000B78D4" w:rsidRDefault="00FB380E" w:rsidP="00FB380E">
      <w:p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bookmarkStart w:id="16" w:name="_lodptpqf2xh0" w:colFirst="0" w:colLast="0"/>
      <w:bookmarkEnd w:id="16"/>
      <w:r w:rsidRPr="000B78D4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wobec czego niniejszy punkt SWZ nie ma zastosowania.  </w:t>
      </w:r>
    </w:p>
    <w:p w14:paraId="77C25164" w14:textId="77777777" w:rsidR="00BE78ED" w:rsidRPr="0094571B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94571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XII. Informacja dla Wykonawców wspólnie ubiegających się o udzielenie zamówienia</w:t>
      </w:r>
    </w:p>
    <w:p w14:paraId="74B9579F" w14:textId="77777777" w:rsidR="00BE78ED" w:rsidRPr="00BA674B" w:rsidRDefault="00BE78ED" w:rsidP="00C40FCF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56356FE" w14:textId="5C0C7A76" w:rsidR="00BE78ED" w:rsidRPr="00BA674B" w:rsidRDefault="00BE78ED" w:rsidP="00C40FCF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X </w:t>
      </w:r>
      <w:r w:rsidR="0094571B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</w:t>
      </w:r>
      <w:r w:rsidR="00FB380E">
        <w:rPr>
          <w:rFonts w:asciiTheme="majorHAnsi" w:hAnsiTheme="majorHAnsi" w:cstheme="majorHAnsi"/>
          <w:sz w:val="24"/>
          <w:szCs w:val="24"/>
        </w:rPr>
        <w:t>każdego z Wykonawców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7846876D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bookmarkStart w:id="17" w:name="_tp7vefgpgfgi" w:colFirst="0" w:colLast="0"/>
      <w:bookmarkEnd w:id="17"/>
      <w:r w:rsidRPr="00BA674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lastRenderedPageBreak/>
        <w:t xml:space="preserve">XIII. 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566043EA" w14:textId="77777777" w:rsidR="00295C3D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461A45BE" w14:textId="0DE30213" w:rsidR="00295C3D" w:rsidRPr="00A7792A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Postępowanie prowadzone jest w języku polskim w formie </w:t>
      </w:r>
      <w:r w:rsidR="002673DA">
        <w:rPr>
          <w:rFonts w:asciiTheme="majorHAnsi" w:eastAsia="Times New Roman" w:hAnsiTheme="majorHAnsi" w:cstheme="majorHAnsi"/>
          <w:sz w:val="24"/>
          <w:szCs w:val="24"/>
        </w:rPr>
        <w:t xml:space="preserve">elektronicznej za pośrednictwem </w:t>
      </w:r>
      <w:hyperlink r:id="rId3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37" w:history="1">
        <w:r w:rsidR="002673DA" w:rsidRPr="00B0330D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78F26CC7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3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0743F792" w14:textId="77777777" w:rsidR="00295C3D" w:rsidRPr="00A7792A" w:rsidRDefault="00295C3D" w:rsidP="00295C3D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40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57D5775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490FEEB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99047EE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7F241EAB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 w:hanging="425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kb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/s,</w:t>
      </w:r>
    </w:p>
    <w:p w14:paraId="27B98294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D3365E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 w:hanging="425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4BD97C61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718572F9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zainstalowany program Adobe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Acrobat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Reader lub inny obsługujący format plików .pdf,</w:t>
      </w:r>
    </w:p>
    <w:p w14:paraId="27989D37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4D40A0B" w14:textId="77777777" w:rsidR="00295C3D" w:rsidRPr="00A7792A" w:rsidRDefault="00295C3D" w:rsidP="00C40FCF">
      <w:pPr>
        <w:numPr>
          <w:ilvl w:val="1"/>
          <w:numId w:val="25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hh:mm:ss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75921146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-142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7FAD9CFE" w14:textId="77777777" w:rsidR="00295C3D" w:rsidRPr="00A7792A" w:rsidRDefault="00295C3D" w:rsidP="00C40FCF">
      <w:pPr>
        <w:numPr>
          <w:ilvl w:val="1"/>
          <w:numId w:val="27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4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4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426CB223" w14:textId="77777777" w:rsidR="00295C3D" w:rsidRPr="00A7792A" w:rsidRDefault="00295C3D" w:rsidP="00C40FCF">
      <w:pPr>
        <w:numPr>
          <w:ilvl w:val="1"/>
          <w:numId w:val="27"/>
        </w:numPr>
        <w:spacing w:line="360" w:lineRule="auto"/>
        <w:ind w:left="567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4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EFAB7EA" w14:textId="77777777" w:rsidR="00295C3D" w:rsidRPr="00A7792A" w:rsidRDefault="00295C3D" w:rsidP="00C40FCF">
      <w:pPr>
        <w:numPr>
          <w:ilvl w:val="0"/>
          <w:numId w:val="26"/>
        </w:numPr>
        <w:spacing w:line="360" w:lineRule="auto"/>
        <w:ind w:left="-142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4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6E659F" w14:textId="5851EB70" w:rsidR="00295C3D" w:rsidRDefault="00295C3D" w:rsidP="00F06BEB">
      <w:pPr>
        <w:spacing w:line="360" w:lineRule="auto"/>
        <w:ind w:left="-42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="00F06BE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4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D3D67E4" w14:textId="042E794B" w:rsidR="00295C3D" w:rsidRDefault="00F06BEB" w:rsidP="0054318D">
      <w:pPr>
        <w:spacing w:line="360" w:lineRule="auto"/>
        <w:ind w:left="-284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</w:t>
      </w:r>
      <w:r w:rsidR="00295C3D"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 w:rsidR="00295C3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C77B95" w14:textId="77777777" w:rsidR="00295C3D" w:rsidRDefault="00295C3D" w:rsidP="0054318D">
      <w:pPr>
        <w:spacing w:line="360" w:lineRule="auto"/>
        <w:ind w:left="-284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4ADCD03B" w14:textId="77777777" w:rsidR="00295C3D" w:rsidRDefault="00295C3D" w:rsidP="0054318D">
      <w:pPr>
        <w:spacing w:line="360" w:lineRule="auto"/>
        <w:ind w:left="-284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hyperlink r:id="rId4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142D3DC1" w14:textId="77777777" w:rsidR="00295C3D" w:rsidRPr="00A7792A" w:rsidRDefault="00295C3D" w:rsidP="0054318D">
      <w:pPr>
        <w:spacing w:line="360" w:lineRule="auto"/>
        <w:ind w:left="-426" w:firstLine="18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50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19E7B81C" w14:textId="61EDC9EA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8" w:name="_rq2udys4csh9" w:colFirst="0" w:colLast="0"/>
      <w:bookmarkEnd w:id="18"/>
      <w:r w:rsidRPr="004C6434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Opis sposobu przygotowania ofert oraz dokumentów wymaganych przez Zamawiającego w SWZ oraz informacje o wymaganiach technicznych i organizacyjnych sporządzania korespondencji elektronicznej</w:t>
      </w:r>
    </w:p>
    <w:p w14:paraId="598D8D02" w14:textId="15B316AB" w:rsidR="00295C3D" w:rsidRPr="00027C11" w:rsidRDefault="00295C3D" w:rsidP="00C40FCF">
      <w:pPr>
        <w:numPr>
          <w:ilvl w:val="0"/>
          <w:numId w:val="31"/>
        </w:numPr>
        <w:spacing w:line="360" w:lineRule="auto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26676B42" w14:textId="3482C2AE" w:rsidR="00295C3D" w:rsidRPr="00B16E70" w:rsidRDefault="00295C3D" w:rsidP="00C40FCF">
      <w:pPr>
        <w:keepNext/>
        <w:keepLines/>
        <w:numPr>
          <w:ilvl w:val="0"/>
          <w:numId w:val="31"/>
        </w:numPr>
        <w:spacing w:line="360" w:lineRule="auto"/>
        <w:ind w:left="0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19" w:name="_21eeoojwb3nb" w:colFirst="0" w:colLast="0"/>
      <w:bookmarkEnd w:id="19"/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688A7B2C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23A429AB" w14:textId="77777777" w:rsidR="00295C3D" w:rsidRPr="00B16E70" w:rsidRDefault="00295C3D" w:rsidP="00C40FCF">
      <w:pPr>
        <w:numPr>
          <w:ilvl w:val="1"/>
          <w:numId w:val="3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6BDF4110" w14:textId="77777777" w:rsidR="00295C3D" w:rsidRPr="00B16E70" w:rsidRDefault="00295C3D" w:rsidP="00C40FCF">
      <w:pPr>
        <w:numPr>
          <w:ilvl w:val="1"/>
          <w:numId w:val="3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1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6ECFE8A3" w14:textId="77777777" w:rsidR="00295C3D" w:rsidRPr="00B16E70" w:rsidRDefault="00295C3D" w:rsidP="00C40FCF">
      <w:pPr>
        <w:numPr>
          <w:ilvl w:val="1"/>
          <w:numId w:val="30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2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3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4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391CAFB9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1C8E2573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W przypadku wykorzystania formatu podpisu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143F6D12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47F92B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5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2ED836" w14:textId="77777777" w:rsidR="00295C3D" w:rsidRPr="00B16E70" w:rsidRDefault="00C40FCF" w:rsidP="00295C3D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56">
        <w:r w:rsidR="00295C3D"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5429778B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podlegać będzie odrzuceniu.</w:t>
      </w:r>
    </w:p>
    <w:p w14:paraId="55DBE6DD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0347E2E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8D99902" w14:textId="77777777" w:rsidR="00295C3D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3EC3A4BB" w14:textId="77777777" w:rsidR="00295C3D" w:rsidRPr="00B16E70" w:rsidRDefault="00295C3D" w:rsidP="00F06B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729381B5" w14:textId="77777777" w:rsidR="00295C3D" w:rsidRPr="00B16E70" w:rsidRDefault="00295C3D" w:rsidP="00C40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E3EC8D" w14:textId="77777777" w:rsidR="00295C3D" w:rsidRPr="00B16E70" w:rsidRDefault="00295C3D" w:rsidP="00C40FCF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lastRenderedPageBreak/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5F69101" w14:textId="77777777" w:rsidR="00295C3D" w:rsidRPr="00B16E70" w:rsidRDefault="00295C3D" w:rsidP="00C40FCF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formatów: .pdf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5F25742E" w14:textId="77777777" w:rsidR="00295C3D" w:rsidRPr="00B16E70" w:rsidRDefault="00295C3D" w:rsidP="00C40FCF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3AE6F7FB" w14:textId="77777777" w:rsidR="00295C3D" w:rsidRPr="00B16E70" w:rsidRDefault="00295C3D" w:rsidP="00C40FCF">
      <w:pPr>
        <w:numPr>
          <w:ilvl w:val="1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9C427E8" w14:textId="77777777" w:rsidR="00295C3D" w:rsidRPr="00B16E70" w:rsidRDefault="00295C3D" w:rsidP="00C40FCF">
      <w:pPr>
        <w:numPr>
          <w:ilvl w:val="1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053BD350" w14:textId="77777777" w:rsidR="00295C3D" w:rsidRPr="00B16E70" w:rsidRDefault="00295C3D" w:rsidP="00C40FCF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63266A58" w14:textId="77777777" w:rsidR="00295C3D" w:rsidRPr="00B16E70" w:rsidRDefault="00295C3D" w:rsidP="00C40FCF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53CA9A58" w14:textId="60645A72" w:rsidR="00295C3D" w:rsidRPr="00B16E70" w:rsidRDefault="00F06BEB" w:rsidP="00F06BE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18. </w:t>
      </w:r>
      <w:r w:rsidR="00295C3D"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1E8FFCC9" w14:textId="77777777" w:rsidR="00295C3D" w:rsidRPr="00B16E70" w:rsidRDefault="00295C3D" w:rsidP="00C40FCF">
      <w:pPr>
        <w:numPr>
          <w:ilvl w:val="0"/>
          <w:numId w:val="2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14E16431" w14:textId="77777777" w:rsidR="00295C3D" w:rsidRPr="00B16E70" w:rsidRDefault="00295C3D" w:rsidP="00C40FCF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25CD75FB" w14:textId="77777777" w:rsidR="00295C3D" w:rsidRPr="00B16E70" w:rsidRDefault="00295C3D" w:rsidP="00C40FCF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5633F147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21BC1B7E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48777D6D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2B139178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8C07E63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BBD74FA" w14:textId="77777777" w:rsidR="00295C3D" w:rsidRPr="00B16E70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E3D92EF" w14:textId="77777777" w:rsidR="00295C3D" w:rsidRPr="00FB380E" w:rsidRDefault="00295C3D" w:rsidP="00C40FCF">
      <w:pPr>
        <w:numPr>
          <w:ilvl w:val="0"/>
          <w:numId w:val="38"/>
        </w:numPr>
        <w:spacing w:line="360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20" w:name="_GoBack"/>
      <w:bookmarkEnd w:id="20"/>
      <w:r w:rsidRPr="00FB380E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0B3A94E6" w14:textId="77777777" w:rsidR="00295C3D" w:rsidRPr="00FB380E" w:rsidRDefault="00295C3D" w:rsidP="00C40FCF">
      <w:pPr>
        <w:numPr>
          <w:ilvl w:val="0"/>
          <w:numId w:val="32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FB380E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FB380E">
        <w:rPr>
          <w:rFonts w:asciiTheme="majorHAnsi" w:hAnsiTheme="majorHAnsi" w:cstheme="majorHAnsi"/>
          <w:sz w:val="24"/>
          <w:szCs w:val="24"/>
        </w:rPr>
        <w:t>,</w:t>
      </w:r>
    </w:p>
    <w:p w14:paraId="616EE643" w14:textId="77777777" w:rsidR="00295C3D" w:rsidRPr="00FB380E" w:rsidRDefault="00295C3D" w:rsidP="00C40FCF">
      <w:pPr>
        <w:numPr>
          <w:ilvl w:val="0"/>
          <w:numId w:val="32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768486B5" w14:textId="6EDBB661" w:rsidR="00295C3D" w:rsidRPr="00FB380E" w:rsidRDefault="00295C3D" w:rsidP="00C40FCF">
      <w:pPr>
        <w:numPr>
          <w:ilvl w:val="0"/>
          <w:numId w:val="32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</w:t>
      </w:r>
      <w:r w:rsidR="00CB0069">
        <w:rPr>
          <w:rFonts w:asciiTheme="majorHAnsi" w:hAnsiTheme="majorHAnsi" w:cstheme="majorHAnsi"/>
          <w:sz w:val="24"/>
          <w:szCs w:val="24"/>
        </w:rPr>
        <w:t>oby/osób   podpisujących ofertę.</w:t>
      </w:r>
    </w:p>
    <w:p w14:paraId="49CD7F08" w14:textId="77777777" w:rsidR="00295C3D" w:rsidRPr="00B16E70" w:rsidRDefault="00295C3D" w:rsidP="00295C3D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B8F3E0E" w14:textId="77777777" w:rsidR="00295C3D" w:rsidRPr="00B16E70" w:rsidRDefault="00295C3D" w:rsidP="00295C3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A362858" w14:textId="77777777" w:rsidR="00BE78ED" w:rsidRPr="006308E5" w:rsidRDefault="00BE78ED" w:rsidP="0054318D">
      <w:pPr>
        <w:pStyle w:val="Nagwek2"/>
        <w:spacing w:line="360" w:lineRule="auto"/>
        <w:ind w:left="-426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1" w:name="_c8de4rg6s4kb" w:colFirst="0" w:colLast="0"/>
      <w:bookmarkEnd w:id="21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XV. Sposób obliczania ceny oferty</w:t>
      </w:r>
    </w:p>
    <w:p w14:paraId="2AB679D5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356CAD42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253F7E64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bookmarkStart w:id="22" w:name="_Toc214354258"/>
      <w:r w:rsidRPr="00BA674B">
        <w:rPr>
          <w:rFonts w:asciiTheme="majorHAnsi" w:hAnsiTheme="majorHAnsi" w:cstheme="majorHAnsi"/>
          <w:sz w:val="24"/>
          <w:szCs w:val="24"/>
        </w:rPr>
        <w:t>Waluta Zamówienia</w:t>
      </w:r>
      <w:bookmarkEnd w:id="22"/>
      <w:r w:rsidRPr="00BA674B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0FE08BC3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podana na Formularzu Ofertowym jest ceną wyczerpującą wszelkie należności Wykonawcy wobec Zamawiającego związane z realizacją przedmiotu zamówienia.</w:t>
      </w:r>
    </w:p>
    <w:p w14:paraId="345E6B9E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25535395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8BA440A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6CD0DCF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23BAE04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533BD6B1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39A833A5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4)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4D217A3" w14:textId="77777777" w:rsidR="00BE78ED" w:rsidRPr="00BA674B" w:rsidRDefault="00BE78ED" w:rsidP="00C40FCF">
      <w:pPr>
        <w:numPr>
          <w:ilvl w:val="0"/>
          <w:numId w:val="23"/>
        </w:num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Wzór Formularza Ofertowego został opracowany przy założeniu, iż wybór oferty nie będzie prowadzić do powstania u Zamawiającego obowiązku podatkowego w zakresie podatku VAT. W przypadku, gdy wybór oferty   będzie prowadzić do powstania u Zamawiającego obowiązku podatkowego w zakresie podatku VAT Wykonawca zobowiązany jest złożyć oświadczenie o powstaniu u Zamawiającego obowiązku podatkowego, to winien odpowiednio zmodyfikować treść formularza.  </w:t>
      </w:r>
    </w:p>
    <w:p w14:paraId="0AE181C3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3" w:name="_1wm6hsxsy23e" w:colFirst="0" w:colLast="0"/>
      <w:bookmarkEnd w:id="23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XVI. Wymagania dotyczące wadium</w:t>
      </w:r>
    </w:p>
    <w:p w14:paraId="03FE536B" w14:textId="77777777" w:rsidR="00617076" w:rsidRPr="003C1415" w:rsidRDefault="00617076" w:rsidP="00617076">
      <w:pPr>
        <w:rPr>
          <w:rFonts w:asciiTheme="majorHAnsi" w:hAnsiTheme="majorHAnsi" w:cstheme="majorHAnsi"/>
          <w:sz w:val="24"/>
          <w:szCs w:val="24"/>
        </w:rPr>
      </w:pPr>
      <w:r w:rsidRPr="003C1415">
        <w:rPr>
          <w:rFonts w:asciiTheme="majorHAnsi" w:hAnsiTheme="majorHAnsi" w:cstheme="majorHAnsi"/>
          <w:sz w:val="24"/>
          <w:szCs w:val="24"/>
        </w:rPr>
        <w:t>Zamawiaj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C1415">
        <w:rPr>
          <w:rFonts w:asciiTheme="majorHAnsi" w:hAnsiTheme="majorHAnsi" w:cstheme="majorHAnsi"/>
          <w:sz w:val="24"/>
          <w:szCs w:val="24"/>
        </w:rPr>
        <w:t>cy nie wymaga wniesienia wadium.</w:t>
      </w:r>
    </w:p>
    <w:p w14:paraId="07DFB654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4" w:name="_kraqvybbazqg" w:colFirst="0" w:colLast="0"/>
      <w:bookmarkEnd w:id="24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XVII. Termin związania ofertą</w:t>
      </w:r>
    </w:p>
    <w:p w14:paraId="2C626765" w14:textId="7D57A97C" w:rsidR="00BE78ED" w:rsidRPr="00CB4184" w:rsidRDefault="00BE78ED" w:rsidP="00C40FCF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CB4184" w:rsidRPr="00CB4184">
        <w:rPr>
          <w:rFonts w:asciiTheme="majorHAnsi" w:hAnsiTheme="majorHAnsi" w:cstheme="majorHAnsi"/>
          <w:b/>
          <w:sz w:val="24"/>
          <w:szCs w:val="24"/>
        </w:rPr>
        <w:t>21.05.</w:t>
      </w:r>
      <w:r w:rsidR="00FB380E" w:rsidRPr="00CB4184">
        <w:rPr>
          <w:rFonts w:asciiTheme="majorHAnsi" w:hAnsiTheme="majorHAnsi" w:cstheme="majorHAnsi"/>
          <w:b/>
          <w:sz w:val="24"/>
          <w:szCs w:val="24"/>
        </w:rPr>
        <w:t>2024 r.</w:t>
      </w:r>
    </w:p>
    <w:p w14:paraId="56254DFB" w14:textId="77777777" w:rsidR="00BE78ED" w:rsidRPr="00BA674B" w:rsidRDefault="00BE78ED" w:rsidP="00C40FCF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BE7914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BA674B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702D6A2D" w14:textId="77777777" w:rsidR="00BE78ED" w:rsidRPr="00BA674B" w:rsidRDefault="00BE78ED" w:rsidP="00C40FCF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194F31F1" w14:textId="20DDEF01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5" w:name="_iwk7tzonv6ne" w:colFirst="0" w:colLast="0"/>
      <w:bookmarkEnd w:id="25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XVIII. </w:t>
      </w:r>
      <w:r w:rsidR="00295C3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Miejsce</w:t>
      </w:r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i termin składania ofert</w:t>
      </w:r>
    </w:p>
    <w:p w14:paraId="0353AC7E" w14:textId="382965F6" w:rsidR="00295C3D" w:rsidRPr="00642982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57">
        <w:r w:rsidRPr="005C523C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C523C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58" w:history="1">
        <w:r w:rsidRPr="005C523C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https://platformazakupowa.pl/pn/</w:t>
        </w:r>
      </w:hyperlink>
      <w:r w:rsidRPr="005C523C">
        <w:rPr>
          <w:rFonts w:asciiTheme="majorHAnsi" w:hAnsiTheme="majorHAnsi" w:cstheme="majorHAnsi"/>
          <w:sz w:val="24"/>
          <w:szCs w:val="24"/>
          <w:u w:val="single"/>
        </w:rPr>
        <w:t>kaliszpom</w:t>
      </w:r>
      <w:r w:rsidRPr="005C523C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CB4184" w:rsidRPr="00CB4184">
        <w:rPr>
          <w:rFonts w:asciiTheme="majorHAnsi" w:hAnsiTheme="majorHAnsi" w:cstheme="majorHAnsi"/>
          <w:b/>
          <w:bCs/>
          <w:sz w:val="24"/>
          <w:szCs w:val="24"/>
        </w:rPr>
        <w:t>22.04.</w:t>
      </w:r>
      <w:r w:rsidR="005C523C" w:rsidRPr="00CB4184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673DA" w:rsidRPr="00CB4184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C523C" w:rsidRPr="00CB418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B4184">
        <w:rPr>
          <w:rFonts w:asciiTheme="majorHAnsi" w:hAnsiTheme="majorHAnsi" w:cstheme="majorHAnsi"/>
          <w:b/>
          <w:bCs/>
          <w:sz w:val="24"/>
          <w:szCs w:val="24"/>
        </w:rPr>
        <w:t xml:space="preserve">r. 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do godziny 9:00.</w:t>
      </w:r>
    </w:p>
    <w:p w14:paraId="3C0D0077" w14:textId="77777777" w:rsidR="00295C3D" w:rsidRPr="00335FE8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35FE8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59D7B2E4" w14:textId="77777777" w:rsidR="00295C3D" w:rsidRPr="00B16E70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42F6C79E" w14:textId="77777777" w:rsidR="00295C3D" w:rsidRPr="00B16E70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59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, Wykonawca powinien złożyć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podpis bezpośrednio na dokumentach przesłanych za pośrednictwem </w:t>
      </w:r>
      <w:hyperlink r:id="rId60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054DCBB" w14:textId="77777777" w:rsidR="00295C3D" w:rsidRPr="00B16E70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2A4ADBA" w14:textId="77777777" w:rsidR="00295C3D" w:rsidRPr="00B16E70" w:rsidRDefault="00295C3D" w:rsidP="00C40FCF">
      <w:pPr>
        <w:numPr>
          <w:ilvl w:val="0"/>
          <w:numId w:val="3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1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47170702" w14:textId="77777777" w:rsidR="00BE78ED" w:rsidRPr="001B7D9B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6" w:name="_g4kmfra1vcqp" w:colFirst="0" w:colLast="0"/>
      <w:bookmarkEnd w:id="26"/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XIX. Otwarcie ofert</w:t>
      </w:r>
    </w:p>
    <w:p w14:paraId="5974B742" w14:textId="46E409ED" w:rsidR="00BE78ED" w:rsidRPr="00642982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Otwarcie ofert nastąpi </w:t>
      </w:r>
      <w:r w:rsidRPr="00642982">
        <w:rPr>
          <w:rFonts w:asciiTheme="majorHAnsi" w:hAnsiTheme="majorHAnsi" w:cstheme="majorHAnsi"/>
          <w:b/>
          <w:sz w:val="24"/>
          <w:szCs w:val="24"/>
        </w:rPr>
        <w:t xml:space="preserve">w dniu </w:t>
      </w:r>
      <w:r w:rsidR="00A66EA8" w:rsidRPr="00A66EA8">
        <w:rPr>
          <w:rFonts w:asciiTheme="majorHAnsi" w:hAnsiTheme="majorHAnsi" w:cstheme="majorHAnsi"/>
          <w:b/>
          <w:sz w:val="24"/>
          <w:szCs w:val="24"/>
        </w:rPr>
        <w:t>22.04.</w:t>
      </w:r>
      <w:r w:rsidRPr="00A66EA8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AB78EB" w:rsidRPr="00A66EA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360C83" w:rsidRPr="00A66EA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66EA8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360C83" w:rsidRPr="00A66EA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A66EA8">
        <w:rPr>
          <w:rFonts w:asciiTheme="majorHAnsi" w:hAnsiTheme="majorHAnsi" w:cstheme="majorHAnsi"/>
          <w:b/>
          <w:sz w:val="24"/>
          <w:szCs w:val="24"/>
        </w:rPr>
        <w:t xml:space="preserve">, o godzinie </w:t>
      </w:r>
      <w:r w:rsidR="00360C83" w:rsidRPr="00642982">
        <w:rPr>
          <w:rFonts w:asciiTheme="majorHAnsi" w:hAnsiTheme="majorHAnsi" w:cstheme="majorHAnsi"/>
          <w:b/>
          <w:sz w:val="24"/>
          <w:szCs w:val="24"/>
        </w:rPr>
        <w:t>09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:30.</w:t>
      </w:r>
    </w:p>
    <w:p w14:paraId="6DA74F84" w14:textId="77777777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46A27469" w14:textId="77777777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6158CAEA" w14:textId="77777777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266D6CFE" w14:textId="77777777" w:rsidR="00BE78ED" w:rsidRPr="00BA674B" w:rsidRDefault="00BE78ED" w:rsidP="00C40FCF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EFB1B06" w14:textId="77777777" w:rsidR="00BE78ED" w:rsidRPr="00BA674B" w:rsidRDefault="00BE78ED" w:rsidP="00C40FCF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12488B5A" w14:textId="7DD2EDF6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1B7D9B">
        <w:rPr>
          <w:rFonts w:asciiTheme="majorHAnsi" w:hAnsiTheme="majorHAnsi" w:cstheme="majorHAnsi"/>
          <w:sz w:val="24"/>
          <w:szCs w:val="24"/>
        </w:rPr>
        <w:t xml:space="preserve">internetowej prowadzonego </w:t>
      </w:r>
      <w:r w:rsidRPr="00BA674B">
        <w:rPr>
          <w:rFonts w:asciiTheme="majorHAnsi" w:hAnsiTheme="majorHAnsi" w:cstheme="majorHAnsi"/>
          <w:sz w:val="24"/>
          <w:szCs w:val="24"/>
        </w:rPr>
        <w:t>postępowania</w:t>
      </w:r>
      <w:r w:rsidR="001B7D9B">
        <w:rPr>
          <w:rFonts w:asciiTheme="majorHAnsi" w:hAnsiTheme="majorHAnsi" w:cstheme="majorHAnsi"/>
          <w:sz w:val="24"/>
          <w:szCs w:val="24"/>
        </w:rPr>
        <w:t>.</w:t>
      </w:r>
    </w:p>
    <w:p w14:paraId="0416AAD4" w14:textId="77777777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wystąpienia awarii systemu teleinformatycznego, która spowoduje brak możliwości  otwarcia ofert w terminie określonym przez Zamawiającego, otwarcie ofert nastąpi niezwłocznie po usunięciu awarii.</w:t>
      </w:r>
    </w:p>
    <w:p w14:paraId="74A44427" w14:textId="77777777" w:rsidR="00BE78ED" w:rsidRPr="00BA674B" w:rsidRDefault="00BE78ED" w:rsidP="00C40FCF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poinformuje o zmianie terminu otwarcia ofert na stronie internetowej prowadzonego postępowania.</w:t>
      </w:r>
    </w:p>
    <w:p w14:paraId="5572DBC6" w14:textId="2F8CF661" w:rsidR="00BE78ED" w:rsidRPr="00360C83" w:rsidRDefault="00BE78ED" w:rsidP="003D5752">
      <w:pPr>
        <w:pStyle w:val="Nagwek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 xml:space="preserve">XX. Opis kryteriów oceny ofert wraz z podaniem wag tych kryteriów i sposobu oceny ofert </w:t>
      </w:r>
      <w:r w:rsidR="00E76A8B" w:rsidRPr="00E76A8B">
        <w:rPr>
          <w:color w:val="FF0000"/>
        </w:rPr>
        <w:t xml:space="preserve">  </w:t>
      </w:r>
      <w:r w:rsidRPr="00360C83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32661A17" w14:textId="77777777" w:rsidR="00BE78ED" w:rsidRPr="00360C83" w:rsidRDefault="00BE78ED" w:rsidP="00BE78ED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1203B20F" w14:textId="77777777" w:rsidR="00BE78ED" w:rsidRPr="00360C83" w:rsidRDefault="00BE78ED" w:rsidP="00C40FCF">
      <w:pPr>
        <w:numPr>
          <w:ilvl w:val="0"/>
          <w:numId w:val="15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32D2AACA" w14:textId="27E7DC0B" w:rsidR="00BE78ED" w:rsidRPr="00360C83" w:rsidRDefault="00BE78ED" w:rsidP="00BE78E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liczona wg wzoru</w:t>
      </w:r>
      <w:r w:rsidR="000C4FF8" w:rsidRPr="00360C83">
        <w:rPr>
          <w:rFonts w:asciiTheme="majorHAnsi" w:hAnsiTheme="majorHAnsi" w:cstheme="majorHAnsi"/>
          <w:sz w:val="24"/>
          <w:szCs w:val="24"/>
        </w:rPr>
        <w:t>:</w:t>
      </w:r>
      <w:r w:rsidRPr="00360C83">
        <w:rPr>
          <w:rFonts w:asciiTheme="majorHAnsi" w:hAnsiTheme="majorHAnsi" w:cstheme="majorHAnsi"/>
          <w:sz w:val="24"/>
          <w:szCs w:val="24"/>
        </w:rPr>
        <w:t xml:space="preserve"> cena najniższej oferty / cena rozpatrywanej oferty x 60</w:t>
      </w:r>
    </w:p>
    <w:p w14:paraId="56EEC9D8" w14:textId="77777777" w:rsidR="00BE78ED" w:rsidRPr="00F26808" w:rsidRDefault="00BE78ED" w:rsidP="00C40FCF">
      <w:pPr>
        <w:numPr>
          <w:ilvl w:val="0"/>
          <w:numId w:val="1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26808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</w:t>
      </w:r>
      <w:r w:rsidR="00763D12" w:rsidRPr="00F26808">
        <w:rPr>
          <w:rFonts w:asciiTheme="majorHAnsi" w:hAnsiTheme="majorHAnsi" w:cstheme="majorHAnsi"/>
          <w:sz w:val="24"/>
          <w:szCs w:val="24"/>
        </w:rPr>
        <w:t>4</w:t>
      </w:r>
      <w:r w:rsidRPr="00F26808">
        <w:rPr>
          <w:rFonts w:asciiTheme="majorHAnsi" w:hAnsiTheme="majorHAnsi" w:cstheme="majorHAnsi"/>
          <w:sz w:val="24"/>
          <w:szCs w:val="24"/>
        </w:rPr>
        <w:t xml:space="preserve"> lata, nie dłuży niż 5 lat </w:t>
      </w:r>
    </w:p>
    <w:p w14:paraId="71C56A73" w14:textId="1F419A4D" w:rsidR="00BE78ED" w:rsidRPr="00F26808" w:rsidRDefault="00BE78ED" w:rsidP="000C4FF8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26808">
        <w:rPr>
          <w:rFonts w:asciiTheme="majorHAnsi" w:hAnsiTheme="majorHAnsi" w:cstheme="majorHAnsi"/>
          <w:sz w:val="24"/>
          <w:szCs w:val="24"/>
        </w:rPr>
        <w:t>liczony według wzoru</w:t>
      </w:r>
      <w:r w:rsidR="000C4FF8" w:rsidRPr="00F26808">
        <w:rPr>
          <w:rFonts w:asciiTheme="majorHAnsi" w:hAnsiTheme="majorHAnsi" w:cstheme="majorHAnsi"/>
          <w:sz w:val="24"/>
          <w:szCs w:val="24"/>
        </w:rPr>
        <w:t>: okres gwarancji i rękojmi za wady oferty badanej /</w:t>
      </w:r>
      <w:r w:rsidR="000C4FF8" w:rsidRPr="00F26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FF8" w:rsidRPr="00F26808">
        <w:rPr>
          <w:rFonts w:ascii="Calibri Light" w:hAnsi="Calibri Light" w:cs="Calibri Light"/>
          <w:bCs/>
          <w:sz w:val="24"/>
          <w:szCs w:val="24"/>
        </w:rPr>
        <w:t>najwyższa zaoferowana liczba miesięcy gwarancji i rękojmi za wady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 x 40</w:t>
      </w:r>
      <w:r w:rsidRPr="00F26808">
        <w:rPr>
          <w:rFonts w:asciiTheme="majorHAnsi" w:hAnsiTheme="majorHAnsi" w:cstheme="majorHAnsi"/>
          <w:sz w:val="24"/>
          <w:szCs w:val="24"/>
        </w:rPr>
        <w:t>.</w:t>
      </w:r>
    </w:p>
    <w:p w14:paraId="37049317" w14:textId="73C30ADC" w:rsidR="000C4FF8" w:rsidRPr="00F26808" w:rsidRDefault="00F554D3" w:rsidP="00C40FC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26808">
        <w:rPr>
          <w:rFonts w:ascii="Calibri Light" w:hAnsi="Calibri Light" w:cs="Calibri Light"/>
          <w:sz w:val="24"/>
          <w:szCs w:val="24"/>
        </w:rPr>
        <w:t>O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cena </w:t>
      </w:r>
      <w:r w:rsidRPr="00F26808">
        <w:rPr>
          <w:rFonts w:ascii="Calibri Light" w:hAnsi="Calibri Light" w:cs="Calibri Light"/>
          <w:sz w:val="24"/>
          <w:szCs w:val="24"/>
        </w:rPr>
        <w:t xml:space="preserve">w kryterium okres gwarancji i rękojmi za wady 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będzie przeprowadzona na podstawie długości terminu podanego przez Wykonawcę w ofercie, przy czym </w:t>
      </w:r>
      <w:r w:rsidR="000C4FF8" w:rsidRPr="00F26808">
        <w:rPr>
          <w:rFonts w:ascii="Calibri Light" w:hAnsi="Calibri Light" w:cs="Calibri Light"/>
          <w:b/>
          <w:bCs/>
          <w:sz w:val="24"/>
          <w:szCs w:val="24"/>
        </w:rPr>
        <w:t xml:space="preserve">najkrótszy możliwy okres gwarancji </w:t>
      </w:r>
      <w:r w:rsidRPr="00F26808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F26808">
        <w:rPr>
          <w:rFonts w:ascii="Calibri Light" w:hAnsi="Calibri Light" w:cs="Calibri Light"/>
          <w:b/>
          <w:bCs/>
          <w:sz w:val="24"/>
          <w:szCs w:val="24"/>
        </w:rPr>
        <w:t xml:space="preserve"> wynosi 48 miesięcy (4 lata) 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wymagany przez Zamawiającego od daty podpisania protokołu odbioru końcowego a </w:t>
      </w:r>
      <w:r w:rsidR="000C4FF8" w:rsidRPr="00F26808">
        <w:rPr>
          <w:rFonts w:ascii="Calibri Light" w:hAnsi="Calibri Light" w:cs="Calibri Light"/>
          <w:b/>
          <w:bCs/>
          <w:sz w:val="24"/>
          <w:szCs w:val="24"/>
        </w:rPr>
        <w:t xml:space="preserve">najdłuższy możliwy okres gwarancji </w:t>
      </w:r>
      <w:r w:rsidRPr="00F26808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F26808">
        <w:rPr>
          <w:rFonts w:ascii="Calibri Light" w:hAnsi="Calibri Light" w:cs="Calibri Light"/>
          <w:b/>
          <w:bCs/>
          <w:sz w:val="24"/>
          <w:szCs w:val="24"/>
        </w:rPr>
        <w:t xml:space="preserve"> wynosi 60 miesięcy (5 lat) 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od daty podpisania protokołu końcowego. W przypadku, gdy Wykonawca zaoferuje okres gwarancji </w:t>
      </w:r>
      <w:r w:rsidRPr="00F26808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 dłuższy niż 60 miesięcy licząc od daty podpisania protokołu odbioru, Zamawiający do obliczenia punktacji w tym kryterium przyjmie okres gwarancji</w:t>
      </w:r>
      <w:r w:rsidRPr="00F26808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 jako 60 miesięcy. W przypadku zaoferowania przez Wykonawcę krótszego okresu gwarancji </w:t>
      </w:r>
      <w:r w:rsidRPr="00F26808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F26808">
        <w:rPr>
          <w:rFonts w:ascii="Calibri Light" w:hAnsi="Calibri Light" w:cs="Calibri Light"/>
          <w:sz w:val="24"/>
          <w:szCs w:val="24"/>
        </w:rPr>
        <w:t xml:space="preserve"> niż 48 miesięcy oferta będzie podlegała odrzuceniu na podstawie art. 226 ust. 1 pkt. 5 ustawy </w:t>
      </w:r>
      <w:proofErr w:type="spellStart"/>
      <w:r w:rsidR="000C4FF8" w:rsidRPr="00F26808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C4FF8" w:rsidRPr="00F26808">
        <w:rPr>
          <w:rFonts w:ascii="Calibri Light" w:hAnsi="Calibri Light" w:cs="Calibri Light"/>
          <w:sz w:val="24"/>
          <w:szCs w:val="24"/>
        </w:rPr>
        <w:t>. W przypadku niewypełnienia formularza ofertowego w tym zakresie zamawiający przyjmie, że wykonawca oferuje 4 lata gwarancji</w:t>
      </w:r>
      <w:r w:rsidRPr="00F26808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F26808">
        <w:rPr>
          <w:rFonts w:ascii="Calibri Light" w:hAnsi="Calibri Light" w:cs="Calibri Light"/>
          <w:sz w:val="24"/>
          <w:szCs w:val="24"/>
        </w:rPr>
        <w:t>.</w:t>
      </w:r>
    </w:p>
    <w:p w14:paraId="1704C80B" w14:textId="77777777" w:rsidR="00BE78ED" w:rsidRPr="00360C83" w:rsidRDefault="00BE78ED" w:rsidP="00C40FCF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2D7B067E" w14:textId="77777777" w:rsidR="00BE78ED" w:rsidRPr="00360C83" w:rsidRDefault="00BE78ED" w:rsidP="00C40FCF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63B4E7F6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2E33C08E" w14:textId="77777777" w:rsidR="00BE78ED" w:rsidRPr="00BA674B" w:rsidRDefault="00BE78ED" w:rsidP="00C40FCF">
      <w:pPr>
        <w:numPr>
          <w:ilvl w:val="0"/>
          <w:numId w:val="1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126EC88D" w14:textId="77777777" w:rsidR="00BE78ED" w:rsidRPr="00BA674B" w:rsidRDefault="00BE78ED" w:rsidP="00C40FCF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F108F35" w14:textId="77777777" w:rsidR="00BE78ED" w:rsidRPr="00BA674B" w:rsidRDefault="00BE78ED" w:rsidP="00C40FCF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7952B0C1" w14:textId="77777777" w:rsidR="00BE78ED" w:rsidRPr="00BA674B" w:rsidRDefault="00BE78ED" w:rsidP="00C40FCF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453C768" w14:textId="77777777" w:rsidR="00BE78ED" w:rsidRPr="00BA674B" w:rsidRDefault="00BE78ED" w:rsidP="00C40FCF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4D15E52E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7" w:name="_8o16t0j5rcy" w:colFirst="0" w:colLast="0"/>
      <w:bookmarkEnd w:id="27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XXII. Wymagania dotyczące zabezpieczenia należytego wykonania umowy</w:t>
      </w:r>
    </w:p>
    <w:p w14:paraId="4560D0DF" w14:textId="77777777" w:rsidR="00360C83" w:rsidRPr="00CA2AF5" w:rsidRDefault="00360C83" w:rsidP="00360C83">
      <w:pPr>
        <w:spacing w:line="36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CA2AF5">
        <w:rPr>
          <w:rFonts w:asciiTheme="minorHAnsi" w:hAnsiTheme="minorHAnsi" w:cstheme="majorHAnsi"/>
          <w:sz w:val="24"/>
          <w:szCs w:val="24"/>
        </w:rPr>
        <w:t xml:space="preserve">Zamawiający </w:t>
      </w:r>
      <w:r w:rsidRPr="00CA2AF5">
        <w:rPr>
          <w:rFonts w:asciiTheme="minorHAnsi" w:hAnsiTheme="minorHAnsi" w:cstheme="majorHAnsi"/>
          <w:b/>
          <w:sz w:val="24"/>
          <w:szCs w:val="24"/>
          <w:u w:val="single"/>
        </w:rPr>
        <w:t>nie żąda</w:t>
      </w:r>
      <w:r w:rsidRPr="00CA2AF5">
        <w:rPr>
          <w:rFonts w:asciiTheme="minorHAnsi" w:hAnsiTheme="minorHAnsi" w:cstheme="majorHAnsi"/>
          <w:sz w:val="24"/>
          <w:szCs w:val="24"/>
        </w:rPr>
        <w:t xml:space="preserve"> od Wykonawcy, którego oferta została wybrana jako najkorzystniejsza, wniesienia zabezpieczenia należytego wykonania umowy, zwanego dalej "Zabezpieczeniem". </w:t>
      </w:r>
    </w:p>
    <w:p w14:paraId="3A20EC6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8" w:name="_n1rtepxw0unn" w:colFirst="0" w:colLast="0"/>
      <w:bookmarkEnd w:id="28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1C1A0BB4" w14:textId="77777777" w:rsidR="00BE78ED" w:rsidRPr="00BA674B" w:rsidRDefault="00BE78ED" w:rsidP="00C40FCF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Umowy, stanowiącym Załącznik nr 2 do SWZ.</w:t>
      </w:r>
    </w:p>
    <w:p w14:paraId="2E3FBB87" w14:textId="77777777" w:rsidR="00BE78ED" w:rsidRPr="00BA674B" w:rsidRDefault="00BE78ED" w:rsidP="00C40FCF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5E09FA4A" w14:textId="77777777" w:rsidR="00BE78ED" w:rsidRPr="00BA674B" w:rsidRDefault="00BE78ED" w:rsidP="00C40FCF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przewiduje możliwość zmiany zawartej umowy w stosunku do treści wybranej oferty w zakresie uregulowanym w art. 454-455 PZP oraz wskazanym we Wzorze Umowy, stanowiącym Załącznik nr 2 do SWZ.</w:t>
      </w:r>
    </w:p>
    <w:p w14:paraId="3FD3D754" w14:textId="77777777" w:rsidR="00BE78ED" w:rsidRPr="00BA674B" w:rsidRDefault="00BE78ED" w:rsidP="00C40FCF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3CF88151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9" w:name="_kmfqfyi30wag" w:colFirst="0" w:colLast="0"/>
      <w:bookmarkEnd w:id="29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Pouczenie o środkach ochrony prawnej przysługujących Wykonawcy</w:t>
      </w:r>
    </w:p>
    <w:p w14:paraId="2485C510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zamówienia lub nagrody w konkursie oraz poniósł lub może ponieść szkodę w wyniku naruszenia przez zamawiającego przepisów ustawy PZP </w:t>
      </w:r>
    </w:p>
    <w:p w14:paraId="3AE5B8FA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19F61136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FFEF58C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431EC6CA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EBCFF70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3A02D2E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2F1E7BF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5546069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1033D57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454F7FD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ABA8665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30C2903B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3240279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77FAA09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7AAD916" w14:textId="77777777" w:rsidR="00BE78ED" w:rsidRPr="00BA674B" w:rsidRDefault="00BE78ED" w:rsidP="00C40FCF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56F53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30" w:name="_uarrfy5kozla" w:colFirst="0" w:colLast="0"/>
      <w:bookmarkEnd w:id="30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XXV. Spis załączników</w:t>
      </w:r>
    </w:p>
    <w:p w14:paraId="2309F8C1" w14:textId="77777777" w:rsidR="00BE78ED" w:rsidRPr="00360C83" w:rsidRDefault="00BE78ED" w:rsidP="00C40FCF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01ABF502" w14:textId="44CDAA28" w:rsidR="00E76A8B" w:rsidRPr="005C523C" w:rsidRDefault="00BE78ED" w:rsidP="00C40FCF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0E1A87">
        <w:rPr>
          <w:rFonts w:asciiTheme="majorHAnsi" w:hAnsiTheme="majorHAnsi" w:cstheme="majorHAnsi"/>
          <w:sz w:val="24"/>
          <w:szCs w:val="24"/>
        </w:rPr>
        <w:t>,</w:t>
      </w:r>
    </w:p>
    <w:p w14:paraId="0E0A18F1" w14:textId="2368115D" w:rsidR="00BE78ED" w:rsidRPr="00360C83" w:rsidRDefault="00BE78ED" w:rsidP="00C40FCF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3 do SWZ – oświadczenie</w:t>
      </w:r>
      <w:r w:rsidR="002A1895">
        <w:rPr>
          <w:rFonts w:asciiTheme="majorHAnsi" w:hAnsiTheme="majorHAnsi" w:cstheme="majorHAnsi"/>
          <w:sz w:val="24"/>
          <w:szCs w:val="24"/>
        </w:rPr>
        <w:t xml:space="preserve"> o braku podstaw do wykluczenia</w:t>
      </w:r>
      <w:r w:rsidRPr="00360C83">
        <w:rPr>
          <w:rFonts w:asciiTheme="majorHAnsi" w:hAnsiTheme="majorHAnsi" w:cstheme="majorHAnsi"/>
          <w:sz w:val="24"/>
          <w:szCs w:val="24"/>
        </w:rPr>
        <w:t>,</w:t>
      </w:r>
    </w:p>
    <w:p w14:paraId="5C461458" w14:textId="4E3DC985" w:rsidR="000E1A87" w:rsidRPr="003D5752" w:rsidRDefault="00F554D3" w:rsidP="00C40FCF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D5752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C523C" w:rsidRPr="003D5752">
        <w:rPr>
          <w:rFonts w:asciiTheme="majorHAnsi" w:hAnsiTheme="majorHAnsi" w:cstheme="majorHAnsi"/>
          <w:sz w:val="24"/>
          <w:szCs w:val="24"/>
        </w:rPr>
        <w:t>4</w:t>
      </w:r>
      <w:r w:rsidRPr="003D5752">
        <w:rPr>
          <w:rFonts w:asciiTheme="majorHAnsi" w:hAnsiTheme="majorHAnsi" w:cstheme="majorHAnsi"/>
          <w:sz w:val="24"/>
          <w:szCs w:val="24"/>
        </w:rPr>
        <w:t xml:space="preserve"> do SWZ – </w:t>
      </w:r>
      <w:r w:rsidR="007E0C54">
        <w:rPr>
          <w:rFonts w:asciiTheme="majorHAnsi" w:hAnsiTheme="majorHAnsi" w:cstheme="majorHAnsi"/>
          <w:sz w:val="24"/>
          <w:szCs w:val="24"/>
        </w:rPr>
        <w:t>Audyt instalacji oświetlenia drogowego będącego własnością gminy Kalisz Pomorski</w:t>
      </w:r>
      <w:r w:rsidR="000E1A87" w:rsidRPr="003D5752">
        <w:rPr>
          <w:rFonts w:asciiTheme="majorHAnsi" w:hAnsiTheme="majorHAnsi" w:cstheme="majorHAnsi"/>
          <w:sz w:val="24"/>
          <w:szCs w:val="24"/>
        </w:rPr>
        <w:t>.</w:t>
      </w:r>
    </w:p>
    <w:p w14:paraId="15CC06A7" w14:textId="35A2EFCD" w:rsidR="00F554D3" w:rsidRPr="008F04F5" w:rsidRDefault="00F554D3" w:rsidP="008F04F5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6EF7264" w14:textId="77777777" w:rsidR="00BE78ED" w:rsidRPr="008F04F5" w:rsidRDefault="00BE78ED" w:rsidP="00BE78ED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B04597E" w14:textId="77777777" w:rsidR="009D338F" w:rsidRDefault="009D338F"/>
    <w:sectPr w:rsidR="009D338F" w:rsidSect="002B036F">
      <w:headerReference w:type="default" r:id="rId62"/>
      <w:footerReference w:type="default" r:id="rId63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88E2" w14:textId="77777777" w:rsidR="00C40FCF" w:rsidRDefault="00C40FCF">
      <w:pPr>
        <w:spacing w:line="240" w:lineRule="auto"/>
      </w:pPr>
      <w:r>
        <w:separator/>
      </w:r>
    </w:p>
  </w:endnote>
  <w:endnote w:type="continuationSeparator" w:id="0">
    <w:p w14:paraId="3771B09D" w14:textId="77777777" w:rsidR="00C40FCF" w:rsidRDefault="00C4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D4A" w14:textId="77777777" w:rsidR="007052E2" w:rsidRDefault="007052E2">
    <w:pPr>
      <w:jc w:val="right"/>
    </w:pPr>
    <w:r>
      <w:fldChar w:fldCharType="begin"/>
    </w:r>
    <w:r>
      <w:instrText>PAGE</w:instrText>
    </w:r>
    <w:r>
      <w:fldChar w:fldCharType="separate"/>
    </w:r>
    <w:r w:rsidR="00EA0589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8E2F" w14:textId="77777777" w:rsidR="00C40FCF" w:rsidRDefault="00C40FCF">
      <w:pPr>
        <w:spacing w:line="240" w:lineRule="auto"/>
      </w:pPr>
      <w:r>
        <w:separator/>
      </w:r>
    </w:p>
  </w:footnote>
  <w:footnote w:type="continuationSeparator" w:id="0">
    <w:p w14:paraId="7DC8CF0F" w14:textId="77777777" w:rsidR="00C40FCF" w:rsidRDefault="00C40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05A4" w14:textId="2B61FD9A" w:rsidR="007052E2" w:rsidRPr="00537095" w:rsidRDefault="007052E2">
    <w:pPr>
      <w:pStyle w:val="Nagwek"/>
      <w:rPr>
        <w:sz w:val="20"/>
        <w:szCs w:val="20"/>
      </w:rPr>
    </w:pPr>
    <w:r w:rsidRPr="00537095">
      <w:rPr>
        <w:sz w:val="20"/>
        <w:szCs w:val="20"/>
      </w:rPr>
      <w:t>Nr postępowania: SP.271.</w:t>
    </w:r>
    <w:r>
      <w:rPr>
        <w:sz w:val="20"/>
        <w:szCs w:val="20"/>
      </w:rPr>
      <w:t>3</w:t>
    </w:r>
    <w:r w:rsidRPr="00537095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14E84EF2"/>
    <w:multiLevelType w:val="multilevel"/>
    <w:tmpl w:val="F35CA5FA"/>
    <w:lvl w:ilvl="0">
      <w:start w:val="4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7D55E0"/>
    <w:multiLevelType w:val="multilevel"/>
    <w:tmpl w:val="D95A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64E29A5"/>
    <w:multiLevelType w:val="multilevel"/>
    <w:tmpl w:val="714A84D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2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DC234E0"/>
    <w:multiLevelType w:val="multilevel"/>
    <w:tmpl w:val="CA6E527C"/>
    <w:lvl w:ilvl="0">
      <w:start w:val="2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60E5"/>
    <w:multiLevelType w:val="hybridMultilevel"/>
    <w:tmpl w:val="18BE968C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2B7822"/>
    <w:multiLevelType w:val="multilevel"/>
    <w:tmpl w:val="A86CB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D4C1A6E"/>
    <w:multiLevelType w:val="multilevel"/>
    <w:tmpl w:val="C5FC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51AF5CD2"/>
    <w:multiLevelType w:val="multilevel"/>
    <w:tmpl w:val="ADFE8D2E"/>
    <w:lvl w:ilvl="0">
      <w:start w:val="11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2A24639"/>
    <w:multiLevelType w:val="multilevel"/>
    <w:tmpl w:val="FCFE3408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90424A8"/>
    <w:multiLevelType w:val="hybridMultilevel"/>
    <w:tmpl w:val="18223174"/>
    <w:lvl w:ilvl="0" w:tplc="59DEED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11"/>
  </w:num>
  <w:num w:numId="5">
    <w:abstractNumId w:val="1"/>
  </w:num>
  <w:num w:numId="6">
    <w:abstractNumId w:val="36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14"/>
  </w:num>
  <w:num w:numId="12">
    <w:abstractNumId w:val="30"/>
  </w:num>
  <w:num w:numId="13">
    <w:abstractNumId w:val="25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35"/>
  </w:num>
  <w:num w:numId="19">
    <w:abstractNumId w:val="26"/>
  </w:num>
  <w:num w:numId="20">
    <w:abstractNumId w:val="18"/>
  </w:num>
  <w:num w:numId="21">
    <w:abstractNumId w:val="23"/>
  </w:num>
  <w:num w:numId="22">
    <w:abstractNumId w:val="31"/>
  </w:num>
  <w:num w:numId="23">
    <w:abstractNumId w:val="34"/>
  </w:num>
  <w:num w:numId="24">
    <w:abstractNumId w:val="12"/>
  </w:num>
  <w:num w:numId="25">
    <w:abstractNumId w:val="17"/>
  </w:num>
  <w:num w:numId="26">
    <w:abstractNumId w:val="0"/>
  </w:num>
  <w:num w:numId="27">
    <w:abstractNumId w:val="6"/>
  </w:num>
  <w:num w:numId="28">
    <w:abstractNumId w:val="4"/>
  </w:num>
  <w:num w:numId="29">
    <w:abstractNumId w:val="16"/>
  </w:num>
  <w:num w:numId="30">
    <w:abstractNumId w:val="19"/>
  </w:num>
  <w:num w:numId="31">
    <w:abstractNumId w:val="28"/>
  </w:num>
  <w:num w:numId="32">
    <w:abstractNumId w:val="22"/>
  </w:num>
  <w:num w:numId="33">
    <w:abstractNumId w:val="5"/>
  </w:num>
  <w:num w:numId="34">
    <w:abstractNumId w:val="15"/>
  </w:num>
  <w:num w:numId="35">
    <w:abstractNumId w:val="3"/>
  </w:num>
  <w:num w:numId="36">
    <w:abstractNumId w:val="32"/>
  </w:num>
  <w:num w:numId="37">
    <w:abstractNumId w:val="27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0052E7"/>
    <w:rsid w:val="00027C11"/>
    <w:rsid w:val="000343B6"/>
    <w:rsid w:val="00064DD5"/>
    <w:rsid w:val="00070440"/>
    <w:rsid w:val="00095849"/>
    <w:rsid w:val="000B23A6"/>
    <w:rsid w:val="000C4FF8"/>
    <w:rsid w:val="000D7982"/>
    <w:rsid w:val="000E1A87"/>
    <w:rsid w:val="000F0FD3"/>
    <w:rsid w:val="00107EAD"/>
    <w:rsid w:val="00133827"/>
    <w:rsid w:val="001B7D9B"/>
    <w:rsid w:val="001E22D9"/>
    <w:rsid w:val="001E50B2"/>
    <w:rsid w:val="001F267C"/>
    <w:rsid w:val="00214E32"/>
    <w:rsid w:val="002373B3"/>
    <w:rsid w:val="00247D7F"/>
    <w:rsid w:val="002673DA"/>
    <w:rsid w:val="00295C3D"/>
    <w:rsid w:val="002A1895"/>
    <w:rsid w:val="002B036F"/>
    <w:rsid w:val="002B0CAA"/>
    <w:rsid w:val="00310F52"/>
    <w:rsid w:val="00334829"/>
    <w:rsid w:val="00336829"/>
    <w:rsid w:val="00350731"/>
    <w:rsid w:val="00360128"/>
    <w:rsid w:val="00360C83"/>
    <w:rsid w:val="003852CF"/>
    <w:rsid w:val="00390F86"/>
    <w:rsid w:val="00392A7C"/>
    <w:rsid w:val="003A2564"/>
    <w:rsid w:val="003B518A"/>
    <w:rsid w:val="003D4BE1"/>
    <w:rsid w:val="003D5752"/>
    <w:rsid w:val="003F45BB"/>
    <w:rsid w:val="00404CEE"/>
    <w:rsid w:val="00405A09"/>
    <w:rsid w:val="00420707"/>
    <w:rsid w:val="004329E5"/>
    <w:rsid w:val="00443FE1"/>
    <w:rsid w:val="00495E28"/>
    <w:rsid w:val="004A33BF"/>
    <w:rsid w:val="004A75CF"/>
    <w:rsid w:val="004C6434"/>
    <w:rsid w:val="004C765B"/>
    <w:rsid w:val="00510B3C"/>
    <w:rsid w:val="00537095"/>
    <w:rsid w:val="0054318D"/>
    <w:rsid w:val="00550D30"/>
    <w:rsid w:val="00550DD2"/>
    <w:rsid w:val="00562FFA"/>
    <w:rsid w:val="005734D7"/>
    <w:rsid w:val="00574514"/>
    <w:rsid w:val="00595C5F"/>
    <w:rsid w:val="005A5C9D"/>
    <w:rsid w:val="005C05F3"/>
    <w:rsid w:val="005C523C"/>
    <w:rsid w:val="005D4E61"/>
    <w:rsid w:val="005E2E77"/>
    <w:rsid w:val="005E5D67"/>
    <w:rsid w:val="005F3148"/>
    <w:rsid w:val="005F4788"/>
    <w:rsid w:val="00617076"/>
    <w:rsid w:val="00623590"/>
    <w:rsid w:val="006308E5"/>
    <w:rsid w:val="00642982"/>
    <w:rsid w:val="00672FD4"/>
    <w:rsid w:val="0069052C"/>
    <w:rsid w:val="00691E2B"/>
    <w:rsid w:val="006B612A"/>
    <w:rsid w:val="006C1418"/>
    <w:rsid w:val="006F611F"/>
    <w:rsid w:val="007052E2"/>
    <w:rsid w:val="00711B3C"/>
    <w:rsid w:val="0075721D"/>
    <w:rsid w:val="00763D12"/>
    <w:rsid w:val="00770FAB"/>
    <w:rsid w:val="007E0C54"/>
    <w:rsid w:val="007E50D7"/>
    <w:rsid w:val="007E6285"/>
    <w:rsid w:val="00834623"/>
    <w:rsid w:val="008353F8"/>
    <w:rsid w:val="0086507B"/>
    <w:rsid w:val="008F04F5"/>
    <w:rsid w:val="008F1F75"/>
    <w:rsid w:val="008F245A"/>
    <w:rsid w:val="009018CF"/>
    <w:rsid w:val="00911041"/>
    <w:rsid w:val="0094571B"/>
    <w:rsid w:val="009A6816"/>
    <w:rsid w:val="009D338F"/>
    <w:rsid w:val="009F2E87"/>
    <w:rsid w:val="00A06010"/>
    <w:rsid w:val="00A07296"/>
    <w:rsid w:val="00A16FBF"/>
    <w:rsid w:val="00A26C64"/>
    <w:rsid w:val="00A27B90"/>
    <w:rsid w:val="00A66EA8"/>
    <w:rsid w:val="00A672F9"/>
    <w:rsid w:val="00A67C79"/>
    <w:rsid w:val="00A84498"/>
    <w:rsid w:val="00AA480E"/>
    <w:rsid w:val="00AB78EB"/>
    <w:rsid w:val="00AC6EF5"/>
    <w:rsid w:val="00B46FC6"/>
    <w:rsid w:val="00B60736"/>
    <w:rsid w:val="00B6764C"/>
    <w:rsid w:val="00B9571E"/>
    <w:rsid w:val="00BB10FF"/>
    <w:rsid w:val="00BE78ED"/>
    <w:rsid w:val="00BE7914"/>
    <w:rsid w:val="00C34D81"/>
    <w:rsid w:val="00C40FCF"/>
    <w:rsid w:val="00C81720"/>
    <w:rsid w:val="00C85C26"/>
    <w:rsid w:val="00C96BF6"/>
    <w:rsid w:val="00CB0069"/>
    <w:rsid w:val="00CB4184"/>
    <w:rsid w:val="00CF051D"/>
    <w:rsid w:val="00D05CA7"/>
    <w:rsid w:val="00D26CB0"/>
    <w:rsid w:val="00D41D5C"/>
    <w:rsid w:val="00D42590"/>
    <w:rsid w:val="00D6283E"/>
    <w:rsid w:val="00D6394A"/>
    <w:rsid w:val="00D759D5"/>
    <w:rsid w:val="00DF6A73"/>
    <w:rsid w:val="00DF6FB1"/>
    <w:rsid w:val="00E00282"/>
    <w:rsid w:val="00E11AD4"/>
    <w:rsid w:val="00E14331"/>
    <w:rsid w:val="00E16BF4"/>
    <w:rsid w:val="00E279DF"/>
    <w:rsid w:val="00E76A8B"/>
    <w:rsid w:val="00EA0589"/>
    <w:rsid w:val="00EA34A9"/>
    <w:rsid w:val="00EB2001"/>
    <w:rsid w:val="00EE5D73"/>
    <w:rsid w:val="00EF4EFA"/>
    <w:rsid w:val="00F06BEB"/>
    <w:rsid w:val="00F15016"/>
    <w:rsid w:val="00F26808"/>
    <w:rsid w:val="00F35E54"/>
    <w:rsid w:val="00F554D3"/>
    <w:rsid w:val="00F90067"/>
    <w:rsid w:val="00FA5A43"/>
    <w:rsid w:val="00FB380E"/>
    <w:rsid w:val="00FD2590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DA09"/>
  <w15:chartTrackingRefBased/>
  <w15:docId w15:val="{90198384-5152-420D-85F4-9E166FA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6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8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8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8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78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78E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8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8ED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8ED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78ED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78ED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78ED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8ED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BE78ED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E78ED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78ED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8E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E78ED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E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ED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B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8ED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BE78ED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E78ED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E78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E78ED"/>
    <w:rPr>
      <w:color w:val="954F72" w:themeColor="followedHyperlink"/>
      <w:u w:val="single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  <w:style w:type="paragraph" w:customStyle="1" w:styleId="NormalnyWeb11">
    <w:name w:val="Normalny (Web)11"/>
    <w:basedOn w:val="Normalny"/>
    <w:link w:val="NormalnyWeb11Znak"/>
    <w:rsid w:val="00BE78ED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BE78ED"/>
    <w:pPr>
      <w:numPr>
        <w:numId w:val="24"/>
      </w:numPr>
    </w:pPr>
  </w:style>
  <w:style w:type="character" w:customStyle="1" w:styleId="NormalnyWeb11Znak">
    <w:name w:val="Normalny (Web)11 Znak"/>
    <w:link w:val="NormalnyWeb11"/>
    <w:locked/>
    <w:rsid w:val="00BE78ED"/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BE78ED"/>
    <w:rPr>
      <w:rFonts w:ascii="Arial" w:eastAsia="Arial" w:hAnsi="Arial" w:cs="Arial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8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8ED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8ED"/>
    <w:rPr>
      <w:vertAlign w:val="superscript"/>
    </w:rPr>
  </w:style>
  <w:style w:type="paragraph" w:customStyle="1" w:styleId="divpoint">
    <w:name w:val="div.poin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E78E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3E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60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12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128"/>
    <w:rPr>
      <w:sz w:val="20"/>
      <w:szCs w:val="20"/>
    </w:rPr>
  </w:style>
  <w:style w:type="character" w:customStyle="1" w:styleId="markedcontent">
    <w:name w:val="markedcontent"/>
    <w:basedOn w:val="Domylnaczcionkaakapitu"/>
    <w:rsid w:val="0039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xgazdgmjrhazc44dboaxdcmjwgm2tgmjr" TargetMode="External"/><Relationship Id="rId21" Type="http://schemas.openxmlformats.org/officeDocument/2006/relationships/hyperlink" Target="https://sip.legalis.pl/document-view.seam?documentId=mfrxilrxgazdgmjrhazc44dboaxdcmjwgm2tgmjr" TargetMode="External"/><Relationship Id="rId34" Type="http://schemas.openxmlformats.org/officeDocument/2006/relationships/hyperlink" Target="https://sip.legalis.pl/document-view.seam?documentId=mfrxilrshaydomrqgiydoltqmfyc4mrxgiydimbyhe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mmjsga3tcltqmfyc4njyge3dknrthe" TargetMode="External"/><Relationship Id="rId29" Type="http://schemas.openxmlformats.org/officeDocument/2006/relationships/hyperlink" Target="https://sip.legalis.pl/document-view.seam?documentId=mfrxilrtg4ytkojvg42dmltqmfyc4njxgu4dcmbxge" TargetMode="External"/><Relationship Id="rId11" Type="http://schemas.openxmlformats.org/officeDocument/2006/relationships/hyperlink" Target="https://sip.legalis.pl/document-view.seam?documentId=mfrxilrtg4ytkmzxgy2doltqmfyc4njvgm4tkmzygi" TargetMode="External"/><Relationship Id="rId24" Type="http://schemas.openxmlformats.org/officeDocument/2006/relationships/hyperlink" Target="https://sip.legalis.pl/document-view.seam?documentId=mfrxilrtg4ytomzug44toltqmfyc4nrsg44donbsgi" TargetMode="External"/><Relationship Id="rId32" Type="http://schemas.openxmlformats.org/officeDocument/2006/relationships/hyperlink" Target="https://sip.legalis.pl/document-view.seam?documentId=mfrxilrtg4ytmobxgiydeltqmfyc4nrrge2tonjtgu" TargetMode="External"/><Relationship Id="rId37" Type="http://schemas.openxmlformats.org/officeDocument/2006/relationships/hyperlink" Target="https://platformazakupowa.pl/pn/kaliszpom" TargetMode="External"/><Relationship Id="rId40" Type="http://schemas.openxmlformats.org/officeDocument/2006/relationships/hyperlink" Target="mailto:bosip@kaliszpom.pl" TargetMode="External"/><Relationship Id="rId45" Type="http://schemas.openxmlformats.org/officeDocument/2006/relationships/hyperlink" Target="https://platformazakupowa.pl/strona/1-regulamin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hyperlink" Target="https://platformazakupowa.pl/p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galis.pl/document-view.seam?documentId=mfrxilrtg4ytmnjzha3tqltqmfyc4nrqga3tqmzzgm" TargetMode="External"/><Relationship Id="rId14" Type="http://schemas.openxmlformats.org/officeDocument/2006/relationships/hyperlink" Target="https://sip.legalis.pl/document-view.seam?documentId=mfrxilrtg4ytkmrrgu4tkltqmfyc4njug44tanbwhe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hyperlink" Target="https://sip.legalis.pl/document-view.seam?documentId=mfrxilrshaydomrqgiydoltqmfyc4mrxgiydimbyhe" TargetMode="External"/><Relationship Id="rId30" Type="http://schemas.openxmlformats.org/officeDocument/2006/relationships/hyperlink" Target="https://sip.legalis.pl/document-view.seam?documentId=mfrxilrtg4ytkojvg42dmltqmfyc4njxgu4dcmbqg4" TargetMode="External"/><Relationship Id="rId35" Type="http://schemas.openxmlformats.org/officeDocument/2006/relationships/hyperlink" Target="https://sip.legalis.pl/document-view.seam?documentId=mfrxilrtg4ytonbxheydeltqmfyc4nrtgiztmnzyge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hyperlink" Target="https://platformazakupowa.pl/strona/45-instrukcj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platformazakupowa.pl/pn/drezdenko" TargetMode="External"/><Relationship Id="rId51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galis.pl/document-view.seam?documentId=mfrxilrtg4ytkmzxgy2doltqmfyc4njvgm4tknbygu" TargetMode="External"/><Relationship Id="rId17" Type="http://schemas.openxmlformats.org/officeDocument/2006/relationships/hyperlink" Target="https://sip.legalis.pl/document-view.seam?documentId=mfrxilrtg4ytmmjsga3tcltqmfyc4njyge3dinzwha" TargetMode="External"/><Relationship Id="rId25" Type="http://schemas.openxmlformats.org/officeDocument/2006/relationships/hyperlink" Target="https://sip.legalis.pl/document-view.seam?documentId=mfrxilrtg4ytomzxgmydoltqmfyc4nrsha3dmmzsgy" TargetMode="External"/><Relationship Id="rId33" Type="http://schemas.openxmlformats.org/officeDocument/2006/relationships/hyperlink" Target="https://sip.legalis.pl/document-view.seam?documentId=mfrxilrxgazdgmjrhazc44dboaxdcmjwgm2tgmjr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drive.google.com/file/d/1Kd1DttbBeiNWt4q4slS4t76lZVKPbkyD/view" TargetMode="External"/><Relationship Id="rId59" Type="http://schemas.openxmlformats.org/officeDocument/2006/relationships/hyperlink" Target="http://platformazakupowa.pl" TargetMode="External"/><Relationship Id="rId20" Type="http://schemas.openxmlformats.org/officeDocument/2006/relationships/hyperlink" Target="https://sip.legalis.pl/document-view.seam?documentId=mfrxilrtg4ytmobtheztsltqmfyc4nrrga2tqnjxge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mobtheztsltqmfyc4nrrga2tqnjxg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yperlink" Target="https://sip.legalis.pl/document-view.seam?documentId=mfrxilrtg4ytonbxheydeltqmfyc4nrtgiztmnzyge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://platformazakupowa.pl" TargetMode="External"/><Relationship Id="rId57" Type="http://schemas.openxmlformats.org/officeDocument/2006/relationships/hyperlink" Target="http://platformazakupowa.pl" TargetMode="External"/><Relationship Id="rId10" Type="http://schemas.openxmlformats.org/officeDocument/2006/relationships/hyperlink" Target="mailto:iod@kaliszpom.pl" TargetMode="External"/><Relationship Id="rId31" Type="http://schemas.openxmlformats.org/officeDocument/2006/relationships/hyperlink" Target="https://sip.legalis.pl/document-view.seam?documentId=mfrxilrtg4ytmobxgiydcltqmfyc4nrrge2tmobzgu" TargetMode="External"/><Relationship Id="rId44" Type="http://schemas.openxmlformats.org/officeDocument/2006/relationships/hyperlink" Target="https://platformazakupowa.pl/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yperlink" Target="http://platformazakupowa.p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rezdenko" TargetMode="External"/><Relationship Id="rId13" Type="http://schemas.openxmlformats.org/officeDocument/2006/relationships/hyperlink" Target="https://sip.legalis.pl/document-view.seam?documentId=mfrxilrtg4ytkmrrgu4tkltqmfyc4njug44taobzha" TargetMode="External"/><Relationship Id="rId18" Type="http://schemas.openxmlformats.org/officeDocument/2006/relationships/hyperlink" Target="https://sip.legalis.pl/document-view.seam?documentId=mfrxilrtg4ytmnjqgy2dgltqmfyc4njzgy4dsmzyge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7D4-E4A0-4A02-9C93-E3A23D2C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7456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52</cp:revision>
  <cp:lastPrinted>2024-04-10T10:19:00Z</cp:lastPrinted>
  <dcterms:created xsi:type="dcterms:W3CDTF">2022-05-12T11:44:00Z</dcterms:created>
  <dcterms:modified xsi:type="dcterms:W3CDTF">2024-04-11T11:19:00Z</dcterms:modified>
</cp:coreProperties>
</file>