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9"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20F9C9D8"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związku z </w:t>
      </w:r>
      <w:r w:rsidRPr="00DE6515">
        <w:rPr>
          <w:rFonts w:ascii="Calibri Light" w:hAnsi="Calibri Light" w:cs="Calibri Light"/>
        </w:rPr>
        <w:t>ustawą z dnia 10 kwietnia 1997 r.  – Prawo energetyczne (t.j. Dz. U. z 2022 r. poz.1385 z póź.zm)</w:t>
      </w:r>
      <w:r w:rsidRPr="00DE6515">
        <w:rPr>
          <w:rFonts w:ascii="Calibri Light" w:hAnsi="Calibri Light" w:cs="Calibri Light"/>
          <w:lang w:eastAsia="pl-PL"/>
        </w:rPr>
        <w:t xml:space="preserve"> w celu </w:t>
      </w:r>
      <w:r w:rsidR="00A0174D" w:rsidRPr="00DE6515">
        <w:rPr>
          <w:rFonts w:ascii="Calibri Light" w:hAnsi="Calibri Light" w:cs="Calibri Light"/>
        </w:rPr>
        <w:t xml:space="preserve">związanym z realizacją umowy w postępowaniu o udzielenie zamówienia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8859CD" w:rsidRPr="008859CD">
        <w:rPr>
          <w:rFonts w:ascii="Calibri Light" w:hAnsi="Calibri Light" w:cs="Calibri Light"/>
          <w:b/>
        </w:rPr>
        <w:t>Sporządzenie dokumentacji projektowej przebudowy Leśniczówki Okocim</w:t>
      </w:r>
      <w:r w:rsidR="0068299C">
        <w:rPr>
          <w:rFonts w:ascii="Calibri Light" w:hAnsi="Calibri Light" w:cs="Calibri Light"/>
          <w:b/>
        </w:rPr>
        <w:t xml:space="preserve"> – II postępowanie</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w:t>
      </w:r>
      <w:r w:rsidRPr="00224911">
        <w:rPr>
          <w:rFonts w:ascii="Calibri Light" w:hAnsi="Calibri Light" w:cs="Calibri Light"/>
          <w:lang w:eastAsia="pl-PL"/>
        </w:rPr>
        <w:lastRenderedPageBreak/>
        <w:t xml:space="preserve">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10"/>
      <w:foot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FCF5F" w14:textId="77777777" w:rsidR="00D66081" w:rsidRDefault="00D66081" w:rsidP="00517E85">
      <w:pPr>
        <w:spacing w:before="0" w:after="0" w:line="240" w:lineRule="auto"/>
      </w:pPr>
      <w:r>
        <w:separator/>
      </w:r>
    </w:p>
  </w:endnote>
  <w:endnote w:type="continuationSeparator" w:id="0">
    <w:p w14:paraId="4264F574" w14:textId="77777777" w:rsidR="00D66081" w:rsidRDefault="00D66081"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10E5B">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F039" w14:textId="77777777" w:rsidR="00D66081" w:rsidRDefault="00D66081" w:rsidP="00517E85">
      <w:pPr>
        <w:spacing w:before="0" w:after="0" w:line="240" w:lineRule="auto"/>
      </w:pPr>
      <w:r>
        <w:separator/>
      </w:r>
    </w:p>
  </w:footnote>
  <w:footnote w:type="continuationSeparator" w:id="0">
    <w:p w14:paraId="0D74C99C" w14:textId="77777777" w:rsidR="00D66081" w:rsidRDefault="00D66081"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DACAFAA"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8859CD">
      <w:rPr>
        <w:rFonts w:ascii="Calibri Light" w:eastAsiaTheme="majorEastAsia" w:hAnsi="Calibri Light" w:cs="Calibri Light"/>
        <w:caps/>
        <w:spacing w:val="20"/>
      </w:rPr>
      <w:t>4</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4070C56E"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8859CD" w:rsidRPr="008859CD">
      <w:rPr>
        <w:rFonts w:ascii="Calibri Light" w:eastAsiaTheme="majorEastAsia" w:hAnsi="Calibri Light" w:cs="Calibri Light"/>
        <w:caps/>
        <w:spacing w:val="20"/>
        <w:sz w:val="18"/>
        <w:szCs w:val="18"/>
      </w:rPr>
      <w:t>SA.270.2.10.2023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E5B"/>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081"/>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comp-net.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3D3E-D69B-4226-A3F3-6A0B259E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Hewlett-Packard Company</Company>
  <LinksUpToDate>false</LinksUpToDate>
  <CharactersWithSpaces>4929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2023-05-10T18:48:00Z</dcterms:created>
  <dcterms:modified xsi:type="dcterms:W3CDTF">2023-05-10T18:48:00Z</dcterms:modified>
</cp:coreProperties>
</file>