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01973" w14:textId="004A3506" w:rsidR="00AB3ADB" w:rsidRPr="00AB3ADB" w:rsidRDefault="00AB3ADB" w:rsidP="00AB3ADB">
      <w:pPr>
        <w:widowControl/>
        <w:textAlignment w:val="baseline"/>
        <w:rPr>
          <w:rFonts w:ascii="Times New Roman" w:eastAsia="Arial" w:hAnsi="Times New Roman"/>
          <w:kern w:val="1"/>
          <w:sz w:val="21"/>
          <w:szCs w:val="21"/>
          <w:lang w:eastAsia="zh-CN" w:bidi="hi-IN"/>
        </w:rPr>
      </w:pPr>
    </w:p>
    <w:p w14:paraId="79ED4164" w14:textId="2F30E829" w:rsidR="00AB3ADB" w:rsidRPr="00AB2093" w:rsidRDefault="00AB3ADB" w:rsidP="00666DE1">
      <w:pPr>
        <w:widowControl/>
        <w:spacing w:after="120" w:line="276" w:lineRule="auto"/>
        <w:contextualSpacing/>
        <w:jc w:val="center"/>
        <w:textAlignment w:val="baseline"/>
        <w:rPr>
          <w:rFonts w:ascii="Times New Roman" w:eastAsia="Arial" w:hAnsi="Times New Roman"/>
          <w:b/>
          <w:color w:val="FF0000"/>
          <w:kern w:val="24"/>
          <w:vertAlign w:val="superscript"/>
          <w:lang w:eastAsia="zh-CN" w:bidi="hi-IN"/>
        </w:rPr>
      </w:pPr>
      <w:r w:rsidRPr="00666DE1">
        <w:rPr>
          <w:rFonts w:ascii="Times New Roman" w:eastAsia="Arial" w:hAnsi="Times New Roman"/>
          <w:b/>
          <w:kern w:val="1"/>
          <w:u w:val="single"/>
          <w:lang w:eastAsia="zh-CN" w:bidi="hi-IN"/>
        </w:rPr>
        <w:t>Oświadczenie Wykonawcy</w:t>
      </w:r>
      <w:r w:rsidR="00AB2093">
        <w:rPr>
          <w:rFonts w:ascii="Times New Roman" w:eastAsia="Arial" w:hAnsi="Times New Roman"/>
          <w:b/>
          <w:kern w:val="1"/>
          <w:u w:val="single"/>
          <w:lang w:eastAsia="zh-CN" w:bidi="hi-IN"/>
        </w:rPr>
        <w:t>/Podwykonawcy</w:t>
      </w:r>
      <w:r w:rsidR="00AB2093">
        <w:rPr>
          <w:rFonts w:ascii="Times New Roman" w:eastAsia="Arial" w:hAnsi="Times New Roman"/>
          <w:b/>
          <w:kern w:val="24"/>
          <w:u w:val="single"/>
          <w:vertAlign w:val="superscript"/>
          <w:lang w:eastAsia="zh-CN" w:bidi="hi-IN"/>
        </w:rPr>
        <w:t>1</w:t>
      </w:r>
    </w:p>
    <w:p w14:paraId="1DF299D5" w14:textId="77777777" w:rsidR="00AB3ADB" w:rsidRPr="00666DE1" w:rsidRDefault="00AB3ADB" w:rsidP="00666DE1">
      <w:pPr>
        <w:widowControl/>
        <w:spacing w:before="120" w:line="276" w:lineRule="auto"/>
        <w:contextualSpacing/>
        <w:jc w:val="center"/>
        <w:textAlignment w:val="baseline"/>
        <w:rPr>
          <w:rFonts w:ascii="Times New Roman" w:eastAsia="Arial" w:hAnsi="Times New Roman"/>
          <w:b/>
          <w:color w:val="auto"/>
          <w:kern w:val="1"/>
          <w:lang w:eastAsia="zh-CN" w:bidi="hi-IN"/>
        </w:rPr>
      </w:pPr>
      <w:r w:rsidRPr="00666DE1">
        <w:rPr>
          <w:rFonts w:ascii="Times New Roman" w:eastAsia="Arial" w:hAnsi="Times New Roman"/>
          <w:b/>
          <w:color w:val="auto"/>
          <w:kern w:val="1"/>
          <w:lang w:eastAsia="zh-CN" w:bidi="hi-IN"/>
        </w:rPr>
        <w:t>dotyczące aktualności informacji zawartych w formularzu JEDZ</w:t>
      </w:r>
    </w:p>
    <w:p w14:paraId="7F0447A2" w14:textId="77777777" w:rsidR="00AB3ADB" w:rsidRPr="00666DE1" w:rsidRDefault="00AB3ADB" w:rsidP="00666DE1">
      <w:pPr>
        <w:widowControl/>
        <w:spacing w:before="120" w:line="276" w:lineRule="auto"/>
        <w:contextualSpacing/>
        <w:jc w:val="center"/>
        <w:textAlignment w:val="baseline"/>
        <w:rPr>
          <w:rFonts w:ascii="Times New Roman" w:eastAsia="Arial" w:hAnsi="Times New Roman"/>
          <w:b/>
          <w:color w:val="auto"/>
          <w:kern w:val="1"/>
          <w:sz w:val="20"/>
          <w:szCs w:val="20"/>
          <w:lang w:eastAsia="zh-CN" w:bidi="hi-IN"/>
        </w:rPr>
      </w:pPr>
    </w:p>
    <w:p w14:paraId="49058763" w14:textId="28B6F96C" w:rsidR="00AB3ADB" w:rsidRPr="00666DE1" w:rsidRDefault="00AB3ADB" w:rsidP="00666DE1">
      <w:pPr>
        <w:tabs>
          <w:tab w:val="left" w:pos="7275"/>
        </w:tabs>
        <w:suppressAutoHyphens w:val="0"/>
        <w:spacing w:line="276" w:lineRule="auto"/>
        <w:jc w:val="both"/>
        <w:rPr>
          <w:rFonts w:ascii="Times New Roman" w:hAnsi="Times New Roman"/>
          <w:b/>
        </w:rPr>
      </w:pPr>
      <w:r w:rsidRPr="00666DE1">
        <w:rPr>
          <w:rFonts w:ascii="Times New Roman" w:hAnsi="Times New Roman"/>
          <w:lang w:eastAsia="en-US"/>
        </w:rPr>
        <w:t xml:space="preserve">Na potrzeby postępowania o udzielenie zamówienia </w:t>
      </w:r>
      <w:r w:rsidRPr="00666DE1">
        <w:rPr>
          <w:rFonts w:ascii="Times New Roman" w:hAnsi="Times New Roman"/>
        </w:rPr>
        <w:t xml:space="preserve">publicznego na: </w:t>
      </w:r>
      <w:r w:rsidR="006D5CA3">
        <w:rPr>
          <w:rFonts w:ascii="Times New Roman" w:hAnsi="Times New Roman"/>
          <w:b/>
          <w:bCs/>
        </w:rPr>
        <w:t>D</w:t>
      </w:r>
      <w:r w:rsidR="006D5CA3" w:rsidRPr="006D5CA3">
        <w:rPr>
          <w:rFonts w:ascii="Times New Roman" w:hAnsi="Times New Roman"/>
          <w:b/>
          <w:bCs/>
        </w:rPr>
        <w:t>ostaw</w:t>
      </w:r>
      <w:r w:rsidR="006D5CA3" w:rsidRPr="006D5CA3">
        <w:rPr>
          <w:rFonts w:ascii="Times New Roman" w:hAnsi="Times New Roman" w:hint="cs"/>
          <w:b/>
          <w:bCs/>
        </w:rPr>
        <w:t>ę</w:t>
      </w:r>
      <w:r w:rsidR="006D5CA3" w:rsidRPr="006D5CA3">
        <w:rPr>
          <w:rFonts w:ascii="Times New Roman" w:hAnsi="Times New Roman"/>
          <w:b/>
          <w:bCs/>
        </w:rPr>
        <w:t xml:space="preserve"> sprz</w:t>
      </w:r>
      <w:r w:rsidR="006D5CA3" w:rsidRPr="006D5CA3">
        <w:rPr>
          <w:rFonts w:ascii="Times New Roman" w:hAnsi="Times New Roman" w:hint="cs"/>
          <w:b/>
          <w:bCs/>
        </w:rPr>
        <w:t>ę</w:t>
      </w:r>
      <w:r w:rsidR="006D5CA3" w:rsidRPr="006D5CA3">
        <w:rPr>
          <w:rFonts w:ascii="Times New Roman" w:hAnsi="Times New Roman"/>
          <w:b/>
          <w:bCs/>
        </w:rPr>
        <w:t>tu informatycznego</w:t>
      </w:r>
      <w:r w:rsidRPr="00666DE1">
        <w:rPr>
          <w:rFonts w:ascii="Times New Roman" w:hAnsi="Times New Roman"/>
          <w:b/>
          <w:i/>
        </w:rPr>
        <w:t xml:space="preserve">, </w:t>
      </w:r>
      <w:r w:rsidRPr="00666DE1">
        <w:rPr>
          <w:rFonts w:ascii="Times New Roman" w:hAnsi="Times New Roman"/>
        </w:rPr>
        <w:t>numer sprawy:</w:t>
      </w:r>
      <w:r w:rsidR="00AB2093">
        <w:rPr>
          <w:rFonts w:ascii="Times New Roman" w:hAnsi="Times New Roman"/>
          <w:b/>
        </w:rPr>
        <w:t xml:space="preserve"> WCh.260.14.</w:t>
      </w:r>
      <w:r w:rsidRPr="00666DE1">
        <w:rPr>
          <w:rFonts w:ascii="Times New Roman" w:hAnsi="Times New Roman"/>
          <w:b/>
        </w:rPr>
        <w:t>202</w:t>
      </w:r>
      <w:r w:rsidR="00666DE1" w:rsidRPr="00666DE1">
        <w:rPr>
          <w:rFonts w:ascii="Times New Roman" w:hAnsi="Times New Roman"/>
          <w:b/>
        </w:rPr>
        <w:t>2</w:t>
      </w:r>
    </w:p>
    <w:p w14:paraId="7427CD3C" w14:textId="77777777" w:rsidR="00AB3ADB" w:rsidRPr="00666DE1" w:rsidRDefault="00AB3ADB" w:rsidP="00666DE1">
      <w:pPr>
        <w:tabs>
          <w:tab w:val="left" w:pos="7275"/>
        </w:tabs>
        <w:suppressAutoHyphens w:val="0"/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14:paraId="35F962B2" w14:textId="36FA162B" w:rsidR="00AB3ADB" w:rsidRPr="00666DE1" w:rsidRDefault="00AB3ADB" w:rsidP="00666DE1">
      <w:pPr>
        <w:tabs>
          <w:tab w:val="left" w:leader="dot" w:pos="9072"/>
        </w:tabs>
        <w:spacing w:after="160" w:line="276" w:lineRule="auto"/>
        <w:rPr>
          <w:rFonts w:ascii="Times New Roman" w:eastAsia="Calibri" w:hAnsi="Times New Roman"/>
          <w:vertAlign w:val="superscript"/>
        </w:rPr>
      </w:pPr>
      <w:r w:rsidRPr="00666DE1">
        <w:rPr>
          <w:rFonts w:ascii="Times New Roman" w:eastAsia="Calibri" w:hAnsi="Times New Roman"/>
        </w:rPr>
        <w:t>Ja/My niżej podpisany/podpisani: ………………...................……………..……………………………</w:t>
      </w:r>
      <w:r w:rsidRPr="00666DE1">
        <w:rPr>
          <w:rFonts w:ascii="Times New Roman" w:eastAsia="Calibri" w:hAnsi="Times New Roman"/>
          <w:vertAlign w:val="superscript"/>
        </w:rPr>
        <w:t>2</w:t>
      </w:r>
    </w:p>
    <w:p w14:paraId="3B4C0FB8" w14:textId="218F8608" w:rsidR="00AB3ADB" w:rsidRPr="00666DE1" w:rsidRDefault="00AB3ADB" w:rsidP="00666DE1">
      <w:pPr>
        <w:tabs>
          <w:tab w:val="left" w:leader="dot" w:pos="9072"/>
        </w:tabs>
        <w:spacing w:line="276" w:lineRule="auto"/>
        <w:rPr>
          <w:rFonts w:ascii="Times New Roman" w:eastAsia="Calibri" w:hAnsi="Times New Roman"/>
          <w:vertAlign w:val="superscript"/>
        </w:rPr>
      </w:pPr>
      <w:r w:rsidRPr="00666DE1">
        <w:rPr>
          <w:rFonts w:ascii="Times New Roman" w:eastAsia="Calibri" w:hAnsi="Times New Roman"/>
        </w:rPr>
        <w:t>Działając w imieniu i na rzecz :  …...................……………..……………………………</w:t>
      </w:r>
      <w:r w:rsidRPr="00666DE1">
        <w:rPr>
          <w:rFonts w:ascii="Times New Roman" w:eastAsia="Calibri" w:hAnsi="Times New Roman"/>
          <w:vertAlign w:val="superscript"/>
        </w:rPr>
        <w:t>2</w:t>
      </w:r>
    </w:p>
    <w:p w14:paraId="7003E380" w14:textId="77777777" w:rsidR="00AB3ADB" w:rsidRPr="00666DE1" w:rsidRDefault="00AB3ADB" w:rsidP="00666DE1">
      <w:pPr>
        <w:spacing w:line="276" w:lineRule="auto"/>
        <w:jc w:val="center"/>
        <w:rPr>
          <w:rFonts w:ascii="Times New Roman" w:eastAsia="Calibri" w:hAnsi="Times New Roman"/>
        </w:rPr>
      </w:pPr>
      <w:r w:rsidRPr="00666DE1">
        <w:rPr>
          <w:rFonts w:ascii="Times New Roman" w:eastAsia="Calibri" w:hAnsi="Times New Roman"/>
          <w:i/>
        </w:rPr>
        <w:t>(nazwa (firma) i dokładny adres Podmiotu)</w:t>
      </w:r>
    </w:p>
    <w:p w14:paraId="28B59B04" w14:textId="77777777" w:rsidR="00AB3ADB" w:rsidRPr="00666DE1" w:rsidRDefault="00AB3ADB" w:rsidP="00666DE1">
      <w:pPr>
        <w:widowControl/>
        <w:spacing w:line="276" w:lineRule="auto"/>
        <w:jc w:val="both"/>
        <w:rPr>
          <w:rFonts w:ascii="Times New Roman" w:eastAsia="Calibri" w:hAnsi="Times New Roman"/>
        </w:rPr>
      </w:pPr>
    </w:p>
    <w:p w14:paraId="623D0816" w14:textId="4926DEEE" w:rsidR="00AB3ADB" w:rsidRPr="00666DE1" w:rsidRDefault="00AB3ADB" w:rsidP="00666DE1">
      <w:pPr>
        <w:widowControl/>
        <w:spacing w:line="276" w:lineRule="auto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666DE1">
        <w:rPr>
          <w:rFonts w:ascii="Times New Roman" w:eastAsia="Times New Roman" w:hAnsi="Times New Roman"/>
          <w:color w:val="auto"/>
          <w:lang w:eastAsia="zh-CN"/>
        </w:rPr>
        <w:t>oświadczam, że informacje zawarte w formularzu JEDZ w zakresie podstaw wykluczenia z postępowania wskazanych przez Zamawiającego, o których mowa w:</w:t>
      </w:r>
    </w:p>
    <w:p w14:paraId="5A6C261B" w14:textId="77777777" w:rsidR="00AB3ADB" w:rsidRPr="00666DE1" w:rsidRDefault="00AB3ADB" w:rsidP="00666DE1">
      <w:pPr>
        <w:widowControl/>
        <w:spacing w:line="276" w:lineRule="auto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 w:rsidRPr="00666DE1">
        <w:rPr>
          <w:rFonts w:ascii="Times New Roman" w:eastAsia="Arial" w:hAnsi="Times New Roman"/>
          <w:kern w:val="1"/>
          <w:lang w:eastAsia="zh-CN" w:bidi="hi-IN"/>
        </w:rPr>
        <w:t>1) art. 108 ust. 1 pkt 3 Ustawy,</w:t>
      </w:r>
    </w:p>
    <w:p w14:paraId="01FECC27" w14:textId="77777777" w:rsidR="00AB3ADB" w:rsidRPr="00666DE1" w:rsidRDefault="00AB3ADB" w:rsidP="00666DE1">
      <w:pPr>
        <w:widowControl/>
        <w:spacing w:line="276" w:lineRule="auto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 w:rsidRPr="00666DE1">
        <w:rPr>
          <w:rFonts w:ascii="Times New Roman" w:eastAsia="Arial" w:hAnsi="Times New Roman"/>
          <w:kern w:val="1"/>
          <w:lang w:eastAsia="zh-CN" w:bidi="hi-IN"/>
        </w:rPr>
        <w:t>2) art. 108 ust. 1 pkt 4 Ustawy, dotyczących orzeczenia zakazu ubiegania się o zamówienie publiczne tytułem środka zapobiegawczego,</w:t>
      </w:r>
    </w:p>
    <w:p w14:paraId="26EAAEB0" w14:textId="03F02CD0" w:rsidR="00AB3ADB" w:rsidRPr="00666DE1" w:rsidRDefault="00AB2093" w:rsidP="00666DE1">
      <w:pPr>
        <w:widowControl/>
        <w:spacing w:line="276" w:lineRule="auto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>
        <w:rPr>
          <w:rFonts w:ascii="Times New Roman" w:eastAsia="Arial" w:hAnsi="Times New Roman"/>
          <w:kern w:val="1"/>
          <w:lang w:eastAsia="zh-CN" w:bidi="hi-IN"/>
        </w:rPr>
        <w:t>3</w:t>
      </w:r>
      <w:r w:rsidR="00AB3ADB" w:rsidRPr="00666DE1">
        <w:rPr>
          <w:rFonts w:ascii="Times New Roman" w:eastAsia="Arial" w:hAnsi="Times New Roman"/>
          <w:kern w:val="1"/>
          <w:lang w:eastAsia="zh-CN" w:bidi="hi-IN"/>
        </w:rPr>
        <w:t>) art. 108 ust. 1 pkt 5 Ustawy, dotyczących zawarcia z innymi wykonawcami porozumienia mającego na celu zakłócenie konkurencji,</w:t>
      </w:r>
    </w:p>
    <w:p w14:paraId="143C6A76" w14:textId="46CBF8D6" w:rsidR="00AB3ADB" w:rsidRDefault="00AB2093" w:rsidP="00666DE1">
      <w:pPr>
        <w:widowControl/>
        <w:spacing w:line="276" w:lineRule="auto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>
        <w:rPr>
          <w:rFonts w:ascii="Times New Roman" w:eastAsia="Arial" w:hAnsi="Times New Roman"/>
          <w:kern w:val="1"/>
          <w:lang w:eastAsia="zh-CN" w:bidi="hi-IN"/>
        </w:rPr>
        <w:t>4</w:t>
      </w:r>
      <w:r w:rsidR="00AB3ADB" w:rsidRPr="00666DE1">
        <w:rPr>
          <w:rFonts w:ascii="Times New Roman" w:eastAsia="Arial" w:hAnsi="Times New Roman"/>
          <w:kern w:val="1"/>
          <w:lang w:eastAsia="zh-CN" w:bidi="hi-IN"/>
        </w:rPr>
        <w:t>) art. 108 ust. 1 pkt 6 Ustawy</w:t>
      </w:r>
    </w:p>
    <w:p w14:paraId="0C00326B" w14:textId="77777777" w:rsidR="00F3125F" w:rsidRPr="00F3125F" w:rsidRDefault="00AB2093" w:rsidP="00F3125F">
      <w:pPr>
        <w:widowControl/>
        <w:spacing w:line="276" w:lineRule="auto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>
        <w:rPr>
          <w:rFonts w:ascii="Times New Roman" w:eastAsia="Arial" w:hAnsi="Times New Roman"/>
          <w:kern w:val="1"/>
          <w:lang w:eastAsia="zh-CN" w:bidi="hi-IN"/>
        </w:rPr>
        <w:t xml:space="preserve">5) 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art. 5k ust. 1 rozporz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dzenia Rady (UE) nr 833/2014 z dnia 31 lipca 2014 r. dotycz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 xml:space="preserve">cego 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ś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rodków ograniczaj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cych w zwi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zku z dzia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ł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aniami Rosji destabilizuj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>cymi sytuacj</w:t>
      </w:r>
      <w:r w:rsidR="00F3125F" w:rsidRPr="00F3125F">
        <w:rPr>
          <w:rFonts w:ascii="Times New Roman" w:eastAsia="Arial" w:hAnsi="Times New Roman" w:hint="cs"/>
          <w:kern w:val="1"/>
          <w:lang w:eastAsia="zh-CN" w:bidi="hi-IN"/>
        </w:rPr>
        <w:t>ę</w:t>
      </w:r>
      <w:r w:rsidR="00F3125F" w:rsidRPr="00F3125F">
        <w:rPr>
          <w:rFonts w:ascii="Times New Roman" w:eastAsia="Arial" w:hAnsi="Times New Roman"/>
          <w:kern w:val="1"/>
          <w:lang w:eastAsia="zh-CN" w:bidi="hi-IN"/>
        </w:rPr>
        <w:t xml:space="preserve"> na Ukrainie, to jest:</w:t>
      </w:r>
      <w:bookmarkStart w:id="0" w:name="_GoBack"/>
      <w:bookmarkEnd w:id="0"/>
    </w:p>
    <w:p w14:paraId="7E9AFB79" w14:textId="77777777" w:rsidR="00F3125F" w:rsidRPr="00F3125F" w:rsidRDefault="00F3125F" w:rsidP="00F3125F">
      <w:pPr>
        <w:widowControl/>
        <w:spacing w:line="276" w:lineRule="auto"/>
        <w:ind w:left="284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 w:rsidRPr="00F3125F">
        <w:rPr>
          <w:rFonts w:ascii="Times New Roman" w:eastAsia="Arial" w:hAnsi="Times New Roman"/>
          <w:kern w:val="1"/>
          <w:lang w:eastAsia="zh-CN" w:bidi="hi-IN"/>
        </w:rPr>
        <w:t>a) nie jestem obywatelem rosyjskim lub osob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fizyczn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lub prawn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>, podmiotem lub organem z siedzib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w Rosji,</w:t>
      </w:r>
    </w:p>
    <w:p w14:paraId="1AAE5189" w14:textId="77777777" w:rsidR="00F3125F" w:rsidRPr="00F3125F" w:rsidRDefault="00F3125F" w:rsidP="00F3125F">
      <w:pPr>
        <w:widowControl/>
        <w:spacing w:line="276" w:lineRule="auto"/>
        <w:ind w:left="284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 w:rsidRPr="00F3125F">
        <w:rPr>
          <w:rFonts w:ascii="Times New Roman" w:eastAsia="Arial" w:hAnsi="Times New Roman"/>
          <w:kern w:val="1"/>
          <w:lang w:eastAsia="zh-CN" w:bidi="hi-IN"/>
        </w:rPr>
        <w:t>b) nie jestem osob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prawn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>, podmiotem lub organem, do których prawa w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ł</w:t>
      </w:r>
      <w:r w:rsidRPr="00F3125F">
        <w:rPr>
          <w:rFonts w:ascii="Times New Roman" w:eastAsia="Arial" w:hAnsi="Times New Roman"/>
          <w:kern w:val="1"/>
          <w:lang w:eastAsia="zh-CN" w:bidi="hi-IN"/>
        </w:rPr>
        <w:t>asno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ś</w:t>
      </w:r>
      <w:r w:rsidRPr="00F3125F">
        <w:rPr>
          <w:rFonts w:ascii="Times New Roman" w:eastAsia="Arial" w:hAnsi="Times New Roman"/>
          <w:kern w:val="1"/>
          <w:lang w:eastAsia="zh-CN" w:bidi="hi-IN"/>
        </w:rPr>
        <w:t>ci bezpo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ś</w:t>
      </w:r>
      <w:r w:rsidRPr="00F3125F">
        <w:rPr>
          <w:rFonts w:ascii="Times New Roman" w:eastAsia="Arial" w:hAnsi="Times New Roman"/>
          <w:kern w:val="1"/>
          <w:lang w:eastAsia="zh-CN" w:bidi="hi-IN"/>
        </w:rPr>
        <w:t>rednio lub po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ś</w:t>
      </w:r>
      <w:r w:rsidRPr="00F3125F">
        <w:rPr>
          <w:rFonts w:ascii="Times New Roman" w:eastAsia="Arial" w:hAnsi="Times New Roman"/>
          <w:kern w:val="1"/>
          <w:lang w:eastAsia="zh-CN" w:bidi="hi-IN"/>
        </w:rPr>
        <w:t>rednio w ponad 50 % nale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żą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do podmiotu, o którym mowa w lit. a,</w:t>
      </w:r>
    </w:p>
    <w:p w14:paraId="2C7AC2EC" w14:textId="77777777" w:rsidR="00F3125F" w:rsidRPr="00F3125F" w:rsidRDefault="00F3125F" w:rsidP="00F3125F">
      <w:pPr>
        <w:widowControl/>
        <w:spacing w:line="276" w:lineRule="auto"/>
        <w:ind w:left="284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 w:rsidRPr="00F3125F">
        <w:rPr>
          <w:rFonts w:ascii="Times New Roman" w:eastAsia="Arial" w:hAnsi="Times New Roman"/>
          <w:kern w:val="1"/>
          <w:lang w:eastAsia="zh-CN" w:bidi="hi-IN"/>
        </w:rPr>
        <w:t>c) nie jestem osob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fizyczn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lub prawn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>, podmiotem lub organem dzia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ł</w:t>
      </w:r>
      <w:r w:rsidRPr="00F3125F">
        <w:rPr>
          <w:rFonts w:ascii="Times New Roman" w:eastAsia="Arial" w:hAnsi="Times New Roman"/>
          <w:kern w:val="1"/>
          <w:lang w:eastAsia="zh-CN" w:bidi="hi-IN"/>
        </w:rPr>
        <w:t>aj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ą</w:t>
      </w:r>
      <w:r w:rsidRPr="00F3125F">
        <w:rPr>
          <w:rFonts w:ascii="Times New Roman" w:eastAsia="Arial" w:hAnsi="Times New Roman"/>
          <w:kern w:val="1"/>
          <w:lang w:eastAsia="zh-CN" w:bidi="hi-IN"/>
        </w:rPr>
        <w:t>cym w imieniu lub pod kierunkiem podmiotu, o którym mowa w lit. a lub w lit. b.</w:t>
      </w:r>
    </w:p>
    <w:p w14:paraId="3E104517" w14:textId="77EEBDA5" w:rsidR="00F3125F" w:rsidRDefault="00F3125F" w:rsidP="00F3125F">
      <w:pPr>
        <w:widowControl/>
        <w:spacing w:line="276" w:lineRule="auto"/>
        <w:ind w:left="284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 w:rsidRPr="00F3125F">
        <w:rPr>
          <w:rFonts w:ascii="Times New Roman" w:eastAsia="Arial" w:hAnsi="Times New Roman"/>
          <w:kern w:val="1"/>
          <w:lang w:eastAsia="zh-CN" w:bidi="hi-IN"/>
        </w:rPr>
        <w:t>w tym podwykonawców, dostawców lub podmiotów, na których zdolno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ś</w:t>
      </w:r>
      <w:r w:rsidRPr="00F3125F">
        <w:rPr>
          <w:rFonts w:ascii="Times New Roman" w:eastAsia="Arial" w:hAnsi="Times New Roman"/>
          <w:kern w:val="1"/>
          <w:lang w:eastAsia="zh-CN" w:bidi="hi-IN"/>
        </w:rPr>
        <w:t>ci polega si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ę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w rozumieniu dyrektyw w sprawie zamówie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ń</w:t>
      </w:r>
      <w:r w:rsidRPr="00F3125F">
        <w:rPr>
          <w:rFonts w:ascii="Times New Roman" w:eastAsia="Arial" w:hAnsi="Times New Roman"/>
          <w:kern w:val="1"/>
          <w:lang w:eastAsia="zh-CN" w:bidi="hi-IN"/>
        </w:rPr>
        <w:t xml:space="preserve"> publicznych, w przypadku gdy przypada na nich ponad 10 % warto</w:t>
      </w:r>
      <w:r w:rsidRPr="00F3125F">
        <w:rPr>
          <w:rFonts w:ascii="Times New Roman" w:eastAsia="Arial" w:hAnsi="Times New Roman" w:hint="cs"/>
          <w:kern w:val="1"/>
          <w:lang w:eastAsia="zh-CN" w:bidi="hi-IN"/>
        </w:rPr>
        <w:t>ś</w:t>
      </w:r>
      <w:r>
        <w:rPr>
          <w:rFonts w:ascii="Times New Roman" w:eastAsia="Arial" w:hAnsi="Times New Roman"/>
          <w:kern w:val="1"/>
          <w:lang w:eastAsia="zh-CN" w:bidi="hi-IN"/>
        </w:rPr>
        <w:t>ci zamówienia,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 xml:space="preserve"> </w:t>
      </w:r>
    </w:p>
    <w:p w14:paraId="6B81881F" w14:textId="1CEE629F" w:rsidR="00AB2093" w:rsidRPr="00AB2093" w:rsidRDefault="00F3125F" w:rsidP="00F3125F">
      <w:pPr>
        <w:widowControl/>
        <w:spacing w:line="276" w:lineRule="auto"/>
        <w:contextualSpacing/>
        <w:jc w:val="both"/>
        <w:rPr>
          <w:rFonts w:ascii="Times New Roman" w:eastAsia="Arial" w:hAnsi="Times New Roman"/>
          <w:kern w:val="1"/>
          <w:lang w:eastAsia="zh-CN" w:bidi="hi-IN"/>
        </w:rPr>
      </w:pPr>
      <w:r>
        <w:rPr>
          <w:rFonts w:ascii="Times New Roman" w:eastAsia="Arial" w:hAnsi="Times New Roman"/>
          <w:kern w:val="1"/>
          <w:lang w:eastAsia="zh-CN" w:bidi="hi-IN"/>
        </w:rPr>
        <w:t xml:space="preserve">6) 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>art. 7 ust. 1 ustawy o szczególnych rozwi</w:t>
      </w:r>
      <w:r w:rsidR="00AB2093" w:rsidRPr="00AB2093">
        <w:rPr>
          <w:rFonts w:ascii="Times New Roman" w:eastAsia="Arial" w:hAnsi="Times New Roman" w:hint="cs"/>
          <w:kern w:val="1"/>
          <w:lang w:eastAsia="zh-CN" w:bidi="hi-IN"/>
        </w:rPr>
        <w:t>ą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>zaniach w zakresie przeciwdzia</w:t>
      </w:r>
      <w:r w:rsidR="00AB2093" w:rsidRPr="00AB2093">
        <w:rPr>
          <w:rFonts w:ascii="Times New Roman" w:eastAsia="Arial" w:hAnsi="Times New Roman" w:hint="cs"/>
          <w:kern w:val="1"/>
          <w:lang w:eastAsia="zh-CN" w:bidi="hi-IN"/>
        </w:rPr>
        <w:t>ł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>ania wspieraniu agresji na Ukrain</w:t>
      </w:r>
      <w:r w:rsidR="00AB2093" w:rsidRPr="00AB2093">
        <w:rPr>
          <w:rFonts w:ascii="Times New Roman" w:eastAsia="Arial" w:hAnsi="Times New Roman" w:hint="cs"/>
          <w:kern w:val="1"/>
          <w:lang w:eastAsia="zh-CN" w:bidi="hi-IN"/>
        </w:rPr>
        <w:t>ę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 xml:space="preserve"> oraz s</w:t>
      </w:r>
      <w:r w:rsidR="00AB2093" w:rsidRPr="00AB2093">
        <w:rPr>
          <w:rFonts w:ascii="Times New Roman" w:eastAsia="Arial" w:hAnsi="Times New Roman" w:hint="cs"/>
          <w:kern w:val="1"/>
          <w:lang w:eastAsia="zh-CN" w:bidi="hi-IN"/>
        </w:rPr>
        <w:t>ł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>u</w:t>
      </w:r>
      <w:r w:rsidR="00AB2093" w:rsidRPr="00AB2093">
        <w:rPr>
          <w:rFonts w:ascii="Times New Roman" w:eastAsia="Arial" w:hAnsi="Times New Roman" w:hint="cs"/>
          <w:kern w:val="1"/>
          <w:lang w:eastAsia="zh-CN" w:bidi="hi-IN"/>
        </w:rPr>
        <w:t>żą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>cych ochronie bezpiecze</w:t>
      </w:r>
      <w:r w:rsidR="00AB2093" w:rsidRPr="00AB2093">
        <w:rPr>
          <w:rFonts w:ascii="Times New Roman" w:eastAsia="Arial" w:hAnsi="Times New Roman" w:hint="cs"/>
          <w:kern w:val="1"/>
          <w:lang w:eastAsia="zh-CN" w:bidi="hi-IN"/>
        </w:rPr>
        <w:t>ń</w:t>
      </w:r>
      <w:r w:rsidR="00AB2093" w:rsidRPr="00AB2093">
        <w:rPr>
          <w:rFonts w:ascii="Times New Roman" w:eastAsia="Arial" w:hAnsi="Times New Roman"/>
          <w:kern w:val="1"/>
          <w:lang w:eastAsia="zh-CN" w:bidi="hi-IN"/>
        </w:rPr>
        <w:t>stwa narodowego</w:t>
      </w:r>
      <w:r>
        <w:rPr>
          <w:rFonts w:ascii="Times New Roman" w:eastAsia="Arial" w:hAnsi="Times New Roman"/>
          <w:kern w:val="1"/>
          <w:lang w:eastAsia="zh-CN" w:bidi="hi-IN"/>
        </w:rPr>
        <w:t>.</w:t>
      </w:r>
    </w:p>
    <w:p w14:paraId="34416659" w14:textId="77777777" w:rsidR="00F3125F" w:rsidRDefault="00F3125F" w:rsidP="00666DE1">
      <w:pPr>
        <w:widowControl/>
        <w:spacing w:line="276" w:lineRule="auto"/>
        <w:jc w:val="both"/>
        <w:textAlignment w:val="baseline"/>
        <w:rPr>
          <w:rFonts w:ascii="Times New Roman" w:eastAsia="Arial" w:hAnsi="Times New Roman"/>
          <w:b/>
          <w:kern w:val="1"/>
          <w:lang w:eastAsia="zh-CN" w:bidi="hi-IN"/>
        </w:rPr>
      </w:pPr>
    </w:p>
    <w:p w14:paraId="0E32552F" w14:textId="7C250BC4" w:rsidR="00AB3ADB" w:rsidRPr="00666DE1" w:rsidRDefault="00AB3ADB" w:rsidP="00666DE1">
      <w:pPr>
        <w:widowControl/>
        <w:spacing w:line="276" w:lineRule="auto"/>
        <w:jc w:val="both"/>
        <w:textAlignment w:val="baseline"/>
        <w:rPr>
          <w:rFonts w:ascii="Times New Roman" w:eastAsia="Arial" w:hAnsi="Times New Roman"/>
          <w:b/>
          <w:kern w:val="1"/>
          <w:lang w:eastAsia="zh-CN" w:bidi="hi-IN"/>
        </w:rPr>
      </w:pPr>
      <w:r w:rsidRPr="00666DE1">
        <w:rPr>
          <w:rFonts w:ascii="Times New Roman" w:eastAsia="Arial" w:hAnsi="Times New Roman"/>
          <w:b/>
          <w:kern w:val="1"/>
          <w:lang w:eastAsia="zh-CN" w:bidi="hi-IN"/>
        </w:rPr>
        <w:t>- są aktualne</w:t>
      </w:r>
    </w:p>
    <w:p w14:paraId="18EFF416" w14:textId="13D4903D" w:rsidR="00AB3ADB" w:rsidRPr="00AB3ADB" w:rsidRDefault="00AB3ADB" w:rsidP="00AB2093">
      <w:pPr>
        <w:widowControl/>
        <w:rPr>
          <w:rFonts w:ascii="Century Gothic" w:eastAsia="Times New Roman" w:hAnsi="Century Gothic"/>
          <w:b/>
          <w:bCs/>
          <w:color w:val="auto"/>
          <w:sz w:val="20"/>
          <w:szCs w:val="20"/>
          <w:lang w:eastAsia="zh-CN"/>
        </w:rPr>
      </w:pPr>
    </w:p>
    <w:p w14:paraId="4873B60D" w14:textId="77777777" w:rsidR="00AB3ADB" w:rsidRPr="00AB3ADB" w:rsidRDefault="00AB3ADB" w:rsidP="00AB3ADB">
      <w:pPr>
        <w:widowControl/>
        <w:jc w:val="both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</w:p>
    <w:p w14:paraId="1A1BE432" w14:textId="6CD07FFE" w:rsidR="00AB3ADB" w:rsidRPr="00AB3ADB" w:rsidRDefault="00AB3ADB" w:rsidP="00AB3ADB">
      <w:pPr>
        <w:widowControl/>
        <w:jc w:val="both"/>
        <w:rPr>
          <w:rFonts w:ascii="Times New Roman" w:eastAsia="Times New Roman" w:hAnsi="Times New Roman"/>
          <w:bCs/>
          <w:color w:val="auto"/>
          <w:sz w:val="20"/>
          <w:szCs w:val="20"/>
          <w:lang w:eastAsia="zh-CN"/>
        </w:rPr>
      </w:pPr>
      <w:r w:rsidRPr="00AB3ADB">
        <w:rPr>
          <w:rFonts w:ascii="Times New Roman" w:eastAsia="Times New Roman" w:hAnsi="Times New Roman"/>
          <w:bCs/>
          <w:color w:val="auto"/>
          <w:sz w:val="20"/>
          <w:szCs w:val="20"/>
          <w:vertAlign w:val="superscript"/>
          <w:lang w:eastAsia="zh-CN"/>
        </w:rPr>
        <w:t xml:space="preserve">1 </w:t>
      </w:r>
      <w:r w:rsidRPr="00AB3ADB">
        <w:rPr>
          <w:rFonts w:ascii="Times New Roman" w:eastAsia="Times New Roman" w:hAnsi="Times New Roman"/>
          <w:bCs/>
          <w:color w:val="auto"/>
          <w:sz w:val="20"/>
          <w:szCs w:val="20"/>
          <w:lang w:eastAsia="zh-CN"/>
        </w:rPr>
        <w:t xml:space="preserve">– niepotrzebne skreślić; </w:t>
      </w:r>
    </w:p>
    <w:p w14:paraId="15CB13A2" w14:textId="732D0A6C" w:rsidR="00AB3ADB" w:rsidRPr="00AB3ADB" w:rsidRDefault="00AB3ADB" w:rsidP="00AB3ADB">
      <w:pPr>
        <w:widowControl/>
        <w:jc w:val="both"/>
        <w:rPr>
          <w:rFonts w:ascii="Times New Roman" w:eastAsia="Times New Roman" w:hAnsi="Times New Roman"/>
          <w:bCs/>
          <w:color w:val="auto"/>
          <w:sz w:val="20"/>
          <w:szCs w:val="20"/>
          <w:lang w:eastAsia="zh-CN"/>
        </w:rPr>
      </w:pPr>
      <w:r w:rsidRPr="00AB3ADB">
        <w:rPr>
          <w:rFonts w:ascii="Times New Roman" w:eastAsia="Times New Roman" w:hAnsi="Times New Roman"/>
          <w:bCs/>
          <w:color w:val="auto"/>
          <w:sz w:val="20"/>
          <w:szCs w:val="20"/>
          <w:vertAlign w:val="superscript"/>
          <w:lang w:eastAsia="zh-CN"/>
        </w:rPr>
        <w:t>2</w:t>
      </w:r>
      <w:r w:rsidRPr="00AB3ADB">
        <w:rPr>
          <w:rFonts w:ascii="Times New Roman" w:eastAsia="Times New Roman" w:hAnsi="Times New Roman"/>
          <w:bCs/>
          <w:color w:val="auto"/>
          <w:sz w:val="20"/>
          <w:szCs w:val="20"/>
          <w:lang w:eastAsia="zh-CN"/>
        </w:rPr>
        <w:t xml:space="preserve"> – należy wpisać</w:t>
      </w:r>
    </w:p>
    <w:p w14:paraId="3B0E12FA" w14:textId="77777777" w:rsidR="00AB3ADB" w:rsidRPr="00AB3ADB" w:rsidRDefault="00AB3ADB" w:rsidP="00AB3ADB">
      <w:pPr>
        <w:widowControl/>
        <w:jc w:val="both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</w:p>
    <w:p w14:paraId="25FADF3B" w14:textId="77777777" w:rsidR="00AB3ADB" w:rsidRPr="00666DE1" w:rsidRDefault="00AB3ADB" w:rsidP="00AB3ADB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/>
          <w:b/>
          <w:iCs/>
          <w:color w:val="FF0000"/>
          <w:kern w:val="1"/>
          <w:sz w:val="20"/>
          <w:szCs w:val="20"/>
          <w:lang w:eastAsia="zh-CN" w:bidi="hi-IN"/>
        </w:rPr>
      </w:pPr>
      <w:bookmarkStart w:id="1" w:name="_Hlk61172342"/>
      <w:r w:rsidRPr="00666DE1">
        <w:rPr>
          <w:rFonts w:ascii="Times New Roman" w:eastAsia="Arial" w:hAnsi="Times New Roman"/>
          <w:b/>
          <w:iCs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</w:t>
      </w:r>
    </w:p>
    <w:p w14:paraId="53A90D0E" w14:textId="00B2E1E9" w:rsidR="00AB3ADB" w:rsidRPr="00F3125F" w:rsidRDefault="00AB3ADB" w:rsidP="00F3125F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Times New Roman" w:hAnsi="Times New Roman"/>
          <w:b/>
          <w:iCs/>
          <w:color w:val="FF0000"/>
          <w:sz w:val="20"/>
          <w:szCs w:val="20"/>
        </w:rPr>
      </w:pPr>
      <w:r w:rsidRPr="00666DE1">
        <w:rPr>
          <w:rFonts w:ascii="Times New Roman" w:eastAsia="Arial" w:hAnsi="Times New Roman"/>
          <w:b/>
          <w:iCs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  <w:bookmarkEnd w:id="1"/>
    </w:p>
    <w:p w14:paraId="5781533E" w14:textId="3344027A" w:rsidR="005D4304" w:rsidRPr="00F3125F" w:rsidRDefault="005D4304" w:rsidP="00F3125F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sectPr w:rsidR="005D4304" w:rsidRPr="00F3125F" w:rsidSect="002B13F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5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BCEA" w14:textId="77777777" w:rsidR="00370A9C" w:rsidRDefault="00370A9C">
      <w:r>
        <w:separator/>
      </w:r>
    </w:p>
    <w:p w14:paraId="2E9317E7" w14:textId="77777777" w:rsidR="00370A9C" w:rsidRDefault="00370A9C"/>
  </w:endnote>
  <w:endnote w:type="continuationSeparator" w:id="0">
    <w:p w14:paraId="5836FD68" w14:textId="77777777" w:rsidR="00370A9C" w:rsidRDefault="00370A9C">
      <w:r>
        <w:continuationSeparator/>
      </w:r>
    </w:p>
    <w:p w14:paraId="50A47218" w14:textId="77777777" w:rsidR="00370A9C" w:rsidRDefault="00370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0A02AC17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E49C4" w14:textId="77777777" w:rsidR="00370A9C" w:rsidRDefault="00370A9C">
      <w:r>
        <w:separator/>
      </w:r>
    </w:p>
    <w:p w14:paraId="23F0A70B" w14:textId="77777777" w:rsidR="00370A9C" w:rsidRDefault="00370A9C"/>
  </w:footnote>
  <w:footnote w:type="continuationSeparator" w:id="0">
    <w:p w14:paraId="0CEBE615" w14:textId="77777777" w:rsidR="00370A9C" w:rsidRDefault="00370A9C">
      <w:r>
        <w:continuationSeparator/>
      </w:r>
    </w:p>
    <w:p w14:paraId="50E65B91" w14:textId="77777777" w:rsidR="00370A9C" w:rsidRDefault="00370A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6A80E9B8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B16699">
      <w:rPr>
        <w:i/>
        <w:sz w:val="18"/>
      </w:rPr>
      <w:t>5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348119B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6D5CA3" w:rsidRPr="006D5CA3">
      <w:rPr>
        <w:i/>
        <w:sz w:val="18"/>
      </w:rPr>
      <w:t>WCh.260.14.2022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1"/>
  </w:num>
  <w:num w:numId="5">
    <w:abstractNumId w:val="52"/>
  </w:num>
  <w:num w:numId="6">
    <w:abstractNumId w:val="40"/>
  </w:num>
  <w:num w:numId="7">
    <w:abstractNumId w:val="51"/>
  </w:num>
  <w:num w:numId="8">
    <w:abstractNumId w:val="75"/>
  </w:num>
  <w:num w:numId="9">
    <w:abstractNumId w:val="77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</w:num>
  <w:num w:numId="17">
    <w:abstractNumId w:val="74"/>
  </w:num>
  <w:num w:numId="18">
    <w:abstractNumId w:val="43"/>
  </w:num>
  <w:num w:numId="19">
    <w:abstractNumId w:val="39"/>
  </w:num>
  <w:num w:numId="20">
    <w:abstractNumId w:val="67"/>
  </w:num>
  <w:num w:numId="21">
    <w:abstractNumId w:val="60"/>
  </w:num>
  <w:num w:numId="22">
    <w:abstractNumId w:val="64"/>
  </w:num>
  <w:num w:numId="23">
    <w:abstractNumId w:val="55"/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555"/>
    <w:rsid w:val="000B76C7"/>
    <w:rsid w:val="000B7F21"/>
    <w:rsid w:val="000C044A"/>
    <w:rsid w:val="000C1A37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6CC4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2EA7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A9C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0A1E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F22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4304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6DE1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6D2A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5CA3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3682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E7B9C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093"/>
    <w:rsid w:val="00AB2A10"/>
    <w:rsid w:val="00AB302E"/>
    <w:rsid w:val="00AB398A"/>
    <w:rsid w:val="00AB3ADB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6699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0F1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4676B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67EC0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4BC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3FA8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2764"/>
    <w:rsid w:val="00E22E5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D81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125F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B0E45"/>
    <w:rsid w:val="00FB2E71"/>
    <w:rsid w:val="00FB30F7"/>
    <w:rsid w:val="00FB4D8E"/>
    <w:rsid w:val="00FB7527"/>
    <w:rsid w:val="00FB7BDA"/>
    <w:rsid w:val="00FC2056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4D9F-F019-4554-ACB6-6DA26506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Piotrkowicz Monika</cp:lastModifiedBy>
  <cp:revision>7</cp:revision>
  <cp:lastPrinted>2021-10-21T09:35:00Z</cp:lastPrinted>
  <dcterms:created xsi:type="dcterms:W3CDTF">2021-12-15T13:26:00Z</dcterms:created>
  <dcterms:modified xsi:type="dcterms:W3CDTF">2022-06-24T10:11:00Z</dcterms:modified>
</cp:coreProperties>
</file>