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AD13B99" w14:textId="77777777" w:rsidR="008A3B75" w:rsidRPr="008A3B75" w:rsidRDefault="008A3B75" w:rsidP="008A3B75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  <w:r w:rsidRPr="008A3B75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8A3B75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8A3B75"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  <w:t>Dąbrowa – budowa ul. Leśnej etap I.</w:t>
      </w:r>
    </w:p>
    <w:p w14:paraId="1D1E02ED" w14:textId="3B1299B5" w:rsidR="005243E1" w:rsidRPr="001D4A06" w:rsidRDefault="005243E1" w:rsidP="00C37CB4">
      <w:pPr>
        <w:spacing w:after="0" w:line="240" w:lineRule="auto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57AF" w14:textId="77777777" w:rsidR="00BE38A6" w:rsidRDefault="00BE38A6" w:rsidP="0029095E">
      <w:pPr>
        <w:spacing w:after="0" w:line="240" w:lineRule="auto"/>
      </w:pPr>
      <w:r>
        <w:separator/>
      </w:r>
    </w:p>
  </w:endnote>
  <w:endnote w:type="continuationSeparator" w:id="0">
    <w:p w14:paraId="3B9F8E0B" w14:textId="77777777" w:rsidR="00BE38A6" w:rsidRDefault="00BE38A6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0B07" w14:textId="77777777" w:rsidR="00BE38A6" w:rsidRDefault="00BE38A6" w:rsidP="0029095E">
      <w:pPr>
        <w:spacing w:after="0" w:line="240" w:lineRule="auto"/>
      </w:pPr>
      <w:r>
        <w:separator/>
      </w:r>
    </w:p>
  </w:footnote>
  <w:footnote w:type="continuationSeparator" w:id="0">
    <w:p w14:paraId="71B75942" w14:textId="77777777" w:rsidR="00BE38A6" w:rsidRDefault="00BE38A6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04B7B9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8A3B75">
      <w:rPr>
        <w:rFonts w:ascii="Arial" w:hAnsi="Arial" w:cs="Arial"/>
        <w:sz w:val="16"/>
        <w:szCs w:val="16"/>
      </w:rPr>
      <w:t>33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8408D9"/>
    <w:rsid w:val="008A3B75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BE38A6"/>
    <w:rsid w:val="00C37CB4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2022-04-21T08:16:00Z</cp:lastPrinted>
  <dcterms:created xsi:type="dcterms:W3CDTF">2021-02-09T08:06:00Z</dcterms:created>
  <dcterms:modified xsi:type="dcterms:W3CDTF">2022-11-08T09:17:00Z</dcterms:modified>
</cp:coreProperties>
</file>