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93" w:rsidRPr="00C83EAE" w:rsidRDefault="002D2652">
      <w:pPr>
        <w:pStyle w:val="Tytu"/>
        <w:rPr>
          <w:rFonts w:asciiTheme="minorHAnsi" w:hAnsiTheme="minorHAnsi" w:cstheme="minorHAnsi"/>
        </w:rPr>
      </w:pPr>
      <w:r w:rsidRPr="00C83EAE">
        <w:rPr>
          <w:rFonts w:asciiTheme="minorHAnsi" w:hAnsiTheme="minorHAnsi" w:cstheme="minorHAnsi"/>
        </w:rPr>
        <w:t>UMOWA</w:t>
      </w:r>
    </w:p>
    <w:p w:rsidR="00294F93" w:rsidRPr="00C83EAE" w:rsidRDefault="00294F93">
      <w:pPr>
        <w:pStyle w:val="Tytu"/>
        <w:jc w:val="both"/>
        <w:rPr>
          <w:rFonts w:asciiTheme="minorHAnsi" w:hAnsiTheme="minorHAnsi" w:cstheme="minorHAnsi"/>
        </w:rPr>
      </w:pPr>
    </w:p>
    <w:p w:rsidR="00294F93" w:rsidRPr="00C83EAE" w:rsidRDefault="002D2652">
      <w:pPr>
        <w:pStyle w:val="Standard"/>
        <w:jc w:val="both"/>
        <w:rPr>
          <w:rFonts w:asciiTheme="minorHAnsi" w:hAnsiTheme="minorHAnsi" w:cstheme="minorHAnsi"/>
        </w:rPr>
      </w:pPr>
      <w:r w:rsidRPr="00C83EAE">
        <w:rPr>
          <w:rFonts w:asciiTheme="minorHAnsi" w:hAnsiTheme="minorHAnsi" w:cstheme="minorHAnsi"/>
        </w:rPr>
        <w:t>Zawarta w dniu …………………………………….</w:t>
      </w:r>
      <w:r w:rsidR="00F435FF" w:rsidRPr="00C83EAE">
        <w:rPr>
          <w:rFonts w:asciiTheme="minorHAnsi" w:hAnsiTheme="minorHAnsi" w:cstheme="minorHAnsi"/>
        </w:rPr>
        <w:t xml:space="preserve"> </w:t>
      </w:r>
      <w:r w:rsidR="00F81F42" w:rsidRPr="00C83EAE">
        <w:rPr>
          <w:rFonts w:asciiTheme="minorHAnsi" w:hAnsiTheme="minorHAnsi" w:cstheme="minorHAnsi"/>
        </w:rPr>
        <w:t>202</w:t>
      </w:r>
      <w:r w:rsidR="00A37915" w:rsidRPr="00C83EAE">
        <w:rPr>
          <w:rFonts w:asciiTheme="minorHAnsi" w:hAnsiTheme="minorHAnsi" w:cstheme="minorHAnsi"/>
        </w:rPr>
        <w:t>3</w:t>
      </w:r>
      <w:r w:rsidRPr="00C83EAE">
        <w:rPr>
          <w:rFonts w:asciiTheme="minorHAnsi" w:hAnsiTheme="minorHAnsi" w:cstheme="minorHAnsi"/>
        </w:rPr>
        <w:t xml:space="preserve"> roku w  Gnieźnie pomiędzy :</w:t>
      </w:r>
    </w:p>
    <w:p w:rsidR="00294F93" w:rsidRPr="00C83EAE" w:rsidRDefault="00294F93">
      <w:pPr>
        <w:pStyle w:val="Standard"/>
        <w:jc w:val="both"/>
        <w:rPr>
          <w:rFonts w:asciiTheme="minorHAnsi" w:hAnsiTheme="minorHAnsi" w:cstheme="minorHAnsi"/>
        </w:rPr>
      </w:pPr>
    </w:p>
    <w:p w:rsidR="00294F93" w:rsidRPr="00C83EAE" w:rsidRDefault="002D2652">
      <w:pPr>
        <w:pStyle w:val="Standard"/>
        <w:jc w:val="both"/>
        <w:rPr>
          <w:rFonts w:asciiTheme="minorHAnsi" w:hAnsiTheme="minorHAnsi" w:cstheme="minorHAnsi"/>
        </w:rPr>
      </w:pPr>
      <w:r w:rsidRPr="00C83EAE">
        <w:rPr>
          <w:rFonts w:asciiTheme="minorHAnsi" w:hAnsiTheme="minorHAnsi" w:cstheme="minorHAnsi"/>
          <w:b/>
          <w:bCs/>
        </w:rPr>
        <w:t>Szpital</w:t>
      </w:r>
      <w:r w:rsidR="00827D31">
        <w:rPr>
          <w:rFonts w:asciiTheme="minorHAnsi" w:hAnsiTheme="minorHAnsi" w:cstheme="minorHAnsi"/>
          <w:b/>
          <w:bCs/>
        </w:rPr>
        <w:t xml:space="preserve"> Pomnik Chrztu Polski</w:t>
      </w:r>
      <w:bookmarkStart w:id="0" w:name="_GoBack"/>
      <w:bookmarkEnd w:id="0"/>
      <w:r w:rsidRPr="00C83EAE">
        <w:rPr>
          <w:rFonts w:asciiTheme="minorHAnsi" w:hAnsiTheme="minorHAnsi" w:cstheme="minorHAnsi"/>
          <w:b/>
          <w:bCs/>
        </w:rPr>
        <w:t>;</w:t>
      </w:r>
      <w:r w:rsidRPr="00C83EAE">
        <w:rPr>
          <w:rFonts w:asciiTheme="minorHAnsi" w:hAnsiTheme="minorHAnsi" w:cstheme="minorHAnsi"/>
        </w:rPr>
        <w:t xml:space="preserve"> 62-200 Gniezno, ul. Św. Jana 9;  NIP 7842008454;</w:t>
      </w:r>
    </w:p>
    <w:p w:rsidR="00A37915" w:rsidRPr="00C83EAE" w:rsidRDefault="002D2652">
      <w:pPr>
        <w:pStyle w:val="Standard"/>
        <w:jc w:val="both"/>
        <w:rPr>
          <w:rFonts w:asciiTheme="minorHAnsi" w:hAnsiTheme="minorHAnsi" w:cstheme="minorHAnsi"/>
        </w:rPr>
      </w:pPr>
      <w:r w:rsidRPr="00C83EAE">
        <w:rPr>
          <w:rFonts w:asciiTheme="minorHAnsi" w:hAnsiTheme="minorHAnsi" w:cstheme="minorHAnsi"/>
        </w:rPr>
        <w:t xml:space="preserve">reprezentowanym przez:  </w:t>
      </w:r>
      <w:r w:rsidR="00A37915" w:rsidRPr="00C83EAE">
        <w:rPr>
          <w:rFonts w:asciiTheme="minorHAnsi" w:hAnsiTheme="minorHAnsi" w:cstheme="minorHAnsi"/>
        </w:rPr>
        <w:t>[•]</w:t>
      </w:r>
    </w:p>
    <w:p w:rsidR="00294F93" w:rsidRPr="00C83EAE" w:rsidRDefault="002D2652">
      <w:pPr>
        <w:pStyle w:val="Standard"/>
        <w:jc w:val="both"/>
        <w:rPr>
          <w:rFonts w:asciiTheme="minorHAnsi" w:hAnsiTheme="minorHAnsi" w:cstheme="minorHAnsi"/>
        </w:rPr>
      </w:pPr>
      <w:r w:rsidRPr="00C83EAE">
        <w:rPr>
          <w:rFonts w:asciiTheme="minorHAnsi" w:hAnsiTheme="minorHAnsi" w:cstheme="minorHAnsi"/>
        </w:rPr>
        <w:t>zwanym dalej „</w:t>
      </w:r>
      <w:r w:rsidRPr="00C83EAE">
        <w:rPr>
          <w:rFonts w:asciiTheme="minorHAnsi" w:hAnsiTheme="minorHAnsi" w:cstheme="minorHAnsi"/>
          <w:b/>
        </w:rPr>
        <w:t>Zamawiającym</w:t>
      </w:r>
      <w:r w:rsidRPr="00C83EAE">
        <w:rPr>
          <w:rFonts w:asciiTheme="minorHAnsi" w:hAnsiTheme="minorHAnsi" w:cstheme="minorHAnsi"/>
        </w:rPr>
        <w:t>”</w:t>
      </w:r>
    </w:p>
    <w:p w:rsidR="00294F93" w:rsidRPr="00C83EAE" w:rsidRDefault="002D2652">
      <w:pPr>
        <w:pStyle w:val="Standard"/>
        <w:jc w:val="both"/>
        <w:rPr>
          <w:rFonts w:asciiTheme="minorHAnsi" w:hAnsiTheme="minorHAnsi" w:cstheme="minorHAnsi"/>
        </w:rPr>
      </w:pPr>
      <w:r w:rsidRPr="00C83EAE">
        <w:rPr>
          <w:rFonts w:asciiTheme="minorHAnsi" w:hAnsiTheme="minorHAnsi" w:cstheme="minorHAnsi"/>
        </w:rPr>
        <w:t>a</w:t>
      </w:r>
    </w:p>
    <w:p w:rsidR="00A20964" w:rsidRPr="00C83EAE" w:rsidRDefault="00A37915" w:rsidP="00A20964">
      <w:pPr>
        <w:pStyle w:val="Standard"/>
        <w:rPr>
          <w:rFonts w:asciiTheme="minorHAnsi" w:hAnsiTheme="minorHAnsi" w:cstheme="minorHAnsi"/>
          <w:bCs/>
          <w:lang w:bidi="pl-PL"/>
        </w:rPr>
      </w:pPr>
      <w:r w:rsidRPr="00C83EAE">
        <w:rPr>
          <w:rFonts w:asciiTheme="minorHAnsi" w:hAnsiTheme="minorHAnsi" w:cstheme="minorHAnsi"/>
          <w:b/>
          <w:bCs/>
          <w:lang w:bidi="pl-PL"/>
        </w:rPr>
        <w:t>[•]</w:t>
      </w:r>
    </w:p>
    <w:p w:rsidR="00A20964" w:rsidRPr="00C83EAE" w:rsidRDefault="00A20964" w:rsidP="00A20964">
      <w:pPr>
        <w:pStyle w:val="Standard"/>
        <w:jc w:val="both"/>
        <w:rPr>
          <w:rFonts w:asciiTheme="minorHAnsi" w:hAnsiTheme="minorHAnsi" w:cstheme="minorHAnsi"/>
          <w:bCs/>
          <w:lang w:bidi="pl-PL"/>
        </w:rPr>
      </w:pPr>
      <w:r w:rsidRPr="00C83EAE">
        <w:rPr>
          <w:rFonts w:asciiTheme="minorHAnsi" w:hAnsiTheme="minorHAnsi" w:cstheme="minorHAnsi"/>
          <w:bCs/>
          <w:lang w:bidi="pl-PL"/>
        </w:rPr>
        <w:t>reprezentowaną przez:</w:t>
      </w:r>
    </w:p>
    <w:p w:rsidR="00A20964" w:rsidRPr="00C83EAE" w:rsidRDefault="00A37915" w:rsidP="00A20964">
      <w:pPr>
        <w:pStyle w:val="Standard"/>
        <w:jc w:val="both"/>
        <w:rPr>
          <w:rFonts w:asciiTheme="minorHAnsi" w:hAnsiTheme="minorHAnsi" w:cstheme="minorHAnsi"/>
          <w:b/>
          <w:lang w:bidi="pl-PL"/>
        </w:rPr>
      </w:pPr>
      <w:r w:rsidRPr="00C83EAE">
        <w:rPr>
          <w:rFonts w:asciiTheme="minorHAnsi" w:hAnsiTheme="minorHAnsi" w:cstheme="minorHAnsi"/>
          <w:b/>
          <w:bCs/>
          <w:lang w:bidi="pl-PL"/>
        </w:rPr>
        <w:t>[•]</w:t>
      </w:r>
    </w:p>
    <w:p w:rsidR="00294F93" w:rsidRPr="00C83EAE" w:rsidRDefault="00A20964">
      <w:pPr>
        <w:pStyle w:val="Standard"/>
        <w:jc w:val="both"/>
        <w:rPr>
          <w:rFonts w:asciiTheme="minorHAnsi" w:hAnsiTheme="minorHAnsi" w:cstheme="minorHAnsi"/>
        </w:rPr>
      </w:pPr>
      <w:r w:rsidRPr="00C83EAE">
        <w:rPr>
          <w:rFonts w:asciiTheme="minorHAnsi" w:hAnsiTheme="minorHAnsi" w:cstheme="minorHAnsi"/>
          <w:bCs/>
          <w:iCs/>
          <w:lang w:bidi="pl-PL"/>
        </w:rPr>
        <w:t>zwaną  dalej „</w:t>
      </w:r>
      <w:r w:rsidRPr="00C83EAE">
        <w:rPr>
          <w:rFonts w:asciiTheme="minorHAnsi" w:hAnsiTheme="minorHAnsi" w:cstheme="minorHAnsi"/>
          <w:b/>
          <w:bCs/>
          <w:iCs/>
          <w:lang w:bidi="pl-PL"/>
        </w:rPr>
        <w:t>Wykonawcą”</w:t>
      </w:r>
    </w:p>
    <w:p w:rsidR="000A3539" w:rsidRPr="00C83EAE" w:rsidRDefault="000A3539">
      <w:pPr>
        <w:pStyle w:val="Standard"/>
        <w:jc w:val="both"/>
        <w:rPr>
          <w:rFonts w:asciiTheme="minorHAnsi" w:hAnsiTheme="minorHAnsi" w:cstheme="minorHAnsi"/>
        </w:rPr>
      </w:pPr>
    </w:p>
    <w:p w:rsidR="00294F93" w:rsidRPr="00C83EAE" w:rsidRDefault="002606F6">
      <w:pPr>
        <w:pStyle w:val="Standard"/>
        <w:jc w:val="both"/>
        <w:rPr>
          <w:rFonts w:asciiTheme="minorHAnsi" w:hAnsiTheme="minorHAnsi" w:cstheme="minorHAnsi"/>
          <w:bCs/>
        </w:rPr>
      </w:pPr>
      <w:r w:rsidRPr="00C83EAE">
        <w:rPr>
          <w:rFonts w:asciiTheme="minorHAnsi" w:hAnsiTheme="minorHAnsi" w:cstheme="minorHAnsi"/>
          <w:bCs/>
        </w:rPr>
        <w:t>Umowa zostaje zawarta z wykonawcą zgodnie z zarządzeniem dyrektora nr 18/2021 – łączna wartość umowy poniżej progu określonego w art. 2 ust. 1 pkt) 1. ustawy z dnia 11 września 2019 r. Prawo zamówień publicznych.</w:t>
      </w:r>
    </w:p>
    <w:p w:rsidR="002606F6" w:rsidRPr="00C83EAE" w:rsidRDefault="002606F6">
      <w:pPr>
        <w:pStyle w:val="Standard"/>
        <w:jc w:val="both"/>
        <w:rPr>
          <w:rFonts w:asciiTheme="minorHAnsi" w:hAnsiTheme="minorHAnsi" w:cstheme="minorHAnsi"/>
          <w:b/>
          <w:bCs/>
        </w:rPr>
      </w:pPr>
    </w:p>
    <w:p w:rsidR="00294F93" w:rsidRPr="00C83EAE" w:rsidRDefault="002D2652">
      <w:pPr>
        <w:pStyle w:val="Standard"/>
        <w:jc w:val="center"/>
        <w:rPr>
          <w:rFonts w:asciiTheme="minorHAnsi" w:hAnsiTheme="minorHAnsi" w:cstheme="minorHAnsi"/>
          <w:b/>
          <w:bCs/>
        </w:rPr>
      </w:pPr>
      <w:r w:rsidRPr="00C83EAE">
        <w:rPr>
          <w:rFonts w:asciiTheme="minorHAnsi" w:hAnsiTheme="minorHAnsi" w:cstheme="minorHAnsi"/>
          <w:b/>
          <w:bCs/>
        </w:rPr>
        <w:t>§ 1 PRZEDMIOT UMOWY</w:t>
      </w:r>
    </w:p>
    <w:p w:rsidR="00CF6ED0" w:rsidRPr="00C83EAE" w:rsidRDefault="00CF6ED0">
      <w:pPr>
        <w:pStyle w:val="Standard"/>
        <w:jc w:val="center"/>
        <w:rPr>
          <w:rFonts w:asciiTheme="minorHAnsi" w:hAnsiTheme="minorHAnsi" w:cstheme="minorHAnsi"/>
          <w:b/>
          <w:bCs/>
        </w:rPr>
      </w:pPr>
    </w:p>
    <w:p w:rsidR="00294F93" w:rsidRPr="00C83EAE" w:rsidRDefault="002D2652" w:rsidP="007847B9">
      <w:pPr>
        <w:pStyle w:val="Standard"/>
        <w:numPr>
          <w:ilvl w:val="0"/>
          <w:numId w:val="14"/>
        </w:numPr>
        <w:jc w:val="both"/>
        <w:rPr>
          <w:rFonts w:asciiTheme="minorHAnsi" w:hAnsiTheme="minorHAnsi" w:cstheme="minorHAnsi"/>
        </w:rPr>
      </w:pPr>
      <w:r w:rsidRPr="00C83EAE">
        <w:rPr>
          <w:rFonts w:asciiTheme="minorHAnsi" w:hAnsiTheme="minorHAnsi" w:cstheme="minorHAnsi"/>
        </w:rPr>
        <w:t>Na podstawie dokonanego przez Zamawia</w:t>
      </w:r>
      <w:r w:rsidR="007847B9" w:rsidRPr="00C83EAE">
        <w:rPr>
          <w:rFonts w:asciiTheme="minorHAnsi" w:hAnsiTheme="minorHAnsi" w:cstheme="minorHAnsi"/>
        </w:rPr>
        <w:t>jącego wyboru ofert Wykonawcy w </w:t>
      </w:r>
      <w:r w:rsidRPr="00C83EAE">
        <w:rPr>
          <w:rFonts w:asciiTheme="minorHAnsi" w:hAnsiTheme="minorHAnsi" w:cstheme="minorHAnsi"/>
        </w:rPr>
        <w:t xml:space="preserve">postępowaniu prowadzonym w trybie zapytania o cenę na wykonanie usługi  pn. </w:t>
      </w:r>
      <w:r w:rsidRPr="00C83EAE">
        <w:rPr>
          <w:rFonts w:asciiTheme="minorHAnsi" w:hAnsiTheme="minorHAnsi" w:cstheme="minorHAnsi"/>
          <w:b/>
          <w:bCs/>
        </w:rPr>
        <w:t>Świadczenie usług telefonii stacjonarnej,  dostępu do internetu oraz dzierżawy włókien światło</w:t>
      </w:r>
      <w:r w:rsidR="00A37915" w:rsidRPr="00C83EAE">
        <w:rPr>
          <w:rFonts w:asciiTheme="minorHAnsi" w:hAnsiTheme="minorHAnsi" w:cstheme="minorHAnsi"/>
          <w:b/>
          <w:bCs/>
        </w:rPr>
        <w:t>wodowych na </w:t>
      </w:r>
      <w:r w:rsidRPr="00C83EAE">
        <w:rPr>
          <w:rFonts w:asciiTheme="minorHAnsi" w:hAnsiTheme="minorHAnsi" w:cstheme="minorHAnsi"/>
          <w:b/>
          <w:bCs/>
        </w:rPr>
        <w:t>potrzeby Szpitala Pomnik Chrztu Polski.</w:t>
      </w:r>
    </w:p>
    <w:p w:rsidR="002606F6" w:rsidRPr="00C83EAE" w:rsidRDefault="007847B9" w:rsidP="007847B9">
      <w:pPr>
        <w:pStyle w:val="Standard"/>
        <w:numPr>
          <w:ilvl w:val="0"/>
          <w:numId w:val="14"/>
        </w:numPr>
        <w:jc w:val="both"/>
        <w:rPr>
          <w:rFonts w:asciiTheme="minorHAnsi" w:hAnsiTheme="minorHAnsi" w:cstheme="minorHAnsi"/>
        </w:rPr>
      </w:pPr>
      <w:r w:rsidRPr="00C83EAE">
        <w:rPr>
          <w:rFonts w:asciiTheme="minorHAnsi" w:hAnsiTheme="minorHAnsi" w:cstheme="minorHAnsi"/>
        </w:rPr>
        <w:t>Wykonawca zobowiązuje się</w:t>
      </w:r>
      <w:r w:rsidR="002606F6" w:rsidRPr="00C83EAE">
        <w:rPr>
          <w:rFonts w:asciiTheme="minorHAnsi" w:hAnsiTheme="minorHAnsi" w:cstheme="minorHAnsi"/>
        </w:rPr>
        <w:t>:</w:t>
      </w:r>
      <w:r w:rsidRPr="00C83EAE">
        <w:rPr>
          <w:rFonts w:asciiTheme="minorHAnsi" w:hAnsiTheme="minorHAnsi" w:cstheme="minorHAnsi"/>
        </w:rPr>
        <w:t xml:space="preserve"> </w:t>
      </w:r>
    </w:p>
    <w:p w:rsidR="007847B9" w:rsidRPr="00C83EAE" w:rsidRDefault="007847B9" w:rsidP="002606F6">
      <w:pPr>
        <w:pStyle w:val="Standard"/>
        <w:numPr>
          <w:ilvl w:val="1"/>
          <w:numId w:val="14"/>
        </w:numPr>
        <w:jc w:val="both"/>
        <w:rPr>
          <w:rFonts w:asciiTheme="minorHAnsi" w:hAnsiTheme="minorHAnsi" w:cstheme="minorHAnsi"/>
        </w:rPr>
      </w:pPr>
      <w:r w:rsidRPr="00C83EAE">
        <w:rPr>
          <w:rFonts w:asciiTheme="minorHAnsi" w:hAnsiTheme="minorHAnsi" w:cstheme="minorHAnsi"/>
        </w:rPr>
        <w:t>świadczyć usługi objęte umową zgodnie z wymogami Zamawiającego określonymi w umowie oraz stanowiącymi Załącznik nr 1, a także ofertą Wykonawcy stanowiącą Załącznik nr 2, przy czym w razie sprzeczności w pierwszej kolejności zastosowanie znajduje umowa wraz Załącznikiem nr 1.</w:t>
      </w:r>
    </w:p>
    <w:p w:rsidR="002606F6" w:rsidRPr="00C83EAE" w:rsidRDefault="002606F6" w:rsidP="002606F6">
      <w:pPr>
        <w:pStyle w:val="Standard"/>
        <w:numPr>
          <w:ilvl w:val="1"/>
          <w:numId w:val="14"/>
        </w:numPr>
        <w:jc w:val="both"/>
        <w:rPr>
          <w:rFonts w:asciiTheme="minorHAnsi" w:hAnsiTheme="minorHAnsi" w:cstheme="minorHAnsi"/>
        </w:rPr>
      </w:pPr>
      <w:r w:rsidRPr="00C83EAE">
        <w:rPr>
          <w:rFonts w:asciiTheme="minorHAnsi" w:hAnsiTheme="minorHAnsi" w:cstheme="minorHAnsi"/>
        </w:rPr>
        <w:t>zapewnić ciągłość świadczeń objętych umową od pierwszego dnia obowiązywania Umowy, bez przerw w funkcjonowaniu usług.</w:t>
      </w:r>
    </w:p>
    <w:p w:rsidR="00294F93" w:rsidRPr="00C83EAE" w:rsidRDefault="00294F93">
      <w:pPr>
        <w:pStyle w:val="Standard"/>
        <w:jc w:val="both"/>
        <w:rPr>
          <w:rFonts w:asciiTheme="minorHAnsi" w:hAnsiTheme="minorHAnsi" w:cstheme="minorHAnsi"/>
          <w:b/>
          <w:bCs/>
        </w:rPr>
      </w:pPr>
    </w:p>
    <w:p w:rsidR="00294F93" w:rsidRPr="00C83EAE" w:rsidRDefault="002D2652">
      <w:pPr>
        <w:pStyle w:val="Standard"/>
        <w:jc w:val="center"/>
        <w:rPr>
          <w:rFonts w:asciiTheme="minorHAnsi" w:hAnsiTheme="minorHAnsi" w:cstheme="minorHAnsi"/>
          <w:b/>
          <w:bCs/>
        </w:rPr>
      </w:pPr>
      <w:r w:rsidRPr="00C83EAE">
        <w:rPr>
          <w:rFonts w:asciiTheme="minorHAnsi" w:hAnsiTheme="minorHAnsi" w:cstheme="minorHAnsi"/>
          <w:b/>
          <w:bCs/>
        </w:rPr>
        <w:t>§ 2  TERMIN OBOWIĄZYWANIA UMOWY</w:t>
      </w:r>
    </w:p>
    <w:p w:rsidR="00294F93" w:rsidRPr="00C83EAE" w:rsidRDefault="00294F93">
      <w:pPr>
        <w:pStyle w:val="Standard"/>
        <w:jc w:val="center"/>
        <w:rPr>
          <w:rFonts w:asciiTheme="minorHAnsi" w:hAnsiTheme="minorHAnsi" w:cstheme="minorHAnsi"/>
          <w:b/>
          <w:bCs/>
        </w:rPr>
      </w:pPr>
    </w:p>
    <w:p w:rsidR="00294F93" w:rsidRPr="00C83EAE" w:rsidRDefault="002D2652" w:rsidP="002606F6">
      <w:pPr>
        <w:pStyle w:val="Standard"/>
        <w:numPr>
          <w:ilvl w:val="0"/>
          <w:numId w:val="26"/>
        </w:numPr>
        <w:jc w:val="both"/>
        <w:rPr>
          <w:rFonts w:asciiTheme="minorHAnsi" w:hAnsiTheme="minorHAnsi" w:cstheme="minorHAnsi"/>
        </w:rPr>
      </w:pPr>
      <w:r w:rsidRPr="00C83EAE">
        <w:rPr>
          <w:rFonts w:asciiTheme="minorHAnsi" w:hAnsiTheme="minorHAnsi" w:cstheme="minorHAnsi"/>
        </w:rPr>
        <w:t xml:space="preserve">Umowa zostaje zawarta na okres </w:t>
      </w:r>
      <w:r w:rsidR="002606F6" w:rsidRPr="00C83EAE">
        <w:rPr>
          <w:rFonts w:asciiTheme="minorHAnsi" w:hAnsiTheme="minorHAnsi" w:cstheme="minorHAnsi"/>
        </w:rPr>
        <w:t>2 lat tj. od 01.06.2023 r. do 31.05.2025 r.</w:t>
      </w:r>
    </w:p>
    <w:p w:rsidR="00294F93" w:rsidRPr="00C83EAE" w:rsidRDefault="002D2652">
      <w:pPr>
        <w:pStyle w:val="Standard"/>
        <w:numPr>
          <w:ilvl w:val="0"/>
          <w:numId w:val="26"/>
        </w:numPr>
        <w:jc w:val="both"/>
        <w:rPr>
          <w:rFonts w:asciiTheme="minorHAnsi" w:hAnsiTheme="minorHAnsi" w:cstheme="minorHAnsi"/>
        </w:rPr>
      </w:pPr>
      <w:r w:rsidRPr="00C83EAE">
        <w:rPr>
          <w:rFonts w:asciiTheme="minorHAnsi" w:hAnsiTheme="minorHAnsi" w:cstheme="minorHAnsi"/>
        </w:rPr>
        <w:t>Dopuszczalne jest wydłużenie czasu trwania umowy w sytuacji niewykorzystania przez Zamawiającego środków finansowych stanowiących maksymalne zobowiązanie Zamawiającego określonych na podstawie postanowień § 3 ust. 1 Umowy.</w:t>
      </w:r>
    </w:p>
    <w:p w:rsidR="002606F6" w:rsidRPr="00C83EAE" w:rsidRDefault="002606F6" w:rsidP="002606F6">
      <w:pPr>
        <w:pStyle w:val="Standard"/>
        <w:numPr>
          <w:ilvl w:val="0"/>
          <w:numId w:val="26"/>
        </w:numPr>
        <w:jc w:val="both"/>
        <w:rPr>
          <w:rFonts w:asciiTheme="minorHAnsi" w:hAnsiTheme="minorHAnsi" w:cstheme="minorHAnsi"/>
        </w:rPr>
      </w:pPr>
      <w:r w:rsidRPr="00C83EAE">
        <w:rPr>
          <w:rFonts w:asciiTheme="minorHAnsi" w:hAnsiTheme="minorHAnsi" w:cstheme="minorHAnsi"/>
        </w:rPr>
        <w:t>Umowa wygasa wraz z osiągnięciem wartości, o której mowa § 3 ust. 1 Umowy.</w:t>
      </w:r>
    </w:p>
    <w:p w:rsidR="007847B9" w:rsidRPr="00C83EAE" w:rsidRDefault="007847B9">
      <w:pPr>
        <w:pStyle w:val="Standard"/>
        <w:numPr>
          <w:ilvl w:val="0"/>
          <w:numId w:val="26"/>
        </w:numPr>
        <w:jc w:val="both"/>
        <w:rPr>
          <w:rFonts w:asciiTheme="minorHAnsi" w:hAnsiTheme="minorHAnsi" w:cstheme="minorHAnsi"/>
        </w:rPr>
      </w:pPr>
      <w:r w:rsidRPr="00C83EAE">
        <w:rPr>
          <w:rFonts w:asciiTheme="minorHAnsi" w:hAnsiTheme="minorHAnsi" w:cstheme="minorHAnsi"/>
        </w:rPr>
        <w:t xml:space="preserve">Zamawiający uprawniony jest do wypowiedzenia umowy ze skutkiem natychmiastowym w razie naruszania przez Wykonawcę obowiązków wynikających z umowy, pod </w:t>
      </w:r>
      <w:r w:rsidR="008A52D2" w:rsidRPr="00C83EAE">
        <w:rPr>
          <w:rFonts w:asciiTheme="minorHAnsi" w:hAnsiTheme="minorHAnsi" w:cstheme="minorHAnsi"/>
        </w:rPr>
        <w:t xml:space="preserve">warunkiem bezskuteczności </w:t>
      </w:r>
      <w:r w:rsidRPr="00C83EAE">
        <w:rPr>
          <w:rFonts w:asciiTheme="minorHAnsi" w:hAnsiTheme="minorHAnsi" w:cstheme="minorHAnsi"/>
        </w:rPr>
        <w:t>uprzedniego wezwania Wykonawcy do zaprzestania oraz usunięcia skutków naruszeń</w:t>
      </w:r>
      <w:r w:rsidR="008A52D2" w:rsidRPr="00C83EAE">
        <w:rPr>
          <w:rFonts w:asciiTheme="minorHAnsi" w:hAnsiTheme="minorHAnsi" w:cstheme="minorHAnsi"/>
        </w:rPr>
        <w:t xml:space="preserve"> z wyznaczeniem odpowiedniego terminu, nie krótszego niż 7 dni</w:t>
      </w:r>
      <w:r w:rsidRPr="00C83EAE">
        <w:rPr>
          <w:rFonts w:asciiTheme="minorHAnsi" w:hAnsiTheme="minorHAnsi" w:cstheme="minorHAnsi"/>
        </w:rPr>
        <w:t>.</w:t>
      </w:r>
    </w:p>
    <w:p w:rsidR="00294F93" w:rsidRPr="00C83EAE" w:rsidRDefault="00294F93">
      <w:pPr>
        <w:pStyle w:val="Standard"/>
        <w:jc w:val="center"/>
        <w:rPr>
          <w:rFonts w:asciiTheme="minorHAnsi" w:hAnsiTheme="minorHAnsi" w:cstheme="minorHAnsi"/>
          <w:b/>
          <w:bCs/>
        </w:rPr>
      </w:pPr>
    </w:p>
    <w:p w:rsidR="00294F93" w:rsidRPr="00C83EAE" w:rsidRDefault="002D2652">
      <w:pPr>
        <w:pStyle w:val="Standard"/>
        <w:jc w:val="center"/>
        <w:rPr>
          <w:rFonts w:asciiTheme="minorHAnsi" w:hAnsiTheme="minorHAnsi" w:cstheme="minorHAnsi"/>
          <w:b/>
          <w:bCs/>
        </w:rPr>
      </w:pPr>
      <w:r w:rsidRPr="00C83EAE">
        <w:rPr>
          <w:rFonts w:asciiTheme="minorHAnsi" w:hAnsiTheme="minorHAnsi" w:cstheme="minorHAnsi"/>
          <w:b/>
          <w:bCs/>
        </w:rPr>
        <w:t>§ 3  WARTOŚĆ UMOWY i ZASADY ROZLICZEŃ</w:t>
      </w:r>
    </w:p>
    <w:p w:rsidR="00294F93" w:rsidRPr="00C83EAE" w:rsidRDefault="00294F93">
      <w:pPr>
        <w:pStyle w:val="Standard"/>
        <w:jc w:val="both"/>
        <w:rPr>
          <w:rFonts w:asciiTheme="minorHAnsi" w:hAnsiTheme="minorHAnsi" w:cstheme="minorHAnsi"/>
        </w:rPr>
      </w:pPr>
    </w:p>
    <w:p w:rsidR="00294F93" w:rsidRPr="00C83EAE" w:rsidRDefault="002D2652">
      <w:pPr>
        <w:pStyle w:val="Standard"/>
        <w:numPr>
          <w:ilvl w:val="0"/>
          <w:numId w:val="27"/>
        </w:numPr>
        <w:jc w:val="both"/>
        <w:rPr>
          <w:rFonts w:asciiTheme="minorHAnsi" w:hAnsiTheme="minorHAnsi" w:cstheme="minorHAnsi"/>
        </w:rPr>
      </w:pPr>
      <w:r w:rsidRPr="00C83EAE">
        <w:rPr>
          <w:rFonts w:asciiTheme="minorHAnsi" w:hAnsiTheme="minorHAnsi" w:cstheme="minorHAnsi"/>
        </w:rPr>
        <w:t xml:space="preserve">Za maksymalną wartość umowy uważa się kwotę </w:t>
      </w:r>
      <w:r w:rsidR="008A52D2" w:rsidRPr="00C83EAE">
        <w:rPr>
          <w:rFonts w:asciiTheme="minorHAnsi" w:hAnsiTheme="minorHAnsi" w:cstheme="minorHAnsi"/>
        </w:rPr>
        <w:t>130 000 złotych</w:t>
      </w:r>
      <w:r w:rsidR="009D7231" w:rsidRPr="00C83EAE">
        <w:rPr>
          <w:rFonts w:asciiTheme="minorHAnsi" w:hAnsiTheme="minorHAnsi" w:cstheme="minorHAnsi"/>
        </w:rPr>
        <w:t xml:space="preserve"> NETTO (słownie</w:t>
      </w:r>
      <w:r w:rsidRPr="00C83EAE">
        <w:rPr>
          <w:rFonts w:asciiTheme="minorHAnsi" w:hAnsiTheme="minorHAnsi" w:cstheme="minorHAnsi"/>
        </w:rPr>
        <w:t xml:space="preserve">: </w:t>
      </w:r>
      <w:r w:rsidR="008A52D2" w:rsidRPr="00C83EAE">
        <w:rPr>
          <w:rFonts w:asciiTheme="minorHAnsi" w:hAnsiTheme="minorHAnsi" w:cstheme="minorHAnsi"/>
        </w:rPr>
        <w:t xml:space="preserve">sto trzydzieści tysięcy złotych) </w:t>
      </w:r>
      <w:r w:rsidRPr="00C83EAE">
        <w:rPr>
          <w:rFonts w:asciiTheme="minorHAnsi" w:hAnsiTheme="minorHAnsi" w:cstheme="minorHAnsi"/>
        </w:rPr>
        <w:t>+ należny podatek VAT.</w:t>
      </w:r>
      <w:r w:rsidR="008A52D2" w:rsidRPr="00C83EAE">
        <w:rPr>
          <w:rFonts w:asciiTheme="minorHAnsi" w:hAnsiTheme="minorHAnsi" w:cstheme="minorHAnsi"/>
        </w:rPr>
        <w:t xml:space="preserve"> </w:t>
      </w:r>
    </w:p>
    <w:p w:rsidR="00294F93" w:rsidRPr="00C83EAE" w:rsidRDefault="002D2652">
      <w:pPr>
        <w:pStyle w:val="Standard"/>
        <w:numPr>
          <w:ilvl w:val="0"/>
          <w:numId w:val="27"/>
        </w:numPr>
        <w:jc w:val="both"/>
        <w:rPr>
          <w:rFonts w:asciiTheme="minorHAnsi" w:hAnsiTheme="minorHAnsi" w:cstheme="minorHAnsi"/>
        </w:rPr>
      </w:pPr>
      <w:r w:rsidRPr="00C83EAE">
        <w:rPr>
          <w:rFonts w:asciiTheme="minorHAnsi" w:hAnsiTheme="minorHAnsi" w:cstheme="minorHAnsi"/>
        </w:rPr>
        <w:t>Ceny jednostkowe za poszczególne usługi telekomunikacyjne kształtują się następująco:</w:t>
      </w:r>
    </w:p>
    <w:p w:rsidR="00294F93" w:rsidRPr="00C83EAE" w:rsidRDefault="002D2652" w:rsidP="00CF6ED0">
      <w:pPr>
        <w:pStyle w:val="Standard"/>
        <w:numPr>
          <w:ilvl w:val="0"/>
          <w:numId w:val="40"/>
        </w:numPr>
        <w:jc w:val="both"/>
        <w:rPr>
          <w:rFonts w:asciiTheme="minorHAnsi" w:hAnsiTheme="minorHAnsi" w:cstheme="minorHAnsi"/>
        </w:rPr>
      </w:pPr>
      <w:r w:rsidRPr="00C83EAE">
        <w:rPr>
          <w:rFonts w:asciiTheme="minorHAnsi" w:hAnsiTheme="minorHAnsi" w:cstheme="minorHAnsi"/>
        </w:rPr>
        <w:lastRenderedPageBreak/>
        <w:t xml:space="preserve">Cena za jedną minutę krajowego połączenia głosowego (lokalnego, strefowego </w:t>
      </w:r>
      <w:r w:rsidRPr="00C83EAE">
        <w:rPr>
          <w:rFonts w:asciiTheme="minorHAnsi" w:hAnsiTheme="minorHAnsi" w:cstheme="minorHAnsi"/>
        </w:rPr>
        <w:br/>
        <w:t xml:space="preserve">i międzystrefowego) do wszystkich sieci stacjonarnych </w:t>
      </w:r>
      <w:r w:rsidR="00BD71A1" w:rsidRPr="00C83EAE">
        <w:rPr>
          <w:rFonts w:asciiTheme="minorHAnsi" w:hAnsiTheme="minorHAnsi" w:cstheme="minorHAnsi"/>
        </w:rPr>
        <w:t xml:space="preserve">w ruchu automatycznym wynosi </w:t>
      </w:r>
      <w:r w:rsidR="002606F6" w:rsidRPr="00C83EAE">
        <w:rPr>
          <w:rFonts w:asciiTheme="minorHAnsi" w:hAnsiTheme="minorHAnsi" w:cstheme="minorHAnsi"/>
        </w:rPr>
        <w:t>…………</w:t>
      </w:r>
      <w:r w:rsidR="00BD71A1" w:rsidRPr="00C83EAE">
        <w:rPr>
          <w:rFonts w:asciiTheme="minorHAnsi" w:hAnsiTheme="minorHAnsi" w:cstheme="minorHAnsi"/>
        </w:rPr>
        <w:t xml:space="preserve"> </w:t>
      </w:r>
      <w:r w:rsidRPr="00C83EAE">
        <w:rPr>
          <w:rFonts w:asciiTheme="minorHAnsi" w:hAnsiTheme="minorHAnsi" w:cstheme="minorHAnsi"/>
        </w:rPr>
        <w:t>zł NETTO</w:t>
      </w:r>
    </w:p>
    <w:p w:rsidR="00294F93" w:rsidRPr="00C83EAE" w:rsidRDefault="002D2652" w:rsidP="00CF6ED0">
      <w:pPr>
        <w:pStyle w:val="Standard"/>
        <w:numPr>
          <w:ilvl w:val="0"/>
          <w:numId w:val="40"/>
        </w:numPr>
        <w:jc w:val="both"/>
        <w:rPr>
          <w:rFonts w:asciiTheme="minorHAnsi" w:hAnsiTheme="minorHAnsi" w:cstheme="minorHAnsi"/>
        </w:rPr>
      </w:pPr>
      <w:r w:rsidRPr="00C83EAE">
        <w:rPr>
          <w:rFonts w:asciiTheme="minorHAnsi" w:hAnsiTheme="minorHAnsi" w:cstheme="minorHAnsi"/>
        </w:rPr>
        <w:t xml:space="preserve">Cena za minutę krajowego połączenia głosowego do sieci komórkowych w </w:t>
      </w:r>
      <w:r w:rsidR="00BD71A1" w:rsidRPr="00C83EAE">
        <w:rPr>
          <w:rFonts w:asciiTheme="minorHAnsi" w:hAnsiTheme="minorHAnsi" w:cstheme="minorHAnsi"/>
        </w:rPr>
        <w:t xml:space="preserve">ruchu automatycznym wynosi  </w:t>
      </w:r>
      <w:r w:rsidR="002606F6" w:rsidRPr="00C83EAE">
        <w:rPr>
          <w:rFonts w:asciiTheme="minorHAnsi" w:hAnsiTheme="minorHAnsi" w:cstheme="minorHAnsi"/>
        </w:rPr>
        <w:t>……….</w:t>
      </w:r>
      <w:r w:rsidR="00BD71A1" w:rsidRPr="00C83EAE">
        <w:rPr>
          <w:rFonts w:asciiTheme="minorHAnsi" w:hAnsiTheme="minorHAnsi" w:cstheme="minorHAnsi"/>
        </w:rPr>
        <w:t xml:space="preserve"> </w:t>
      </w:r>
      <w:r w:rsidRPr="00C83EAE">
        <w:rPr>
          <w:rFonts w:asciiTheme="minorHAnsi" w:hAnsiTheme="minorHAnsi" w:cstheme="minorHAnsi"/>
        </w:rPr>
        <w:t>zł NETTO.</w:t>
      </w:r>
    </w:p>
    <w:p w:rsidR="00294F93" w:rsidRPr="00C83EAE" w:rsidRDefault="002D2652" w:rsidP="00CF6ED0">
      <w:pPr>
        <w:pStyle w:val="Standard"/>
        <w:numPr>
          <w:ilvl w:val="0"/>
          <w:numId w:val="40"/>
        </w:numPr>
        <w:jc w:val="both"/>
        <w:rPr>
          <w:rFonts w:asciiTheme="minorHAnsi" w:hAnsiTheme="minorHAnsi" w:cstheme="minorHAnsi"/>
        </w:rPr>
      </w:pPr>
      <w:r w:rsidRPr="00C83EAE">
        <w:rPr>
          <w:rFonts w:asciiTheme="minorHAnsi" w:hAnsiTheme="minorHAnsi" w:cstheme="minorHAnsi"/>
        </w:rPr>
        <w:t xml:space="preserve">Cena abonamentu miesięcznego łączna </w:t>
      </w:r>
      <w:r w:rsidR="003E6B96" w:rsidRPr="00C83EAE">
        <w:rPr>
          <w:rFonts w:asciiTheme="minorHAnsi" w:hAnsiTheme="minorHAnsi" w:cstheme="minorHAnsi"/>
        </w:rPr>
        <w:t>SIP TRUNK</w:t>
      </w:r>
      <w:r w:rsidR="00CF6ED0" w:rsidRPr="00C83EAE">
        <w:rPr>
          <w:rFonts w:asciiTheme="minorHAnsi" w:hAnsiTheme="minorHAnsi" w:cstheme="minorHAnsi"/>
        </w:rPr>
        <w:t xml:space="preserve"> (każdy dla 3</w:t>
      </w:r>
      <w:r w:rsidRPr="00C83EAE">
        <w:rPr>
          <w:rFonts w:asciiTheme="minorHAnsi" w:hAnsiTheme="minorHAnsi" w:cstheme="minorHAnsi"/>
        </w:rPr>
        <w:t>0 jednoczesnych połączeń) z wszystkimi opłatami dodatkowymi (przeniesieniem numeracji DDI, MSN, blokadą połączeń, usługami CLIP, CLIR, CO</w:t>
      </w:r>
      <w:r w:rsidR="00AC40CD" w:rsidRPr="00C83EAE">
        <w:rPr>
          <w:rFonts w:asciiTheme="minorHAnsi" w:hAnsiTheme="minorHAnsi" w:cstheme="minorHAnsi"/>
        </w:rPr>
        <w:t xml:space="preserve">LP, COLR, instalacją łącza) </w:t>
      </w:r>
      <w:r w:rsidR="002606F6" w:rsidRPr="00C83EAE">
        <w:rPr>
          <w:rFonts w:asciiTheme="minorHAnsi" w:hAnsiTheme="minorHAnsi" w:cstheme="minorHAnsi"/>
        </w:rPr>
        <w:t>………</w:t>
      </w:r>
      <w:r w:rsidR="00AC40CD" w:rsidRPr="00C83EAE">
        <w:rPr>
          <w:rFonts w:asciiTheme="minorHAnsi" w:hAnsiTheme="minorHAnsi" w:cstheme="minorHAnsi"/>
        </w:rPr>
        <w:t xml:space="preserve"> </w:t>
      </w:r>
      <w:r w:rsidRPr="00C83EAE">
        <w:rPr>
          <w:rFonts w:asciiTheme="minorHAnsi" w:hAnsiTheme="minorHAnsi" w:cstheme="minorHAnsi"/>
        </w:rPr>
        <w:t>zł NETTO.</w:t>
      </w:r>
    </w:p>
    <w:p w:rsidR="00294F93" w:rsidRPr="00C83EAE" w:rsidRDefault="002D2652" w:rsidP="00CF6ED0">
      <w:pPr>
        <w:pStyle w:val="Standard"/>
        <w:numPr>
          <w:ilvl w:val="0"/>
          <w:numId w:val="40"/>
        </w:numPr>
        <w:jc w:val="both"/>
        <w:rPr>
          <w:rFonts w:asciiTheme="minorHAnsi" w:hAnsiTheme="minorHAnsi" w:cstheme="minorHAnsi"/>
        </w:rPr>
      </w:pPr>
      <w:r w:rsidRPr="00C83EAE">
        <w:rPr>
          <w:rFonts w:asciiTheme="minorHAnsi" w:hAnsiTheme="minorHAnsi" w:cstheme="minorHAnsi"/>
        </w:rPr>
        <w:t xml:space="preserve">Cena abonamentu miesięcznego symetrycznego łączy dostępu do internetu </w:t>
      </w:r>
      <w:r w:rsidRPr="00C83EAE">
        <w:rPr>
          <w:rFonts w:asciiTheme="minorHAnsi" w:hAnsiTheme="minorHAnsi" w:cstheme="minorHAnsi"/>
        </w:rPr>
        <w:br/>
        <w:t>z wszystkimi opłatami dodatkowymi ( w tym z instalacją łącza, pu</w:t>
      </w:r>
      <w:r w:rsidR="00AC40CD" w:rsidRPr="00C83EAE">
        <w:rPr>
          <w:rFonts w:asciiTheme="minorHAnsi" w:hAnsiTheme="minorHAnsi" w:cstheme="minorHAnsi"/>
        </w:rPr>
        <w:t xml:space="preserve">blicznymi adresami IP, itp.) </w:t>
      </w:r>
      <w:r w:rsidR="002606F6" w:rsidRPr="00C83EAE">
        <w:rPr>
          <w:rFonts w:asciiTheme="minorHAnsi" w:hAnsiTheme="minorHAnsi" w:cstheme="minorHAnsi"/>
        </w:rPr>
        <w:t>………</w:t>
      </w:r>
      <w:r w:rsidR="00AC40CD" w:rsidRPr="00C83EAE">
        <w:rPr>
          <w:rFonts w:asciiTheme="minorHAnsi" w:hAnsiTheme="minorHAnsi" w:cstheme="minorHAnsi"/>
        </w:rPr>
        <w:t xml:space="preserve"> </w:t>
      </w:r>
      <w:r w:rsidRPr="00C83EAE">
        <w:rPr>
          <w:rFonts w:asciiTheme="minorHAnsi" w:hAnsiTheme="minorHAnsi" w:cstheme="minorHAnsi"/>
        </w:rPr>
        <w:t>zł NETTO.</w:t>
      </w:r>
    </w:p>
    <w:p w:rsidR="00294F93" w:rsidRPr="00C83EAE" w:rsidRDefault="002D2652" w:rsidP="00CF6ED0">
      <w:pPr>
        <w:pStyle w:val="Standard"/>
        <w:numPr>
          <w:ilvl w:val="0"/>
          <w:numId w:val="40"/>
        </w:numPr>
        <w:jc w:val="both"/>
        <w:rPr>
          <w:rFonts w:asciiTheme="minorHAnsi" w:hAnsiTheme="minorHAnsi" w:cstheme="minorHAnsi"/>
        </w:rPr>
      </w:pPr>
      <w:r w:rsidRPr="00C83EAE">
        <w:rPr>
          <w:rFonts w:asciiTheme="minorHAnsi" w:hAnsiTheme="minorHAnsi" w:cstheme="minorHAnsi"/>
        </w:rPr>
        <w:t>Cena miesięcznego abonamentu dzierżawy dwóch jednomodowych włókien  światłowodowych zakończonych w pomieszczeniach wskazany</w:t>
      </w:r>
      <w:r w:rsidR="002606F6" w:rsidRPr="00C83EAE">
        <w:rPr>
          <w:rFonts w:asciiTheme="minorHAnsi" w:hAnsiTheme="minorHAnsi" w:cstheme="minorHAnsi"/>
        </w:rPr>
        <w:t>ch przez Zamawiającego pomiędzy</w:t>
      </w:r>
      <w:r w:rsidRPr="00C83EAE">
        <w:rPr>
          <w:rFonts w:asciiTheme="minorHAnsi" w:hAnsiTheme="minorHAnsi" w:cstheme="minorHAnsi"/>
        </w:rPr>
        <w:t>: ul. 3 maja 37/39 (budynek D, poziom – 2,</w:t>
      </w:r>
      <w:r w:rsidR="00162FD2" w:rsidRPr="00C83EAE">
        <w:rPr>
          <w:rFonts w:asciiTheme="minorHAnsi" w:hAnsiTheme="minorHAnsi" w:cstheme="minorHAnsi"/>
        </w:rPr>
        <w:t xml:space="preserve"> pomieszczenia „Serwerownia”) a </w:t>
      </w:r>
      <w:r w:rsidR="00A37915" w:rsidRPr="00C83EAE">
        <w:rPr>
          <w:rFonts w:asciiTheme="minorHAnsi" w:hAnsiTheme="minorHAnsi" w:cstheme="minorHAnsi"/>
        </w:rPr>
        <w:t>ul. </w:t>
      </w:r>
      <w:r w:rsidRPr="00C83EAE">
        <w:rPr>
          <w:rFonts w:asciiTheme="minorHAnsi" w:hAnsiTheme="minorHAnsi" w:cstheme="minorHAnsi"/>
        </w:rPr>
        <w:t xml:space="preserve">Św. Jana 9 w Gnieźnie (budynek B, parter, wejście 1, pok. „Serwerownia Główna”) </w:t>
      </w:r>
      <w:r w:rsidRPr="00C83EAE">
        <w:rPr>
          <w:rFonts w:asciiTheme="minorHAnsi" w:hAnsiTheme="minorHAnsi" w:cstheme="minorHAnsi"/>
        </w:rPr>
        <w:br/>
        <w:t>z ws</w:t>
      </w:r>
      <w:r w:rsidR="00CF6ED0" w:rsidRPr="00C83EAE">
        <w:rPr>
          <w:rFonts w:asciiTheme="minorHAnsi" w:hAnsiTheme="minorHAnsi" w:cstheme="minorHAnsi"/>
        </w:rPr>
        <w:t>zystkimi opłatami dodatkowymi (</w:t>
      </w:r>
      <w:r w:rsidRPr="00C83EAE">
        <w:rPr>
          <w:rFonts w:asciiTheme="minorHAnsi" w:hAnsiTheme="minorHAnsi" w:cstheme="minorHAnsi"/>
        </w:rPr>
        <w:t>w tym z instalac</w:t>
      </w:r>
      <w:r w:rsidR="00AC40CD" w:rsidRPr="00C83EAE">
        <w:rPr>
          <w:rFonts w:asciiTheme="minorHAnsi" w:hAnsiTheme="minorHAnsi" w:cstheme="minorHAnsi"/>
        </w:rPr>
        <w:t xml:space="preserve">ją łącza, pomiarami itd.) </w:t>
      </w:r>
      <w:r w:rsidR="002606F6" w:rsidRPr="00C83EAE">
        <w:rPr>
          <w:rFonts w:asciiTheme="minorHAnsi" w:hAnsiTheme="minorHAnsi" w:cstheme="minorHAnsi"/>
        </w:rPr>
        <w:t>………..</w:t>
      </w:r>
      <w:r w:rsidR="00AC40CD" w:rsidRPr="00C83EAE">
        <w:rPr>
          <w:rFonts w:asciiTheme="minorHAnsi" w:hAnsiTheme="minorHAnsi" w:cstheme="minorHAnsi"/>
        </w:rPr>
        <w:t xml:space="preserve"> </w:t>
      </w:r>
      <w:r w:rsidRPr="00C83EAE">
        <w:rPr>
          <w:rFonts w:asciiTheme="minorHAnsi" w:hAnsiTheme="minorHAnsi" w:cstheme="minorHAnsi"/>
        </w:rPr>
        <w:t>zł  NETTO</w:t>
      </w:r>
    </w:p>
    <w:p w:rsidR="00294F93" w:rsidRPr="00C83EAE" w:rsidRDefault="002D2652">
      <w:pPr>
        <w:pStyle w:val="Standard"/>
        <w:numPr>
          <w:ilvl w:val="0"/>
          <w:numId w:val="27"/>
        </w:numPr>
        <w:jc w:val="both"/>
        <w:rPr>
          <w:rFonts w:asciiTheme="minorHAnsi" w:hAnsiTheme="minorHAnsi" w:cstheme="minorHAnsi"/>
        </w:rPr>
      </w:pPr>
      <w:r w:rsidRPr="00C83EAE">
        <w:rPr>
          <w:rFonts w:asciiTheme="minorHAnsi" w:hAnsiTheme="minorHAnsi" w:cstheme="minorHAnsi"/>
        </w:rPr>
        <w:t>Wykonawca nie będzie pobierał żadnych innych opłat niż te, które wynikają z § 3 pkt.2.</w:t>
      </w:r>
    </w:p>
    <w:p w:rsidR="00294F93" w:rsidRPr="00C83EAE" w:rsidRDefault="002D2652">
      <w:pPr>
        <w:pStyle w:val="Standard"/>
        <w:numPr>
          <w:ilvl w:val="0"/>
          <w:numId w:val="27"/>
        </w:numPr>
        <w:jc w:val="both"/>
        <w:rPr>
          <w:rFonts w:asciiTheme="minorHAnsi" w:hAnsiTheme="minorHAnsi" w:cstheme="minorHAnsi"/>
        </w:rPr>
      </w:pPr>
      <w:r w:rsidRPr="00C83EAE">
        <w:rPr>
          <w:rFonts w:asciiTheme="minorHAnsi" w:hAnsiTheme="minorHAnsi" w:cstheme="minorHAnsi"/>
        </w:rPr>
        <w:t xml:space="preserve">Ceny jednostkowe o których mowa w ust. 2 są ustalone na okres obowiązywania umowy </w:t>
      </w:r>
      <w:r w:rsidRPr="00C83EAE">
        <w:rPr>
          <w:rFonts w:asciiTheme="minorHAnsi" w:hAnsiTheme="minorHAnsi" w:cstheme="minorHAnsi"/>
        </w:rPr>
        <w:br/>
        <w:t>i nie mogą ulec zwiększeniu. W przypadku niewykorzystania przez Zamawiającego całej kwoty wynikającej z umowy, Wykonawcy nie przysługują żadne roszczenia wobec Zamawiającego.</w:t>
      </w:r>
    </w:p>
    <w:p w:rsidR="00294F93" w:rsidRPr="00C83EAE" w:rsidRDefault="002D2652">
      <w:pPr>
        <w:pStyle w:val="Standard"/>
        <w:numPr>
          <w:ilvl w:val="0"/>
          <w:numId w:val="27"/>
        </w:numPr>
        <w:jc w:val="both"/>
        <w:rPr>
          <w:rFonts w:asciiTheme="minorHAnsi" w:hAnsiTheme="minorHAnsi" w:cstheme="minorHAnsi"/>
        </w:rPr>
      </w:pPr>
      <w:r w:rsidRPr="00C83EAE">
        <w:rPr>
          <w:rFonts w:asciiTheme="minorHAnsi" w:hAnsiTheme="minorHAnsi" w:cstheme="minorHAnsi"/>
        </w:rPr>
        <w:t>W cenach jednostkowych zawarte są koszty związane z wypełnieniem wszystkich prawem wymaganych obowiązków związanych z świadczeniem usługi telefonii stacjonarnej na rzecz Zamawiającego i utrzymaniem infrastruktury telekomunikacyjnej. Zamawiający nie ponosi żadnych dodatkowych opłat za świadczenie przez Wykonawcę usług reklamacyjnych, serwisowych, konfiguracyjnych, podłączeniowych, instalac</w:t>
      </w:r>
      <w:r w:rsidR="007847B9" w:rsidRPr="00C83EAE">
        <w:rPr>
          <w:rFonts w:asciiTheme="minorHAnsi" w:hAnsiTheme="minorHAnsi" w:cstheme="minorHAnsi"/>
        </w:rPr>
        <w:t>yjnych i bilingowych a także za </w:t>
      </w:r>
      <w:r w:rsidRPr="00C83EAE">
        <w:rPr>
          <w:rFonts w:asciiTheme="minorHAnsi" w:hAnsiTheme="minorHAnsi" w:cstheme="minorHAnsi"/>
        </w:rPr>
        <w:t>realizacje pozostałych zobowiązań Wykonawcy wynikających z umowy.</w:t>
      </w:r>
    </w:p>
    <w:p w:rsidR="00294F93" w:rsidRPr="00C83EAE" w:rsidRDefault="002D2652">
      <w:pPr>
        <w:pStyle w:val="Standard"/>
        <w:numPr>
          <w:ilvl w:val="0"/>
          <w:numId w:val="27"/>
        </w:numPr>
        <w:jc w:val="both"/>
        <w:rPr>
          <w:rFonts w:asciiTheme="minorHAnsi" w:hAnsiTheme="minorHAnsi" w:cstheme="minorHAnsi"/>
        </w:rPr>
      </w:pPr>
      <w:r w:rsidRPr="00C83EAE">
        <w:rPr>
          <w:rFonts w:asciiTheme="minorHAnsi" w:hAnsiTheme="minorHAnsi" w:cstheme="minorHAnsi"/>
        </w:rPr>
        <w:t>Na fakturze każda dostarczona przez Wykonawcę usługa czy łącze musi być jednoznacznie opisane przez podanie co najmniej adresu jego lokalizacji, numeru głównego, wartości opłaty za abonament oraz ilości i wartości zrealizowanych usług.</w:t>
      </w:r>
    </w:p>
    <w:p w:rsidR="00294F93" w:rsidRPr="00C83EAE" w:rsidRDefault="002D2652">
      <w:pPr>
        <w:pStyle w:val="Standard"/>
        <w:numPr>
          <w:ilvl w:val="0"/>
          <w:numId w:val="27"/>
        </w:numPr>
        <w:jc w:val="both"/>
        <w:rPr>
          <w:rFonts w:asciiTheme="minorHAnsi" w:hAnsiTheme="minorHAnsi" w:cstheme="minorHAnsi"/>
        </w:rPr>
      </w:pPr>
      <w:r w:rsidRPr="00C83EAE">
        <w:rPr>
          <w:rFonts w:asciiTheme="minorHAnsi" w:hAnsiTheme="minorHAnsi" w:cstheme="minorHAnsi"/>
        </w:rPr>
        <w:t>Zamawiający zapłaci Wykonawcy za każdy miesięczny okres rozliczeniowy w którym wykonywane były usługi telekomunikacyjne na z</w:t>
      </w:r>
      <w:r w:rsidR="007847B9" w:rsidRPr="00C83EAE">
        <w:rPr>
          <w:rFonts w:asciiTheme="minorHAnsi" w:hAnsiTheme="minorHAnsi" w:cstheme="minorHAnsi"/>
        </w:rPr>
        <w:t>asadach określonych w umowie na </w:t>
      </w:r>
      <w:r w:rsidRPr="00C83EAE">
        <w:rPr>
          <w:rFonts w:asciiTheme="minorHAnsi" w:hAnsiTheme="minorHAnsi" w:cstheme="minorHAnsi"/>
        </w:rPr>
        <w:t xml:space="preserve">podstawie wystawionej przez Wykonawcę faktury VAT. Abonamenty będą fakturowane </w:t>
      </w:r>
      <w:r w:rsidRPr="00C83EAE">
        <w:rPr>
          <w:rFonts w:asciiTheme="minorHAnsi" w:hAnsiTheme="minorHAnsi" w:cstheme="minorHAnsi"/>
        </w:rPr>
        <w:br/>
        <w:t>z góry a ruch telekomunikacyjny z dołu.</w:t>
      </w:r>
    </w:p>
    <w:p w:rsidR="00294F93" w:rsidRPr="00C83EAE" w:rsidRDefault="002D2652">
      <w:pPr>
        <w:pStyle w:val="Standard"/>
        <w:numPr>
          <w:ilvl w:val="0"/>
          <w:numId w:val="27"/>
        </w:numPr>
        <w:jc w:val="both"/>
        <w:rPr>
          <w:rFonts w:asciiTheme="minorHAnsi" w:hAnsiTheme="minorHAnsi" w:cstheme="minorHAnsi"/>
        </w:rPr>
      </w:pPr>
      <w:r w:rsidRPr="00C83EAE">
        <w:rPr>
          <w:rFonts w:asciiTheme="minorHAnsi" w:hAnsiTheme="minorHAnsi" w:cstheme="minorHAnsi"/>
        </w:rPr>
        <w:t xml:space="preserve">Wynagrodzenie miesięczne za świadczone usługi będzie płatne przez Zamawiającego </w:t>
      </w:r>
      <w:r w:rsidRPr="00C83EAE">
        <w:rPr>
          <w:rFonts w:asciiTheme="minorHAnsi" w:hAnsiTheme="minorHAnsi" w:cstheme="minorHAnsi"/>
        </w:rPr>
        <w:br/>
        <w:t>w terminie 60 dni od daty otrzymania prawidłowo wystawionej faktury VAT za miesiąc poprzedni na rachunek bankowy Wykonawcy podany na fakturze.</w:t>
      </w:r>
    </w:p>
    <w:p w:rsidR="00294F93" w:rsidRPr="00C83EAE" w:rsidRDefault="00294F93">
      <w:pPr>
        <w:pStyle w:val="Standard"/>
        <w:jc w:val="both"/>
        <w:rPr>
          <w:rFonts w:asciiTheme="minorHAnsi" w:hAnsiTheme="minorHAnsi" w:cstheme="minorHAnsi"/>
        </w:rPr>
      </w:pPr>
    </w:p>
    <w:p w:rsidR="00294F93" w:rsidRPr="00C83EAE" w:rsidRDefault="002D2652">
      <w:pPr>
        <w:pStyle w:val="Standard"/>
        <w:jc w:val="center"/>
        <w:rPr>
          <w:rFonts w:asciiTheme="minorHAnsi" w:hAnsiTheme="minorHAnsi" w:cstheme="minorHAnsi"/>
          <w:b/>
          <w:bCs/>
        </w:rPr>
      </w:pPr>
      <w:r w:rsidRPr="00C83EAE">
        <w:rPr>
          <w:rFonts w:asciiTheme="minorHAnsi" w:hAnsiTheme="minorHAnsi" w:cstheme="minorHAnsi"/>
          <w:b/>
          <w:bCs/>
        </w:rPr>
        <w:t>§ 4</w:t>
      </w:r>
      <w:r w:rsidR="002606F6" w:rsidRPr="00C83EAE">
        <w:rPr>
          <w:rFonts w:asciiTheme="minorHAnsi" w:hAnsiTheme="minorHAnsi" w:cstheme="minorHAnsi"/>
          <w:b/>
          <w:bCs/>
        </w:rPr>
        <w:t xml:space="preserve"> ZACHOWANIE POUFNOŚCI</w:t>
      </w:r>
    </w:p>
    <w:p w:rsidR="00077F69" w:rsidRDefault="005572A9">
      <w:pPr>
        <w:pStyle w:val="Standard"/>
        <w:jc w:val="center"/>
        <w:rPr>
          <w:rFonts w:asciiTheme="minorHAnsi" w:hAnsiTheme="minorHAnsi" w:cstheme="minorHAnsi"/>
          <w:b/>
          <w:bCs/>
        </w:rPr>
      </w:pPr>
      <w:r w:rsidRPr="00C83EAE">
        <w:rPr>
          <w:rFonts w:asciiTheme="minorHAnsi" w:hAnsiTheme="minorHAnsi" w:cstheme="minorHAnsi"/>
          <w:b/>
          <w:bCs/>
        </w:rPr>
        <w:t xml:space="preserve">ORAZ </w:t>
      </w:r>
      <w:r w:rsidR="00077F69" w:rsidRPr="00077F69">
        <w:rPr>
          <w:rFonts w:asciiTheme="minorHAnsi" w:hAnsiTheme="minorHAnsi" w:cstheme="minorHAnsi"/>
          <w:b/>
          <w:bCs/>
        </w:rPr>
        <w:t xml:space="preserve">WZAJEMNE UDOSTĘPNIENIE DANYCH OSOBOWYCH PRACOWNIKÓW </w:t>
      </w:r>
    </w:p>
    <w:p w:rsidR="005572A9" w:rsidRPr="00C83EAE" w:rsidRDefault="00077F69">
      <w:pPr>
        <w:pStyle w:val="Standard"/>
        <w:jc w:val="center"/>
        <w:rPr>
          <w:rFonts w:asciiTheme="minorHAnsi" w:hAnsiTheme="minorHAnsi" w:cstheme="minorHAnsi"/>
          <w:b/>
          <w:bCs/>
        </w:rPr>
      </w:pPr>
      <w:r w:rsidRPr="00077F69">
        <w:rPr>
          <w:rFonts w:asciiTheme="minorHAnsi" w:hAnsiTheme="minorHAnsi" w:cstheme="minorHAnsi"/>
          <w:b/>
          <w:bCs/>
        </w:rPr>
        <w:t>I WSPÓŁPRACOWNIKÓW STRON</w:t>
      </w:r>
    </w:p>
    <w:p w:rsidR="003E6B96" w:rsidRPr="00C83EAE" w:rsidRDefault="003E6B96">
      <w:pPr>
        <w:pStyle w:val="Standard"/>
        <w:jc w:val="center"/>
        <w:rPr>
          <w:rFonts w:asciiTheme="minorHAnsi" w:hAnsiTheme="minorHAnsi" w:cstheme="minorHAnsi"/>
          <w:b/>
          <w:bCs/>
        </w:rPr>
      </w:pPr>
    </w:p>
    <w:p w:rsidR="007847B9" w:rsidRPr="00C83EAE" w:rsidRDefault="007847B9" w:rsidP="007847B9">
      <w:pPr>
        <w:numPr>
          <w:ilvl w:val="1"/>
          <w:numId w:val="43"/>
        </w:numPr>
        <w:suppressAutoHyphens w:val="0"/>
        <w:autoSpaceDN/>
        <w:contextualSpacing/>
        <w:jc w:val="both"/>
        <w:textAlignment w:val="auto"/>
        <w:rPr>
          <w:rFonts w:asciiTheme="minorHAnsi" w:eastAsia="Times New Roman" w:hAnsiTheme="minorHAnsi" w:cstheme="minorHAnsi"/>
          <w:kern w:val="0"/>
          <w:lang w:eastAsia="pl-PL" w:bidi="ar-SA"/>
        </w:rPr>
      </w:pPr>
      <w:r w:rsidRPr="00C83EAE">
        <w:rPr>
          <w:rFonts w:asciiTheme="minorHAnsi" w:eastAsia="Times New Roman" w:hAnsiTheme="minorHAnsi" w:cstheme="minorHAnsi"/>
          <w:kern w:val="0"/>
          <w:lang w:eastAsia="pl-PL" w:bidi="ar-SA"/>
        </w:rPr>
        <w:t>W czasie trwania Umowy, a także po jej zakończeniu (bezterminowo jednak w okresie nie krótszym niż 10 lat od dnia zakończenia umowy) każda ze Stron zobowiązuje się do zachowania w ścisłej tajemnicy wszelkich informacji dotyczących drugiej Strony, które nie zostały podane do wiadomości publicznej lub znane są drugiej Stronie a w szczególności informacji programowych, technicznych, technologicznych, handlowych i organizacyjnych, stanowią</w:t>
      </w:r>
      <w:r w:rsidRPr="00C83EAE">
        <w:rPr>
          <w:rFonts w:asciiTheme="minorHAnsi" w:eastAsia="Times New Roman" w:hAnsiTheme="minorHAnsi" w:cstheme="minorHAnsi"/>
          <w:kern w:val="0"/>
          <w:lang w:eastAsia="pl-PL" w:bidi="ar-SA"/>
        </w:rPr>
        <w:lastRenderedPageBreak/>
        <w:t xml:space="preserve">cych tajemnicę przedsiębiorstwa. Jakiekolwiek przekazywanie, ujawnianie, wykorzystywanie przez jedną ze Stron niniejszej umowy informacji stanowiącej tajemnicę przedsiębiorstwa drugiej Strony jest dopuszczalne na żądanie organów określonych przez przepisy prawa, jak również za uprzednim, pisemnym zezwoleniem  tej Strony. </w:t>
      </w:r>
    </w:p>
    <w:p w:rsidR="007847B9" w:rsidRPr="00C83EAE" w:rsidRDefault="007847B9" w:rsidP="007847B9">
      <w:pPr>
        <w:numPr>
          <w:ilvl w:val="1"/>
          <w:numId w:val="43"/>
        </w:numPr>
        <w:suppressAutoHyphens w:val="0"/>
        <w:autoSpaceDN/>
        <w:contextualSpacing/>
        <w:jc w:val="both"/>
        <w:textAlignment w:val="auto"/>
        <w:rPr>
          <w:rFonts w:asciiTheme="minorHAnsi" w:eastAsia="Times New Roman" w:hAnsiTheme="minorHAnsi" w:cstheme="minorHAnsi"/>
          <w:kern w:val="0"/>
          <w:lang w:eastAsia="pl-PL" w:bidi="ar-SA"/>
        </w:rPr>
      </w:pPr>
      <w:r w:rsidRPr="00C83EAE">
        <w:rPr>
          <w:rFonts w:asciiTheme="minorHAnsi" w:eastAsia="Times New Roman" w:hAnsiTheme="minorHAnsi" w:cstheme="minorHAnsi"/>
          <w:kern w:val="0"/>
          <w:lang w:eastAsia="pl-PL" w:bidi="ar-SA"/>
        </w:rPr>
        <w:t>W przypadku rozwiązania umowy Wykonawca zobowiązany jest do zwrotu Zamawiającemu wszelkich dokumentów i innych materiałów, jakie sporządził, zebrał, opracował lub otrzymał w czasie trwania umowy, albo w związku lub przy okazji jej wykonywania, włączając w to ich kopie, odpisy, a także zapisy na innych nośnikach zapisu.</w:t>
      </w:r>
    </w:p>
    <w:p w:rsidR="007847B9" w:rsidRPr="00C83EAE" w:rsidRDefault="007847B9" w:rsidP="007847B9">
      <w:pPr>
        <w:numPr>
          <w:ilvl w:val="1"/>
          <w:numId w:val="43"/>
        </w:numPr>
        <w:suppressAutoHyphens w:val="0"/>
        <w:autoSpaceDN/>
        <w:contextualSpacing/>
        <w:jc w:val="both"/>
        <w:textAlignment w:val="auto"/>
        <w:rPr>
          <w:rFonts w:asciiTheme="minorHAnsi" w:eastAsia="Times New Roman" w:hAnsiTheme="minorHAnsi" w:cstheme="minorHAnsi"/>
          <w:kern w:val="0"/>
          <w:lang w:eastAsia="pl-PL" w:bidi="ar-SA"/>
        </w:rPr>
      </w:pPr>
      <w:r w:rsidRPr="00C83EAE">
        <w:rPr>
          <w:rFonts w:asciiTheme="minorHAnsi" w:eastAsia="Times New Roman" w:hAnsiTheme="minorHAnsi" w:cstheme="minorHAnsi"/>
          <w:kern w:val="0"/>
          <w:lang w:eastAsia="pl-PL" w:bidi="ar-SA"/>
        </w:rPr>
        <w:t xml:space="preserve">Po rozwiązaniu lub wygaśnięciu niniejszej umowy Wykonawca zobowiązuje się nie wykorzystywać na potrzeby reklamy lub promocji swojego przedsiębiorstwa lub innego przedsiębiorstwa, w których Wykonawca w jakiejkolwiek formie prawnej uczestniczy, informacji dotyczących </w:t>
      </w:r>
      <w:r w:rsidR="00074757" w:rsidRPr="00C83EAE">
        <w:rPr>
          <w:rFonts w:asciiTheme="minorHAnsi" w:eastAsia="Times New Roman" w:hAnsiTheme="minorHAnsi" w:cstheme="minorHAnsi"/>
          <w:kern w:val="0"/>
          <w:lang w:eastAsia="pl-PL" w:bidi="ar-SA"/>
        </w:rPr>
        <w:t xml:space="preserve"> współpracy z Zamawiającym</w:t>
      </w:r>
      <w:r w:rsidR="000A75AA" w:rsidRPr="00C83EAE">
        <w:rPr>
          <w:rFonts w:asciiTheme="minorHAnsi" w:eastAsia="Times New Roman" w:hAnsiTheme="minorHAnsi" w:cstheme="minorHAnsi"/>
          <w:kern w:val="0"/>
          <w:lang w:eastAsia="pl-PL" w:bidi="ar-SA"/>
        </w:rPr>
        <w:t>, w szczególności na podstawie</w:t>
      </w:r>
      <w:r w:rsidR="00074757" w:rsidRPr="00C83EAE">
        <w:rPr>
          <w:rFonts w:asciiTheme="minorHAnsi" w:eastAsia="Times New Roman" w:hAnsiTheme="minorHAnsi" w:cstheme="minorHAnsi"/>
          <w:kern w:val="0"/>
          <w:lang w:eastAsia="pl-PL" w:bidi="ar-SA"/>
        </w:rPr>
        <w:t xml:space="preserve"> niniejszej</w:t>
      </w:r>
      <w:r w:rsidRPr="00C83EAE">
        <w:rPr>
          <w:rFonts w:asciiTheme="minorHAnsi" w:eastAsia="Times New Roman" w:hAnsiTheme="minorHAnsi" w:cstheme="minorHAnsi"/>
          <w:kern w:val="0"/>
          <w:lang w:eastAsia="pl-PL" w:bidi="ar-SA"/>
        </w:rPr>
        <w:t xml:space="preserve"> </w:t>
      </w:r>
      <w:r w:rsidR="000A75AA" w:rsidRPr="00C83EAE">
        <w:rPr>
          <w:rFonts w:asciiTheme="minorHAnsi" w:eastAsia="Times New Roman" w:hAnsiTheme="minorHAnsi" w:cstheme="minorHAnsi"/>
          <w:kern w:val="0"/>
          <w:lang w:eastAsia="pl-PL" w:bidi="ar-SA"/>
        </w:rPr>
        <w:br/>
      </w:r>
      <w:r w:rsidRPr="00C83EAE">
        <w:rPr>
          <w:rFonts w:asciiTheme="minorHAnsi" w:eastAsia="Times New Roman" w:hAnsiTheme="minorHAnsi" w:cstheme="minorHAnsi"/>
          <w:kern w:val="0"/>
          <w:lang w:eastAsia="pl-PL" w:bidi="ar-SA"/>
        </w:rPr>
        <w:t>umowy.</w:t>
      </w:r>
    </w:p>
    <w:p w:rsidR="005572A9" w:rsidRPr="00C83EAE" w:rsidRDefault="007847B9" w:rsidP="005572A9">
      <w:pPr>
        <w:numPr>
          <w:ilvl w:val="1"/>
          <w:numId w:val="43"/>
        </w:numPr>
        <w:suppressAutoHyphens w:val="0"/>
        <w:autoSpaceDN/>
        <w:contextualSpacing/>
        <w:jc w:val="both"/>
        <w:textAlignment w:val="auto"/>
        <w:rPr>
          <w:rFonts w:asciiTheme="minorHAnsi" w:eastAsia="Times New Roman" w:hAnsiTheme="minorHAnsi" w:cstheme="minorHAnsi"/>
          <w:kern w:val="0"/>
          <w:lang w:eastAsia="pl-PL" w:bidi="ar-SA"/>
        </w:rPr>
      </w:pPr>
      <w:r w:rsidRPr="00C83EAE">
        <w:rPr>
          <w:rFonts w:asciiTheme="minorHAnsi" w:eastAsia="Times New Roman" w:hAnsiTheme="minorHAnsi" w:cstheme="minorHAnsi"/>
          <w:kern w:val="0"/>
          <w:lang w:eastAsia="pl-PL" w:bidi="ar-SA"/>
        </w:rPr>
        <w:t>Wykonawca oświadcza, iż ponosi nieograniczoną odpowiedzialność za naruszenie postanowień wynikających z § 4 przez swoich pracowników, a także przez osoby z którymi współpracuje na podstawie stosunku cywilnoprawnego.</w:t>
      </w:r>
    </w:p>
    <w:p w:rsidR="005572A9" w:rsidRPr="00C83EAE" w:rsidRDefault="005572A9" w:rsidP="005572A9">
      <w:pPr>
        <w:numPr>
          <w:ilvl w:val="1"/>
          <w:numId w:val="43"/>
        </w:numPr>
        <w:suppressAutoHyphens w:val="0"/>
        <w:autoSpaceDN/>
        <w:contextualSpacing/>
        <w:jc w:val="both"/>
        <w:textAlignment w:val="auto"/>
        <w:rPr>
          <w:rFonts w:asciiTheme="minorHAnsi" w:eastAsia="Times New Roman" w:hAnsiTheme="minorHAnsi" w:cstheme="minorHAnsi"/>
          <w:kern w:val="0"/>
          <w:lang w:eastAsia="pl-PL" w:bidi="ar-SA"/>
        </w:rPr>
      </w:pPr>
      <w:r w:rsidRPr="00C83EAE">
        <w:rPr>
          <w:rFonts w:asciiTheme="minorHAnsi" w:hAnsiTheme="minorHAnsi" w:cstheme="minorHAnsi"/>
        </w:rPr>
        <w:t>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rsidR="005572A9" w:rsidRPr="00C83EAE" w:rsidRDefault="005572A9" w:rsidP="005572A9">
      <w:pPr>
        <w:numPr>
          <w:ilvl w:val="1"/>
          <w:numId w:val="43"/>
        </w:numPr>
        <w:suppressAutoHyphens w:val="0"/>
        <w:autoSpaceDN/>
        <w:contextualSpacing/>
        <w:jc w:val="both"/>
        <w:textAlignment w:val="auto"/>
        <w:rPr>
          <w:rFonts w:asciiTheme="minorHAnsi" w:eastAsia="Times New Roman" w:hAnsiTheme="minorHAnsi" w:cstheme="minorHAnsi"/>
          <w:kern w:val="0"/>
          <w:lang w:eastAsia="pl-PL" w:bidi="ar-SA"/>
        </w:rPr>
      </w:pPr>
      <w:r w:rsidRPr="00C83EAE">
        <w:rPr>
          <w:rFonts w:asciiTheme="minorHAnsi" w:hAnsiTheme="minorHAnsi" w:cstheme="minorHAnsi"/>
        </w:rPr>
        <w:t>W celu zawarcia i wykonywania Umowy, Strony wzajemnie udostępniają sobie dane osobowe osób reprezentujących Strony, w tym pełnomocników lub członków organów w celu umożliwienia kontaktu między Stronami jak i weryfikacji umocowania przedstawicieli Stron.</w:t>
      </w:r>
    </w:p>
    <w:p w:rsidR="00BC389F" w:rsidRPr="00C83EAE" w:rsidRDefault="005572A9" w:rsidP="00BC389F">
      <w:pPr>
        <w:numPr>
          <w:ilvl w:val="1"/>
          <w:numId w:val="43"/>
        </w:numPr>
        <w:suppressAutoHyphens w:val="0"/>
        <w:autoSpaceDN/>
        <w:contextualSpacing/>
        <w:jc w:val="both"/>
        <w:textAlignment w:val="auto"/>
        <w:rPr>
          <w:rFonts w:asciiTheme="minorHAnsi" w:eastAsia="Times New Roman" w:hAnsiTheme="minorHAnsi" w:cstheme="minorHAnsi"/>
          <w:kern w:val="0"/>
          <w:lang w:eastAsia="pl-PL" w:bidi="ar-SA"/>
        </w:rPr>
      </w:pPr>
      <w:r w:rsidRPr="00C83EAE">
        <w:rPr>
          <w:rFonts w:asciiTheme="minorHAnsi" w:hAnsiTheme="minorHAnsi" w:cstheme="minorHAnsi"/>
        </w:rPr>
        <w:t>Wskutek wzajemnego udostępnienia danych osobowych osób wskazanych w</w:t>
      </w:r>
      <w:r w:rsidR="00BC389F" w:rsidRPr="00C83EAE">
        <w:rPr>
          <w:rFonts w:asciiTheme="minorHAnsi" w:hAnsiTheme="minorHAnsi" w:cstheme="minorHAnsi"/>
        </w:rPr>
        <w:t xml:space="preserve"> ust. 5 powyżej</w:t>
      </w:r>
      <w:r w:rsidRPr="00C83EAE">
        <w:rPr>
          <w:rFonts w:asciiTheme="minorHAnsi" w:hAnsiTheme="minorHAnsi" w:cstheme="minorHAnsi"/>
        </w:rPr>
        <w:t xml:space="preserve">, Strony stają się niezależnymi administratorami udostępnionych im danych. Każda ze Stron jako administrator udostępnionych jej danych osobowych samodzielnie decyduje </w:t>
      </w:r>
      <w:r w:rsidR="00BC389F" w:rsidRPr="00C83EAE">
        <w:rPr>
          <w:rFonts w:asciiTheme="minorHAnsi" w:hAnsiTheme="minorHAnsi" w:cstheme="minorHAnsi"/>
        </w:rPr>
        <w:t>o celach i </w:t>
      </w:r>
      <w:r w:rsidRPr="00C83EAE">
        <w:rPr>
          <w:rFonts w:asciiTheme="minorHAnsi" w:hAnsiTheme="minorHAnsi" w:cstheme="minorHAnsi"/>
        </w:rPr>
        <w:t>środkach przetwarzania udostępnionych jej danych osobowych, w granicach obowiązującego prawa i ponosi za to odpowiedzialność.</w:t>
      </w:r>
    </w:p>
    <w:p w:rsidR="00BC389F" w:rsidRPr="00C83EAE" w:rsidRDefault="005572A9" w:rsidP="00BC389F">
      <w:pPr>
        <w:numPr>
          <w:ilvl w:val="1"/>
          <w:numId w:val="43"/>
        </w:numPr>
        <w:suppressAutoHyphens w:val="0"/>
        <w:autoSpaceDN/>
        <w:contextualSpacing/>
        <w:jc w:val="both"/>
        <w:textAlignment w:val="auto"/>
        <w:rPr>
          <w:rFonts w:asciiTheme="minorHAnsi" w:eastAsia="Times New Roman" w:hAnsiTheme="minorHAnsi" w:cstheme="minorHAnsi"/>
          <w:kern w:val="0"/>
          <w:lang w:eastAsia="pl-PL" w:bidi="ar-SA"/>
        </w:rPr>
      </w:pPr>
      <w:r w:rsidRPr="00C83EAE">
        <w:rPr>
          <w:rFonts w:asciiTheme="minorHAnsi" w:hAnsiTheme="minorHAnsi" w:cstheme="minorHAnsi"/>
        </w:rPr>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rsidR="005572A9" w:rsidRPr="00C83EAE" w:rsidRDefault="005572A9" w:rsidP="00C83EAE">
      <w:pPr>
        <w:numPr>
          <w:ilvl w:val="1"/>
          <w:numId w:val="43"/>
        </w:numPr>
        <w:suppressAutoHyphens w:val="0"/>
        <w:autoSpaceDN/>
        <w:contextualSpacing/>
        <w:jc w:val="both"/>
        <w:textAlignment w:val="auto"/>
        <w:rPr>
          <w:rFonts w:asciiTheme="minorHAnsi" w:eastAsia="Times New Roman" w:hAnsiTheme="minorHAnsi" w:cstheme="minorHAnsi"/>
          <w:kern w:val="0"/>
          <w:lang w:eastAsia="pl-PL" w:bidi="ar-SA"/>
        </w:rPr>
      </w:pPr>
      <w:r w:rsidRPr="00C83EAE">
        <w:rPr>
          <w:rFonts w:asciiTheme="minorHAnsi" w:hAnsiTheme="minorHAnsi" w:cstheme="minorHAnsi"/>
        </w:rPr>
        <w:t xml:space="preserve">Jeśli Koordynator Umowy Strony nie wskaże inaczej w formie pisemnej, elektronicznej lub e-mailowej, druga Strona, w wykonaniu obowiązku z </w:t>
      </w:r>
      <w:r w:rsidR="00C83EAE">
        <w:rPr>
          <w:rFonts w:asciiTheme="minorHAnsi" w:hAnsiTheme="minorHAnsi" w:cstheme="minorHAnsi"/>
        </w:rPr>
        <w:t>ust</w:t>
      </w:r>
      <w:r w:rsidRPr="00C83EAE">
        <w:rPr>
          <w:rFonts w:asciiTheme="minorHAnsi" w:hAnsiTheme="minorHAnsi" w:cstheme="minorHAnsi"/>
        </w:rPr>
        <w:t xml:space="preserve"> </w:t>
      </w:r>
      <w:r w:rsidR="00C83EAE">
        <w:rPr>
          <w:rFonts w:asciiTheme="minorHAnsi" w:hAnsiTheme="minorHAnsi" w:cstheme="minorHAnsi"/>
        </w:rPr>
        <w:t>8 powyżej</w:t>
      </w:r>
      <w:r w:rsidRPr="00C83EAE">
        <w:rPr>
          <w:rFonts w:asciiTheme="minorHAnsi" w:hAnsiTheme="minorHAnsi" w:cstheme="minorHAnsi"/>
        </w:rPr>
        <w:t>, powinna użyć treści Informacji o danych osobowych dotyczącej pracowników i współpracowników drugiej Strony, dostępnej na stronie</w:t>
      </w:r>
      <w:r w:rsidR="00C83EAE">
        <w:rPr>
          <w:rFonts w:asciiTheme="minorHAnsi" w:hAnsiTheme="minorHAnsi" w:cstheme="minorHAnsi"/>
        </w:rPr>
        <w:t xml:space="preserve">: Wykonawca: www.[•] </w:t>
      </w:r>
      <w:r w:rsidRPr="00C83EAE">
        <w:rPr>
          <w:rFonts w:asciiTheme="minorHAnsi" w:hAnsiTheme="minorHAnsi" w:cstheme="minorHAnsi"/>
        </w:rPr>
        <w:t>(wersja</w:t>
      </w:r>
      <w:r w:rsidR="00BC389F" w:rsidRPr="00C83EAE">
        <w:rPr>
          <w:rFonts w:asciiTheme="minorHAnsi" w:eastAsia="Times New Roman" w:hAnsiTheme="minorHAnsi" w:cstheme="minorHAnsi"/>
          <w:kern w:val="0"/>
          <w:lang w:eastAsia="pl-PL" w:bidi="ar-SA"/>
        </w:rPr>
        <w:t xml:space="preserve"> </w:t>
      </w:r>
      <w:r w:rsidRPr="00C83EAE">
        <w:rPr>
          <w:rFonts w:asciiTheme="minorHAnsi" w:hAnsiTheme="minorHAnsi" w:cstheme="minorHAnsi"/>
        </w:rPr>
        <w:t>Wykonawcy),</w:t>
      </w:r>
      <w:r w:rsidR="00C83EAE">
        <w:rPr>
          <w:rFonts w:asciiTheme="minorHAnsi" w:hAnsiTheme="minorHAnsi" w:cstheme="minorHAnsi"/>
        </w:rPr>
        <w:t xml:space="preserve"> Zamawiający:</w:t>
      </w:r>
      <w:r w:rsidRPr="00C83EAE">
        <w:rPr>
          <w:rFonts w:asciiTheme="minorHAnsi" w:hAnsiTheme="minorHAnsi" w:cstheme="minorHAnsi"/>
        </w:rPr>
        <w:t xml:space="preserve"> </w:t>
      </w:r>
      <w:hyperlink r:id="rId7" w:history="1">
        <w:r w:rsidR="00C83EAE" w:rsidRPr="00C83EAE">
          <w:rPr>
            <w:rStyle w:val="Hipercze"/>
            <w:rFonts w:asciiTheme="minorHAnsi" w:hAnsiTheme="minorHAnsi" w:cstheme="minorHAnsi"/>
          </w:rPr>
          <w:t>https://szpitalpomnik.pl/o-nas/rodo</w:t>
        </w:r>
      </w:hyperlink>
      <w:r w:rsidR="00C83EAE">
        <w:rPr>
          <w:rFonts w:asciiTheme="minorHAnsi" w:hAnsiTheme="minorHAnsi" w:cstheme="minorHAnsi"/>
        </w:rPr>
        <w:t>.</w:t>
      </w:r>
      <w:r w:rsidR="00C83EAE" w:rsidRPr="00C83EAE">
        <w:rPr>
          <w:rFonts w:asciiTheme="minorHAnsi" w:hAnsiTheme="minorHAnsi" w:cstheme="minorHAnsi"/>
        </w:rPr>
        <w:t xml:space="preserve"> </w:t>
      </w:r>
    </w:p>
    <w:p w:rsidR="007847B9" w:rsidRPr="00C83EAE" w:rsidRDefault="007847B9">
      <w:pPr>
        <w:pStyle w:val="Standard"/>
        <w:jc w:val="center"/>
        <w:rPr>
          <w:rFonts w:asciiTheme="minorHAnsi" w:hAnsiTheme="minorHAnsi" w:cstheme="minorHAnsi"/>
          <w:b/>
          <w:bCs/>
        </w:rPr>
      </w:pPr>
    </w:p>
    <w:p w:rsidR="00294F93" w:rsidRPr="00C83EAE" w:rsidRDefault="002D2652">
      <w:pPr>
        <w:pStyle w:val="Standard"/>
        <w:jc w:val="center"/>
        <w:rPr>
          <w:rFonts w:asciiTheme="minorHAnsi" w:hAnsiTheme="minorHAnsi" w:cstheme="minorHAnsi"/>
          <w:b/>
          <w:bCs/>
        </w:rPr>
      </w:pPr>
      <w:r w:rsidRPr="00C83EAE">
        <w:rPr>
          <w:rFonts w:asciiTheme="minorHAnsi" w:hAnsiTheme="minorHAnsi" w:cstheme="minorHAnsi"/>
          <w:b/>
          <w:bCs/>
        </w:rPr>
        <w:t>§ 5  KARY UMOWNE</w:t>
      </w:r>
    </w:p>
    <w:p w:rsidR="00294F93" w:rsidRPr="00C83EAE" w:rsidRDefault="00294F93">
      <w:pPr>
        <w:pStyle w:val="Standard"/>
        <w:jc w:val="both"/>
        <w:rPr>
          <w:rFonts w:asciiTheme="minorHAnsi" w:hAnsiTheme="minorHAnsi" w:cstheme="minorHAnsi"/>
          <w:b/>
          <w:bCs/>
        </w:rPr>
      </w:pPr>
    </w:p>
    <w:p w:rsidR="00294F93" w:rsidRPr="00C83EAE" w:rsidRDefault="002D2652">
      <w:pPr>
        <w:pStyle w:val="Standard"/>
        <w:numPr>
          <w:ilvl w:val="0"/>
          <w:numId w:val="28"/>
        </w:numPr>
        <w:jc w:val="both"/>
        <w:rPr>
          <w:rFonts w:asciiTheme="minorHAnsi" w:hAnsiTheme="minorHAnsi" w:cstheme="minorHAnsi"/>
        </w:rPr>
      </w:pPr>
      <w:r w:rsidRPr="00C83EAE">
        <w:rPr>
          <w:rFonts w:asciiTheme="minorHAnsi" w:hAnsiTheme="minorHAnsi" w:cstheme="minorHAnsi"/>
        </w:rPr>
        <w:t>Strony nie ponoszą odpowiedzialności za niewykonanie lub nienależyte wykonanie zobowiązań wynikających z umowy powstałe na skutek siły wyższej.</w:t>
      </w:r>
    </w:p>
    <w:p w:rsidR="00294F93" w:rsidRPr="00C83EAE" w:rsidRDefault="002D2652">
      <w:pPr>
        <w:pStyle w:val="Standard"/>
        <w:numPr>
          <w:ilvl w:val="0"/>
          <w:numId w:val="28"/>
        </w:numPr>
        <w:jc w:val="both"/>
        <w:rPr>
          <w:rFonts w:asciiTheme="minorHAnsi" w:hAnsiTheme="minorHAnsi" w:cstheme="minorHAnsi"/>
        </w:rPr>
      </w:pPr>
      <w:r w:rsidRPr="00C83EAE">
        <w:rPr>
          <w:rFonts w:asciiTheme="minorHAnsi" w:hAnsiTheme="minorHAnsi" w:cstheme="minorHAnsi"/>
        </w:rPr>
        <w:t xml:space="preserve">Wykonawca rozpatrz reklamację oraz udzieli Zamawiającemu odpowiedzi w formie pisemnej w terminie do </w:t>
      </w:r>
      <w:r w:rsidR="00D77F99" w:rsidRPr="00C83EAE">
        <w:rPr>
          <w:rFonts w:asciiTheme="minorHAnsi" w:hAnsiTheme="minorHAnsi" w:cstheme="minorHAnsi"/>
        </w:rPr>
        <w:t xml:space="preserve">10 </w:t>
      </w:r>
      <w:r w:rsidRPr="00C83EAE">
        <w:rPr>
          <w:rFonts w:asciiTheme="minorHAnsi" w:hAnsiTheme="minorHAnsi" w:cstheme="minorHAnsi"/>
        </w:rPr>
        <w:t>dni</w:t>
      </w:r>
      <w:r w:rsidR="007847B9" w:rsidRPr="00C83EAE">
        <w:rPr>
          <w:rFonts w:asciiTheme="minorHAnsi" w:hAnsiTheme="minorHAnsi" w:cstheme="minorHAnsi"/>
        </w:rPr>
        <w:t xml:space="preserve"> roboczych</w:t>
      </w:r>
      <w:r w:rsidRPr="00C83EAE">
        <w:rPr>
          <w:rFonts w:asciiTheme="minorHAnsi" w:hAnsiTheme="minorHAnsi" w:cstheme="minorHAnsi"/>
        </w:rPr>
        <w:t xml:space="preserve"> licząc do dnia jej złożenia. </w:t>
      </w:r>
      <w:r w:rsidR="007847B9" w:rsidRPr="00C83EAE">
        <w:rPr>
          <w:rFonts w:asciiTheme="minorHAnsi" w:hAnsiTheme="minorHAnsi" w:cstheme="minorHAnsi"/>
        </w:rPr>
        <w:t xml:space="preserve">Jeżeli Zamawiający nie otrzyma </w:t>
      </w:r>
      <w:r w:rsidRPr="00C83EAE">
        <w:rPr>
          <w:rFonts w:asciiTheme="minorHAnsi" w:hAnsiTheme="minorHAnsi" w:cstheme="minorHAnsi"/>
        </w:rPr>
        <w:t>w formie pisemnej</w:t>
      </w:r>
      <w:r w:rsidR="00D77F99" w:rsidRPr="00C83EAE">
        <w:rPr>
          <w:rFonts w:asciiTheme="minorHAnsi" w:hAnsiTheme="minorHAnsi" w:cstheme="minorHAnsi"/>
        </w:rPr>
        <w:t xml:space="preserve"> lub dokumentowej</w:t>
      </w:r>
      <w:r w:rsidRPr="00C83EAE">
        <w:rPr>
          <w:rFonts w:asciiTheme="minorHAnsi" w:hAnsiTheme="minorHAnsi" w:cstheme="minorHAnsi"/>
        </w:rPr>
        <w:t xml:space="preserve"> odpowiedzi na reklamację w terminie </w:t>
      </w:r>
      <w:r w:rsidR="00D77F99" w:rsidRPr="00C83EAE">
        <w:rPr>
          <w:rFonts w:asciiTheme="minorHAnsi" w:hAnsiTheme="minorHAnsi" w:cstheme="minorHAnsi"/>
        </w:rPr>
        <w:t xml:space="preserve">10 </w:t>
      </w:r>
      <w:r w:rsidRPr="00C83EAE">
        <w:rPr>
          <w:rFonts w:asciiTheme="minorHAnsi" w:hAnsiTheme="minorHAnsi" w:cstheme="minorHAnsi"/>
        </w:rPr>
        <w:t>dni</w:t>
      </w:r>
      <w:r w:rsidR="00D77F99" w:rsidRPr="00C83EAE">
        <w:rPr>
          <w:rFonts w:asciiTheme="minorHAnsi" w:hAnsiTheme="minorHAnsi" w:cstheme="minorHAnsi"/>
        </w:rPr>
        <w:t xml:space="preserve"> roboczych</w:t>
      </w:r>
      <w:r w:rsidRPr="00C83EAE">
        <w:rPr>
          <w:rFonts w:asciiTheme="minorHAnsi" w:hAnsiTheme="minorHAnsi" w:cstheme="minorHAnsi"/>
        </w:rPr>
        <w:t xml:space="preserve"> od</w:t>
      </w:r>
      <w:r w:rsidR="003E6B96" w:rsidRPr="00C83EAE">
        <w:rPr>
          <w:rFonts w:asciiTheme="minorHAnsi" w:hAnsiTheme="minorHAnsi" w:cstheme="minorHAnsi"/>
        </w:rPr>
        <w:t xml:space="preserve"> dnia jej złożenia to uważa się</w:t>
      </w:r>
      <w:r w:rsidRPr="00C83EAE">
        <w:rPr>
          <w:rFonts w:asciiTheme="minorHAnsi" w:hAnsiTheme="minorHAnsi" w:cstheme="minorHAnsi"/>
        </w:rPr>
        <w:t>, że reklamacja ta została uwzględniona.</w:t>
      </w:r>
    </w:p>
    <w:p w:rsidR="00294F93" w:rsidRPr="00C83EAE" w:rsidRDefault="002D2652">
      <w:pPr>
        <w:pStyle w:val="Standard"/>
        <w:numPr>
          <w:ilvl w:val="0"/>
          <w:numId w:val="28"/>
        </w:numPr>
        <w:jc w:val="both"/>
        <w:rPr>
          <w:rFonts w:asciiTheme="minorHAnsi" w:hAnsiTheme="minorHAnsi" w:cstheme="minorHAnsi"/>
        </w:rPr>
      </w:pPr>
      <w:r w:rsidRPr="00C83EAE">
        <w:rPr>
          <w:rFonts w:asciiTheme="minorHAnsi" w:hAnsiTheme="minorHAnsi" w:cstheme="minorHAnsi"/>
        </w:rPr>
        <w:lastRenderedPageBreak/>
        <w:t>W przypadku stwierdzenia przez Zamawiającego nieskuteczności usunięcia awarii Zamawiający dokonuje powtórnego zgłoszenia z zastrzeżeniem, że czas naprawy liczy się od chwili pierwszego zgłoszenia.</w:t>
      </w:r>
    </w:p>
    <w:p w:rsidR="00294F93" w:rsidRPr="00C83EAE" w:rsidRDefault="002D2652">
      <w:pPr>
        <w:pStyle w:val="Standard"/>
        <w:numPr>
          <w:ilvl w:val="0"/>
          <w:numId w:val="28"/>
        </w:numPr>
        <w:jc w:val="both"/>
        <w:rPr>
          <w:rFonts w:asciiTheme="minorHAnsi" w:hAnsiTheme="minorHAnsi" w:cstheme="minorHAnsi"/>
        </w:rPr>
      </w:pPr>
      <w:r w:rsidRPr="00C83EAE">
        <w:rPr>
          <w:rFonts w:asciiTheme="minorHAnsi" w:hAnsiTheme="minorHAnsi" w:cstheme="minorHAnsi"/>
        </w:rPr>
        <w:t xml:space="preserve">Wykonawca zapłaci Zamawiającemu karę umowną w wysokości </w:t>
      </w:r>
      <w:r w:rsidR="009D7231" w:rsidRPr="00C83EAE">
        <w:rPr>
          <w:rFonts w:asciiTheme="minorHAnsi" w:hAnsiTheme="minorHAnsi" w:cstheme="minorHAnsi"/>
        </w:rPr>
        <w:t>13.000 zł</w:t>
      </w:r>
      <w:r w:rsidRPr="00C83EAE">
        <w:rPr>
          <w:rFonts w:asciiTheme="minorHAnsi" w:hAnsiTheme="minorHAnsi" w:cstheme="minorHAnsi"/>
        </w:rPr>
        <w:t xml:space="preserve"> w przypadku </w:t>
      </w:r>
      <w:r w:rsidR="007847B9" w:rsidRPr="00C83EAE">
        <w:rPr>
          <w:rFonts w:asciiTheme="minorHAnsi" w:hAnsiTheme="minorHAnsi" w:cstheme="minorHAnsi"/>
        </w:rPr>
        <w:t>wypowiedzenia umowy  przez którąkolwiek ze Stron przed upływem okresu, na który została zawarta, z </w:t>
      </w:r>
      <w:r w:rsidRPr="00C83EAE">
        <w:rPr>
          <w:rFonts w:asciiTheme="minorHAnsi" w:hAnsiTheme="minorHAnsi" w:cstheme="minorHAnsi"/>
        </w:rPr>
        <w:t>przyczyn dotyczących Wykonawcy.</w:t>
      </w:r>
    </w:p>
    <w:p w:rsidR="00294F93" w:rsidRPr="00C83EAE" w:rsidRDefault="002D2652">
      <w:pPr>
        <w:pStyle w:val="Standard"/>
        <w:numPr>
          <w:ilvl w:val="0"/>
          <w:numId w:val="28"/>
        </w:numPr>
        <w:jc w:val="both"/>
        <w:rPr>
          <w:rFonts w:asciiTheme="minorHAnsi" w:hAnsiTheme="minorHAnsi" w:cstheme="minorHAnsi"/>
        </w:rPr>
      </w:pPr>
      <w:r w:rsidRPr="00C83EAE">
        <w:rPr>
          <w:rFonts w:asciiTheme="minorHAnsi" w:hAnsiTheme="minorHAnsi" w:cstheme="minorHAnsi"/>
        </w:rPr>
        <w:t xml:space="preserve">Wykonawca zapłaci Zamawiającemu za każdą rozpoczętą dobę opóźnienia w rozpoczęciu świadczenia usług objętych umową karę umowną w wysokości 500 zł za każde nieuruchomione  na czas łącze SIP </w:t>
      </w:r>
      <w:r w:rsidR="003E6B96" w:rsidRPr="00C83EAE">
        <w:rPr>
          <w:rFonts w:asciiTheme="minorHAnsi" w:hAnsiTheme="minorHAnsi" w:cstheme="minorHAnsi"/>
        </w:rPr>
        <w:t>TRUNK</w:t>
      </w:r>
      <w:r w:rsidRPr="00C83EAE">
        <w:rPr>
          <w:rFonts w:asciiTheme="minorHAnsi" w:hAnsiTheme="minorHAnsi" w:cstheme="minorHAnsi"/>
        </w:rPr>
        <w:t>, dostęp do internetu lub włókno światłowodowe.</w:t>
      </w:r>
    </w:p>
    <w:p w:rsidR="007847B9" w:rsidRPr="00C83EAE" w:rsidRDefault="002D2652" w:rsidP="007847B9">
      <w:pPr>
        <w:pStyle w:val="Standard"/>
        <w:numPr>
          <w:ilvl w:val="0"/>
          <w:numId w:val="28"/>
        </w:numPr>
        <w:jc w:val="both"/>
        <w:rPr>
          <w:rFonts w:asciiTheme="minorHAnsi" w:hAnsiTheme="minorHAnsi" w:cstheme="minorHAnsi"/>
        </w:rPr>
      </w:pPr>
      <w:r w:rsidRPr="00C83EAE">
        <w:rPr>
          <w:rFonts w:asciiTheme="minorHAnsi" w:hAnsiTheme="minorHAnsi" w:cstheme="minorHAnsi"/>
        </w:rPr>
        <w:t xml:space="preserve">Wykonawca zapłaci zamawiającemu za ponad 12 godzinną przerwę w świadczeniu usług telekomunikacyjnych na pojedynczym łączu SIP </w:t>
      </w:r>
      <w:r w:rsidR="003E6B96" w:rsidRPr="00C83EAE">
        <w:rPr>
          <w:rFonts w:asciiTheme="minorHAnsi" w:hAnsiTheme="minorHAnsi" w:cstheme="minorHAnsi"/>
        </w:rPr>
        <w:t>TRUNK,</w:t>
      </w:r>
      <w:r w:rsidRPr="00C83EAE">
        <w:rPr>
          <w:rFonts w:asciiTheme="minorHAnsi" w:hAnsiTheme="minorHAnsi" w:cstheme="minorHAnsi"/>
        </w:rPr>
        <w:t xml:space="preserve"> dostępie do internetu lub łączu światłowodowym karę umowną w wysokości</w:t>
      </w:r>
      <w:r w:rsidR="00D77F99" w:rsidRPr="00C83EAE">
        <w:rPr>
          <w:rFonts w:asciiTheme="minorHAnsi" w:hAnsiTheme="minorHAnsi" w:cstheme="minorHAnsi"/>
        </w:rPr>
        <w:t xml:space="preserve"> </w:t>
      </w:r>
      <w:r w:rsidR="009D7231" w:rsidRPr="00C83EAE">
        <w:rPr>
          <w:rFonts w:asciiTheme="minorHAnsi" w:hAnsiTheme="minorHAnsi" w:cstheme="minorHAnsi"/>
        </w:rPr>
        <w:t>350 zł</w:t>
      </w:r>
      <w:r w:rsidRPr="00C83EAE">
        <w:rPr>
          <w:rFonts w:asciiTheme="minorHAnsi" w:hAnsiTheme="minorHAnsi" w:cstheme="minorHAnsi"/>
        </w:rPr>
        <w:t xml:space="preserve">. Gdyby przerwa na łączu była dłuższa niż 24 godziny do wcześniej naliczonej kary Zamawiający naliczy karę w wysokości </w:t>
      </w:r>
      <w:r w:rsidR="009D7231" w:rsidRPr="00C83EAE">
        <w:rPr>
          <w:rFonts w:asciiTheme="minorHAnsi" w:hAnsiTheme="minorHAnsi" w:cstheme="minorHAnsi"/>
        </w:rPr>
        <w:t>700 zł za </w:t>
      </w:r>
      <w:r w:rsidRPr="00C83EAE">
        <w:rPr>
          <w:rFonts w:asciiTheme="minorHAnsi" w:hAnsiTheme="minorHAnsi" w:cstheme="minorHAnsi"/>
        </w:rPr>
        <w:t xml:space="preserve">każdą </w:t>
      </w:r>
      <w:r w:rsidR="007847B9" w:rsidRPr="00C83EAE">
        <w:rPr>
          <w:rFonts w:asciiTheme="minorHAnsi" w:hAnsiTheme="minorHAnsi" w:cstheme="minorHAnsi"/>
        </w:rPr>
        <w:t xml:space="preserve">rozpoczęte kolejne 12 godzin </w:t>
      </w:r>
      <w:r w:rsidRPr="00C83EAE">
        <w:rPr>
          <w:rFonts w:asciiTheme="minorHAnsi" w:hAnsiTheme="minorHAnsi" w:cstheme="minorHAnsi"/>
        </w:rPr>
        <w:t>braku świadczenia usług.</w:t>
      </w:r>
    </w:p>
    <w:p w:rsidR="00294F93" w:rsidRPr="00C83EAE" w:rsidRDefault="002D2652" w:rsidP="007847B9">
      <w:pPr>
        <w:pStyle w:val="Standard"/>
        <w:numPr>
          <w:ilvl w:val="0"/>
          <w:numId w:val="28"/>
        </w:numPr>
        <w:jc w:val="both"/>
        <w:rPr>
          <w:rFonts w:asciiTheme="minorHAnsi" w:hAnsiTheme="minorHAnsi" w:cstheme="minorHAnsi"/>
        </w:rPr>
      </w:pPr>
      <w:r w:rsidRPr="00C83EAE">
        <w:rPr>
          <w:rFonts w:asciiTheme="minorHAnsi" w:hAnsiTheme="minorHAnsi" w:cstheme="minorHAnsi"/>
        </w:rPr>
        <w:t xml:space="preserve">W przypadku uszkodzenia więcej niż jednego </w:t>
      </w:r>
      <w:r w:rsidR="003E6B96" w:rsidRPr="00C83EAE">
        <w:rPr>
          <w:rFonts w:asciiTheme="minorHAnsi" w:hAnsiTheme="minorHAnsi" w:cstheme="minorHAnsi"/>
        </w:rPr>
        <w:t>łącza telekomunikacyjnego (</w:t>
      </w:r>
      <w:r w:rsidRPr="00C83EAE">
        <w:rPr>
          <w:rFonts w:asciiTheme="minorHAnsi" w:hAnsiTheme="minorHAnsi" w:cstheme="minorHAnsi"/>
        </w:rPr>
        <w:t>SIP</w:t>
      </w:r>
      <w:r w:rsidR="003E6B96" w:rsidRPr="00C83EAE">
        <w:rPr>
          <w:rFonts w:asciiTheme="minorHAnsi" w:hAnsiTheme="minorHAnsi" w:cstheme="minorHAnsi"/>
        </w:rPr>
        <w:t xml:space="preserve"> TRUNK</w:t>
      </w:r>
      <w:r w:rsidRPr="00C83EAE">
        <w:rPr>
          <w:rFonts w:asciiTheme="minorHAnsi" w:hAnsiTheme="minorHAnsi" w:cstheme="minorHAnsi"/>
        </w:rPr>
        <w:t xml:space="preserve"> dostępu do internetu lub </w:t>
      </w:r>
      <w:r w:rsidR="003E6B96" w:rsidRPr="00C83EAE">
        <w:rPr>
          <w:rFonts w:asciiTheme="minorHAnsi" w:hAnsiTheme="minorHAnsi" w:cstheme="minorHAnsi"/>
        </w:rPr>
        <w:t xml:space="preserve">włókna </w:t>
      </w:r>
      <w:r w:rsidRPr="00C83EAE">
        <w:rPr>
          <w:rFonts w:asciiTheme="minorHAnsi" w:hAnsiTheme="minorHAnsi" w:cstheme="minorHAnsi"/>
        </w:rPr>
        <w:t>światłowodowego) kary będą liczone oddzielnie dla każdego z nich. Za początek biegu terminu uważa się godzinę i datę wysłania</w:t>
      </w:r>
      <w:r w:rsidR="00B74F67" w:rsidRPr="00C83EAE">
        <w:rPr>
          <w:rFonts w:asciiTheme="minorHAnsi" w:hAnsiTheme="minorHAnsi" w:cstheme="minorHAnsi"/>
        </w:rPr>
        <w:t xml:space="preserve"> e-maila na adres:</w:t>
      </w:r>
      <w:r w:rsidR="00E325A7" w:rsidRPr="00C83EAE">
        <w:rPr>
          <w:rFonts w:asciiTheme="minorHAnsi" w:hAnsiTheme="minorHAnsi" w:cstheme="minorHAnsi"/>
        </w:rPr>
        <w:t xml:space="preserve"> …………………….</w:t>
      </w:r>
      <w:r w:rsidR="009F0877" w:rsidRPr="00C83EAE">
        <w:rPr>
          <w:rFonts w:asciiTheme="minorHAnsi" w:hAnsiTheme="minorHAnsi" w:cstheme="minorHAnsi"/>
        </w:rPr>
        <w:t xml:space="preserve">, tel: </w:t>
      </w:r>
      <w:r w:rsidR="00E325A7" w:rsidRPr="00C83EAE">
        <w:rPr>
          <w:rFonts w:asciiTheme="minorHAnsi" w:hAnsiTheme="minorHAnsi" w:cstheme="minorHAnsi"/>
        </w:rPr>
        <w:t>………………….</w:t>
      </w:r>
      <w:r w:rsidR="009F0877" w:rsidRPr="00C83EAE">
        <w:rPr>
          <w:rFonts w:asciiTheme="minorHAnsi" w:hAnsiTheme="minorHAnsi" w:cstheme="minorHAnsi"/>
        </w:rPr>
        <w:t>,</w:t>
      </w:r>
      <w:r w:rsidRPr="00C83EAE">
        <w:rPr>
          <w:rFonts w:asciiTheme="minorHAnsi" w:hAnsiTheme="minorHAnsi" w:cstheme="minorHAnsi"/>
        </w:rPr>
        <w:t xml:space="preserve"> Wykonawcy z informacją o zaistniałej awarii.</w:t>
      </w:r>
    </w:p>
    <w:p w:rsidR="00294F93" w:rsidRPr="00C83EAE" w:rsidRDefault="002D2652">
      <w:pPr>
        <w:pStyle w:val="Standard"/>
        <w:numPr>
          <w:ilvl w:val="0"/>
          <w:numId w:val="28"/>
        </w:numPr>
        <w:jc w:val="both"/>
        <w:rPr>
          <w:rFonts w:asciiTheme="minorHAnsi" w:hAnsiTheme="minorHAnsi" w:cstheme="minorHAnsi"/>
        </w:rPr>
      </w:pPr>
      <w:r w:rsidRPr="00C83EAE">
        <w:rPr>
          <w:rFonts w:asciiTheme="minorHAnsi" w:hAnsiTheme="minorHAnsi" w:cstheme="minorHAnsi"/>
        </w:rPr>
        <w:t xml:space="preserve">W przypadku niezapewnienia Zamawiającemu dostępu do E-bilingu na stronie www Wykonawcy, każde nieprzekazanie  jej comiesięcznego bilingu elektronicznego w postaci pliku </w:t>
      </w:r>
      <w:r w:rsidR="003E6B96" w:rsidRPr="00C83EAE">
        <w:rPr>
          <w:rFonts w:asciiTheme="minorHAnsi" w:hAnsiTheme="minorHAnsi" w:cstheme="minorHAnsi"/>
        </w:rPr>
        <w:t>.</w:t>
      </w:r>
      <w:r w:rsidRPr="00C83EAE">
        <w:rPr>
          <w:rFonts w:asciiTheme="minorHAnsi" w:hAnsiTheme="minorHAnsi" w:cstheme="minorHAnsi"/>
        </w:rPr>
        <w:t xml:space="preserve">CSV lub </w:t>
      </w:r>
      <w:r w:rsidR="003E6B96" w:rsidRPr="00C83EAE">
        <w:rPr>
          <w:rFonts w:asciiTheme="minorHAnsi" w:hAnsiTheme="minorHAnsi" w:cstheme="minorHAnsi"/>
        </w:rPr>
        <w:t>.</w:t>
      </w:r>
      <w:r w:rsidRPr="00C83EAE">
        <w:rPr>
          <w:rFonts w:asciiTheme="minorHAnsi" w:hAnsiTheme="minorHAnsi" w:cstheme="minorHAnsi"/>
        </w:rPr>
        <w:t xml:space="preserve">XLS najpóźniej w ciągu 15 dni po zakończeniu każdego miesięcznego okresu rozliczeniowego będzie skutkowało naliczeniem przez Zamawiającego kary umownej </w:t>
      </w:r>
      <w:r w:rsidRPr="00C83EAE">
        <w:rPr>
          <w:rFonts w:asciiTheme="minorHAnsi" w:hAnsiTheme="minorHAnsi" w:cstheme="minorHAnsi"/>
        </w:rPr>
        <w:br/>
        <w:t>w wysokości 500 złotych.</w:t>
      </w:r>
    </w:p>
    <w:p w:rsidR="00294F93" w:rsidRPr="00C83EAE" w:rsidRDefault="002D2652">
      <w:pPr>
        <w:pStyle w:val="Standard"/>
        <w:numPr>
          <w:ilvl w:val="0"/>
          <w:numId w:val="28"/>
        </w:numPr>
        <w:jc w:val="both"/>
        <w:rPr>
          <w:rFonts w:asciiTheme="minorHAnsi" w:hAnsiTheme="minorHAnsi" w:cstheme="minorHAnsi"/>
        </w:rPr>
      </w:pPr>
      <w:r w:rsidRPr="00C83EAE">
        <w:rPr>
          <w:rFonts w:asciiTheme="minorHAnsi" w:hAnsiTheme="minorHAnsi" w:cstheme="minorHAnsi"/>
        </w:rPr>
        <w:t>Zamawiający zastrzega sobie prawo do potrącania kar umownych z należnego Wykonawcy wynagrodzenia, na co Wykonawca wyraża zgodę.</w:t>
      </w:r>
    </w:p>
    <w:p w:rsidR="001069CD" w:rsidRPr="00C83EAE" w:rsidRDefault="002D2652" w:rsidP="00E325A7">
      <w:pPr>
        <w:pStyle w:val="Standard"/>
        <w:numPr>
          <w:ilvl w:val="0"/>
          <w:numId w:val="28"/>
        </w:numPr>
        <w:jc w:val="both"/>
        <w:rPr>
          <w:rFonts w:asciiTheme="minorHAnsi" w:hAnsiTheme="minorHAnsi" w:cstheme="minorHAnsi"/>
        </w:rPr>
      </w:pPr>
      <w:r w:rsidRPr="00C83EAE">
        <w:rPr>
          <w:rFonts w:asciiTheme="minorHAnsi" w:hAnsiTheme="minorHAnsi" w:cstheme="minorHAnsi"/>
        </w:rPr>
        <w:t>Zamawiający zastrzega sobie prawo dochodzenia odszkodowania uzupełniającego przekraczającego wysokość kar umownych do wysokości rzeczywiście poniesionej szkody na</w:t>
      </w:r>
      <w:r w:rsidR="007847B9" w:rsidRPr="00C83EAE">
        <w:rPr>
          <w:rFonts w:asciiTheme="minorHAnsi" w:hAnsiTheme="minorHAnsi" w:cstheme="minorHAnsi"/>
        </w:rPr>
        <w:t> </w:t>
      </w:r>
      <w:r w:rsidRPr="00C83EAE">
        <w:rPr>
          <w:rFonts w:asciiTheme="minorHAnsi" w:hAnsiTheme="minorHAnsi" w:cstheme="minorHAnsi"/>
        </w:rPr>
        <w:t>zasadach ogólnych.</w:t>
      </w:r>
    </w:p>
    <w:p w:rsidR="001069CD" w:rsidRPr="00C83EAE" w:rsidRDefault="001069CD">
      <w:pPr>
        <w:pStyle w:val="Standard"/>
        <w:jc w:val="both"/>
        <w:rPr>
          <w:rFonts w:asciiTheme="minorHAnsi" w:hAnsiTheme="minorHAnsi" w:cstheme="minorHAnsi"/>
        </w:rPr>
      </w:pPr>
    </w:p>
    <w:p w:rsidR="00294F93" w:rsidRPr="00C83EAE" w:rsidRDefault="002D2652">
      <w:pPr>
        <w:pStyle w:val="Standard"/>
        <w:jc w:val="center"/>
        <w:rPr>
          <w:rFonts w:asciiTheme="minorHAnsi" w:hAnsiTheme="minorHAnsi" w:cstheme="minorHAnsi"/>
          <w:b/>
          <w:bCs/>
        </w:rPr>
      </w:pPr>
      <w:r w:rsidRPr="00C83EAE">
        <w:rPr>
          <w:rFonts w:asciiTheme="minorHAnsi" w:hAnsiTheme="minorHAnsi" w:cstheme="minorHAnsi"/>
          <w:b/>
          <w:bCs/>
        </w:rPr>
        <w:t>§ 6 POSTANOWIENIA KOŃCOWE</w:t>
      </w:r>
    </w:p>
    <w:p w:rsidR="00294F93" w:rsidRPr="00C83EAE" w:rsidRDefault="00294F93">
      <w:pPr>
        <w:pStyle w:val="Standard"/>
        <w:jc w:val="center"/>
        <w:rPr>
          <w:rFonts w:asciiTheme="minorHAnsi" w:hAnsiTheme="minorHAnsi" w:cstheme="minorHAnsi"/>
          <w:b/>
          <w:bCs/>
        </w:rPr>
      </w:pPr>
    </w:p>
    <w:p w:rsidR="00294F93" w:rsidRPr="00C83EAE" w:rsidRDefault="002D2652">
      <w:pPr>
        <w:pStyle w:val="Standard"/>
        <w:numPr>
          <w:ilvl w:val="0"/>
          <w:numId w:val="29"/>
        </w:numPr>
        <w:jc w:val="both"/>
        <w:rPr>
          <w:rFonts w:asciiTheme="minorHAnsi" w:hAnsiTheme="minorHAnsi" w:cstheme="minorHAnsi"/>
        </w:rPr>
      </w:pPr>
      <w:r w:rsidRPr="00C83EAE">
        <w:rPr>
          <w:rFonts w:asciiTheme="minorHAnsi" w:hAnsiTheme="minorHAnsi" w:cstheme="minorHAnsi"/>
        </w:rPr>
        <w:t>Wszelkie zmiany umowy wymagają formy pisemnej pod rygorem nieważności.</w:t>
      </w:r>
    </w:p>
    <w:p w:rsidR="00294F93" w:rsidRPr="00C83EAE" w:rsidRDefault="002D2652">
      <w:pPr>
        <w:pStyle w:val="Standard"/>
        <w:numPr>
          <w:ilvl w:val="0"/>
          <w:numId w:val="29"/>
        </w:numPr>
        <w:jc w:val="both"/>
        <w:rPr>
          <w:rFonts w:asciiTheme="minorHAnsi" w:hAnsiTheme="minorHAnsi" w:cstheme="minorHAnsi"/>
        </w:rPr>
      </w:pPr>
      <w:r w:rsidRPr="00C83EAE">
        <w:rPr>
          <w:rFonts w:asciiTheme="minorHAnsi" w:hAnsiTheme="minorHAnsi" w:cstheme="minorHAnsi"/>
        </w:rPr>
        <w:t xml:space="preserve">Wykonawca do obsługi </w:t>
      </w:r>
      <w:r w:rsidR="007847B9" w:rsidRPr="00C83EAE">
        <w:rPr>
          <w:rFonts w:asciiTheme="minorHAnsi" w:hAnsiTheme="minorHAnsi" w:cstheme="minorHAnsi"/>
        </w:rPr>
        <w:t>Zamawiającego wyznacza opiekuna</w:t>
      </w:r>
      <w:r w:rsidRPr="00C83EAE">
        <w:rPr>
          <w:rFonts w:asciiTheme="minorHAnsi" w:hAnsiTheme="minorHAnsi" w:cstheme="minorHAnsi"/>
        </w:rPr>
        <w:t xml:space="preserve">, którego dane w postaci imienia i nazwiska, telefonu stacjonarnego i komórkowego oraz adresu e-mail przekaże </w:t>
      </w:r>
      <w:r w:rsidRPr="00C83EAE">
        <w:rPr>
          <w:rFonts w:asciiTheme="minorHAnsi" w:hAnsiTheme="minorHAnsi" w:cstheme="minorHAnsi"/>
        </w:rPr>
        <w:br/>
        <w:t>w formie e-maila Zamawiającemu w terminie 3 dni od daty podpisania umowy.</w:t>
      </w:r>
    </w:p>
    <w:p w:rsidR="00294F93" w:rsidRPr="00C83EAE" w:rsidRDefault="007847B9">
      <w:pPr>
        <w:pStyle w:val="Standard"/>
        <w:numPr>
          <w:ilvl w:val="0"/>
          <w:numId w:val="29"/>
        </w:numPr>
        <w:jc w:val="both"/>
        <w:rPr>
          <w:rFonts w:asciiTheme="minorHAnsi" w:hAnsiTheme="minorHAnsi" w:cstheme="minorHAnsi"/>
        </w:rPr>
      </w:pPr>
      <w:r w:rsidRPr="00C83EAE">
        <w:rPr>
          <w:rFonts w:asciiTheme="minorHAnsi" w:hAnsiTheme="minorHAnsi" w:cstheme="minorHAnsi"/>
        </w:rPr>
        <w:t xml:space="preserve">Osobą bezpośrednio nadzorującą wykonanie umowy ze strony Zamawiającego jest: </w:t>
      </w:r>
      <w:r w:rsidR="003E6B96" w:rsidRPr="00C83EAE">
        <w:rPr>
          <w:rFonts w:asciiTheme="minorHAnsi" w:hAnsiTheme="minorHAnsi" w:cstheme="minorHAnsi"/>
        </w:rPr>
        <w:t>Rafał Góral, tel.: 61 222-82-16, e-mail</w:t>
      </w:r>
      <w:r w:rsidR="002D2652" w:rsidRPr="00C83EAE">
        <w:rPr>
          <w:rFonts w:asciiTheme="minorHAnsi" w:hAnsiTheme="minorHAnsi" w:cstheme="minorHAnsi"/>
        </w:rPr>
        <w:t xml:space="preserve">: </w:t>
      </w:r>
      <w:hyperlink r:id="rId8" w:history="1">
        <w:r w:rsidR="002D2652" w:rsidRPr="00C83EAE">
          <w:rPr>
            <w:rFonts w:asciiTheme="minorHAnsi" w:hAnsiTheme="minorHAnsi" w:cstheme="minorHAnsi"/>
          </w:rPr>
          <w:t>rafal.goral@szpitalpomnik.pl</w:t>
        </w:r>
      </w:hyperlink>
    </w:p>
    <w:p w:rsidR="007847B9" w:rsidRPr="00C83EAE" w:rsidRDefault="007847B9">
      <w:pPr>
        <w:pStyle w:val="Standard"/>
        <w:numPr>
          <w:ilvl w:val="0"/>
          <w:numId w:val="29"/>
        </w:numPr>
        <w:jc w:val="both"/>
        <w:rPr>
          <w:rFonts w:asciiTheme="minorHAnsi" w:hAnsiTheme="minorHAnsi" w:cstheme="minorHAnsi"/>
        </w:rPr>
      </w:pPr>
      <w:r w:rsidRPr="00C83EAE">
        <w:rPr>
          <w:rFonts w:asciiTheme="minorHAnsi" w:hAnsiTheme="minorHAnsi" w:cstheme="minorHAnsi"/>
        </w:rPr>
        <w:t>Zmiana osób wskazanych w ust. 2 lub 3 po</w:t>
      </w:r>
      <w:r w:rsidR="008A4007" w:rsidRPr="00C83EAE">
        <w:rPr>
          <w:rFonts w:asciiTheme="minorHAnsi" w:hAnsiTheme="minorHAnsi" w:cstheme="minorHAnsi"/>
        </w:rPr>
        <w:t xml:space="preserve">wyżej </w:t>
      </w:r>
      <w:r w:rsidRPr="00C83EAE">
        <w:rPr>
          <w:rFonts w:asciiTheme="minorHAnsi" w:hAnsiTheme="minorHAnsi" w:cstheme="minorHAnsi"/>
        </w:rPr>
        <w:t>nie wymaga zmiany Umowy a zawiadomienia drugiej Strony umowy w formie dokumentowej.</w:t>
      </w:r>
    </w:p>
    <w:p w:rsidR="007847B9" w:rsidRPr="00C83EAE" w:rsidRDefault="002D2652" w:rsidP="007847B9">
      <w:pPr>
        <w:pStyle w:val="Standard"/>
        <w:numPr>
          <w:ilvl w:val="0"/>
          <w:numId w:val="29"/>
        </w:numPr>
        <w:jc w:val="both"/>
        <w:rPr>
          <w:rFonts w:asciiTheme="minorHAnsi" w:hAnsiTheme="minorHAnsi" w:cstheme="minorHAnsi"/>
        </w:rPr>
      </w:pPr>
      <w:r w:rsidRPr="00C83EAE">
        <w:rPr>
          <w:rFonts w:asciiTheme="minorHAnsi" w:hAnsiTheme="minorHAnsi" w:cstheme="minorHAnsi"/>
        </w:rPr>
        <w:t>W sprawach nie uregulowanych w niniejszej umowie stosuje się przepisy Kodeksu Cywilnego.</w:t>
      </w:r>
      <w:r w:rsidR="007847B9" w:rsidRPr="00C83EAE">
        <w:rPr>
          <w:rFonts w:asciiTheme="minorHAnsi" w:hAnsiTheme="minorHAnsi" w:cstheme="minorHAnsi"/>
        </w:rPr>
        <w:t xml:space="preserve"> Wyłącza się stosowanie jakichkolwiek warunków ogólnych, regulaminów lub wzorców stosowanych przez </w:t>
      </w:r>
      <w:r w:rsidR="008A52D2" w:rsidRPr="00C83EAE">
        <w:rPr>
          <w:rFonts w:asciiTheme="minorHAnsi" w:hAnsiTheme="minorHAnsi" w:cstheme="minorHAnsi"/>
        </w:rPr>
        <w:t>Wykonawcę</w:t>
      </w:r>
      <w:r w:rsidR="007847B9" w:rsidRPr="00C83EAE">
        <w:rPr>
          <w:rFonts w:asciiTheme="minorHAnsi" w:hAnsiTheme="minorHAnsi" w:cstheme="minorHAnsi"/>
        </w:rPr>
        <w:t>.</w:t>
      </w:r>
    </w:p>
    <w:p w:rsidR="007847B9" w:rsidRPr="00C83EAE" w:rsidRDefault="007847B9" w:rsidP="007847B9">
      <w:pPr>
        <w:pStyle w:val="Standard"/>
        <w:numPr>
          <w:ilvl w:val="0"/>
          <w:numId w:val="29"/>
        </w:numPr>
        <w:jc w:val="both"/>
        <w:rPr>
          <w:rFonts w:asciiTheme="minorHAnsi" w:hAnsiTheme="minorHAnsi" w:cstheme="minorHAnsi"/>
        </w:rPr>
      </w:pPr>
      <w:r w:rsidRPr="00C83EAE">
        <w:rPr>
          <w:rFonts w:asciiTheme="minorHAnsi" w:hAnsiTheme="minorHAnsi" w:cstheme="minorHAnsi"/>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(wyrażonej w tej formie pod rygorem nieważności) zawrzeć umowy z osobą trzecią o wstąpienie w prawa wierzyciela, ani dokonywać żadnej </w:t>
      </w:r>
      <w:r w:rsidRPr="00C83EAE">
        <w:rPr>
          <w:rFonts w:asciiTheme="minorHAnsi" w:hAnsiTheme="minorHAnsi" w:cstheme="minorHAnsi"/>
        </w:rPr>
        <w:lastRenderedPageBreak/>
        <w:t>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w:t>
      </w:r>
    </w:p>
    <w:p w:rsidR="00294F93" w:rsidRPr="00C83EAE" w:rsidRDefault="002D2652" w:rsidP="007847B9">
      <w:pPr>
        <w:pStyle w:val="Standard"/>
        <w:numPr>
          <w:ilvl w:val="0"/>
          <w:numId w:val="29"/>
        </w:numPr>
        <w:jc w:val="both"/>
        <w:rPr>
          <w:rFonts w:asciiTheme="minorHAnsi" w:hAnsiTheme="minorHAnsi" w:cstheme="minorHAnsi"/>
        </w:rPr>
      </w:pPr>
      <w:r w:rsidRPr="00C83EAE">
        <w:rPr>
          <w:rFonts w:asciiTheme="minorHAnsi" w:hAnsiTheme="minorHAnsi" w:cstheme="minorHAnsi"/>
        </w:rPr>
        <w:t>Umowę sporządzono w dwóch jednobrzmiących egzemp</w:t>
      </w:r>
      <w:r w:rsidR="007847B9" w:rsidRPr="00C83EAE">
        <w:rPr>
          <w:rFonts w:asciiTheme="minorHAnsi" w:hAnsiTheme="minorHAnsi" w:cstheme="minorHAnsi"/>
        </w:rPr>
        <w:t>larzach po jednym dla każdej ze </w:t>
      </w:r>
      <w:r w:rsidRPr="00C83EAE">
        <w:rPr>
          <w:rFonts w:asciiTheme="minorHAnsi" w:hAnsiTheme="minorHAnsi" w:cstheme="minorHAnsi"/>
        </w:rPr>
        <w:t>stron.</w:t>
      </w:r>
    </w:p>
    <w:p w:rsidR="00294F93" w:rsidRPr="00C83EAE" w:rsidRDefault="00294F93">
      <w:pPr>
        <w:pStyle w:val="Standard"/>
        <w:jc w:val="both"/>
        <w:rPr>
          <w:rFonts w:asciiTheme="minorHAnsi" w:hAnsiTheme="minorHAnsi" w:cstheme="minorHAnsi"/>
        </w:rPr>
      </w:pPr>
    </w:p>
    <w:p w:rsidR="00294F93" w:rsidRPr="00C83EAE" w:rsidRDefault="00294F93">
      <w:pPr>
        <w:pStyle w:val="Standard"/>
        <w:jc w:val="both"/>
        <w:rPr>
          <w:rFonts w:asciiTheme="minorHAnsi" w:hAnsiTheme="minorHAnsi" w:cstheme="minorHAnsi"/>
        </w:rPr>
      </w:pPr>
    </w:p>
    <w:p w:rsidR="00294F93" w:rsidRPr="00C83EAE" w:rsidRDefault="00294F93">
      <w:pPr>
        <w:pStyle w:val="Standard"/>
        <w:jc w:val="both"/>
        <w:rPr>
          <w:rFonts w:asciiTheme="minorHAnsi" w:hAnsiTheme="minorHAnsi" w:cstheme="minorHAnsi"/>
        </w:rPr>
      </w:pPr>
    </w:p>
    <w:p w:rsidR="00294F93" w:rsidRPr="00C83EAE" w:rsidRDefault="002D2652">
      <w:pPr>
        <w:pStyle w:val="Standard"/>
        <w:jc w:val="both"/>
        <w:rPr>
          <w:rFonts w:asciiTheme="minorHAnsi" w:hAnsiTheme="minorHAnsi" w:cstheme="minorHAnsi"/>
          <w:b/>
          <w:bCs/>
        </w:rPr>
      </w:pPr>
      <w:r w:rsidRPr="00C83EAE">
        <w:rPr>
          <w:rFonts w:asciiTheme="minorHAnsi" w:hAnsiTheme="minorHAnsi" w:cstheme="minorHAnsi"/>
          <w:b/>
          <w:bCs/>
        </w:rPr>
        <w:t xml:space="preserve">                 </w:t>
      </w:r>
      <w:r w:rsidR="001069CD" w:rsidRPr="00C83EAE">
        <w:rPr>
          <w:rFonts w:asciiTheme="minorHAnsi" w:hAnsiTheme="minorHAnsi" w:cstheme="minorHAnsi"/>
          <w:b/>
          <w:bCs/>
        </w:rPr>
        <w:tab/>
      </w:r>
      <w:r w:rsidRPr="00C83EAE">
        <w:rPr>
          <w:rFonts w:asciiTheme="minorHAnsi" w:hAnsiTheme="minorHAnsi" w:cstheme="minorHAnsi"/>
          <w:b/>
          <w:bCs/>
        </w:rPr>
        <w:t>ZAMAWIAJĄCY:</w:t>
      </w:r>
      <w:r w:rsidRPr="00C83EAE">
        <w:rPr>
          <w:rFonts w:asciiTheme="minorHAnsi" w:hAnsiTheme="minorHAnsi" w:cstheme="minorHAnsi"/>
          <w:b/>
          <w:bCs/>
        </w:rPr>
        <w:tab/>
      </w:r>
      <w:r w:rsidRPr="00C83EAE">
        <w:rPr>
          <w:rFonts w:asciiTheme="minorHAnsi" w:hAnsiTheme="minorHAnsi" w:cstheme="minorHAnsi"/>
          <w:b/>
          <w:bCs/>
        </w:rPr>
        <w:tab/>
      </w:r>
      <w:r w:rsidRPr="00C83EAE">
        <w:rPr>
          <w:rFonts w:asciiTheme="minorHAnsi" w:hAnsiTheme="minorHAnsi" w:cstheme="minorHAnsi"/>
          <w:b/>
          <w:bCs/>
        </w:rPr>
        <w:tab/>
      </w:r>
      <w:r w:rsidRPr="00C83EAE">
        <w:rPr>
          <w:rFonts w:asciiTheme="minorHAnsi" w:hAnsiTheme="minorHAnsi" w:cstheme="minorHAnsi"/>
          <w:b/>
          <w:bCs/>
        </w:rPr>
        <w:tab/>
      </w:r>
      <w:r w:rsidRPr="00C83EAE">
        <w:rPr>
          <w:rFonts w:asciiTheme="minorHAnsi" w:hAnsiTheme="minorHAnsi" w:cstheme="minorHAnsi"/>
          <w:b/>
          <w:bCs/>
        </w:rPr>
        <w:tab/>
      </w:r>
      <w:r w:rsidRPr="00C83EAE">
        <w:rPr>
          <w:rFonts w:asciiTheme="minorHAnsi" w:hAnsiTheme="minorHAnsi" w:cstheme="minorHAnsi"/>
          <w:b/>
          <w:bCs/>
        </w:rPr>
        <w:tab/>
        <w:t>WYKONAWCA :</w:t>
      </w:r>
    </w:p>
    <w:p w:rsidR="007847B9" w:rsidRPr="00C83EAE" w:rsidRDefault="007847B9">
      <w:pPr>
        <w:pStyle w:val="Standard"/>
        <w:jc w:val="both"/>
        <w:rPr>
          <w:rFonts w:asciiTheme="minorHAnsi" w:hAnsiTheme="minorHAnsi" w:cstheme="minorHAnsi"/>
          <w:b/>
          <w:bCs/>
        </w:rPr>
      </w:pPr>
    </w:p>
    <w:p w:rsidR="007847B9" w:rsidRPr="00C83EAE" w:rsidRDefault="007847B9">
      <w:pPr>
        <w:pStyle w:val="Standard"/>
        <w:jc w:val="both"/>
        <w:rPr>
          <w:rFonts w:asciiTheme="minorHAnsi" w:hAnsiTheme="minorHAnsi" w:cstheme="minorHAnsi"/>
          <w:b/>
          <w:bCs/>
        </w:rPr>
      </w:pPr>
    </w:p>
    <w:p w:rsidR="007847B9" w:rsidRPr="00C83EAE" w:rsidRDefault="007847B9">
      <w:pPr>
        <w:pStyle w:val="Standard"/>
        <w:jc w:val="both"/>
        <w:rPr>
          <w:rFonts w:asciiTheme="minorHAnsi" w:hAnsiTheme="minorHAnsi" w:cstheme="minorHAnsi"/>
          <w:b/>
          <w:bCs/>
        </w:rPr>
      </w:pPr>
    </w:p>
    <w:p w:rsidR="007847B9" w:rsidRPr="00C83EAE" w:rsidRDefault="007847B9">
      <w:pPr>
        <w:pStyle w:val="Standard"/>
        <w:jc w:val="both"/>
        <w:rPr>
          <w:rFonts w:asciiTheme="minorHAnsi" w:hAnsiTheme="minorHAnsi" w:cstheme="minorHAnsi"/>
          <w:b/>
          <w:bCs/>
        </w:rPr>
      </w:pPr>
    </w:p>
    <w:p w:rsidR="007847B9" w:rsidRPr="00C83EAE" w:rsidRDefault="007847B9">
      <w:pPr>
        <w:pStyle w:val="Standard"/>
        <w:jc w:val="both"/>
        <w:rPr>
          <w:rFonts w:asciiTheme="minorHAnsi" w:hAnsiTheme="minorHAnsi" w:cstheme="minorHAnsi"/>
          <w:b/>
          <w:bCs/>
        </w:rPr>
      </w:pPr>
    </w:p>
    <w:p w:rsidR="007847B9" w:rsidRPr="00C83EAE" w:rsidRDefault="007847B9">
      <w:pPr>
        <w:pStyle w:val="Standard"/>
        <w:jc w:val="both"/>
        <w:rPr>
          <w:rFonts w:asciiTheme="minorHAnsi" w:hAnsiTheme="minorHAnsi" w:cstheme="minorHAnsi"/>
          <w:b/>
          <w:bCs/>
        </w:rPr>
      </w:pPr>
    </w:p>
    <w:p w:rsidR="007847B9" w:rsidRPr="00C83EAE" w:rsidRDefault="007847B9">
      <w:pPr>
        <w:pStyle w:val="Standard"/>
        <w:jc w:val="both"/>
        <w:rPr>
          <w:rFonts w:asciiTheme="minorHAnsi" w:hAnsiTheme="minorHAnsi" w:cstheme="minorHAnsi"/>
          <w:b/>
          <w:bCs/>
        </w:rPr>
      </w:pPr>
    </w:p>
    <w:p w:rsidR="007847B9" w:rsidRPr="00C83EAE" w:rsidRDefault="007847B9">
      <w:pPr>
        <w:pStyle w:val="Standard"/>
        <w:jc w:val="both"/>
        <w:rPr>
          <w:rFonts w:asciiTheme="minorHAnsi" w:hAnsiTheme="minorHAnsi" w:cstheme="minorHAnsi"/>
          <w:b/>
          <w:bCs/>
        </w:rPr>
      </w:pPr>
    </w:p>
    <w:p w:rsidR="008A4007" w:rsidRPr="00C83EAE" w:rsidRDefault="008A4007">
      <w:pPr>
        <w:pStyle w:val="Standard"/>
        <w:jc w:val="both"/>
        <w:rPr>
          <w:rFonts w:asciiTheme="minorHAnsi" w:hAnsiTheme="minorHAnsi" w:cstheme="minorHAnsi"/>
          <w:b/>
          <w:bCs/>
        </w:rPr>
      </w:pPr>
    </w:p>
    <w:p w:rsidR="008A4007" w:rsidRPr="00C83EAE" w:rsidRDefault="008A4007">
      <w:pPr>
        <w:pStyle w:val="Standard"/>
        <w:jc w:val="both"/>
        <w:rPr>
          <w:rFonts w:asciiTheme="minorHAnsi" w:hAnsiTheme="minorHAnsi" w:cstheme="minorHAnsi"/>
          <w:b/>
          <w:bCs/>
        </w:rPr>
      </w:pPr>
    </w:p>
    <w:p w:rsidR="008A4007" w:rsidRPr="00C83EAE" w:rsidRDefault="008A4007">
      <w:pPr>
        <w:pStyle w:val="Standard"/>
        <w:jc w:val="both"/>
        <w:rPr>
          <w:rFonts w:asciiTheme="minorHAnsi" w:hAnsiTheme="minorHAnsi" w:cstheme="minorHAnsi"/>
          <w:b/>
          <w:bCs/>
        </w:rPr>
      </w:pPr>
    </w:p>
    <w:p w:rsidR="008A4007" w:rsidRPr="00C83EAE" w:rsidRDefault="008A4007">
      <w:pPr>
        <w:pStyle w:val="Standard"/>
        <w:jc w:val="both"/>
        <w:rPr>
          <w:rFonts w:asciiTheme="minorHAnsi" w:hAnsiTheme="minorHAnsi" w:cstheme="minorHAnsi"/>
          <w:b/>
          <w:bCs/>
        </w:rPr>
      </w:pPr>
    </w:p>
    <w:p w:rsidR="008A4007" w:rsidRDefault="008A4007">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Default="00827D31">
      <w:pPr>
        <w:pStyle w:val="Standard"/>
        <w:jc w:val="both"/>
        <w:rPr>
          <w:rFonts w:asciiTheme="minorHAnsi" w:hAnsiTheme="minorHAnsi" w:cstheme="minorHAnsi"/>
          <w:b/>
          <w:bCs/>
        </w:rPr>
      </w:pPr>
    </w:p>
    <w:p w:rsidR="00827D31" w:rsidRPr="00C83EAE" w:rsidRDefault="00827D31">
      <w:pPr>
        <w:pStyle w:val="Standard"/>
        <w:jc w:val="both"/>
        <w:rPr>
          <w:rFonts w:asciiTheme="minorHAnsi" w:hAnsiTheme="minorHAnsi" w:cstheme="minorHAnsi"/>
          <w:b/>
          <w:bCs/>
        </w:rPr>
      </w:pPr>
    </w:p>
    <w:p w:rsidR="008A4007" w:rsidRPr="00C83EAE" w:rsidRDefault="008A4007">
      <w:pPr>
        <w:pStyle w:val="Standard"/>
        <w:jc w:val="both"/>
        <w:rPr>
          <w:rFonts w:asciiTheme="minorHAnsi" w:hAnsiTheme="minorHAnsi" w:cstheme="minorHAnsi"/>
          <w:b/>
          <w:bCs/>
        </w:rPr>
      </w:pPr>
    </w:p>
    <w:p w:rsidR="008A4007" w:rsidRPr="00C83EAE" w:rsidRDefault="008A4007">
      <w:pPr>
        <w:pStyle w:val="Standard"/>
        <w:jc w:val="both"/>
        <w:rPr>
          <w:rFonts w:asciiTheme="minorHAnsi" w:hAnsiTheme="minorHAnsi" w:cstheme="minorHAnsi"/>
          <w:b/>
          <w:bCs/>
        </w:rPr>
      </w:pPr>
    </w:p>
    <w:p w:rsidR="008A4007" w:rsidRPr="00C83EAE" w:rsidRDefault="008A4007">
      <w:pPr>
        <w:pStyle w:val="Standard"/>
        <w:jc w:val="both"/>
        <w:rPr>
          <w:rFonts w:asciiTheme="minorHAnsi" w:hAnsiTheme="minorHAnsi" w:cstheme="minorHAnsi"/>
          <w:b/>
          <w:bCs/>
        </w:rPr>
      </w:pPr>
    </w:p>
    <w:p w:rsidR="008A4007" w:rsidRPr="00C83EAE" w:rsidRDefault="008A4007">
      <w:pPr>
        <w:pStyle w:val="Standard"/>
        <w:jc w:val="both"/>
        <w:rPr>
          <w:rFonts w:asciiTheme="minorHAnsi" w:hAnsiTheme="minorHAnsi" w:cstheme="minorHAnsi"/>
          <w:b/>
          <w:bCs/>
        </w:rPr>
      </w:pPr>
    </w:p>
    <w:p w:rsidR="008A4007" w:rsidRPr="00C83EAE" w:rsidRDefault="008A4007">
      <w:pPr>
        <w:pStyle w:val="Standard"/>
        <w:jc w:val="both"/>
        <w:rPr>
          <w:rFonts w:asciiTheme="minorHAnsi" w:hAnsiTheme="minorHAnsi" w:cstheme="minorHAnsi"/>
          <w:b/>
          <w:bCs/>
        </w:rPr>
      </w:pPr>
    </w:p>
    <w:p w:rsidR="007847B9" w:rsidRPr="00C83EAE" w:rsidRDefault="007847B9">
      <w:pPr>
        <w:pStyle w:val="Standard"/>
        <w:jc w:val="both"/>
        <w:rPr>
          <w:rFonts w:asciiTheme="minorHAnsi" w:hAnsiTheme="minorHAnsi" w:cstheme="minorHAnsi"/>
          <w:b/>
          <w:bCs/>
        </w:rPr>
      </w:pPr>
      <w:r w:rsidRPr="00C83EAE">
        <w:rPr>
          <w:rFonts w:asciiTheme="minorHAnsi" w:hAnsiTheme="minorHAnsi" w:cstheme="minorHAnsi"/>
          <w:b/>
          <w:bCs/>
        </w:rPr>
        <w:lastRenderedPageBreak/>
        <w:t>Załącznik nr 1 – szczegółowe warunki świadczenia usług</w:t>
      </w:r>
    </w:p>
    <w:p w:rsidR="007847B9" w:rsidRPr="00C83EAE" w:rsidRDefault="007847B9">
      <w:pPr>
        <w:pStyle w:val="Standard"/>
        <w:jc w:val="both"/>
        <w:rPr>
          <w:rFonts w:asciiTheme="minorHAnsi" w:hAnsiTheme="minorHAnsi" w:cstheme="minorHAnsi"/>
          <w:b/>
          <w:bCs/>
        </w:rPr>
      </w:pPr>
    </w:p>
    <w:p w:rsidR="007847B9" w:rsidRPr="00C83EAE" w:rsidRDefault="007847B9" w:rsidP="007847B9">
      <w:pPr>
        <w:pStyle w:val="Akapitzlist"/>
        <w:numPr>
          <w:ilvl w:val="0"/>
          <w:numId w:val="14"/>
        </w:numPr>
        <w:ind w:left="709"/>
        <w:jc w:val="both"/>
        <w:rPr>
          <w:rFonts w:asciiTheme="minorHAnsi" w:hAnsiTheme="minorHAnsi" w:cstheme="minorHAnsi"/>
        </w:rPr>
      </w:pPr>
      <w:r w:rsidRPr="00C83EAE">
        <w:rPr>
          <w:rFonts w:asciiTheme="minorHAnsi" w:hAnsiTheme="minorHAnsi" w:cstheme="minorHAnsi"/>
        </w:rPr>
        <w:t>Wykonawca jest zobowiązany do świadczenia usług telekomunikacyjnych w ramach telefonii stacjonarnej, na terenie całego kraju, na obszarze UE oraz poza nią na rzecz Zamawiającego, polegających na dostarczeniu, uruchomieniu i serwisowaniu przez Wykonawcę:</w:t>
      </w:r>
    </w:p>
    <w:p w:rsidR="007847B9" w:rsidRPr="00C83EAE" w:rsidRDefault="007847B9" w:rsidP="007847B9">
      <w:pPr>
        <w:pStyle w:val="Akapitzlist"/>
        <w:numPr>
          <w:ilvl w:val="0"/>
          <w:numId w:val="30"/>
        </w:numPr>
        <w:jc w:val="both"/>
        <w:rPr>
          <w:rFonts w:asciiTheme="minorHAnsi" w:hAnsiTheme="minorHAnsi" w:cstheme="minorHAnsi"/>
        </w:rPr>
      </w:pPr>
      <w:r w:rsidRPr="00C83EAE">
        <w:rPr>
          <w:rFonts w:asciiTheme="minorHAnsi" w:hAnsiTheme="minorHAnsi" w:cstheme="minorHAnsi"/>
          <w:b/>
          <w:bCs/>
        </w:rPr>
        <w:t>W lokalizacji Szpitala przy ul. św. Jana 9 w Gnieźnie</w:t>
      </w:r>
    </w:p>
    <w:p w:rsidR="007847B9" w:rsidRPr="00C83EAE" w:rsidRDefault="007847B9" w:rsidP="007847B9">
      <w:pPr>
        <w:pStyle w:val="Akapitzlist"/>
        <w:numPr>
          <w:ilvl w:val="0"/>
          <w:numId w:val="31"/>
        </w:numPr>
        <w:jc w:val="both"/>
        <w:rPr>
          <w:rFonts w:asciiTheme="minorHAnsi" w:hAnsiTheme="minorHAnsi" w:cstheme="minorHAnsi"/>
        </w:rPr>
      </w:pPr>
      <w:r w:rsidRPr="00C83EAE">
        <w:rPr>
          <w:rFonts w:asciiTheme="minorHAnsi" w:hAnsiTheme="minorHAnsi" w:cstheme="minorHAnsi"/>
        </w:rPr>
        <w:t>Jednego łącza SIP TRUNK (dla 30 jednoczesnych połączeń) zrealizowanego na łączu Wykonawcy.</w:t>
      </w:r>
    </w:p>
    <w:p w:rsidR="007847B9" w:rsidRPr="00C83EAE" w:rsidRDefault="007847B9" w:rsidP="007847B9">
      <w:pPr>
        <w:pStyle w:val="Akapitzlist"/>
        <w:numPr>
          <w:ilvl w:val="0"/>
          <w:numId w:val="31"/>
        </w:numPr>
        <w:jc w:val="both"/>
        <w:rPr>
          <w:rFonts w:asciiTheme="minorHAnsi" w:hAnsiTheme="minorHAnsi" w:cstheme="minorHAnsi"/>
        </w:rPr>
      </w:pPr>
      <w:r w:rsidRPr="00C83EAE">
        <w:rPr>
          <w:rFonts w:asciiTheme="minorHAnsi" w:hAnsiTheme="minorHAnsi" w:cstheme="minorHAnsi"/>
        </w:rPr>
        <w:t>Jednego backup-owego łącza syme</w:t>
      </w:r>
      <w:r w:rsidR="00827D31">
        <w:rPr>
          <w:rFonts w:asciiTheme="minorHAnsi" w:hAnsiTheme="minorHAnsi" w:cstheme="minorHAnsi"/>
        </w:rPr>
        <w:t>trycznego dostępu do internetu 1000 Mbps/10</w:t>
      </w:r>
      <w:r w:rsidRPr="00C83EAE">
        <w:rPr>
          <w:rFonts w:asciiTheme="minorHAnsi" w:hAnsiTheme="minorHAnsi" w:cstheme="minorHAnsi"/>
        </w:rPr>
        <w:t>00 Mbps z minimalnym SLA 99,5%, zrealizowanego na łączu zakończonym stykiem Ethernet w istniejącej szafie logicznej, zlokalizowanej w budynku B i uruchomionego nie później niż 30 dni kalendarzowych od momentu podpisania umowy.</w:t>
      </w:r>
    </w:p>
    <w:p w:rsidR="007847B9" w:rsidRPr="00C83EAE" w:rsidRDefault="007847B9" w:rsidP="007847B9">
      <w:pPr>
        <w:pStyle w:val="Akapitzlist"/>
        <w:ind w:left="2148"/>
        <w:jc w:val="both"/>
        <w:rPr>
          <w:rFonts w:asciiTheme="minorHAnsi" w:hAnsiTheme="minorHAnsi" w:cstheme="minorHAnsi"/>
        </w:rPr>
      </w:pPr>
    </w:p>
    <w:p w:rsidR="007847B9" w:rsidRPr="00C83EAE" w:rsidRDefault="007847B9" w:rsidP="007847B9">
      <w:pPr>
        <w:pStyle w:val="Akapitzlist"/>
        <w:numPr>
          <w:ilvl w:val="0"/>
          <w:numId w:val="30"/>
        </w:numPr>
        <w:jc w:val="both"/>
        <w:rPr>
          <w:rFonts w:asciiTheme="minorHAnsi" w:hAnsiTheme="minorHAnsi" w:cstheme="minorHAnsi"/>
        </w:rPr>
      </w:pPr>
      <w:r w:rsidRPr="00C83EAE">
        <w:rPr>
          <w:rFonts w:asciiTheme="minorHAnsi" w:hAnsiTheme="minorHAnsi" w:cstheme="minorHAnsi"/>
          <w:b/>
          <w:bCs/>
        </w:rPr>
        <w:t>W lokalizacji Szpitala przy ul. 3 maja w Gnieźnie,</w:t>
      </w:r>
    </w:p>
    <w:p w:rsidR="007847B9" w:rsidRPr="00C83EAE" w:rsidRDefault="007847B9" w:rsidP="007847B9">
      <w:pPr>
        <w:pStyle w:val="Akapitzlist"/>
        <w:numPr>
          <w:ilvl w:val="0"/>
          <w:numId w:val="31"/>
        </w:numPr>
        <w:jc w:val="both"/>
        <w:rPr>
          <w:rFonts w:asciiTheme="minorHAnsi" w:hAnsiTheme="minorHAnsi" w:cstheme="minorHAnsi"/>
        </w:rPr>
      </w:pPr>
      <w:r w:rsidRPr="00C83EAE">
        <w:rPr>
          <w:rFonts w:asciiTheme="minorHAnsi" w:hAnsiTheme="minorHAnsi" w:cstheme="minorHAnsi"/>
        </w:rPr>
        <w:t>Jednego łącza SIP TRUNK (dla 30 jednoczesnych połączeń) zrealizowanego na łączu Wykonawcy.</w:t>
      </w:r>
    </w:p>
    <w:p w:rsidR="007847B9" w:rsidRPr="00C83EAE" w:rsidRDefault="007847B9" w:rsidP="007847B9">
      <w:pPr>
        <w:pStyle w:val="Akapitzlist"/>
        <w:numPr>
          <w:ilvl w:val="0"/>
          <w:numId w:val="31"/>
        </w:numPr>
        <w:jc w:val="both"/>
        <w:rPr>
          <w:rFonts w:asciiTheme="minorHAnsi" w:hAnsiTheme="minorHAnsi" w:cstheme="minorHAnsi"/>
        </w:rPr>
      </w:pPr>
      <w:r w:rsidRPr="00C83EAE">
        <w:rPr>
          <w:rFonts w:asciiTheme="minorHAnsi" w:hAnsiTheme="minorHAnsi" w:cstheme="minorHAnsi"/>
        </w:rPr>
        <w:t>Jednego głównego łącza syme</w:t>
      </w:r>
      <w:r w:rsidR="00827D31">
        <w:rPr>
          <w:rFonts w:asciiTheme="minorHAnsi" w:hAnsiTheme="minorHAnsi" w:cstheme="minorHAnsi"/>
        </w:rPr>
        <w:t>trycznego dostępu do internetu 1000 Mbps/10</w:t>
      </w:r>
      <w:r w:rsidRPr="00C83EAE">
        <w:rPr>
          <w:rFonts w:asciiTheme="minorHAnsi" w:hAnsiTheme="minorHAnsi" w:cstheme="minorHAnsi"/>
        </w:rPr>
        <w:t xml:space="preserve">00 Mbps </w:t>
      </w:r>
      <w:r w:rsidRPr="00C83EAE">
        <w:rPr>
          <w:rFonts w:asciiTheme="minorHAnsi" w:hAnsiTheme="minorHAnsi" w:cstheme="minorHAnsi"/>
        </w:rPr>
        <w:br/>
        <w:t xml:space="preserve">z minimalnym SLA 99,5%, zrealizowanego na łączu zakończonym stykiem Ethernet </w:t>
      </w:r>
      <w:r w:rsidRPr="00C83EAE">
        <w:rPr>
          <w:rFonts w:asciiTheme="minorHAnsi" w:hAnsiTheme="minorHAnsi" w:cstheme="minorHAnsi"/>
        </w:rPr>
        <w:br/>
        <w:t>w istniejącej szafie logicznej, zlokalizowanej w budynku D i uruchomionego nie później niż 30 dni kalendarzowych od momentu podpisania umowy.</w:t>
      </w:r>
    </w:p>
    <w:p w:rsidR="007847B9" w:rsidRPr="00C83EAE" w:rsidRDefault="007847B9" w:rsidP="007847B9">
      <w:pPr>
        <w:pStyle w:val="Akapitzlist"/>
        <w:numPr>
          <w:ilvl w:val="0"/>
          <w:numId w:val="31"/>
        </w:numPr>
        <w:jc w:val="both"/>
        <w:rPr>
          <w:rFonts w:asciiTheme="minorHAnsi" w:hAnsiTheme="minorHAnsi" w:cstheme="minorHAnsi"/>
        </w:rPr>
      </w:pPr>
      <w:r w:rsidRPr="00C83EAE">
        <w:rPr>
          <w:rFonts w:asciiTheme="minorHAnsi" w:hAnsiTheme="minorHAnsi" w:cstheme="minorHAnsi"/>
        </w:rPr>
        <w:t xml:space="preserve">Dwóch jednomodowych włókien światłowodowych, uruchomionych w terminie do 30 dni kalendarzowych od daty podpisania umowy a zakończonych </w:t>
      </w:r>
      <w:r w:rsidRPr="00C83EAE">
        <w:rPr>
          <w:rFonts w:asciiTheme="minorHAnsi" w:hAnsiTheme="minorHAnsi" w:cstheme="minorHAnsi"/>
        </w:rPr>
        <w:br/>
        <w:t>w pomieszczeniach wskazanych przez Zamawiającego, pomiędzy: ul. 3 maja 37/39 (budynek D) a ul. św. Jana 9 (budynek B), których przebieg trasowy (z wyłączeniem odcinków wejść do budynków) nie może pokrywać się z przebiegiem trasowym włókien światłowodowych, dostarczonych Zamawiającemu w ramach innego zadania inwestycyjnego (trasa do wglądu).</w:t>
      </w:r>
    </w:p>
    <w:p w:rsidR="007847B9" w:rsidRPr="00C83EAE" w:rsidRDefault="007847B9" w:rsidP="007847B9">
      <w:pPr>
        <w:pStyle w:val="Akapitzlist"/>
        <w:numPr>
          <w:ilvl w:val="0"/>
          <w:numId w:val="2"/>
        </w:numPr>
        <w:jc w:val="both"/>
        <w:rPr>
          <w:rFonts w:asciiTheme="minorHAnsi" w:hAnsiTheme="minorHAnsi" w:cstheme="minorHAnsi"/>
        </w:rPr>
      </w:pPr>
      <w:r w:rsidRPr="00C83EAE">
        <w:rPr>
          <w:rFonts w:asciiTheme="minorHAnsi" w:hAnsiTheme="minorHAnsi" w:cstheme="minorHAnsi"/>
        </w:rPr>
        <w:t>Zamawiający wymaga również:</w:t>
      </w:r>
    </w:p>
    <w:p w:rsidR="007847B9" w:rsidRPr="00C83EAE" w:rsidRDefault="007847B9" w:rsidP="007847B9">
      <w:pPr>
        <w:pStyle w:val="Akapitzlist"/>
        <w:numPr>
          <w:ilvl w:val="0"/>
          <w:numId w:val="32"/>
        </w:numPr>
        <w:jc w:val="both"/>
        <w:rPr>
          <w:rFonts w:asciiTheme="minorHAnsi" w:hAnsiTheme="minorHAnsi" w:cstheme="minorHAnsi"/>
        </w:rPr>
      </w:pPr>
      <w:r w:rsidRPr="00C83EAE">
        <w:rPr>
          <w:rFonts w:asciiTheme="minorHAnsi" w:hAnsiTheme="minorHAnsi" w:cstheme="minorHAnsi"/>
        </w:rPr>
        <w:t>Zakończenie dzierżawionych włókien światłowodowych na dostarczonych przez Wykonawcę przełącznicach ODF, przystosowanych do montażu w szafach 19” Zamawiającego i zakończonych złączami typy LC.</w:t>
      </w:r>
    </w:p>
    <w:p w:rsidR="007847B9" w:rsidRPr="00C83EAE" w:rsidRDefault="007847B9" w:rsidP="007847B9">
      <w:pPr>
        <w:pStyle w:val="Akapitzlist"/>
        <w:numPr>
          <w:ilvl w:val="0"/>
          <w:numId w:val="32"/>
        </w:numPr>
        <w:jc w:val="both"/>
        <w:rPr>
          <w:rFonts w:asciiTheme="minorHAnsi" w:hAnsiTheme="minorHAnsi" w:cstheme="minorHAnsi"/>
        </w:rPr>
      </w:pPr>
      <w:r w:rsidRPr="00C83EAE">
        <w:rPr>
          <w:rFonts w:asciiTheme="minorHAnsi" w:hAnsiTheme="minorHAnsi" w:cstheme="minorHAnsi"/>
        </w:rPr>
        <w:t>Dostarczenie obu symetryczny</w:t>
      </w:r>
      <w:r w:rsidR="00827D31">
        <w:rPr>
          <w:rFonts w:asciiTheme="minorHAnsi" w:hAnsiTheme="minorHAnsi" w:cstheme="minorHAnsi"/>
        </w:rPr>
        <w:t>ch dostępów do internetu 1000 Mbps/10</w:t>
      </w:r>
      <w:r w:rsidRPr="00C83EAE">
        <w:rPr>
          <w:rFonts w:asciiTheme="minorHAnsi" w:hAnsiTheme="minorHAnsi" w:cstheme="minorHAnsi"/>
        </w:rPr>
        <w:t>00 Mbps po łączach z dwóch różnych kierunków geograficznych, nieposiadających ze sobą wspólnego przebiegu trasowego na całej długości.</w:t>
      </w:r>
    </w:p>
    <w:p w:rsidR="007847B9" w:rsidRPr="00C83EAE" w:rsidRDefault="007847B9" w:rsidP="007847B9">
      <w:pPr>
        <w:pStyle w:val="Akapitzlist"/>
        <w:numPr>
          <w:ilvl w:val="0"/>
          <w:numId w:val="32"/>
        </w:numPr>
        <w:jc w:val="both"/>
        <w:rPr>
          <w:rFonts w:asciiTheme="minorHAnsi" w:hAnsiTheme="minorHAnsi" w:cstheme="minorHAnsi"/>
        </w:rPr>
      </w:pPr>
      <w:r w:rsidRPr="00C83EAE">
        <w:rPr>
          <w:rFonts w:asciiTheme="minorHAnsi" w:hAnsiTheme="minorHAnsi" w:cstheme="minorHAnsi"/>
        </w:rPr>
        <w:t>Przydzielone do głównego łącza internetowego publiczne adresy IP (8 adresów) w razie awarii tego łącza muszą automatycznie zostać przeniesione na łącze back-upowe. Po przywróceniu sprawności łącza głównego musi nastąpić automatyczne przeniesienie publicznych adresów IP ponownie na łącze główne.</w:t>
      </w:r>
    </w:p>
    <w:p w:rsidR="007847B9" w:rsidRPr="00C83EAE" w:rsidRDefault="007847B9" w:rsidP="007847B9">
      <w:pPr>
        <w:pStyle w:val="Akapitzlist"/>
        <w:numPr>
          <w:ilvl w:val="0"/>
          <w:numId w:val="32"/>
        </w:numPr>
        <w:jc w:val="both"/>
        <w:rPr>
          <w:rFonts w:asciiTheme="minorHAnsi" w:hAnsiTheme="minorHAnsi" w:cstheme="minorHAnsi"/>
        </w:rPr>
      </w:pPr>
      <w:r w:rsidRPr="00C83EAE">
        <w:rPr>
          <w:rFonts w:asciiTheme="minorHAnsi" w:hAnsiTheme="minorHAnsi" w:cstheme="minorHAnsi"/>
        </w:rPr>
        <w:t>Zamawiający zastrzega sobie prawo dowolnego wykorzystania dzierżawionych włókien światłowodowych, zgodnie ze swoim zapotrzebowaniem.</w:t>
      </w:r>
    </w:p>
    <w:p w:rsidR="007847B9" w:rsidRPr="00C83EAE" w:rsidRDefault="007847B9" w:rsidP="007847B9">
      <w:pPr>
        <w:pStyle w:val="Akapitzlist"/>
        <w:numPr>
          <w:ilvl w:val="0"/>
          <w:numId w:val="2"/>
        </w:numPr>
        <w:jc w:val="both"/>
        <w:rPr>
          <w:rFonts w:asciiTheme="minorHAnsi" w:hAnsiTheme="minorHAnsi" w:cstheme="minorHAnsi"/>
        </w:rPr>
      </w:pPr>
      <w:r w:rsidRPr="00C83EAE">
        <w:rPr>
          <w:rFonts w:asciiTheme="minorHAnsi" w:hAnsiTheme="minorHAnsi" w:cstheme="minorHAnsi"/>
        </w:rPr>
        <w:t>Zamawiający dla maksymalnego bezpieczeństwa ciągłości łączy, realizowanych na dzierżawionych włóknach światłowodowych wymaga od Wykonawcy:</w:t>
      </w:r>
    </w:p>
    <w:p w:rsidR="007847B9" w:rsidRPr="00C83EAE" w:rsidRDefault="007847B9" w:rsidP="007847B9">
      <w:pPr>
        <w:pStyle w:val="Akapitzlist"/>
        <w:numPr>
          <w:ilvl w:val="0"/>
          <w:numId w:val="33"/>
        </w:numPr>
        <w:jc w:val="both"/>
        <w:rPr>
          <w:rFonts w:asciiTheme="minorHAnsi" w:hAnsiTheme="minorHAnsi" w:cstheme="minorHAnsi"/>
        </w:rPr>
      </w:pPr>
      <w:r w:rsidRPr="00C83EAE">
        <w:rPr>
          <w:rFonts w:asciiTheme="minorHAnsi" w:hAnsiTheme="minorHAnsi" w:cstheme="minorHAnsi"/>
        </w:rPr>
        <w:t>Przekazanie w użytkowanie Zamawiającego dzierżawionych włókien światłowodowych wraz z pomiarami reflektometrycznymi tłumienności toru światłowodowego. Przedstawione nieodpłatne protokoły będą podstawą do uznania poprawności wykonania łączy na etapie ich odbioru.</w:t>
      </w:r>
    </w:p>
    <w:p w:rsidR="007847B9" w:rsidRPr="00C83EAE" w:rsidRDefault="007847B9" w:rsidP="007847B9">
      <w:pPr>
        <w:pStyle w:val="Akapitzlist"/>
        <w:numPr>
          <w:ilvl w:val="0"/>
          <w:numId w:val="33"/>
        </w:numPr>
        <w:jc w:val="both"/>
        <w:rPr>
          <w:rFonts w:asciiTheme="minorHAnsi" w:hAnsiTheme="minorHAnsi" w:cstheme="minorHAnsi"/>
        </w:rPr>
      </w:pPr>
      <w:r w:rsidRPr="00C83EAE">
        <w:rPr>
          <w:rFonts w:asciiTheme="minorHAnsi" w:hAnsiTheme="minorHAnsi" w:cstheme="minorHAnsi"/>
        </w:rPr>
        <w:t>Przedstawienie nieodpłatnie dokumentacji technicznej łączy światłowodowych pod względem ich przebiegów i punktów łączenia na trasie pomiędzy lokalizacjami Zamawiającego.</w:t>
      </w:r>
    </w:p>
    <w:p w:rsidR="007847B9" w:rsidRPr="00C83EAE" w:rsidRDefault="007847B9" w:rsidP="007847B9">
      <w:pPr>
        <w:pStyle w:val="Akapitzlist"/>
        <w:numPr>
          <w:ilvl w:val="0"/>
          <w:numId w:val="33"/>
        </w:numPr>
        <w:jc w:val="both"/>
        <w:rPr>
          <w:rFonts w:asciiTheme="minorHAnsi" w:hAnsiTheme="minorHAnsi" w:cstheme="minorHAnsi"/>
        </w:rPr>
      </w:pPr>
      <w:r w:rsidRPr="00C83EAE">
        <w:rPr>
          <w:rFonts w:asciiTheme="minorHAnsi" w:hAnsiTheme="minorHAnsi" w:cstheme="minorHAnsi"/>
        </w:rPr>
        <w:lastRenderedPageBreak/>
        <w:t>Utrzymywania pracy dostarczonych łączy światłowodowych z minimalnym SLA na poziomie 99,5%</w:t>
      </w:r>
    </w:p>
    <w:p w:rsidR="007847B9" w:rsidRPr="00C83EAE" w:rsidRDefault="007847B9" w:rsidP="007847B9">
      <w:pPr>
        <w:pStyle w:val="Akapitzlist"/>
        <w:numPr>
          <w:ilvl w:val="0"/>
          <w:numId w:val="2"/>
        </w:numPr>
        <w:jc w:val="both"/>
        <w:rPr>
          <w:rFonts w:asciiTheme="minorHAnsi" w:hAnsiTheme="minorHAnsi" w:cstheme="minorHAnsi"/>
        </w:rPr>
      </w:pPr>
      <w:r w:rsidRPr="00C83EAE">
        <w:rPr>
          <w:rFonts w:asciiTheme="minorHAnsi" w:hAnsiTheme="minorHAnsi" w:cstheme="minorHAnsi"/>
        </w:rPr>
        <w:t>Zamawiający dla maksymalnego bezpieczeństwa ciągłości świadczenia usługi wymaga, aby łącze SIP TRUNK:</w:t>
      </w:r>
    </w:p>
    <w:p w:rsidR="007847B9" w:rsidRPr="00C83EAE" w:rsidRDefault="007847B9" w:rsidP="007847B9">
      <w:pPr>
        <w:pStyle w:val="Akapitzlist"/>
        <w:numPr>
          <w:ilvl w:val="0"/>
          <w:numId w:val="34"/>
        </w:numPr>
        <w:jc w:val="both"/>
        <w:rPr>
          <w:rFonts w:asciiTheme="minorHAnsi" w:hAnsiTheme="minorHAnsi" w:cstheme="minorHAnsi"/>
        </w:rPr>
      </w:pPr>
      <w:r w:rsidRPr="00C83EAE">
        <w:rPr>
          <w:rFonts w:asciiTheme="minorHAnsi" w:hAnsiTheme="minorHAnsi" w:cstheme="minorHAnsi"/>
        </w:rPr>
        <w:t>Było dostarczone przez szyfrowany kanał VPN na łączach telekomunikacyjnych operatora  wystarczającym CIR oraz implementacją QoS. W szczególności nie dopuszcza się transmisji ruchu na bazie zasobów publicznej sieci Internet na jakimkolwiek odcinku (przęśle) transmisji danych/VOICE niebędącym w dyspozycji Wykonawcy. W przypadku dostarczenia łączy SIP TRUNK w oparciu o wydzieloną sieć IP VPN MPLS pozbawioną szyfrowania kanałów to na Wykonawcy będzie spoczywało pełne zabezpieczenie bezpieczeństwa dla przysyłanych danych.</w:t>
      </w:r>
    </w:p>
    <w:p w:rsidR="007847B9" w:rsidRPr="00C83EAE" w:rsidRDefault="007847B9" w:rsidP="007847B9">
      <w:pPr>
        <w:pStyle w:val="Akapitzlist"/>
        <w:numPr>
          <w:ilvl w:val="0"/>
          <w:numId w:val="34"/>
        </w:numPr>
        <w:jc w:val="both"/>
        <w:rPr>
          <w:rFonts w:asciiTheme="minorHAnsi" w:hAnsiTheme="minorHAnsi" w:cstheme="minorHAnsi"/>
        </w:rPr>
      </w:pPr>
      <w:r w:rsidRPr="00C83EAE">
        <w:rPr>
          <w:rFonts w:asciiTheme="minorHAnsi" w:hAnsiTheme="minorHAnsi" w:cstheme="minorHAnsi"/>
        </w:rPr>
        <w:t>Obsługiwało minimum kodeki G.711a i G.729.</w:t>
      </w:r>
    </w:p>
    <w:p w:rsidR="007847B9" w:rsidRPr="00C83EAE" w:rsidRDefault="007847B9" w:rsidP="007847B9">
      <w:pPr>
        <w:pStyle w:val="Akapitzlist"/>
        <w:numPr>
          <w:ilvl w:val="0"/>
          <w:numId w:val="34"/>
        </w:numPr>
        <w:jc w:val="both"/>
        <w:rPr>
          <w:rFonts w:asciiTheme="minorHAnsi" w:hAnsiTheme="minorHAnsi" w:cstheme="minorHAnsi"/>
        </w:rPr>
      </w:pPr>
      <w:r w:rsidRPr="00C83EAE">
        <w:rPr>
          <w:rFonts w:asciiTheme="minorHAnsi" w:hAnsiTheme="minorHAnsi" w:cstheme="minorHAnsi"/>
        </w:rPr>
        <w:t>Obsługiwało protokoły transportowe dla sygnalizacji SIP: UDP i opcjonalnie TCP.</w:t>
      </w:r>
    </w:p>
    <w:p w:rsidR="007847B9" w:rsidRPr="00C83EAE" w:rsidRDefault="007847B9" w:rsidP="007847B9">
      <w:pPr>
        <w:pStyle w:val="Akapitzlist"/>
        <w:numPr>
          <w:ilvl w:val="0"/>
          <w:numId w:val="34"/>
        </w:numPr>
        <w:jc w:val="both"/>
        <w:rPr>
          <w:rFonts w:asciiTheme="minorHAnsi" w:hAnsiTheme="minorHAnsi" w:cstheme="minorHAnsi"/>
        </w:rPr>
      </w:pPr>
      <w:r w:rsidRPr="00C83EAE">
        <w:rPr>
          <w:rFonts w:asciiTheme="minorHAnsi" w:hAnsiTheme="minorHAnsi" w:cstheme="minorHAnsi"/>
        </w:rPr>
        <w:t>Protokół SIP użyty przez Wykonawcę musi być zgodny z wersją drugą zalecenia RFC 3261.</w:t>
      </w:r>
    </w:p>
    <w:p w:rsidR="007847B9" w:rsidRPr="00C83EAE" w:rsidRDefault="007847B9" w:rsidP="007847B9">
      <w:pPr>
        <w:pStyle w:val="Akapitzlist"/>
        <w:numPr>
          <w:ilvl w:val="0"/>
          <w:numId w:val="34"/>
        </w:numPr>
        <w:jc w:val="both"/>
        <w:rPr>
          <w:rFonts w:asciiTheme="minorHAnsi" w:hAnsiTheme="minorHAnsi" w:cstheme="minorHAnsi"/>
        </w:rPr>
      </w:pPr>
      <w:r w:rsidRPr="00C83EAE">
        <w:rPr>
          <w:rFonts w:asciiTheme="minorHAnsi" w:hAnsiTheme="minorHAnsi" w:cstheme="minorHAnsi"/>
        </w:rPr>
        <w:t>Obsługiwało SIP session timer dla SIP w zakresie od 60 do 86400 sekund.</w:t>
      </w:r>
    </w:p>
    <w:p w:rsidR="007847B9" w:rsidRPr="00C83EAE" w:rsidRDefault="007847B9" w:rsidP="007847B9">
      <w:pPr>
        <w:pStyle w:val="Akapitzlist"/>
        <w:numPr>
          <w:ilvl w:val="0"/>
          <w:numId w:val="34"/>
        </w:numPr>
        <w:jc w:val="both"/>
        <w:rPr>
          <w:rFonts w:asciiTheme="minorHAnsi" w:hAnsiTheme="minorHAnsi" w:cstheme="minorHAnsi"/>
        </w:rPr>
      </w:pPr>
      <w:r w:rsidRPr="00C83EAE">
        <w:rPr>
          <w:rFonts w:asciiTheme="minorHAnsi" w:hAnsiTheme="minorHAnsi" w:cstheme="minorHAnsi"/>
        </w:rPr>
        <w:t>Było łączem symetrycznym będącym własnością lub w dyspozycji Operatora.</w:t>
      </w:r>
    </w:p>
    <w:p w:rsidR="007847B9" w:rsidRPr="00C83EAE" w:rsidRDefault="007847B9" w:rsidP="007847B9">
      <w:pPr>
        <w:pStyle w:val="Akapitzlist"/>
        <w:numPr>
          <w:ilvl w:val="0"/>
          <w:numId w:val="2"/>
        </w:numPr>
        <w:jc w:val="both"/>
        <w:rPr>
          <w:rFonts w:asciiTheme="minorHAnsi" w:hAnsiTheme="minorHAnsi" w:cstheme="minorHAnsi"/>
        </w:rPr>
      </w:pPr>
      <w:r w:rsidRPr="00C83EAE">
        <w:rPr>
          <w:rFonts w:asciiTheme="minorHAnsi" w:hAnsiTheme="minorHAnsi" w:cstheme="minorHAnsi"/>
        </w:rPr>
        <w:t>Zamawiający wyraża zgodę – we wszystkich lokalizacjach Zamawiającego – na:</w:t>
      </w:r>
    </w:p>
    <w:p w:rsidR="007847B9" w:rsidRPr="00C83EAE" w:rsidRDefault="007847B9" w:rsidP="007847B9">
      <w:pPr>
        <w:pStyle w:val="Akapitzlist"/>
        <w:numPr>
          <w:ilvl w:val="0"/>
          <w:numId w:val="35"/>
        </w:numPr>
        <w:jc w:val="both"/>
        <w:rPr>
          <w:rFonts w:asciiTheme="minorHAnsi" w:hAnsiTheme="minorHAnsi" w:cstheme="minorHAnsi"/>
        </w:rPr>
      </w:pPr>
      <w:r w:rsidRPr="00C83EAE">
        <w:rPr>
          <w:rFonts w:asciiTheme="minorHAnsi" w:hAnsiTheme="minorHAnsi" w:cstheme="minorHAnsi"/>
        </w:rPr>
        <w:t>Montaż czynnych urządzeń liniowych Wykonawcy, jeżeli będzie to możliwe, to w szafkach okablowania strukturalnego lub innych konstrukcjach Zamawiającego, a w przypadku braku takich możliwości, udostępni Wykonawcy miejsce na montaż jego szaf 19” lub innych konstrukcji umożliwiających montaż urządzeń Wykonawcy niezbędnych do realizacji zamówionych usług, po uprzednim uzgodnieniu miejsca ich montażu ze służbami technicznymi Zamawiającego.</w:t>
      </w:r>
    </w:p>
    <w:p w:rsidR="007847B9" w:rsidRPr="00C83EAE" w:rsidRDefault="007847B9" w:rsidP="007847B9">
      <w:pPr>
        <w:pStyle w:val="Akapitzlist"/>
        <w:numPr>
          <w:ilvl w:val="0"/>
          <w:numId w:val="35"/>
        </w:numPr>
        <w:jc w:val="both"/>
        <w:rPr>
          <w:rFonts w:asciiTheme="minorHAnsi" w:hAnsiTheme="minorHAnsi" w:cstheme="minorHAnsi"/>
        </w:rPr>
      </w:pPr>
      <w:r w:rsidRPr="00C83EAE">
        <w:rPr>
          <w:rFonts w:asciiTheme="minorHAnsi" w:hAnsiTheme="minorHAnsi" w:cstheme="minorHAnsi"/>
        </w:rPr>
        <w:t>Podłączenia urządzeń Wykonawcy do zasilania energetycznego Zamawiającego.</w:t>
      </w:r>
    </w:p>
    <w:p w:rsidR="007847B9" w:rsidRPr="00C83EAE" w:rsidRDefault="007847B9" w:rsidP="007847B9">
      <w:pPr>
        <w:pStyle w:val="Standard"/>
        <w:ind w:left="709"/>
        <w:jc w:val="both"/>
        <w:rPr>
          <w:rFonts w:asciiTheme="minorHAnsi" w:hAnsiTheme="minorHAnsi" w:cstheme="minorHAnsi"/>
        </w:rPr>
      </w:pPr>
      <w:r w:rsidRPr="00C83EAE">
        <w:rPr>
          <w:rFonts w:asciiTheme="minorHAnsi" w:hAnsiTheme="minorHAnsi" w:cstheme="minorHAnsi"/>
        </w:rPr>
        <w:t xml:space="preserve">Dla wyżej wymienionych przypadków Zamawiający od Wykonawcy nie będzie pobierał </w:t>
      </w:r>
      <w:r w:rsidRPr="00C83EAE">
        <w:rPr>
          <w:rFonts w:asciiTheme="minorHAnsi" w:hAnsiTheme="minorHAnsi" w:cstheme="minorHAnsi"/>
        </w:rPr>
        <w:br/>
        <w:t>z tego tytułu żadnych opłat.</w:t>
      </w:r>
    </w:p>
    <w:p w:rsidR="007847B9" w:rsidRPr="00C83EAE" w:rsidRDefault="007847B9" w:rsidP="007847B9">
      <w:pPr>
        <w:pStyle w:val="Akapitzlist"/>
        <w:numPr>
          <w:ilvl w:val="0"/>
          <w:numId w:val="2"/>
        </w:numPr>
        <w:jc w:val="both"/>
        <w:rPr>
          <w:rFonts w:asciiTheme="minorHAnsi" w:hAnsiTheme="minorHAnsi" w:cstheme="minorHAnsi"/>
        </w:rPr>
      </w:pPr>
      <w:r w:rsidRPr="00C83EAE">
        <w:rPr>
          <w:rFonts w:asciiTheme="minorHAnsi" w:hAnsiTheme="minorHAnsi" w:cstheme="minorHAnsi"/>
        </w:rPr>
        <w:t>Zamawiający wymaga:</w:t>
      </w:r>
    </w:p>
    <w:p w:rsidR="007847B9" w:rsidRPr="00C83EAE" w:rsidRDefault="007847B9" w:rsidP="007847B9">
      <w:pPr>
        <w:pStyle w:val="Akapitzlist"/>
        <w:numPr>
          <w:ilvl w:val="0"/>
          <w:numId w:val="36"/>
        </w:numPr>
        <w:jc w:val="both"/>
        <w:rPr>
          <w:rFonts w:asciiTheme="minorHAnsi" w:hAnsiTheme="minorHAnsi" w:cstheme="minorHAnsi"/>
        </w:rPr>
      </w:pPr>
      <w:r w:rsidRPr="00C83EAE">
        <w:rPr>
          <w:rFonts w:asciiTheme="minorHAnsi" w:hAnsiTheme="minorHAnsi" w:cstheme="minorHAnsi"/>
        </w:rPr>
        <w:t>Świadczenia usług telekomunikacyjnych dla łączy SIP TRUNK oraz symetrycznych dostępów do internetu po światłowodzie lub radiolinii w paśmie koncesjonowanym.</w:t>
      </w:r>
    </w:p>
    <w:p w:rsidR="007847B9" w:rsidRPr="00C83EAE" w:rsidRDefault="007847B9" w:rsidP="007847B9">
      <w:pPr>
        <w:pStyle w:val="Akapitzlist"/>
        <w:numPr>
          <w:ilvl w:val="0"/>
          <w:numId w:val="36"/>
        </w:numPr>
        <w:jc w:val="both"/>
        <w:rPr>
          <w:rFonts w:asciiTheme="minorHAnsi" w:hAnsiTheme="minorHAnsi" w:cstheme="minorHAnsi"/>
        </w:rPr>
      </w:pPr>
      <w:r w:rsidRPr="00C83EAE">
        <w:rPr>
          <w:rFonts w:asciiTheme="minorHAnsi" w:hAnsiTheme="minorHAnsi" w:cstheme="minorHAnsi"/>
        </w:rPr>
        <w:t>Ciągłego świadczenia usług telekomunikacyjnych z ewentualną przerwą na przeniesienie poniższej numeracji telefonicznej (w przypadku przerwy niezbędnym jest zapewnienie ciągłości komunikacji dwóch, wskazanych przez Zamawiającego numerów telefonów zrealizowanej poprzez np.: przekierowanie na wskazane numery telefonii komórkowej) na nowe łącze SIP TRUNK, włączone do obu modułów abonenckiej automatycznej centrali telefonicznej i obsługującego numerację:</w:t>
      </w:r>
    </w:p>
    <w:p w:rsidR="007847B9" w:rsidRPr="00C83EAE" w:rsidRDefault="007847B9" w:rsidP="007847B9">
      <w:pPr>
        <w:pStyle w:val="Akapitzlist"/>
        <w:numPr>
          <w:ilvl w:val="0"/>
          <w:numId w:val="37"/>
        </w:numPr>
        <w:jc w:val="both"/>
        <w:rPr>
          <w:rFonts w:asciiTheme="minorHAnsi" w:hAnsiTheme="minorHAnsi" w:cstheme="minorHAnsi"/>
        </w:rPr>
      </w:pPr>
      <w:r w:rsidRPr="00C83EAE">
        <w:rPr>
          <w:rFonts w:asciiTheme="minorHAnsi" w:hAnsiTheme="minorHAnsi" w:cstheme="minorHAnsi"/>
        </w:rPr>
        <w:t>nr główny: 61222800</w:t>
      </w:r>
      <w:r w:rsidR="00827D31">
        <w:rPr>
          <w:rFonts w:asciiTheme="minorHAnsi" w:hAnsiTheme="minorHAnsi" w:cstheme="minorHAnsi"/>
        </w:rPr>
        <w:t>0 oraz DDI: 612228000 – 6122283</w:t>
      </w:r>
      <w:r w:rsidRPr="00C83EAE">
        <w:rPr>
          <w:rFonts w:asciiTheme="minorHAnsi" w:hAnsiTheme="minorHAnsi" w:cstheme="minorHAnsi"/>
        </w:rPr>
        <w:t>99</w:t>
      </w:r>
    </w:p>
    <w:p w:rsidR="007847B9" w:rsidRPr="00C83EAE" w:rsidRDefault="007847B9" w:rsidP="007847B9">
      <w:pPr>
        <w:pStyle w:val="Akapitzlist"/>
        <w:numPr>
          <w:ilvl w:val="0"/>
          <w:numId w:val="37"/>
        </w:numPr>
        <w:jc w:val="both"/>
        <w:rPr>
          <w:rFonts w:asciiTheme="minorHAnsi" w:hAnsiTheme="minorHAnsi" w:cstheme="minorHAnsi"/>
        </w:rPr>
      </w:pPr>
      <w:r w:rsidRPr="00C83EAE">
        <w:rPr>
          <w:rFonts w:asciiTheme="minorHAnsi" w:hAnsiTheme="minorHAnsi" w:cstheme="minorHAnsi"/>
        </w:rPr>
        <w:t>oraz: 614263233, 614263236, 614264907, 614240794, 614261402, 614264461.</w:t>
      </w:r>
    </w:p>
    <w:p w:rsidR="007847B9" w:rsidRPr="00C83EAE" w:rsidRDefault="007847B9" w:rsidP="007847B9">
      <w:pPr>
        <w:pStyle w:val="Akapitzlist"/>
        <w:numPr>
          <w:ilvl w:val="0"/>
          <w:numId w:val="2"/>
        </w:numPr>
        <w:jc w:val="both"/>
        <w:rPr>
          <w:rFonts w:asciiTheme="minorHAnsi" w:hAnsiTheme="minorHAnsi" w:cstheme="minorHAnsi"/>
        </w:rPr>
      </w:pPr>
      <w:r w:rsidRPr="00C83EAE">
        <w:rPr>
          <w:rFonts w:asciiTheme="minorHAnsi" w:hAnsiTheme="minorHAnsi" w:cstheme="minorHAnsi"/>
        </w:rPr>
        <w:t>Wykonawca musi zapewnić:</w:t>
      </w:r>
    </w:p>
    <w:p w:rsidR="007847B9" w:rsidRPr="00C83EAE" w:rsidRDefault="007847B9" w:rsidP="007847B9">
      <w:pPr>
        <w:pStyle w:val="Akapitzlist"/>
        <w:numPr>
          <w:ilvl w:val="0"/>
          <w:numId w:val="38"/>
        </w:numPr>
        <w:jc w:val="both"/>
        <w:rPr>
          <w:rFonts w:asciiTheme="minorHAnsi" w:hAnsiTheme="minorHAnsi" w:cstheme="minorHAnsi"/>
        </w:rPr>
      </w:pPr>
      <w:r w:rsidRPr="00C83EAE">
        <w:rPr>
          <w:rFonts w:asciiTheme="minorHAnsi" w:hAnsiTheme="minorHAnsi" w:cstheme="minorHAnsi"/>
        </w:rPr>
        <w:t>Należyte wykonanie przedmiotu zamówienia a w szczególności zobowiązuje się do świadczenia usług telekomunikacyjnych w sposób ciągły, tj.: codziennie przez całą dobę, przez okres realizacji zamówienia z zapewnieniem wysokiej jakości połączeń, tj.: poprawności wybierania numerów, braku zakłóceń utrudniających lub uniemożliwiających korzystanie z usług.</w:t>
      </w:r>
    </w:p>
    <w:p w:rsidR="007847B9" w:rsidRPr="00C83EAE" w:rsidRDefault="007847B9" w:rsidP="007847B9">
      <w:pPr>
        <w:pStyle w:val="Akapitzlist"/>
        <w:numPr>
          <w:ilvl w:val="0"/>
          <w:numId w:val="38"/>
        </w:numPr>
        <w:jc w:val="both"/>
        <w:rPr>
          <w:rFonts w:asciiTheme="minorHAnsi" w:hAnsiTheme="minorHAnsi" w:cstheme="minorHAnsi"/>
        </w:rPr>
      </w:pPr>
      <w:r w:rsidRPr="00C83EAE">
        <w:rPr>
          <w:rFonts w:asciiTheme="minorHAnsi" w:hAnsiTheme="minorHAnsi" w:cstheme="minorHAnsi"/>
        </w:rPr>
        <w:t>Realizację połączeń wychodzących lokalnych, strefowych, międzystrefowych, międzynarodowych, a także do sieci telefonii komórkowej.</w:t>
      </w:r>
    </w:p>
    <w:p w:rsidR="007847B9" w:rsidRPr="00C83EAE" w:rsidRDefault="007847B9" w:rsidP="007847B9">
      <w:pPr>
        <w:pStyle w:val="Akapitzlist"/>
        <w:numPr>
          <w:ilvl w:val="0"/>
          <w:numId w:val="38"/>
        </w:numPr>
        <w:jc w:val="both"/>
        <w:rPr>
          <w:rFonts w:asciiTheme="minorHAnsi" w:hAnsiTheme="minorHAnsi" w:cstheme="minorHAnsi"/>
        </w:rPr>
      </w:pPr>
      <w:r w:rsidRPr="00C83EAE">
        <w:rPr>
          <w:rFonts w:asciiTheme="minorHAnsi" w:hAnsiTheme="minorHAnsi" w:cstheme="minorHAnsi"/>
        </w:rPr>
        <w:t>Realizację połączeń przychodzących lokalnych, strefowych, międzystrefowych, międzynarodowych, a także z sieci telefonii komórkowej na numery Zamawiającego.</w:t>
      </w:r>
    </w:p>
    <w:p w:rsidR="007847B9" w:rsidRPr="00C83EAE" w:rsidRDefault="007847B9" w:rsidP="007847B9">
      <w:pPr>
        <w:pStyle w:val="Akapitzlist"/>
        <w:numPr>
          <w:ilvl w:val="0"/>
          <w:numId w:val="38"/>
        </w:numPr>
        <w:jc w:val="both"/>
        <w:rPr>
          <w:rFonts w:asciiTheme="minorHAnsi" w:hAnsiTheme="minorHAnsi" w:cstheme="minorHAnsi"/>
        </w:rPr>
      </w:pPr>
      <w:r w:rsidRPr="00C83EAE">
        <w:rPr>
          <w:rFonts w:asciiTheme="minorHAnsi" w:hAnsiTheme="minorHAnsi" w:cstheme="minorHAnsi"/>
        </w:rPr>
        <w:t>Możliwość realizacji połączeń ze wszystkimi numerami krajowego planu numeracyjnego, również z numerami usługowymi i specjalnymi innych operatorów.</w:t>
      </w:r>
    </w:p>
    <w:p w:rsidR="007847B9" w:rsidRPr="00C83EAE" w:rsidRDefault="007847B9" w:rsidP="007847B9">
      <w:pPr>
        <w:pStyle w:val="Akapitzlist"/>
        <w:numPr>
          <w:ilvl w:val="0"/>
          <w:numId w:val="38"/>
        </w:numPr>
        <w:jc w:val="both"/>
        <w:rPr>
          <w:rFonts w:asciiTheme="minorHAnsi" w:hAnsiTheme="minorHAnsi" w:cstheme="minorHAnsi"/>
        </w:rPr>
      </w:pPr>
      <w:r w:rsidRPr="00C83EAE">
        <w:rPr>
          <w:rFonts w:asciiTheme="minorHAnsi" w:hAnsiTheme="minorHAnsi" w:cstheme="minorHAnsi"/>
        </w:rPr>
        <w:lastRenderedPageBreak/>
        <w:t xml:space="preserve">usługę: „profil blokujący połączenia na numery specjalne” dla wszystkich numerów </w:t>
      </w:r>
      <w:r w:rsidRPr="00C83EAE">
        <w:rPr>
          <w:rFonts w:asciiTheme="minorHAnsi" w:hAnsiTheme="minorHAnsi" w:cstheme="minorHAnsi"/>
        </w:rPr>
        <w:br/>
        <w:t>o podwyższonej płatności, uruchomioną z chwilą rozpoczęcia świadczenia usług przy zachowaniu możliwości jej usunięcia na żądanie Zamawiającego. Ewentualny koszt świadczenia przedmiotowej usługi musi być włączony w cenę abonamentu za łącze, na którym będzie ona świadczona.</w:t>
      </w:r>
    </w:p>
    <w:p w:rsidR="007847B9" w:rsidRPr="00C83EAE" w:rsidRDefault="007847B9" w:rsidP="007847B9">
      <w:pPr>
        <w:pStyle w:val="Akapitzlist"/>
        <w:numPr>
          <w:ilvl w:val="0"/>
          <w:numId w:val="38"/>
        </w:numPr>
        <w:jc w:val="both"/>
        <w:rPr>
          <w:rFonts w:asciiTheme="minorHAnsi" w:hAnsiTheme="minorHAnsi" w:cstheme="minorHAnsi"/>
        </w:rPr>
      </w:pPr>
      <w:r w:rsidRPr="00C83EAE">
        <w:rPr>
          <w:rFonts w:asciiTheme="minorHAnsi" w:hAnsiTheme="minorHAnsi" w:cstheme="minorHAnsi"/>
        </w:rPr>
        <w:t>Dla wszystkich połączeń wychodzących realizowanych w sieciach krajowych na numery AB SPQMCDU – stałą stawkę za 1 minutę połączenia głosowego dla danej frakcji ruchu, niezależnej od pory dnia lub dnia tygodnia.</w:t>
      </w:r>
    </w:p>
    <w:p w:rsidR="007847B9" w:rsidRPr="00C83EAE" w:rsidRDefault="007847B9" w:rsidP="007847B9">
      <w:pPr>
        <w:pStyle w:val="Akapitzlist"/>
        <w:numPr>
          <w:ilvl w:val="0"/>
          <w:numId w:val="38"/>
        </w:numPr>
        <w:jc w:val="both"/>
        <w:rPr>
          <w:rFonts w:asciiTheme="minorHAnsi" w:hAnsiTheme="minorHAnsi" w:cstheme="minorHAnsi"/>
        </w:rPr>
      </w:pPr>
      <w:r w:rsidRPr="00C83EAE">
        <w:rPr>
          <w:rFonts w:asciiTheme="minorHAnsi" w:hAnsiTheme="minorHAnsi" w:cstheme="minorHAnsi"/>
        </w:rPr>
        <w:t>Dla wszystkich połączeń wychodzących realizowanych w sieciach krajowych na numery AB SPQMCDU – jednosekundową taryfikację połączeń głosowych, bez opłaty za inicjację połączenia, z wyłączeniem połączeń na numery specjalne, infolinie i numery dodatkowo płatne, tzw.: Premium.</w:t>
      </w:r>
    </w:p>
    <w:p w:rsidR="007847B9" w:rsidRDefault="007847B9" w:rsidP="007847B9">
      <w:pPr>
        <w:pStyle w:val="Akapitzlist"/>
        <w:numPr>
          <w:ilvl w:val="0"/>
          <w:numId w:val="38"/>
        </w:numPr>
        <w:jc w:val="both"/>
        <w:rPr>
          <w:rFonts w:asciiTheme="minorHAnsi" w:hAnsiTheme="minorHAnsi" w:cstheme="minorHAnsi"/>
        </w:rPr>
      </w:pPr>
      <w:r w:rsidRPr="00C83EAE">
        <w:rPr>
          <w:rFonts w:asciiTheme="minorHAnsi" w:hAnsiTheme="minorHAnsi" w:cstheme="minorHAnsi"/>
        </w:rPr>
        <w:t xml:space="preserve">Ciągłe świadczenie usług telekomunikacyjnych z ewentualną przerwą na przeniesienie numeracji telefonicznej do nowego operatora, nie dłuższą jednak niż to wynika </w:t>
      </w:r>
      <w:r w:rsidRPr="00C83EAE">
        <w:rPr>
          <w:rFonts w:asciiTheme="minorHAnsi" w:hAnsiTheme="minorHAnsi" w:cstheme="minorHAnsi"/>
        </w:rPr>
        <w:br/>
        <w:t>z rozporządzenia Ministra Infrastruktury z dnia 16 grudnia 2010 r. (Dz. U. Nr 249, poz. 1670) w sprawie korzystania z uprawnień w publ</w:t>
      </w:r>
      <w:r w:rsidR="00827D31">
        <w:rPr>
          <w:rFonts w:asciiTheme="minorHAnsi" w:hAnsiTheme="minorHAnsi" w:cstheme="minorHAnsi"/>
        </w:rPr>
        <w:t>icznych sieciach telefonicznych.</w:t>
      </w:r>
    </w:p>
    <w:p w:rsidR="00827D31" w:rsidRPr="00827D31" w:rsidRDefault="00827D31" w:rsidP="00827D31">
      <w:pPr>
        <w:pStyle w:val="Akapitzlist"/>
        <w:numPr>
          <w:ilvl w:val="0"/>
          <w:numId w:val="38"/>
        </w:numPr>
        <w:jc w:val="both"/>
      </w:pPr>
      <w:r>
        <w:rPr>
          <w:rFonts w:ascii="Calibri" w:hAnsi="Calibri"/>
        </w:rPr>
        <w:t>3 nadzorowane wyłączenia we wskazanym przez zamawiającego terminie, w celu sprawdzenia ciągłości połączeń we wskazanych przez nas nr tel.</w:t>
      </w:r>
    </w:p>
    <w:p w:rsidR="007847B9" w:rsidRPr="00C83EAE" w:rsidRDefault="007847B9" w:rsidP="007847B9">
      <w:pPr>
        <w:pStyle w:val="Akapitzlist"/>
        <w:numPr>
          <w:ilvl w:val="0"/>
          <w:numId w:val="2"/>
        </w:numPr>
        <w:jc w:val="both"/>
        <w:rPr>
          <w:rFonts w:asciiTheme="minorHAnsi" w:hAnsiTheme="minorHAnsi" w:cstheme="minorHAnsi"/>
        </w:rPr>
      </w:pPr>
      <w:r w:rsidRPr="00C83EAE">
        <w:rPr>
          <w:rFonts w:asciiTheme="minorHAnsi" w:hAnsiTheme="minorHAnsi" w:cstheme="minorHAnsi"/>
        </w:rPr>
        <w:t>Koszty w postaci:</w:t>
      </w:r>
    </w:p>
    <w:p w:rsidR="007847B9" w:rsidRPr="00C83EAE" w:rsidRDefault="007847B9" w:rsidP="007847B9">
      <w:pPr>
        <w:pStyle w:val="Akapitzlist"/>
        <w:numPr>
          <w:ilvl w:val="0"/>
          <w:numId w:val="39"/>
        </w:numPr>
        <w:jc w:val="both"/>
        <w:rPr>
          <w:rFonts w:asciiTheme="minorHAnsi" w:hAnsiTheme="minorHAnsi" w:cstheme="minorHAnsi"/>
        </w:rPr>
      </w:pPr>
      <w:r w:rsidRPr="00C83EAE">
        <w:rPr>
          <w:rFonts w:asciiTheme="minorHAnsi" w:hAnsiTheme="minorHAnsi" w:cstheme="minorHAnsi"/>
        </w:rPr>
        <w:t>Opłat instalacyjnych uruchomienia łączy SIP TRUNK, łącza symetrycznego dostępu do internetu oraz łączy światłowodowych.</w:t>
      </w:r>
    </w:p>
    <w:p w:rsidR="007847B9" w:rsidRPr="00C83EAE" w:rsidRDefault="007847B9" w:rsidP="007847B9">
      <w:pPr>
        <w:pStyle w:val="Akapitzlist"/>
        <w:numPr>
          <w:ilvl w:val="0"/>
          <w:numId w:val="39"/>
        </w:numPr>
        <w:jc w:val="both"/>
        <w:rPr>
          <w:rFonts w:asciiTheme="minorHAnsi" w:hAnsiTheme="minorHAnsi" w:cstheme="minorHAnsi"/>
        </w:rPr>
      </w:pPr>
      <w:r w:rsidRPr="00C83EAE">
        <w:rPr>
          <w:rFonts w:asciiTheme="minorHAnsi" w:hAnsiTheme="minorHAnsi" w:cstheme="minorHAnsi"/>
        </w:rPr>
        <w:t>MSN, DDI, blokady połączeń, usługi CLIP, grupy łączy PBX.</w:t>
      </w:r>
    </w:p>
    <w:p w:rsidR="007847B9" w:rsidRPr="00C83EAE" w:rsidRDefault="007847B9" w:rsidP="007847B9">
      <w:pPr>
        <w:pStyle w:val="Standard"/>
        <w:ind w:left="360" w:firstLine="348"/>
        <w:jc w:val="both"/>
        <w:rPr>
          <w:rFonts w:asciiTheme="minorHAnsi" w:hAnsiTheme="minorHAnsi" w:cstheme="minorHAnsi"/>
        </w:rPr>
      </w:pPr>
      <w:r w:rsidRPr="00C83EAE">
        <w:rPr>
          <w:rFonts w:asciiTheme="minorHAnsi" w:hAnsiTheme="minorHAnsi" w:cstheme="minorHAnsi"/>
        </w:rPr>
        <w:t>Muszą być wliczone w ceny odpowiednich abonamentów.</w:t>
      </w:r>
    </w:p>
    <w:p w:rsidR="007847B9" w:rsidRPr="00C83EAE" w:rsidRDefault="007847B9" w:rsidP="007847B9">
      <w:pPr>
        <w:pStyle w:val="Akapitzlist"/>
        <w:numPr>
          <w:ilvl w:val="0"/>
          <w:numId w:val="2"/>
        </w:numPr>
        <w:jc w:val="both"/>
        <w:rPr>
          <w:rFonts w:asciiTheme="minorHAnsi" w:hAnsiTheme="minorHAnsi" w:cstheme="minorHAnsi"/>
        </w:rPr>
      </w:pPr>
      <w:r w:rsidRPr="00C83EAE">
        <w:rPr>
          <w:rFonts w:asciiTheme="minorHAnsi" w:hAnsiTheme="minorHAnsi" w:cstheme="minorHAnsi"/>
        </w:rPr>
        <w:t>Ceny ofertowe abonamentów dostarczonych łączy będących przedmiotem umowy nie mogą być wyższe niż ceny abonamentów tych łączy wynikające z cenników wykonawcy dołączonych do jego oferty.</w:t>
      </w:r>
    </w:p>
    <w:p w:rsidR="007847B9" w:rsidRPr="00C83EAE" w:rsidRDefault="007847B9" w:rsidP="007847B9">
      <w:pPr>
        <w:pStyle w:val="Akapitzlist"/>
        <w:numPr>
          <w:ilvl w:val="0"/>
          <w:numId w:val="2"/>
        </w:numPr>
        <w:jc w:val="both"/>
        <w:rPr>
          <w:rFonts w:asciiTheme="minorHAnsi" w:hAnsiTheme="minorHAnsi" w:cstheme="minorHAnsi"/>
        </w:rPr>
      </w:pPr>
      <w:r w:rsidRPr="00C83EAE">
        <w:rPr>
          <w:rFonts w:asciiTheme="minorHAnsi" w:hAnsiTheme="minorHAnsi" w:cstheme="minorHAnsi"/>
        </w:rPr>
        <w:t>Wykonawca po zakończeniu okresu rozliczeniowego zapewni Zamawiającemu bezpłatny biling zbiorczy wszystkich numerów abonamentowych Zamawiającego w postaci jednego pliku (w formacie .csv, .xls lub .xlsx) z maksymalnie 10-dniowym opóźnieniem, liczonym każdorazowo od dnia zakończenia okresu rozliczeniowego lub udostępni bezpłatnie usługę e-bilingu na stronie www w sposób bezpieczny, maksymalizując zabezpieczenia połączenia.</w:t>
      </w:r>
    </w:p>
    <w:p w:rsidR="007847B9" w:rsidRPr="00C83EAE" w:rsidRDefault="007847B9" w:rsidP="007847B9">
      <w:pPr>
        <w:pStyle w:val="Akapitzlist"/>
        <w:numPr>
          <w:ilvl w:val="0"/>
          <w:numId w:val="2"/>
        </w:numPr>
        <w:jc w:val="both"/>
        <w:rPr>
          <w:rFonts w:asciiTheme="minorHAnsi" w:hAnsiTheme="minorHAnsi" w:cstheme="minorHAnsi"/>
        </w:rPr>
      </w:pPr>
      <w:r w:rsidRPr="00C83EAE">
        <w:rPr>
          <w:rFonts w:asciiTheme="minorHAnsi" w:hAnsiTheme="minorHAnsi" w:cstheme="minorHAnsi"/>
        </w:rPr>
        <w:t xml:space="preserve">Biling elektroniczny należy kierować pod wskazany przez Zamawiającego adres e-mail: </w:t>
      </w:r>
      <w:hyperlink r:id="rId9" w:history="1">
        <w:r w:rsidRPr="00C83EAE">
          <w:rPr>
            <w:rStyle w:val="Internetlink"/>
            <w:rFonts w:asciiTheme="minorHAnsi" w:hAnsiTheme="minorHAnsi" w:cstheme="minorHAnsi"/>
          </w:rPr>
          <w:t>gospodarczy@szpitalpomnik.pl</w:t>
        </w:r>
      </w:hyperlink>
    </w:p>
    <w:p w:rsidR="007847B9" w:rsidRPr="00C83EAE" w:rsidRDefault="007847B9">
      <w:pPr>
        <w:pStyle w:val="Standard"/>
        <w:jc w:val="both"/>
        <w:rPr>
          <w:rFonts w:asciiTheme="minorHAnsi" w:hAnsiTheme="minorHAnsi" w:cstheme="minorHAnsi"/>
          <w:b/>
          <w:bCs/>
        </w:rPr>
      </w:pPr>
    </w:p>
    <w:sectPr w:rsidR="007847B9" w:rsidRPr="00C83EAE" w:rsidSect="007E04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AB" w:rsidRDefault="00F735AB">
      <w:r>
        <w:separator/>
      </w:r>
    </w:p>
  </w:endnote>
  <w:endnote w:type="continuationSeparator" w:id="0">
    <w:p w:rsidR="00F735AB" w:rsidRDefault="00F7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AB" w:rsidRDefault="00F735AB">
      <w:r>
        <w:rPr>
          <w:color w:val="000000"/>
        </w:rPr>
        <w:separator/>
      </w:r>
    </w:p>
  </w:footnote>
  <w:footnote w:type="continuationSeparator" w:id="0">
    <w:p w:rsidR="00F735AB" w:rsidRDefault="00F73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0EED"/>
    <w:multiLevelType w:val="multilevel"/>
    <w:tmpl w:val="870099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61163D"/>
    <w:multiLevelType w:val="multilevel"/>
    <w:tmpl w:val="AEF44EE8"/>
    <w:lvl w:ilvl="0">
      <w:start w:val="1"/>
      <w:numFmt w:val="bullet"/>
      <w:lvlText w:val=""/>
      <w:lvlJc w:val="left"/>
      <w:pPr>
        <w:ind w:left="1068" w:hanging="360"/>
      </w:pPr>
      <w:rPr>
        <w:rFonts w:ascii="Wingdings" w:hAnsi="Wingdings" w:hint="default"/>
        <w:b/>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2" w15:restartNumberingAfterBreak="0">
    <w:nsid w:val="086530C5"/>
    <w:multiLevelType w:val="multilevel"/>
    <w:tmpl w:val="8528DC56"/>
    <w:styleLink w:val="WWNum8"/>
    <w:lvl w:ilvl="0">
      <w:numFmt w:val="bullet"/>
      <w:lvlText w:val=""/>
      <w:lvlJc w:val="left"/>
      <w:pPr>
        <w:ind w:left="1068" w:hanging="360"/>
      </w:pPr>
      <w:rPr>
        <w:rFonts w:ascii="Wingdings" w:hAnsi="Wingdings" w:cs="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3" w15:restartNumberingAfterBreak="0">
    <w:nsid w:val="0B8E784D"/>
    <w:multiLevelType w:val="multilevel"/>
    <w:tmpl w:val="F63CEF6E"/>
    <w:lvl w:ilvl="0">
      <w:start w:val="1"/>
      <w:numFmt w:val="bullet"/>
      <w:lvlText w:val=""/>
      <w:lvlJc w:val="left"/>
      <w:pPr>
        <w:ind w:left="1068" w:hanging="360"/>
      </w:pPr>
      <w:rPr>
        <w:rFonts w:ascii="Wingdings" w:hAnsi="Wingdings"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4" w15:restartNumberingAfterBreak="0">
    <w:nsid w:val="0C9D08D6"/>
    <w:multiLevelType w:val="multilevel"/>
    <w:tmpl w:val="6770A5CE"/>
    <w:lvl w:ilvl="0">
      <w:start w:val="1"/>
      <w:numFmt w:val="bullet"/>
      <w:lvlText w:val=""/>
      <w:lvlJc w:val="left"/>
      <w:pPr>
        <w:ind w:left="1068" w:hanging="360"/>
      </w:pPr>
      <w:rPr>
        <w:rFonts w:ascii="Wingdings" w:hAnsi="Wingdings"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5" w15:restartNumberingAfterBreak="0">
    <w:nsid w:val="127D0079"/>
    <w:multiLevelType w:val="multilevel"/>
    <w:tmpl w:val="7B1075B2"/>
    <w:styleLink w:val="WWNum2"/>
    <w:lvl w:ilvl="0">
      <w:numFmt w:val="bullet"/>
      <w:lvlText w:val=""/>
      <w:lvlJc w:val="left"/>
      <w:pPr>
        <w:ind w:left="1068" w:hanging="360"/>
      </w:pPr>
      <w:rPr>
        <w:rFonts w:ascii="Wingdings" w:hAnsi="Wingdings" w:cs="Wingdings"/>
        <w:b/>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6" w15:restartNumberingAfterBreak="0">
    <w:nsid w:val="14C75DB7"/>
    <w:multiLevelType w:val="multilevel"/>
    <w:tmpl w:val="EF5E80B6"/>
    <w:styleLink w:val="WWNum6"/>
    <w:lvl w:ilvl="0">
      <w:numFmt w:val="bullet"/>
      <w:lvlText w:val=""/>
      <w:lvlJc w:val="left"/>
      <w:pPr>
        <w:ind w:left="1068" w:hanging="360"/>
      </w:pPr>
      <w:rPr>
        <w:rFonts w:ascii="Wingdings" w:hAnsi="Wingdings" w:cs="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7" w15:restartNumberingAfterBreak="0">
    <w:nsid w:val="19E1705E"/>
    <w:multiLevelType w:val="multilevel"/>
    <w:tmpl w:val="3D7C3BBE"/>
    <w:styleLink w:val="WWNum12"/>
    <w:lvl w:ilvl="0">
      <w:numFmt w:val="bullet"/>
      <w:lvlText w:val=""/>
      <w:lvlJc w:val="left"/>
      <w:pPr>
        <w:ind w:left="1068" w:hanging="360"/>
      </w:pPr>
      <w:rPr>
        <w:rFonts w:ascii="Wingdings" w:hAnsi="Wingdings" w:cs="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8" w15:restartNumberingAfterBreak="0">
    <w:nsid w:val="19EB7A1A"/>
    <w:multiLevelType w:val="hybridMultilevel"/>
    <w:tmpl w:val="011AA520"/>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1B571704"/>
    <w:multiLevelType w:val="hybridMultilevel"/>
    <w:tmpl w:val="41AE3C7C"/>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205F10E9"/>
    <w:multiLevelType w:val="hybridMultilevel"/>
    <w:tmpl w:val="FD0EBD4E"/>
    <w:lvl w:ilvl="0" w:tplc="E95AC972">
      <w:start w:val="1"/>
      <w:numFmt w:val="lowerLetter"/>
      <w:lvlText w:val="%1)"/>
      <w:lvlJc w:val="left"/>
      <w:pPr>
        <w:ind w:left="1069" w:hanging="360"/>
      </w:pPr>
      <w:rPr>
        <w:rFonts w:asciiTheme="minorHAnsi" w:hAnsiTheme="minorHAnsi" w:cstheme="minorHAns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70D4576"/>
    <w:multiLevelType w:val="multilevel"/>
    <w:tmpl w:val="19320A16"/>
    <w:styleLink w:val="WWNum5"/>
    <w:lvl w:ilvl="0">
      <w:numFmt w:val="bullet"/>
      <w:lvlText w:val=""/>
      <w:lvlJc w:val="left"/>
      <w:pPr>
        <w:ind w:left="1068" w:hanging="360"/>
      </w:pPr>
      <w:rPr>
        <w:rFonts w:ascii="Wingdings" w:hAnsi="Wingdings" w:cs="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12" w15:restartNumberingAfterBreak="0">
    <w:nsid w:val="2B3A05AC"/>
    <w:multiLevelType w:val="multilevel"/>
    <w:tmpl w:val="9F68EBBA"/>
    <w:styleLink w:val="WWNum9"/>
    <w:lvl w:ilvl="0">
      <w:numFmt w:val="bullet"/>
      <w:lvlText w:val=""/>
      <w:lvlJc w:val="left"/>
      <w:pPr>
        <w:ind w:left="1068" w:hanging="360"/>
      </w:pPr>
      <w:rPr>
        <w:rFonts w:ascii="Wingdings" w:hAnsi="Wingdings" w:cs="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13" w15:restartNumberingAfterBreak="0">
    <w:nsid w:val="321625E8"/>
    <w:multiLevelType w:val="multilevel"/>
    <w:tmpl w:val="FC4CB3E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976F9B"/>
    <w:multiLevelType w:val="multilevel"/>
    <w:tmpl w:val="B09A74D8"/>
    <w:styleLink w:val="WWNum7"/>
    <w:lvl w:ilvl="0">
      <w:numFmt w:val="bullet"/>
      <w:lvlText w:val=""/>
      <w:lvlJc w:val="left"/>
      <w:pPr>
        <w:ind w:left="1068" w:hanging="360"/>
      </w:pPr>
      <w:rPr>
        <w:rFonts w:ascii="Wingdings" w:hAnsi="Wingdings" w:cs="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15" w15:restartNumberingAfterBreak="0">
    <w:nsid w:val="42586F57"/>
    <w:multiLevelType w:val="multilevel"/>
    <w:tmpl w:val="53A2E126"/>
    <w:lvl w:ilvl="0">
      <w:start w:val="1"/>
      <w:numFmt w:val="bullet"/>
      <w:lvlText w:val=""/>
      <w:lvlJc w:val="left"/>
      <w:pPr>
        <w:ind w:left="1428" w:hanging="360"/>
      </w:pPr>
      <w:rPr>
        <w:rFonts w:ascii="Symbol" w:hAnsi="Symbol" w:hint="default"/>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16" w15:restartNumberingAfterBreak="0">
    <w:nsid w:val="43863225"/>
    <w:multiLevelType w:val="multilevel"/>
    <w:tmpl w:val="D03C175C"/>
    <w:lvl w:ilvl="0">
      <w:start w:val="1"/>
      <w:numFmt w:val="decimal"/>
      <w:lvlText w:val="%1."/>
      <w:lvlJc w:val="left"/>
      <w:pPr>
        <w:ind w:left="360" w:hanging="360"/>
      </w:pPr>
      <w:rPr>
        <w:b w:val="0"/>
      </w:r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C17503"/>
    <w:multiLevelType w:val="multilevel"/>
    <w:tmpl w:val="8F926442"/>
    <w:styleLink w:val="WWNum3"/>
    <w:lvl w:ilvl="0">
      <w:numFmt w:val="bullet"/>
      <w:lvlText w:val=""/>
      <w:lvlJc w:val="left"/>
      <w:pPr>
        <w:ind w:left="142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18" w15:restartNumberingAfterBreak="0">
    <w:nsid w:val="4571435C"/>
    <w:multiLevelType w:val="multilevel"/>
    <w:tmpl w:val="067E58DE"/>
    <w:lvl w:ilvl="0">
      <w:start w:val="1"/>
      <w:numFmt w:val="decimal"/>
      <w:lvlText w:val="%1."/>
      <w:lvlJc w:val="left"/>
      <w:pPr>
        <w:ind w:left="720" w:hanging="360"/>
      </w:pPr>
      <w:rPr>
        <w:rFonts w:asciiTheme="minorHAnsi" w:hAnsiTheme="minorHAnsi" w:cstheme="minorHAnsi"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77235B8"/>
    <w:multiLevelType w:val="multilevel"/>
    <w:tmpl w:val="FF46E3CA"/>
    <w:styleLink w:val="WWNum4"/>
    <w:lvl w:ilvl="0">
      <w:numFmt w:val="bullet"/>
      <w:lvlText w:val=""/>
      <w:lvlJc w:val="left"/>
      <w:pPr>
        <w:ind w:left="142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0" w15:restartNumberingAfterBreak="0">
    <w:nsid w:val="4C0A5A2F"/>
    <w:multiLevelType w:val="multilevel"/>
    <w:tmpl w:val="099E58FC"/>
    <w:styleLink w:val="WWNum11"/>
    <w:lvl w:ilvl="0">
      <w:numFmt w:val="bullet"/>
      <w:lvlText w:val=""/>
      <w:lvlJc w:val="left"/>
      <w:pPr>
        <w:ind w:left="1068" w:hanging="360"/>
      </w:pPr>
      <w:rPr>
        <w:rFonts w:ascii="Wingdings" w:hAnsi="Wingdings" w:cs="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21" w15:restartNumberingAfterBreak="0">
    <w:nsid w:val="4EE16548"/>
    <w:multiLevelType w:val="multilevel"/>
    <w:tmpl w:val="9B62762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AF22B4"/>
    <w:multiLevelType w:val="multilevel"/>
    <w:tmpl w:val="0FE055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822503E"/>
    <w:multiLevelType w:val="multilevel"/>
    <w:tmpl w:val="3BDA681E"/>
    <w:lvl w:ilvl="0">
      <w:start w:val="1"/>
      <w:numFmt w:val="bullet"/>
      <w:lvlText w:val=""/>
      <w:lvlJc w:val="left"/>
      <w:pPr>
        <w:ind w:left="1068" w:hanging="360"/>
      </w:pPr>
      <w:rPr>
        <w:rFonts w:ascii="Wingdings" w:hAnsi="Wingdings"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24" w15:restartNumberingAfterBreak="0">
    <w:nsid w:val="66D375FA"/>
    <w:multiLevelType w:val="multilevel"/>
    <w:tmpl w:val="D03C175C"/>
    <w:lvl w:ilvl="0">
      <w:start w:val="1"/>
      <w:numFmt w:val="decimal"/>
      <w:lvlText w:val="%1."/>
      <w:lvlJc w:val="left"/>
      <w:pPr>
        <w:ind w:left="360" w:hanging="360"/>
      </w:pPr>
      <w:rPr>
        <w:b w:val="0"/>
      </w:r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B3125F"/>
    <w:multiLevelType w:val="multilevel"/>
    <w:tmpl w:val="059EE92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E152FB"/>
    <w:multiLevelType w:val="multilevel"/>
    <w:tmpl w:val="509AA638"/>
    <w:lvl w:ilvl="0">
      <w:start w:val="1"/>
      <w:numFmt w:val="bullet"/>
      <w:lvlText w:val=""/>
      <w:lvlJc w:val="left"/>
      <w:pPr>
        <w:ind w:left="1068" w:hanging="360"/>
      </w:pPr>
      <w:rPr>
        <w:rFonts w:ascii="Wingdings" w:hAnsi="Wingdings"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27" w15:restartNumberingAfterBreak="0">
    <w:nsid w:val="6D686B92"/>
    <w:multiLevelType w:val="multilevel"/>
    <w:tmpl w:val="39500DE2"/>
    <w:lvl w:ilvl="0">
      <w:start w:val="1"/>
      <w:numFmt w:val="bullet"/>
      <w:lvlText w:val=""/>
      <w:lvlJc w:val="left"/>
      <w:pPr>
        <w:ind w:left="1428" w:hanging="360"/>
      </w:pPr>
      <w:rPr>
        <w:rFonts w:ascii="Symbol" w:hAnsi="Symbol" w:hint="default"/>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8" w15:restartNumberingAfterBreak="0">
    <w:nsid w:val="74C038E1"/>
    <w:multiLevelType w:val="multilevel"/>
    <w:tmpl w:val="905C9F02"/>
    <w:lvl w:ilvl="0">
      <w:start w:val="1"/>
      <w:numFmt w:val="bullet"/>
      <w:lvlText w:val=""/>
      <w:lvlJc w:val="left"/>
      <w:pPr>
        <w:ind w:left="1068" w:hanging="360"/>
      </w:pPr>
      <w:rPr>
        <w:rFonts w:ascii="Wingdings" w:hAnsi="Wingdings"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29" w15:restartNumberingAfterBreak="0">
    <w:nsid w:val="79533217"/>
    <w:multiLevelType w:val="multilevel"/>
    <w:tmpl w:val="9A74D2C0"/>
    <w:styleLink w:val="WWNum10"/>
    <w:lvl w:ilvl="0">
      <w:numFmt w:val="bullet"/>
      <w:lvlText w:val=""/>
      <w:lvlJc w:val="left"/>
      <w:pPr>
        <w:ind w:left="142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0" w15:restartNumberingAfterBreak="0">
    <w:nsid w:val="79700440"/>
    <w:multiLevelType w:val="multilevel"/>
    <w:tmpl w:val="51BAA9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BF9509C"/>
    <w:multiLevelType w:val="multilevel"/>
    <w:tmpl w:val="48EE5294"/>
    <w:lvl w:ilvl="0">
      <w:start w:val="1"/>
      <w:numFmt w:val="bullet"/>
      <w:lvlText w:val=""/>
      <w:lvlJc w:val="left"/>
      <w:pPr>
        <w:ind w:left="1068" w:hanging="360"/>
      </w:pPr>
      <w:rPr>
        <w:rFonts w:ascii="Wingdings" w:hAnsi="Wingdings"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num w:numId="1">
    <w:abstractNumId w:val="21"/>
  </w:num>
  <w:num w:numId="2">
    <w:abstractNumId w:val="25"/>
  </w:num>
  <w:num w:numId="3">
    <w:abstractNumId w:val="5"/>
  </w:num>
  <w:num w:numId="4">
    <w:abstractNumId w:val="17"/>
  </w:num>
  <w:num w:numId="5">
    <w:abstractNumId w:val="19"/>
  </w:num>
  <w:num w:numId="6">
    <w:abstractNumId w:val="11"/>
  </w:num>
  <w:num w:numId="7">
    <w:abstractNumId w:val="6"/>
  </w:num>
  <w:num w:numId="8">
    <w:abstractNumId w:val="14"/>
  </w:num>
  <w:num w:numId="9">
    <w:abstractNumId w:val="2"/>
  </w:num>
  <w:num w:numId="10">
    <w:abstractNumId w:val="12"/>
  </w:num>
  <w:num w:numId="11">
    <w:abstractNumId w:val="29"/>
  </w:num>
  <w:num w:numId="12">
    <w:abstractNumId w:val="20"/>
  </w:num>
  <w:num w:numId="13">
    <w:abstractNumId w:val="7"/>
  </w:num>
  <w:num w:numId="14">
    <w:abstractNumId w:val="25"/>
    <w:lvlOverride w:ilvl="0">
      <w:startOverride w:val="1"/>
    </w:lvlOverride>
  </w:num>
  <w:num w:numId="15">
    <w:abstractNumId w:val="5"/>
  </w:num>
  <w:num w:numId="16">
    <w:abstractNumId w:val="17"/>
  </w:num>
  <w:num w:numId="17">
    <w:abstractNumId w:val="19"/>
  </w:num>
  <w:num w:numId="18">
    <w:abstractNumId w:val="11"/>
  </w:num>
  <w:num w:numId="19">
    <w:abstractNumId w:val="6"/>
  </w:num>
  <w:num w:numId="20">
    <w:abstractNumId w:val="14"/>
  </w:num>
  <w:num w:numId="21">
    <w:abstractNumId w:val="2"/>
  </w:num>
  <w:num w:numId="22">
    <w:abstractNumId w:val="12"/>
  </w:num>
  <w:num w:numId="23">
    <w:abstractNumId w:val="29"/>
  </w:num>
  <w:num w:numId="24">
    <w:abstractNumId w:val="20"/>
  </w:num>
  <w:num w:numId="25">
    <w:abstractNumId w:val="7"/>
  </w:num>
  <w:num w:numId="26">
    <w:abstractNumId w:val="0"/>
  </w:num>
  <w:num w:numId="27">
    <w:abstractNumId w:val="30"/>
  </w:num>
  <w:num w:numId="28">
    <w:abstractNumId w:val="22"/>
  </w:num>
  <w:num w:numId="29">
    <w:abstractNumId w:val="18"/>
  </w:num>
  <w:num w:numId="30">
    <w:abstractNumId w:val="1"/>
  </w:num>
  <w:num w:numId="31">
    <w:abstractNumId w:val="27"/>
  </w:num>
  <w:num w:numId="32">
    <w:abstractNumId w:val="31"/>
  </w:num>
  <w:num w:numId="33">
    <w:abstractNumId w:val="23"/>
  </w:num>
  <w:num w:numId="34">
    <w:abstractNumId w:val="26"/>
  </w:num>
  <w:num w:numId="35">
    <w:abstractNumId w:val="8"/>
  </w:num>
  <w:num w:numId="36">
    <w:abstractNumId w:val="3"/>
  </w:num>
  <w:num w:numId="37">
    <w:abstractNumId w:val="15"/>
  </w:num>
  <w:num w:numId="38">
    <w:abstractNumId w:val="4"/>
  </w:num>
  <w:num w:numId="39">
    <w:abstractNumId w:val="28"/>
  </w:num>
  <w:num w:numId="40">
    <w:abstractNumId w:val="10"/>
  </w:num>
  <w:num w:numId="41">
    <w:abstractNumId w:val="9"/>
  </w:num>
  <w:num w:numId="42">
    <w:abstractNumId w:val="13"/>
  </w:num>
  <w:num w:numId="43">
    <w:abstractNumId w:val="1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93"/>
    <w:rsid w:val="00003604"/>
    <w:rsid w:val="00037B49"/>
    <w:rsid w:val="00074757"/>
    <w:rsid w:val="00077F69"/>
    <w:rsid w:val="000A3539"/>
    <w:rsid w:val="000A57D4"/>
    <w:rsid w:val="000A75AA"/>
    <w:rsid w:val="001069CD"/>
    <w:rsid w:val="00162FD2"/>
    <w:rsid w:val="00182825"/>
    <w:rsid w:val="00191441"/>
    <w:rsid w:val="001B46BC"/>
    <w:rsid w:val="002606F6"/>
    <w:rsid w:val="00294F93"/>
    <w:rsid w:val="002D2652"/>
    <w:rsid w:val="003E6B96"/>
    <w:rsid w:val="00461C0C"/>
    <w:rsid w:val="004F5AFA"/>
    <w:rsid w:val="005212FE"/>
    <w:rsid w:val="005322A5"/>
    <w:rsid w:val="005572A9"/>
    <w:rsid w:val="00565868"/>
    <w:rsid w:val="00687942"/>
    <w:rsid w:val="006D2B46"/>
    <w:rsid w:val="007057DC"/>
    <w:rsid w:val="00765ACB"/>
    <w:rsid w:val="007847B9"/>
    <w:rsid w:val="007B10DF"/>
    <w:rsid w:val="007E0411"/>
    <w:rsid w:val="007F5F0D"/>
    <w:rsid w:val="00827D31"/>
    <w:rsid w:val="00834F83"/>
    <w:rsid w:val="008A4007"/>
    <w:rsid w:val="008A52D2"/>
    <w:rsid w:val="009252CF"/>
    <w:rsid w:val="009D7231"/>
    <w:rsid w:val="009F0877"/>
    <w:rsid w:val="00A20964"/>
    <w:rsid w:val="00A37915"/>
    <w:rsid w:val="00AC40CD"/>
    <w:rsid w:val="00B74F67"/>
    <w:rsid w:val="00BC389F"/>
    <w:rsid w:val="00BD71A1"/>
    <w:rsid w:val="00C72B93"/>
    <w:rsid w:val="00C81BB0"/>
    <w:rsid w:val="00C83EAE"/>
    <w:rsid w:val="00CB3F76"/>
    <w:rsid w:val="00CE44D5"/>
    <w:rsid w:val="00CF6ED0"/>
    <w:rsid w:val="00D77F99"/>
    <w:rsid w:val="00E325A7"/>
    <w:rsid w:val="00F435FF"/>
    <w:rsid w:val="00F735AB"/>
    <w:rsid w:val="00F81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4DB39-B72A-4C8F-BAB0-56199EB7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4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E0411"/>
  </w:style>
  <w:style w:type="paragraph" w:customStyle="1" w:styleId="Heading">
    <w:name w:val="Heading"/>
    <w:basedOn w:val="Standard"/>
    <w:next w:val="Textbody"/>
    <w:rsid w:val="007E0411"/>
    <w:pPr>
      <w:keepNext/>
      <w:spacing w:before="240" w:after="120"/>
    </w:pPr>
    <w:rPr>
      <w:rFonts w:ascii="Liberation Sans" w:eastAsia="Microsoft YaHei" w:hAnsi="Liberation Sans"/>
      <w:sz w:val="28"/>
      <w:szCs w:val="28"/>
    </w:rPr>
  </w:style>
  <w:style w:type="paragraph" w:customStyle="1" w:styleId="Textbody">
    <w:name w:val="Text body"/>
    <w:basedOn w:val="Standard"/>
    <w:rsid w:val="007E0411"/>
    <w:pPr>
      <w:spacing w:after="140" w:line="276" w:lineRule="auto"/>
    </w:pPr>
  </w:style>
  <w:style w:type="paragraph" w:styleId="Lista">
    <w:name w:val="List"/>
    <w:basedOn w:val="Textbody"/>
    <w:rsid w:val="007E0411"/>
  </w:style>
  <w:style w:type="paragraph" w:styleId="Legenda">
    <w:name w:val="caption"/>
    <w:basedOn w:val="Standard"/>
    <w:rsid w:val="007E0411"/>
    <w:pPr>
      <w:suppressLineNumbers/>
      <w:spacing w:before="120" w:after="120"/>
    </w:pPr>
    <w:rPr>
      <w:i/>
      <w:iCs/>
    </w:rPr>
  </w:style>
  <w:style w:type="paragraph" w:customStyle="1" w:styleId="Index">
    <w:name w:val="Index"/>
    <w:basedOn w:val="Standard"/>
    <w:rsid w:val="007E0411"/>
    <w:pPr>
      <w:suppressLineNumbers/>
    </w:pPr>
  </w:style>
  <w:style w:type="paragraph" w:styleId="Tytu">
    <w:name w:val="Title"/>
    <w:basedOn w:val="Standard"/>
    <w:rsid w:val="007E0411"/>
    <w:pPr>
      <w:jc w:val="center"/>
    </w:pPr>
    <w:rPr>
      <w:b/>
      <w:bCs/>
    </w:rPr>
  </w:style>
  <w:style w:type="paragraph" w:styleId="Akapitzlist">
    <w:name w:val="List Paragraph"/>
    <w:basedOn w:val="Standard"/>
    <w:rsid w:val="007E0411"/>
    <w:pPr>
      <w:ind w:left="720"/>
    </w:pPr>
  </w:style>
  <w:style w:type="character" w:customStyle="1" w:styleId="NumberingSymbols">
    <w:name w:val="Numbering Symbols"/>
    <w:rsid w:val="007E0411"/>
  </w:style>
  <w:style w:type="character" w:customStyle="1" w:styleId="BulletSymbols">
    <w:name w:val="Bullet Symbols"/>
    <w:rsid w:val="007E0411"/>
    <w:rPr>
      <w:rFonts w:ascii="OpenSymbol" w:eastAsia="OpenSymbol" w:hAnsi="OpenSymbol" w:cs="OpenSymbol"/>
    </w:rPr>
  </w:style>
  <w:style w:type="character" w:customStyle="1" w:styleId="ListLabel101">
    <w:name w:val="ListLabel 101"/>
    <w:rsid w:val="007E0411"/>
    <w:rPr>
      <w:rFonts w:ascii="Times New Roman" w:eastAsia="Times New Roman" w:hAnsi="Times New Roman" w:cs="Wingdings"/>
      <w:b/>
    </w:rPr>
  </w:style>
  <w:style w:type="character" w:customStyle="1" w:styleId="ListLabel102">
    <w:name w:val="ListLabel 102"/>
    <w:rsid w:val="007E0411"/>
    <w:rPr>
      <w:rFonts w:cs="Courier New"/>
    </w:rPr>
  </w:style>
  <w:style w:type="character" w:customStyle="1" w:styleId="ListLabel103">
    <w:name w:val="ListLabel 103"/>
    <w:rsid w:val="007E0411"/>
    <w:rPr>
      <w:rFonts w:cs="Wingdings"/>
    </w:rPr>
  </w:style>
  <w:style w:type="character" w:customStyle="1" w:styleId="ListLabel104">
    <w:name w:val="ListLabel 104"/>
    <w:rsid w:val="007E0411"/>
    <w:rPr>
      <w:rFonts w:cs="Symbol"/>
    </w:rPr>
  </w:style>
  <w:style w:type="character" w:customStyle="1" w:styleId="ListLabel105">
    <w:name w:val="ListLabel 105"/>
    <w:rsid w:val="007E0411"/>
    <w:rPr>
      <w:rFonts w:cs="Courier New"/>
    </w:rPr>
  </w:style>
  <w:style w:type="character" w:customStyle="1" w:styleId="ListLabel106">
    <w:name w:val="ListLabel 106"/>
    <w:rsid w:val="007E0411"/>
    <w:rPr>
      <w:rFonts w:cs="Wingdings"/>
    </w:rPr>
  </w:style>
  <w:style w:type="character" w:customStyle="1" w:styleId="ListLabel107">
    <w:name w:val="ListLabel 107"/>
    <w:rsid w:val="007E0411"/>
    <w:rPr>
      <w:rFonts w:cs="Symbol"/>
    </w:rPr>
  </w:style>
  <w:style w:type="character" w:customStyle="1" w:styleId="ListLabel108">
    <w:name w:val="ListLabel 108"/>
    <w:rsid w:val="007E0411"/>
    <w:rPr>
      <w:rFonts w:cs="Courier New"/>
    </w:rPr>
  </w:style>
  <w:style w:type="character" w:customStyle="1" w:styleId="ListLabel109">
    <w:name w:val="ListLabel 109"/>
    <w:rsid w:val="007E0411"/>
    <w:rPr>
      <w:rFonts w:cs="Wingdings"/>
    </w:rPr>
  </w:style>
  <w:style w:type="character" w:customStyle="1" w:styleId="ListLabel110">
    <w:name w:val="ListLabel 110"/>
    <w:rsid w:val="007E0411"/>
    <w:rPr>
      <w:rFonts w:ascii="Times New Roman" w:eastAsia="Times New Roman" w:hAnsi="Times New Roman" w:cs="Symbol"/>
    </w:rPr>
  </w:style>
  <w:style w:type="character" w:customStyle="1" w:styleId="ListLabel111">
    <w:name w:val="ListLabel 111"/>
    <w:rsid w:val="007E0411"/>
    <w:rPr>
      <w:rFonts w:cs="Courier New"/>
    </w:rPr>
  </w:style>
  <w:style w:type="character" w:customStyle="1" w:styleId="ListLabel112">
    <w:name w:val="ListLabel 112"/>
    <w:rsid w:val="007E0411"/>
    <w:rPr>
      <w:rFonts w:cs="Wingdings"/>
    </w:rPr>
  </w:style>
  <w:style w:type="character" w:customStyle="1" w:styleId="ListLabel113">
    <w:name w:val="ListLabel 113"/>
    <w:rsid w:val="007E0411"/>
    <w:rPr>
      <w:rFonts w:cs="Symbol"/>
    </w:rPr>
  </w:style>
  <w:style w:type="character" w:customStyle="1" w:styleId="ListLabel114">
    <w:name w:val="ListLabel 114"/>
    <w:rsid w:val="007E0411"/>
    <w:rPr>
      <w:rFonts w:cs="Courier New"/>
    </w:rPr>
  </w:style>
  <w:style w:type="character" w:customStyle="1" w:styleId="ListLabel115">
    <w:name w:val="ListLabel 115"/>
    <w:rsid w:val="007E0411"/>
    <w:rPr>
      <w:rFonts w:cs="Wingdings"/>
    </w:rPr>
  </w:style>
  <w:style w:type="character" w:customStyle="1" w:styleId="ListLabel116">
    <w:name w:val="ListLabel 116"/>
    <w:rsid w:val="007E0411"/>
    <w:rPr>
      <w:rFonts w:cs="Symbol"/>
    </w:rPr>
  </w:style>
  <w:style w:type="character" w:customStyle="1" w:styleId="ListLabel117">
    <w:name w:val="ListLabel 117"/>
    <w:rsid w:val="007E0411"/>
    <w:rPr>
      <w:rFonts w:cs="Courier New"/>
    </w:rPr>
  </w:style>
  <w:style w:type="character" w:customStyle="1" w:styleId="ListLabel118">
    <w:name w:val="ListLabel 118"/>
    <w:rsid w:val="007E0411"/>
    <w:rPr>
      <w:rFonts w:cs="Wingdings"/>
    </w:rPr>
  </w:style>
  <w:style w:type="character" w:customStyle="1" w:styleId="ListLabel119">
    <w:name w:val="ListLabel 119"/>
    <w:rsid w:val="007E0411"/>
    <w:rPr>
      <w:rFonts w:ascii="Calibri" w:eastAsia="Calibri" w:hAnsi="Calibri" w:cs="Symbol"/>
    </w:rPr>
  </w:style>
  <w:style w:type="character" w:customStyle="1" w:styleId="ListLabel120">
    <w:name w:val="ListLabel 120"/>
    <w:rsid w:val="007E0411"/>
    <w:rPr>
      <w:rFonts w:cs="Courier New"/>
    </w:rPr>
  </w:style>
  <w:style w:type="character" w:customStyle="1" w:styleId="ListLabel121">
    <w:name w:val="ListLabel 121"/>
    <w:rsid w:val="007E0411"/>
    <w:rPr>
      <w:rFonts w:cs="Wingdings"/>
    </w:rPr>
  </w:style>
  <w:style w:type="character" w:customStyle="1" w:styleId="ListLabel122">
    <w:name w:val="ListLabel 122"/>
    <w:rsid w:val="007E0411"/>
    <w:rPr>
      <w:rFonts w:cs="Symbol"/>
    </w:rPr>
  </w:style>
  <w:style w:type="character" w:customStyle="1" w:styleId="ListLabel123">
    <w:name w:val="ListLabel 123"/>
    <w:rsid w:val="007E0411"/>
    <w:rPr>
      <w:rFonts w:cs="Courier New"/>
    </w:rPr>
  </w:style>
  <w:style w:type="character" w:customStyle="1" w:styleId="ListLabel124">
    <w:name w:val="ListLabel 124"/>
    <w:rsid w:val="007E0411"/>
    <w:rPr>
      <w:rFonts w:cs="Wingdings"/>
    </w:rPr>
  </w:style>
  <w:style w:type="character" w:customStyle="1" w:styleId="ListLabel125">
    <w:name w:val="ListLabel 125"/>
    <w:rsid w:val="007E0411"/>
    <w:rPr>
      <w:rFonts w:cs="Symbol"/>
    </w:rPr>
  </w:style>
  <w:style w:type="character" w:customStyle="1" w:styleId="ListLabel126">
    <w:name w:val="ListLabel 126"/>
    <w:rsid w:val="007E0411"/>
    <w:rPr>
      <w:rFonts w:cs="Courier New"/>
    </w:rPr>
  </w:style>
  <w:style w:type="character" w:customStyle="1" w:styleId="ListLabel127">
    <w:name w:val="ListLabel 127"/>
    <w:rsid w:val="007E0411"/>
    <w:rPr>
      <w:rFonts w:cs="Wingdings"/>
    </w:rPr>
  </w:style>
  <w:style w:type="character" w:customStyle="1" w:styleId="ListLabel128">
    <w:name w:val="ListLabel 128"/>
    <w:rsid w:val="007E0411"/>
    <w:rPr>
      <w:rFonts w:ascii="Times New Roman" w:eastAsia="Times New Roman" w:hAnsi="Times New Roman" w:cs="Wingdings"/>
    </w:rPr>
  </w:style>
  <w:style w:type="character" w:customStyle="1" w:styleId="ListLabel129">
    <w:name w:val="ListLabel 129"/>
    <w:rsid w:val="007E0411"/>
    <w:rPr>
      <w:rFonts w:cs="Courier New"/>
    </w:rPr>
  </w:style>
  <w:style w:type="character" w:customStyle="1" w:styleId="ListLabel130">
    <w:name w:val="ListLabel 130"/>
    <w:rsid w:val="007E0411"/>
    <w:rPr>
      <w:rFonts w:cs="Wingdings"/>
    </w:rPr>
  </w:style>
  <w:style w:type="character" w:customStyle="1" w:styleId="ListLabel131">
    <w:name w:val="ListLabel 131"/>
    <w:rsid w:val="007E0411"/>
    <w:rPr>
      <w:rFonts w:cs="Symbol"/>
    </w:rPr>
  </w:style>
  <w:style w:type="character" w:customStyle="1" w:styleId="ListLabel132">
    <w:name w:val="ListLabel 132"/>
    <w:rsid w:val="007E0411"/>
    <w:rPr>
      <w:rFonts w:cs="Courier New"/>
    </w:rPr>
  </w:style>
  <w:style w:type="character" w:customStyle="1" w:styleId="ListLabel133">
    <w:name w:val="ListLabel 133"/>
    <w:rsid w:val="007E0411"/>
    <w:rPr>
      <w:rFonts w:cs="Wingdings"/>
    </w:rPr>
  </w:style>
  <w:style w:type="character" w:customStyle="1" w:styleId="ListLabel134">
    <w:name w:val="ListLabel 134"/>
    <w:rsid w:val="007E0411"/>
    <w:rPr>
      <w:rFonts w:cs="Symbol"/>
    </w:rPr>
  </w:style>
  <w:style w:type="character" w:customStyle="1" w:styleId="ListLabel135">
    <w:name w:val="ListLabel 135"/>
    <w:rsid w:val="007E0411"/>
    <w:rPr>
      <w:rFonts w:cs="Courier New"/>
    </w:rPr>
  </w:style>
  <w:style w:type="character" w:customStyle="1" w:styleId="ListLabel136">
    <w:name w:val="ListLabel 136"/>
    <w:rsid w:val="007E0411"/>
    <w:rPr>
      <w:rFonts w:cs="Wingdings"/>
    </w:rPr>
  </w:style>
  <w:style w:type="character" w:customStyle="1" w:styleId="ListLabel137">
    <w:name w:val="ListLabel 137"/>
    <w:rsid w:val="007E0411"/>
    <w:rPr>
      <w:rFonts w:ascii="Times New Roman" w:eastAsia="Times New Roman" w:hAnsi="Times New Roman" w:cs="Wingdings"/>
    </w:rPr>
  </w:style>
  <w:style w:type="character" w:customStyle="1" w:styleId="ListLabel138">
    <w:name w:val="ListLabel 138"/>
    <w:rsid w:val="007E0411"/>
    <w:rPr>
      <w:rFonts w:cs="Courier New"/>
    </w:rPr>
  </w:style>
  <w:style w:type="character" w:customStyle="1" w:styleId="ListLabel139">
    <w:name w:val="ListLabel 139"/>
    <w:rsid w:val="007E0411"/>
    <w:rPr>
      <w:rFonts w:cs="Wingdings"/>
    </w:rPr>
  </w:style>
  <w:style w:type="character" w:customStyle="1" w:styleId="ListLabel140">
    <w:name w:val="ListLabel 140"/>
    <w:rsid w:val="007E0411"/>
    <w:rPr>
      <w:rFonts w:cs="Symbol"/>
    </w:rPr>
  </w:style>
  <w:style w:type="character" w:customStyle="1" w:styleId="ListLabel141">
    <w:name w:val="ListLabel 141"/>
    <w:rsid w:val="007E0411"/>
    <w:rPr>
      <w:rFonts w:cs="Courier New"/>
    </w:rPr>
  </w:style>
  <w:style w:type="character" w:customStyle="1" w:styleId="ListLabel142">
    <w:name w:val="ListLabel 142"/>
    <w:rsid w:val="007E0411"/>
    <w:rPr>
      <w:rFonts w:cs="Wingdings"/>
    </w:rPr>
  </w:style>
  <w:style w:type="character" w:customStyle="1" w:styleId="ListLabel143">
    <w:name w:val="ListLabel 143"/>
    <w:rsid w:val="007E0411"/>
    <w:rPr>
      <w:rFonts w:cs="Symbol"/>
    </w:rPr>
  </w:style>
  <w:style w:type="character" w:customStyle="1" w:styleId="ListLabel144">
    <w:name w:val="ListLabel 144"/>
    <w:rsid w:val="007E0411"/>
    <w:rPr>
      <w:rFonts w:cs="Courier New"/>
    </w:rPr>
  </w:style>
  <w:style w:type="character" w:customStyle="1" w:styleId="ListLabel145">
    <w:name w:val="ListLabel 145"/>
    <w:rsid w:val="007E0411"/>
    <w:rPr>
      <w:rFonts w:cs="Wingdings"/>
    </w:rPr>
  </w:style>
  <w:style w:type="character" w:customStyle="1" w:styleId="ListLabel146">
    <w:name w:val="ListLabel 146"/>
    <w:rsid w:val="007E0411"/>
    <w:rPr>
      <w:rFonts w:ascii="Times New Roman" w:eastAsia="Times New Roman" w:hAnsi="Times New Roman" w:cs="Wingdings"/>
    </w:rPr>
  </w:style>
  <w:style w:type="character" w:customStyle="1" w:styleId="ListLabel147">
    <w:name w:val="ListLabel 147"/>
    <w:rsid w:val="007E0411"/>
    <w:rPr>
      <w:rFonts w:cs="Courier New"/>
    </w:rPr>
  </w:style>
  <w:style w:type="character" w:customStyle="1" w:styleId="ListLabel148">
    <w:name w:val="ListLabel 148"/>
    <w:rsid w:val="007E0411"/>
    <w:rPr>
      <w:rFonts w:cs="Wingdings"/>
    </w:rPr>
  </w:style>
  <w:style w:type="character" w:customStyle="1" w:styleId="ListLabel149">
    <w:name w:val="ListLabel 149"/>
    <w:rsid w:val="007E0411"/>
    <w:rPr>
      <w:rFonts w:cs="Symbol"/>
    </w:rPr>
  </w:style>
  <w:style w:type="character" w:customStyle="1" w:styleId="ListLabel150">
    <w:name w:val="ListLabel 150"/>
    <w:rsid w:val="007E0411"/>
    <w:rPr>
      <w:rFonts w:cs="Courier New"/>
    </w:rPr>
  </w:style>
  <w:style w:type="character" w:customStyle="1" w:styleId="ListLabel151">
    <w:name w:val="ListLabel 151"/>
    <w:rsid w:val="007E0411"/>
    <w:rPr>
      <w:rFonts w:cs="Wingdings"/>
    </w:rPr>
  </w:style>
  <w:style w:type="character" w:customStyle="1" w:styleId="ListLabel152">
    <w:name w:val="ListLabel 152"/>
    <w:rsid w:val="007E0411"/>
    <w:rPr>
      <w:rFonts w:cs="Symbol"/>
    </w:rPr>
  </w:style>
  <w:style w:type="character" w:customStyle="1" w:styleId="ListLabel153">
    <w:name w:val="ListLabel 153"/>
    <w:rsid w:val="007E0411"/>
    <w:rPr>
      <w:rFonts w:cs="Courier New"/>
    </w:rPr>
  </w:style>
  <w:style w:type="character" w:customStyle="1" w:styleId="ListLabel154">
    <w:name w:val="ListLabel 154"/>
    <w:rsid w:val="007E0411"/>
    <w:rPr>
      <w:rFonts w:cs="Wingdings"/>
    </w:rPr>
  </w:style>
  <w:style w:type="character" w:customStyle="1" w:styleId="ListLabel155">
    <w:name w:val="ListLabel 155"/>
    <w:rsid w:val="007E0411"/>
    <w:rPr>
      <w:rFonts w:ascii="Times New Roman" w:eastAsia="Times New Roman" w:hAnsi="Times New Roman" w:cs="Wingdings"/>
    </w:rPr>
  </w:style>
  <w:style w:type="character" w:customStyle="1" w:styleId="ListLabel156">
    <w:name w:val="ListLabel 156"/>
    <w:rsid w:val="007E0411"/>
    <w:rPr>
      <w:rFonts w:cs="Courier New"/>
    </w:rPr>
  </w:style>
  <w:style w:type="character" w:customStyle="1" w:styleId="ListLabel157">
    <w:name w:val="ListLabel 157"/>
    <w:rsid w:val="007E0411"/>
    <w:rPr>
      <w:rFonts w:cs="Wingdings"/>
    </w:rPr>
  </w:style>
  <w:style w:type="character" w:customStyle="1" w:styleId="ListLabel158">
    <w:name w:val="ListLabel 158"/>
    <w:rsid w:val="007E0411"/>
    <w:rPr>
      <w:rFonts w:cs="Symbol"/>
    </w:rPr>
  </w:style>
  <w:style w:type="character" w:customStyle="1" w:styleId="ListLabel159">
    <w:name w:val="ListLabel 159"/>
    <w:rsid w:val="007E0411"/>
    <w:rPr>
      <w:rFonts w:cs="Courier New"/>
    </w:rPr>
  </w:style>
  <w:style w:type="character" w:customStyle="1" w:styleId="ListLabel160">
    <w:name w:val="ListLabel 160"/>
    <w:rsid w:val="007E0411"/>
    <w:rPr>
      <w:rFonts w:cs="Wingdings"/>
    </w:rPr>
  </w:style>
  <w:style w:type="character" w:customStyle="1" w:styleId="ListLabel161">
    <w:name w:val="ListLabel 161"/>
    <w:rsid w:val="007E0411"/>
    <w:rPr>
      <w:rFonts w:cs="Symbol"/>
    </w:rPr>
  </w:style>
  <w:style w:type="character" w:customStyle="1" w:styleId="ListLabel162">
    <w:name w:val="ListLabel 162"/>
    <w:rsid w:val="007E0411"/>
    <w:rPr>
      <w:rFonts w:cs="Courier New"/>
    </w:rPr>
  </w:style>
  <w:style w:type="character" w:customStyle="1" w:styleId="ListLabel163">
    <w:name w:val="ListLabel 163"/>
    <w:rsid w:val="007E0411"/>
    <w:rPr>
      <w:rFonts w:cs="Wingdings"/>
    </w:rPr>
  </w:style>
  <w:style w:type="character" w:customStyle="1" w:styleId="ListLabel164">
    <w:name w:val="ListLabel 164"/>
    <w:rsid w:val="007E0411"/>
    <w:rPr>
      <w:rFonts w:ascii="Times New Roman" w:eastAsia="Times New Roman" w:hAnsi="Times New Roman" w:cs="Wingdings"/>
    </w:rPr>
  </w:style>
  <w:style w:type="character" w:customStyle="1" w:styleId="ListLabel165">
    <w:name w:val="ListLabel 165"/>
    <w:rsid w:val="007E0411"/>
    <w:rPr>
      <w:rFonts w:cs="Courier New"/>
    </w:rPr>
  </w:style>
  <w:style w:type="character" w:customStyle="1" w:styleId="ListLabel166">
    <w:name w:val="ListLabel 166"/>
    <w:rsid w:val="007E0411"/>
    <w:rPr>
      <w:rFonts w:cs="Wingdings"/>
    </w:rPr>
  </w:style>
  <w:style w:type="character" w:customStyle="1" w:styleId="ListLabel167">
    <w:name w:val="ListLabel 167"/>
    <w:rsid w:val="007E0411"/>
    <w:rPr>
      <w:rFonts w:cs="Symbol"/>
    </w:rPr>
  </w:style>
  <w:style w:type="character" w:customStyle="1" w:styleId="ListLabel168">
    <w:name w:val="ListLabel 168"/>
    <w:rsid w:val="007E0411"/>
    <w:rPr>
      <w:rFonts w:cs="Courier New"/>
    </w:rPr>
  </w:style>
  <w:style w:type="character" w:customStyle="1" w:styleId="ListLabel169">
    <w:name w:val="ListLabel 169"/>
    <w:rsid w:val="007E0411"/>
    <w:rPr>
      <w:rFonts w:cs="Wingdings"/>
    </w:rPr>
  </w:style>
  <w:style w:type="character" w:customStyle="1" w:styleId="ListLabel170">
    <w:name w:val="ListLabel 170"/>
    <w:rsid w:val="007E0411"/>
    <w:rPr>
      <w:rFonts w:cs="Symbol"/>
    </w:rPr>
  </w:style>
  <w:style w:type="character" w:customStyle="1" w:styleId="ListLabel171">
    <w:name w:val="ListLabel 171"/>
    <w:rsid w:val="007E0411"/>
    <w:rPr>
      <w:rFonts w:cs="Courier New"/>
    </w:rPr>
  </w:style>
  <w:style w:type="character" w:customStyle="1" w:styleId="ListLabel172">
    <w:name w:val="ListLabel 172"/>
    <w:rsid w:val="007E0411"/>
    <w:rPr>
      <w:rFonts w:cs="Wingdings"/>
    </w:rPr>
  </w:style>
  <w:style w:type="character" w:customStyle="1" w:styleId="ListLabel173">
    <w:name w:val="ListLabel 173"/>
    <w:rsid w:val="007E0411"/>
    <w:rPr>
      <w:rFonts w:ascii="Times New Roman" w:eastAsia="Times New Roman" w:hAnsi="Times New Roman" w:cs="Symbol"/>
    </w:rPr>
  </w:style>
  <w:style w:type="character" w:customStyle="1" w:styleId="ListLabel174">
    <w:name w:val="ListLabel 174"/>
    <w:rsid w:val="007E0411"/>
    <w:rPr>
      <w:rFonts w:cs="Courier New"/>
    </w:rPr>
  </w:style>
  <w:style w:type="character" w:customStyle="1" w:styleId="ListLabel175">
    <w:name w:val="ListLabel 175"/>
    <w:rsid w:val="007E0411"/>
    <w:rPr>
      <w:rFonts w:cs="Wingdings"/>
    </w:rPr>
  </w:style>
  <w:style w:type="character" w:customStyle="1" w:styleId="ListLabel176">
    <w:name w:val="ListLabel 176"/>
    <w:rsid w:val="007E0411"/>
    <w:rPr>
      <w:rFonts w:cs="Symbol"/>
    </w:rPr>
  </w:style>
  <w:style w:type="character" w:customStyle="1" w:styleId="ListLabel177">
    <w:name w:val="ListLabel 177"/>
    <w:rsid w:val="007E0411"/>
    <w:rPr>
      <w:rFonts w:cs="Courier New"/>
    </w:rPr>
  </w:style>
  <w:style w:type="character" w:customStyle="1" w:styleId="ListLabel178">
    <w:name w:val="ListLabel 178"/>
    <w:rsid w:val="007E0411"/>
    <w:rPr>
      <w:rFonts w:cs="Wingdings"/>
    </w:rPr>
  </w:style>
  <w:style w:type="character" w:customStyle="1" w:styleId="ListLabel179">
    <w:name w:val="ListLabel 179"/>
    <w:rsid w:val="007E0411"/>
    <w:rPr>
      <w:rFonts w:cs="Symbol"/>
    </w:rPr>
  </w:style>
  <w:style w:type="character" w:customStyle="1" w:styleId="ListLabel180">
    <w:name w:val="ListLabel 180"/>
    <w:rsid w:val="007E0411"/>
    <w:rPr>
      <w:rFonts w:cs="Courier New"/>
    </w:rPr>
  </w:style>
  <w:style w:type="character" w:customStyle="1" w:styleId="ListLabel181">
    <w:name w:val="ListLabel 181"/>
    <w:rsid w:val="007E0411"/>
    <w:rPr>
      <w:rFonts w:cs="Wingdings"/>
    </w:rPr>
  </w:style>
  <w:style w:type="character" w:customStyle="1" w:styleId="ListLabel182">
    <w:name w:val="ListLabel 182"/>
    <w:rsid w:val="007E0411"/>
    <w:rPr>
      <w:rFonts w:ascii="Times New Roman" w:eastAsia="Times New Roman" w:hAnsi="Times New Roman" w:cs="Wingdings"/>
    </w:rPr>
  </w:style>
  <w:style w:type="character" w:customStyle="1" w:styleId="ListLabel183">
    <w:name w:val="ListLabel 183"/>
    <w:rsid w:val="007E0411"/>
    <w:rPr>
      <w:rFonts w:cs="Courier New"/>
    </w:rPr>
  </w:style>
  <w:style w:type="character" w:customStyle="1" w:styleId="ListLabel184">
    <w:name w:val="ListLabel 184"/>
    <w:rsid w:val="007E0411"/>
    <w:rPr>
      <w:rFonts w:cs="Wingdings"/>
    </w:rPr>
  </w:style>
  <w:style w:type="character" w:customStyle="1" w:styleId="ListLabel185">
    <w:name w:val="ListLabel 185"/>
    <w:rsid w:val="007E0411"/>
    <w:rPr>
      <w:rFonts w:cs="Symbol"/>
    </w:rPr>
  </w:style>
  <w:style w:type="character" w:customStyle="1" w:styleId="ListLabel186">
    <w:name w:val="ListLabel 186"/>
    <w:rsid w:val="007E0411"/>
    <w:rPr>
      <w:rFonts w:cs="Courier New"/>
    </w:rPr>
  </w:style>
  <w:style w:type="character" w:customStyle="1" w:styleId="ListLabel187">
    <w:name w:val="ListLabel 187"/>
    <w:rsid w:val="007E0411"/>
    <w:rPr>
      <w:rFonts w:cs="Wingdings"/>
    </w:rPr>
  </w:style>
  <w:style w:type="character" w:customStyle="1" w:styleId="ListLabel188">
    <w:name w:val="ListLabel 188"/>
    <w:rsid w:val="007E0411"/>
    <w:rPr>
      <w:rFonts w:cs="Symbol"/>
    </w:rPr>
  </w:style>
  <w:style w:type="character" w:customStyle="1" w:styleId="ListLabel189">
    <w:name w:val="ListLabel 189"/>
    <w:rsid w:val="007E0411"/>
    <w:rPr>
      <w:rFonts w:cs="Courier New"/>
    </w:rPr>
  </w:style>
  <w:style w:type="character" w:customStyle="1" w:styleId="ListLabel190">
    <w:name w:val="ListLabel 190"/>
    <w:rsid w:val="007E0411"/>
    <w:rPr>
      <w:rFonts w:cs="Wingdings"/>
    </w:rPr>
  </w:style>
  <w:style w:type="character" w:customStyle="1" w:styleId="ListLabel191">
    <w:name w:val="ListLabel 191"/>
    <w:rsid w:val="007E0411"/>
    <w:rPr>
      <w:rFonts w:ascii="Times New Roman" w:eastAsia="Times New Roman" w:hAnsi="Times New Roman" w:cs="Wingdings"/>
    </w:rPr>
  </w:style>
  <w:style w:type="character" w:customStyle="1" w:styleId="ListLabel192">
    <w:name w:val="ListLabel 192"/>
    <w:rsid w:val="007E0411"/>
    <w:rPr>
      <w:rFonts w:cs="Courier New"/>
    </w:rPr>
  </w:style>
  <w:style w:type="character" w:customStyle="1" w:styleId="ListLabel193">
    <w:name w:val="ListLabel 193"/>
    <w:rsid w:val="007E0411"/>
    <w:rPr>
      <w:rFonts w:cs="Wingdings"/>
    </w:rPr>
  </w:style>
  <w:style w:type="character" w:customStyle="1" w:styleId="ListLabel194">
    <w:name w:val="ListLabel 194"/>
    <w:rsid w:val="007E0411"/>
    <w:rPr>
      <w:rFonts w:cs="Symbol"/>
    </w:rPr>
  </w:style>
  <w:style w:type="character" w:customStyle="1" w:styleId="ListLabel195">
    <w:name w:val="ListLabel 195"/>
    <w:rsid w:val="007E0411"/>
    <w:rPr>
      <w:rFonts w:cs="Courier New"/>
    </w:rPr>
  </w:style>
  <w:style w:type="character" w:customStyle="1" w:styleId="ListLabel196">
    <w:name w:val="ListLabel 196"/>
    <w:rsid w:val="007E0411"/>
    <w:rPr>
      <w:rFonts w:cs="Wingdings"/>
    </w:rPr>
  </w:style>
  <w:style w:type="character" w:customStyle="1" w:styleId="ListLabel197">
    <w:name w:val="ListLabel 197"/>
    <w:rsid w:val="007E0411"/>
    <w:rPr>
      <w:rFonts w:cs="Symbol"/>
    </w:rPr>
  </w:style>
  <w:style w:type="character" w:customStyle="1" w:styleId="ListLabel198">
    <w:name w:val="ListLabel 198"/>
    <w:rsid w:val="007E0411"/>
    <w:rPr>
      <w:rFonts w:cs="Courier New"/>
    </w:rPr>
  </w:style>
  <w:style w:type="character" w:customStyle="1" w:styleId="ListLabel199">
    <w:name w:val="ListLabel 199"/>
    <w:rsid w:val="007E0411"/>
    <w:rPr>
      <w:rFonts w:cs="Wingdings"/>
    </w:rPr>
  </w:style>
  <w:style w:type="character" w:customStyle="1" w:styleId="Internetlink">
    <w:name w:val="Internet link"/>
    <w:rsid w:val="007E0411"/>
    <w:rPr>
      <w:color w:val="000080"/>
      <w:u w:val="single"/>
    </w:rPr>
  </w:style>
  <w:style w:type="character" w:customStyle="1" w:styleId="ListLabel209">
    <w:name w:val="ListLabel 209"/>
    <w:rsid w:val="007E0411"/>
    <w:rPr>
      <w:rFonts w:ascii="Calibri" w:eastAsia="Calibri" w:hAnsi="Calibri" w:cs="Calibri"/>
    </w:rPr>
  </w:style>
  <w:style w:type="numbering" w:customStyle="1" w:styleId="WWNum15">
    <w:name w:val="WWNum15"/>
    <w:basedOn w:val="Bezlisty"/>
    <w:rsid w:val="007E0411"/>
    <w:pPr>
      <w:numPr>
        <w:numId w:val="1"/>
      </w:numPr>
    </w:pPr>
  </w:style>
  <w:style w:type="numbering" w:customStyle="1" w:styleId="WWNum1">
    <w:name w:val="WWNum1"/>
    <w:basedOn w:val="Bezlisty"/>
    <w:rsid w:val="007E0411"/>
    <w:pPr>
      <w:numPr>
        <w:numId w:val="2"/>
      </w:numPr>
    </w:pPr>
  </w:style>
  <w:style w:type="numbering" w:customStyle="1" w:styleId="WWNum2">
    <w:name w:val="WWNum2"/>
    <w:basedOn w:val="Bezlisty"/>
    <w:rsid w:val="007E0411"/>
    <w:pPr>
      <w:numPr>
        <w:numId w:val="3"/>
      </w:numPr>
    </w:pPr>
  </w:style>
  <w:style w:type="numbering" w:customStyle="1" w:styleId="WWNum3">
    <w:name w:val="WWNum3"/>
    <w:basedOn w:val="Bezlisty"/>
    <w:rsid w:val="007E0411"/>
    <w:pPr>
      <w:numPr>
        <w:numId w:val="4"/>
      </w:numPr>
    </w:pPr>
  </w:style>
  <w:style w:type="numbering" w:customStyle="1" w:styleId="WWNum4">
    <w:name w:val="WWNum4"/>
    <w:basedOn w:val="Bezlisty"/>
    <w:rsid w:val="007E0411"/>
    <w:pPr>
      <w:numPr>
        <w:numId w:val="5"/>
      </w:numPr>
    </w:pPr>
  </w:style>
  <w:style w:type="numbering" w:customStyle="1" w:styleId="WWNum5">
    <w:name w:val="WWNum5"/>
    <w:basedOn w:val="Bezlisty"/>
    <w:rsid w:val="007E0411"/>
    <w:pPr>
      <w:numPr>
        <w:numId w:val="6"/>
      </w:numPr>
    </w:pPr>
  </w:style>
  <w:style w:type="numbering" w:customStyle="1" w:styleId="WWNum6">
    <w:name w:val="WWNum6"/>
    <w:basedOn w:val="Bezlisty"/>
    <w:rsid w:val="007E0411"/>
    <w:pPr>
      <w:numPr>
        <w:numId w:val="7"/>
      </w:numPr>
    </w:pPr>
  </w:style>
  <w:style w:type="numbering" w:customStyle="1" w:styleId="WWNum7">
    <w:name w:val="WWNum7"/>
    <w:basedOn w:val="Bezlisty"/>
    <w:rsid w:val="007E0411"/>
    <w:pPr>
      <w:numPr>
        <w:numId w:val="8"/>
      </w:numPr>
    </w:pPr>
  </w:style>
  <w:style w:type="numbering" w:customStyle="1" w:styleId="WWNum8">
    <w:name w:val="WWNum8"/>
    <w:basedOn w:val="Bezlisty"/>
    <w:rsid w:val="007E0411"/>
    <w:pPr>
      <w:numPr>
        <w:numId w:val="9"/>
      </w:numPr>
    </w:pPr>
  </w:style>
  <w:style w:type="numbering" w:customStyle="1" w:styleId="WWNum9">
    <w:name w:val="WWNum9"/>
    <w:basedOn w:val="Bezlisty"/>
    <w:rsid w:val="007E0411"/>
    <w:pPr>
      <w:numPr>
        <w:numId w:val="10"/>
      </w:numPr>
    </w:pPr>
  </w:style>
  <w:style w:type="numbering" w:customStyle="1" w:styleId="WWNum10">
    <w:name w:val="WWNum10"/>
    <w:basedOn w:val="Bezlisty"/>
    <w:rsid w:val="007E0411"/>
    <w:pPr>
      <w:numPr>
        <w:numId w:val="11"/>
      </w:numPr>
    </w:pPr>
  </w:style>
  <w:style w:type="numbering" w:customStyle="1" w:styleId="WWNum11">
    <w:name w:val="WWNum11"/>
    <w:basedOn w:val="Bezlisty"/>
    <w:rsid w:val="007E0411"/>
    <w:pPr>
      <w:numPr>
        <w:numId w:val="12"/>
      </w:numPr>
    </w:pPr>
  </w:style>
  <w:style w:type="numbering" w:customStyle="1" w:styleId="WWNum12">
    <w:name w:val="WWNum12"/>
    <w:basedOn w:val="Bezlisty"/>
    <w:rsid w:val="007E0411"/>
    <w:pPr>
      <w:numPr>
        <w:numId w:val="13"/>
      </w:numPr>
    </w:pPr>
  </w:style>
  <w:style w:type="paragraph" w:styleId="Tekstdymka">
    <w:name w:val="Balloon Text"/>
    <w:basedOn w:val="Normalny"/>
    <w:link w:val="TekstdymkaZnak"/>
    <w:uiPriority w:val="99"/>
    <w:semiHidden/>
    <w:unhideWhenUsed/>
    <w:rsid w:val="007847B9"/>
    <w:rPr>
      <w:rFonts w:ascii="Tahoma" w:hAnsi="Tahoma" w:cs="Mangal"/>
      <w:sz w:val="16"/>
      <w:szCs w:val="14"/>
    </w:rPr>
  </w:style>
  <w:style w:type="character" w:customStyle="1" w:styleId="TekstdymkaZnak">
    <w:name w:val="Tekst dymka Znak"/>
    <w:basedOn w:val="Domylnaczcionkaakapitu"/>
    <w:link w:val="Tekstdymka"/>
    <w:uiPriority w:val="99"/>
    <w:semiHidden/>
    <w:rsid w:val="007847B9"/>
    <w:rPr>
      <w:rFonts w:ascii="Tahoma" w:hAnsi="Tahoma" w:cs="Mangal"/>
      <w:sz w:val="16"/>
      <w:szCs w:val="14"/>
    </w:rPr>
  </w:style>
  <w:style w:type="character" w:styleId="Hipercze">
    <w:name w:val="Hyperlink"/>
    <w:basedOn w:val="Domylnaczcionkaakapitu"/>
    <w:uiPriority w:val="99"/>
    <w:unhideWhenUsed/>
    <w:rsid w:val="009F0877"/>
    <w:rPr>
      <w:color w:val="0563C1" w:themeColor="hyperlink"/>
      <w:u w:val="single"/>
    </w:rPr>
  </w:style>
  <w:style w:type="character" w:styleId="UyteHipercze">
    <w:name w:val="FollowedHyperlink"/>
    <w:basedOn w:val="Domylnaczcionkaakapitu"/>
    <w:uiPriority w:val="99"/>
    <w:semiHidden/>
    <w:unhideWhenUsed/>
    <w:rsid w:val="00C83E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l.goral@szpitalpomnik.pl" TargetMode="External"/><Relationship Id="rId3" Type="http://schemas.openxmlformats.org/officeDocument/2006/relationships/settings" Target="settings.xml"/><Relationship Id="rId7" Type="http://schemas.openxmlformats.org/officeDocument/2006/relationships/hyperlink" Target="https://szpitalpomnik.pl/o-nas/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spodarczy@szpitalpom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3116</Words>
  <Characters>18701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 IT</dc:creator>
  <cp:lastModifiedBy>Ilona Woźniak</cp:lastModifiedBy>
  <cp:revision>2</cp:revision>
  <cp:lastPrinted>2020-05-19T10:57:00Z</cp:lastPrinted>
  <dcterms:created xsi:type="dcterms:W3CDTF">2023-04-11T09:11:00Z</dcterms:created>
  <dcterms:modified xsi:type="dcterms:W3CDTF">2023-04-11T09:11:00Z</dcterms:modified>
</cp:coreProperties>
</file>