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ED" w:rsidRPr="00E83814" w:rsidRDefault="002A6940" w:rsidP="00565C0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4928F9" w:rsidRDefault="004928F9" w:rsidP="00E83814">
      <w:pPr>
        <w:shd w:val="clear" w:color="auto" w:fill="FFFFFF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B74CED" w:rsidRPr="00442990" w:rsidRDefault="00B74CED" w:rsidP="00EA38E4">
      <w:pPr>
        <w:shd w:val="clear" w:color="auto" w:fill="FFFFFF"/>
        <w:spacing w:after="0"/>
        <w:rPr>
          <w:rFonts w:ascii="Arial" w:eastAsia="Times New Roman" w:hAnsi="Arial" w:cs="Arial"/>
          <w:b/>
          <w:lang w:eastAsia="pl-PL"/>
        </w:rPr>
      </w:pPr>
    </w:p>
    <w:p w:rsidR="00F3652B" w:rsidRPr="00A866CC" w:rsidRDefault="00E83814" w:rsidP="00A866CC">
      <w:pPr>
        <w:spacing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eastAsia="Calibri" w:hAnsi="Arial" w:cs="Arial"/>
        </w:rPr>
        <w:t xml:space="preserve">Dotyczy:  </w:t>
      </w:r>
      <w:r w:rsidR="00CD0672" w:rsidRPr="00A866CC">
        <w:rPr>
          <w:rFonts w:ascii="Arial" w:eastAsia="Calibri" w:hAnsi="Arial" w:cs="Arial"/>
        </w:rPr>
        <w:t>odpowiedzi na pytanie Wykonawcy w sprawie postępowania</w:t>
      </w:r>
      <w:r w:rsidR="002E71EB" w:rsidRPr="00A866CC">
        <w:rPr>
          <w:rFonts w:ascii="Arial" w:eastAsia="Calibri" w:hAnsi="Arial" w:cs="Arial"/>
        </w:rPr>
        <w:t xml:space="preserve"> </w:t>
      </w:r>
      <w:r w:rsidRPr="00A866CC">
        <w:rPr>
          <w:rFonts w:ascii="Arial" w:eastAsia="Calibri" w:hAnsi="Arial" w:cs="Arial"/>
        </w:rPr>
        <w:t xml:space="preserve">o udzielenie zamówienia publicznego prowadzonego w trybie </w:t>
      </w:r>
      <w:r w:rsidR="009F70A0" w:rsidRPr="00A866CC">
        <w:rPr>
          <w:rFonts w:ascii="Arial" w:eastAsia="Calibri" w:hAnsi="Arial" w:cs="Arial"/>
        </w:rPr>
        <w:t xml:space="preserve">przetargu nieograniczonego </w:t>
      </w:r>
      <w:r w:rsidR="00C52788" w:rsidRPr="00A866CC">
        <w:rPr>
          <w:rFonts w:ascii="Arial" w:eastAsia="Calibri" w:hAnsi="Arial" w:cs="Arial"/>
        </w:rPr>
        <w:br/>
      </w:r>
      <w:proofErr w:type="spellStart"/>
      <w:r w:rsidR="009F70A0" w:rsidRPr="00A866CC">
        <w:rPr>
          <w:rFonts w:ascii="Arial" w:eastAsia="Calibri" w:hAnsi="Arial" w:cs="Arial"/>
        </w:rPr>
        <w:t>pn</w:t>
      </w:r>
      <w:proofErr w:type="spellEnd"/>
      <w:r w:rsidR="00F3652B" w:rsidRPr="00A866C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pl-PL"/>
          </w:rPr>
          <w:alias w:val="Temat"/>
          <w:id w:val="156661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866CC" w:rsidRPr="00A866CC">
            <w:rPr>
              <w:rFonts w:ascii="Arial" w:eastAsia="Times New Roman" w:hAnsi="Arial" w:cs="Arial"/>
              <w:b/>
              <w:bCs/>
              <w:lang w:eastAsia="pl-PL"/>
            </w:rPr>
            <w:t xml:space="preserve">„Wykonanie dokumentacji projektowo-kosztorysowej remontu obiektów administrowanych przez 35 Wojskowy Oddział Gospodarczy w </w:t>
          </w:r>
          <w:proofErr w:type="spellStart"/>
          <w:r w:rsidR="00A866CC" w:rsidRPr="00A866CC">
            <w:rPr>
              <w:rFonts w:ascii="Arial" w:eastAsia="Times New Roman" w:hAnsi="Arial" w:cs="Arial"/>
              <w:b/>
              <w:bCs/>
              <w:lang w:eastAsia="pl-PL"/>
            </w:rPr>
            <w:t>Rząsce</w:t>
          </w:r>
          <w:proofErr w:type="spellEnd"/>
          <w:r w:rsidR="00A866CC" w:rsidRPr="00A866CC">
            <w:rPr>
              <w:rFonts w:ascii="Arial" w:eastAsia="Times New Roman" w:hAnsi="Arial" w:cs="Arial"/>
              <w:b/>
              <w:bCs/>
              <w:lang w:eastAsia="pl-PL"/>
            </w:rPr>
            <w:t>.”</w:t>
          </w:r>
          <w:r w:rsidR="00A866CC" w:rsidRPr="00A866CC">
            <w:rPr>
              <w:rFonts w:ascii="Arial" w:eastAsia="Times New Roman" w:hAnsi="Arial" w:cs="Arial"/>
              <w:b/>
              <w:bCs/>
              <w:lang w:eastAsia="pl-PL"/>
            </w:rPr>
            <w:t xml:space="preserve"> </w:t>
          </w:r>
          <w:r w:rsidR="00A866CC" w:rsidRPr="00A866CC">
            <w:rPr>
              <w:rFonts w:ascii="Arial" w:eastAsia="Times New Roman" w:hAnsi="Arial" w:cs="Arial"/>
              <w:b/>
              <w:bCs/>
              <w:lang w:eastAsia="pl-PL"/>
            </w:rPr>
            <w:t xml:space="preserve">Znak sprawy: 2/INFR/20. </w:t>
          </w:r>
        </w:sdtContent>
      </w:sdt>
    </w:p>
    <w:p w:rsidR="00442990" w:rsidRPr="00A866CC" w:rsidRDefault="00442990" w:rsidP="00C5278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1972" w:rsidRPr="00A866CC" w:rsidRDefault="008D1972" w:rsidP="00C52788">
      <w:pPr>
        <w:spacing w:line="360" w:lineRule="auto"/>
        <w:jc w:val="both"/>
        <w:rPr>
          <w:rFonts w:ascii="Arial" w:hAnsi="Arial" w:cs="Arial"/>
        </w:rPr>
      </w:pPr>
      <w:r w:rsidRPr="00A866CC">
        <w:rPr>
          <w:rFonts w:ascii="Arial" w:hAnsi="Arial" w:cs="Arial"/>
        </w:rPr>
        <w:t xml:space="preserve">W dniu </w:t>
      </w:r>
      <w:r w:rsidR="00F3652B" w:rsidRPr="00A866CC">
        <w:rPr>
          <w:rFonts w:ascii="Arial" w:hAnsi="Arial" w:cs="Arial"/>
        </w:rPr>
        <w:t>13</w:t>
      </w:r>
      <w:r w:rsidRPr="00A866CC">
        <w:rPr>
          <w:rFonts w:ascii="Arial" w:hAnsi="Arial" w:cs="Arial"/>
        </w:rPr>
        <w:t xml:space="preserve"> </w:t>
      </w:r>
      <w:r w:rsidR="00F3652B" w:rsidRPr="00A866CC">
        <w:rPr>
          <w:rFonts w:ascii="Arial" w:hAnsi="Arial" w:cs="Arial"/>
        </w:rPr>
        <w:t>lutego</w:t>
      </w:r>
      <w:r w:rsidRPr="00A866CC">
        <w:rPr>
          <w:rFonts w:ascii="Arial" w:hAnsi="Arial" w:cs="Arial"/>
        </w:rPr>
        <w:t xml:space="preserve"> 20</w:t>
      </w:r>
      <w:r w:rsidR="00F3652B" w:rsidRPr="00A866CC">
        <w:rPr>
          <w:rFonts w:ascii="Arial" w:hAnsi="Arial" w:cs="Arial"/>
        </w:rPr>
        <w:t>20</w:t>
      </w:r>
      <w:r w:rsidRPr="00A866CC">
        <w:rPr>
          <w:rFonts w:ascii="Arial" w:hAnsi="Arial" w:cs="Arial"/>
        </w:rPr>
        <w:t xml:space="preserve"> r. do Zamawiającego wpłynęł</w:t>
      </w:r>
      <w:r w:rsidR="00F3652B" w:rsidRPr="00A866CC">
        <w:rPr>
          <w:rFonts w:ascii="Arial" w:hAnsi="Arial" w:cs="Arial"/>
        </w:rPr>
        <w:t>y</w:t>
      </w:r>
      <w:r w:rsidRPr="00A866CC">
        <w:rPr>
          <w:rFonts w:ascii="Arial" w:hAnsi="Arial" w:cs="Arial"/>
        </w:rPr>
        <w:t xml:space="preserve"> pytani</w:t>
      </w:r>
      <w:r w:rsidR="00F3652B" w:rsidRPr="00A866CC">
        <w:rPr>
          <w:rFonts w:ascii="Arial" w:hAnsi="Arial" w:cs="Arial"/>
        </w:rPr>
        <w:t>a</w:t>
      </w:r>
      <w:r w:rsidRPr="00A866CC">
        <w:rPr>
          <w:rFonts w:ascii="Arial" w:hAnsi="Arial" w:cs="Arial"/>
        </w:rPr>
        <w:t xml:space="preserve"> o następującej treści:</w:t>
      </w:r>
    </w:p>
    <w:p w:rsidR="00F3652B" w:rsidRPr="00A866CC" w:rsidRDefault="00F3652B" w:rsidP="00C52788">
      <w:pPr>
        <w:spacing w:line="360" w:lineRule="auto"/>
        <w:jc w:val="both"/>
        <w:rPr>
          <w:rFonts w:ascii="Arial" w:hAnsi="Arial" w:cs="Arial"/>
        </w:rPr>
      </w:pPr>
      <w:r w:rsidRPr="00A866CC">
        <w:rPr>
          <w:rFonts w:ascii="Arial" w:hAnsi="Arial" w:cs="Arial"/>
        </w:rPr>
        <w:t xml:space="preserve">Zwracamy się uprzejmie o doprecyzowanie zapisów SIWZ w zakresie części </w:t>
      </w:r>
      <w:r w:rsidR="001537CD">
        <w:rPr>
          <w:rFonts w:ascii="Arial" w:hAnsi="Arial" w:cs="Arial"/>
        </w:rPr>
        <w:t>nr.</w:t>
      </w:r>
      <w:r w:rsidRPr="00A866CC">
        <w:rPr>
          <w:rFonts w:ascii="Arial" w:hAnsi="Arial" w:cs="Arial"/>
        </w:rPr>
        <w:t>13.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1: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eastAsia="Calibri" w:hAnsi="Arial" w:cs="Arial"/>
        </w:rPr>
      </w:pPr>
      <w:r w:rsidRPr="00A866CC">
        <w:rPr>
          <w:rFonts w:ascii="Arial" w:eastAsia="Calibri" w:hAnsi="Arial" w:cs="Arial"/>
        </w:rPr>
        <w:t>Gdzie będzie zlokalizowany UPS – czy jest wymagana adaptacja budowlana pomieszczenia.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 xml:space="preserve">Odpowiedź </w:t>
      </w:r>
      <w:bookmarkStart w:id="0" w:name="_Hlk32572359"/>
      <w:r w:rsidRPr="00A866CC">
        <w:rPr>
          <w:rFonts w:ascii="Arial" w:hAnsi="Arial" w:cs="Arial"/>
          <w:b/>
        </w:rPr>
        <w:t>Zamawiającego:</w:t>
      </w:r>
      <w:bookmarkEnd w:id="0"/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  <w:r w:rsidRPr="00A866CC">
        <w:rPr>
          <w:rFonts w:ascii="Arial" w:hAnsi="Arial" w:cs="Arial"/>
        </w:rPr>
        <w:t>Zamawiający informuje, iż n</w:t>
      </w:r>
      <w:r w:rsidRPr="00A866CC">
        <w:rPr>
          <w:rFonts w:ascii="Arial" w:hAnsi="Arial" w:cs="Arial"/>
        </w:rPr>
        <w:t xml:space="preserve">ależy zaprojektować podział pomieszczenia ścianką działową </w:t>
      </w:r>
      <w:r w:rsidR="001537CD">
        <w:rPr>
          <w:rFonts w:ascii="Arial" w:hAnsi="Arial" w:cs="Arial"/>
        </w:rPr>
        <w:br/>
      </w:r>
      <w:r w:rsidRPr="00A866CC">
        <w:rPr>
          <w:rFonts w:ascii="Arial" w:hAnsi="Arial" w:cs="Arial"/>
        </w:rPr>
        <w:t>z drzwiami.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2: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  <w:r w:rsidRPr="00A866CC">
        <w:rPr>
          <w:rFonts w:ascii="Arial" w:hAnsi="Arial" w:cs="Arial"/>
        </w:rPr>
        <w:t>Czy zakres prac opracowania ma obejmować inne instalacje (np. wentylacja i klimatyzacja pomieszczenia UPS).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A866CC" w:rsidRPr="00A866CC">
        <w:rPr>
          <w:rFonts w:ascii="Arial" w:hAnsi="Arial" w:cs="Arial"/>
          <w:b/>
        </w:rPr>
        <w:t xml:space="preserve"> </w:t>
      </w:r>
      <w:bookmarkStart w:id="1" w:name="_Hlk32574088"/>
      <w:r w:rsidR="00A866CC" w:rsidRPr="00A866CC">
        <w:rPr>
          <w:rFonts w:ascii="Arial" w:hAnsi="Arial" w:cs="Arial"/>
          <w:b/>
        </w:rPr>
        <w:t>Zamawiającego:</w:t>
      </w:r>
      <w:bookmarkEnd w:id="1"/>
    </w:p>
    <w:p w:rsidR="00F3652B" w:rsidRPr="00A866CC" w:rsidRDefault="004F6E4D" w:rsidP="00C52788">
      <w:pPr>
        <w:spacing w:after="0" w:line="360" w:lineRule="auto"/>
        <w:jc w:val="both"/>
        <w:rPr>
          <w:rFonts w:ascii="Arial" w:hAnsi="Arial" w:cs="Arial"/>
        </w:rPr>
      </w:pPr>
      <w:r w:rsidRPr="00A866CC">
        <w:rPr>
          <w:rFonts w:ascii="Arial" w:hAnsi="Arial" w:cs="Arial"/>
        </w:rPr>
        <w:t xml:space="preserve">Zamawiający informuje, iż </w:t>
      </w:r>
      <w:r w:rsidR="00F3652B" w:rsidRPr="00A866CC">
        <w:rPr>
          <w:rFonts w:ascii="Arial" w:hAnsi="Arial" w:cs="Arial"/>
        </w:rPr>
        <w:t>należy zaprojektować wentylację i klimatyzację wydzielonego pomieszczenia.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3: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Czy UPS będzie współpracował z agregatem prądotwórczym.</w:t>
      </w:r>
    </w:p>
    <w:p w:rsidR="001537CD" w:rsidRDefault="001537CD" w:rsidP="00C52788">
      <w:pPr>
        <w:spacing w:after="0" w:line="360" w:lineRule="auto"/>
        <w:jc w:val="both"/>
        <w:rPr>
          <w:rFonts w:ascii="Arial" w:hAnsi="Arial" w:cs="Arial"/>
          <w:b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</w:p>
    <w:p w:rsidR="00F3652B" w:rsidRPr="00A866CC" w:rsidRDefault="004F6E4D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 xml:space="preserve">Zamawiający informuje, że </w:t>
      </w:r>
      <w:r w:rsidR="00F3652B" w:rsidRPr="00A866CC">
        <w:rPr>
          <w:rFonts w:ascii="Arial" w:hAnsi="Arial" w:cs="Arial"/>
          <w:bCs/>
        </w:rPr>
        <w:t>UPS nie będzie współpracował z agregatem prądotwórczym.</w:t>
      </w:r>
    </w:p>
    <w:p w:rsidR="00F3652B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1537CD" w:rsidRPr="00A866CC" w:rsidRDefault="001537CD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lastRenderedPageBreak/>
        <w:t>Pytanie nr 4: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Czy zakres opracowania będzie obejmował obszar poza budynkiem.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</w:p>
    <w:p w:rsidR="00F3652B" w:rsidRPr="00A866CC" w:rsidRDefault="004F6E4D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Zamawiający informuje, że</w:t>
      </w:r>
      <w:r w:rsidR="00F3652B" w:rsidRPr="00A866CC">
        <w:rPr>
          <w:rFonts w:ascii="Arial" w:hAnsi="Arial" w:cs="Arial"/>
          <w:bCs/>
        </w:rPr>
        <w:t xml:space="preserve"> zakres opracowania nie obejmuje obszaru poza budynkiem.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5: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Czy UPS jest dobrany przez Inwestora, czy zakres projektu obejmuje także dobór UPS.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</w:p>
    <w:p w:rsidR="004F6E4D" w:rsidRPr="00A866CC" w:rsidRDefault="004F6E4D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Zamawiający informuje, iż:</w:t>
      </w:r>
    </w:p>
    <w:p w:rsidR="00F3652B" w:rsidRPr="00A866CC" w:rsidRDefault="00F3652B" w:rsidP="00C5278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posiada UPS o parametrach:</w:t>
      </w:r>
    </w:p>
    <w:p w:rsidR="00F3652B" w:rsidRPr="00A866CC" w:rsidRDefault="004F6E4D" w:rsidP="00C5278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</w:t>
      </w:r>
      <w:r w:rsidR="00F3652B" w:rsidRPr="00A866CC">
        <w:rPr>
          <w:rFonts w:ascii="Arial" w:hAnsi="Arial" w:cs="Arial"/>
          <w:bCs/>
        </w:rPr>
        <w:t>namionowy prąd wyjściowy: 182A</w:t>
      </w:r>
    </w:p>
    <w:p w:rsidR="00F3652B" w:rsidRPr="00A866CC" w:rsidRDefault="004F6E4D" w:rsidP="00C5278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</w:t>
      </w:r>
      <w:r w:rsidR="00F3652B" w:rsidRPr="00A866CC">
        <w:rPr>
          <w:rFonts w:ascii="Arial" w:hAnsi="Arial" w:cs="Arial"/>
          <w:bCs/>
        </w:rPr>
        <w:t>namionowa moc wyjściowa: 120 kVA</w:t>
      </w:r>
    </w:p>
    <w:p w:rsidR="00F3652B" w:rsidRPr="00A866CC" w:rsidRDefault="004F6E4D" w:rsidP="00C5278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</w:t>
      </w:r>
      <w:r w:rsidR="00F3652B" w:rsidRPr="00A866CC">
        <w:rPr>
          <w:rFonts w:ascii="Arial" w:hAnsi="Arial" w:cs="Arial"/>
          <w:bCs/>
        </w:rPr>
        <w:t>namionowa moc wyjściowa czynna: 108 kW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6: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Ze specyfikacji wynika, że instalacja odbiorcza napięcia gwarantowanego (UPS) będzie zasilała gniazda 230VAC (domyślnie komputerów biurowych), czy przewidywane są jakieś inne odbiorniki wymagające napięcia gwarantowanego.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Zamawiający nie przewiduje innych odbiorników wymagających napięcia gwarantowanego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7: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Remont instalacji od rozdzielni do gniazd dotyczy wszystkich gniazd 230VC, czy tylko instalacji nowych gniazd z napięciem gwarantowanym.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</w:p>
    <w:p w:rsidR="00F3652B" w:rsidRPr="00A866CC" w:rsidRDefault="004F6E4D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Zamawiający informuje, iż remont instalacji d</w:t>
      </w:r>
      <w:r w:rsidR="00F3652B" w:rsidRPr="00A866CC">
        <w:rPr>
          <w:rFonts w:ascii="Arial" w:hAnsi="Arial" w:cs="Arial"/>
          <w:bCs/>
        </w:rPr>
        <w:t>otyczy tylko nowych gniazd z napięciem gwarantowanym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>Pytanie nr 8: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Czy konieczna jest wymiana rozdzielnic piętrowych?</w:t>
      </w:r>
    </w:p>
    <w:p w:rsidR="00F3652B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E1712E" w:rsidRDefault="00E1712E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E1712E" w:rsidRPr="00A866CC" w:rsidRDefault="00E1712E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lastRenderedPageBreak/>
        <w:t>Odpowiedź</w:t>
      </w:r>
      <w:r w:rsidR="001537CD" w:rsidRPr="001537CD">
        <w:t xml:space="preserve"> </w:t>
      </w:r>
      <w:r w:rsidR="001537CD" w:rsidRPr="001537CD">
        <w:rPr>
          <w:rFonts w:ascii="Arial" w:hAnsi="Arial" w:cs="Arial"/>
          <w:b/>
        </w:rPr>
        <w:t>Zamawiającego:</w:t>
      </w:r>
      <w:r w:rsidRPr="00A866CC">
        <w:rPr>
          <w:rFonts w:ascii="Arial" w:hAnsi="Arial" w:cs="Arial"/>
          <w:b/>
        </w:rPr>
        <w:t>:</w:t>
      </w:r>
    </w:p>
    <w:p w:rsidR="00F3652B" w:rsidRPr="00A866CC" w:rsidRDefault="004F6E4D" w:rsidP="00C52788">
      <w:pPr>
        <w:spacing w:after="0" w:line="360" w:lineRule="auto"/>
        <w:jc w:val="both"/>
        <w:rPr>
          <w:rFonts w:ascii="Arial" w:hAnsi="Arial" w:cs="Arial"/>
          <w:bCs/>
        </w:rPr>
      </w:pPr>
      <w:r w:rsidRPr="00A866CC">
        <w:rPr>
          <w:rFonts w:ascii="Arial" w:hAnsi="Arial" w:cs="Arial"/>
          <w:bCs/>
        </w:rPr>
        <w:t>Zamawiający informuje, iż w</w:t>
      </w:r>
      <w:r w:rsidR="00F3652B" w:rsidRPr="00A866CC">
        <w:rPr>
          <w:rFonts w:ascii="Arial" w:hAnsi="Arial" w:cs="Arial"/>
          <w:bCs/>
        </w:rPr>
        <w:t xml:space="preserve">ymiana </w:t>
      </w:r>
      <w:r w:rsidRPr="00A866CC">
        <w:rPr>
          <w:rFonts w:ascii="Arial" w:hAnsi="Arial" w:cs="Arial"/>
          <w:bCs/>
        </w:rPr>
        <w:t xml:space="preserve">rozdzielnic piętrowych </w:t>
      </w:r>
      <w:r w:rsidR="00F3652B" w:rsidRPr="00A866CC">
        <w:rPr>
          <w:rFonts w:ascii="Arial" w:hAnsi="Arial" w:cs="Arial"/>
          <w:bCs/>
        </w:rPr>
        <w:t>nie jest konieczna. W trakcie projektowania należy dokonać analizy, które rozwiązanie jest najkorzystniejsze</w:t>
      </w:r>
    </w:p>
    <w:p w:rsidR="00F3652B" w:rsidRPr="00A866CC" w:rsidRDefault="00F3652B" w:rsidP="00C52788">
      <w:pPr>
        <w:spacing w:after="0" w:line="360" w:lineRule="auto"/>
        <w:jc w:val="both"/>
        <w:rPr>
          <w:rFonts w:ascii="Arial" w:hAnsi="Arial" w:cs="Arial"/>
          <w:bCs/>
        </w:rPr>
      </w:pPr>
    </w:p>
    <w:p w:rsidR="008D1972" w:rsidRPr="00A866CC" w:rsidRDefault="008D1972" w:rsidP="00C5278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66C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2D09" w:rsidRPr="00A866C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</w:t>
      </w:r>
    </w:p>
    <w:p w:rsidR="008D1972" w:rsidRPr="00A866CC" w:rsidRDefault="008D1972" w:rsidP="00C5278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1972" w:rsidRPr="00A866CC" w:rsidRDefault="00226091" w:rsidP="00C5278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866CC">
        <w:rPr>
          <w:rFonts w:ascii="Arial" w:hAnsi="Arial" w:cs="Arial"/>
        </w:rPr>
        <w:t xml:space="preserve">Powyżej wskazana odpowiedź </w:t>
      </w:r>
      <w:r w:rsidR="004F6E4D" w:rsidRPr="00A866CC">
        <w:rPr>
          <w:rFonts w:ascii="Arial" w:hAnsi="Arial" w:cs="Arial"/>
        </w:rPr>
        <w:t xml:space="preserve">nie </w:t>
      </w:r>
      <w:r w:rsidRPr="00A866CC">
        <w:rPr>
          <w:rFonts w:ascii="Arial" w:hAnsi="Arial" w:cs="Arial"/>
        </w:rPr>
        <w:t>ma wpływ</w:t>
      </w:r>
      <w:r w:rsidR="004F6E4D" w:rsidRPr="00A866CC">
        <w:rPr>
          <w:rFonts w:ascii="Arial" w:hAnsi="Arial" w:cs="Arial"/>
        </w:rPr>
        <w:t>u</w:t>
      </w:r>
      <w:r w:rsidRPr="00A866CC">
        <w:rPr>
          <w:rFonts w:ascii="Arial" w:hAnsi="Arial" w:cs="Arial"/>
        </w:rPr>
        <w:t xml:space="preserve"> na zmianę SIWZ. Termin składania ofert </w:t>
      </w:r>
      <w:r w:rsidR="004F6E4D" w:rsidRPr="00A866CC">
        <w:rPr>
          <w:rFonts w:ascii="Arial" w:hAnsi="Arial" w:cs="Arial"/>
        </w:rPr>
        <w:t xml:space="preserve">nie </w:t>
      </w:r>
      <w:r w:rsidR="00E1712E">
        <w:rPr>
          <w:rFonts w:ascii="Arial" w:hAnsi="Arial" w:cs="Arial"/>
        </w:rPr>
        <w:t>ulega zmianie</w:t>
      </w:r>
      <w:r w:rsidR="004F6E4D" w:rsidRPr="00A866CC">
        <w:rPr>
          <w:rFonts w:ascii="Arial" w:hAnsi="Arial" w:cs="Arial"/>
        </w:rPr>
        <w:t>.</w:t>
      </w:r>
    </w:p>
    <w:p w:rsidR="008D1972" w:rsidRPr="00A866CC" w:rsidRDefault="008D1972" w:rsidP="0044299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2" w:name="_GoBack"/>
      <w:bookmarkEnd w:id="2"/>
    </w:p>
    <w:p w:rsidR="008D1972" w:rsidRPr="00A866CC" w:rsidRDefault="008D1972" w:rsidP="0044299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26091" w:rsidRPr="00A866CC" w:rsidRDefault="00226091" w:rsidP="0022609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A866CC">
        <w:rPr>
          <w:rFonts w:ascii="Arial" w:eastAsia="Times New Roman" w:hAnsi="Arial" w:cs="Arial"/>
          <w:lang w:eastAsia="pl-PL"/>
        </w:rPr>
        <w:t xml:space="preserve">Kierownik </w:t>
      </w:r>
    </w:p>
    <w:p w:rsidR="00226091" w:rsidRPr="00A866CC" w:rsidRDefault="00226091" w:rsidP="0022609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A866CC">
        <w:rPr>
          <w:rFonts w:ascii="Arial" w:eastAsia="Times New Roman" w:hAnsi="Arial" w:cs="Arial"/>
          <w:lang w:eastAsia="pl-PL"/>
        </w:rPr>
        <w:t>Sekcji Zamówień Publicznych</w:t>
      </w:r>
    </w:p>
    <w:p w:rsidR="00226091" w:rsidRPr="00A866CC" w:rsidRDefault="00226091" w:rsidP="0022609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226091" w:rsidRPr="00A866CC" w:rsidRDefault="00226091" w:rsidP="00226091">
      <w:pPr>
        <w:spacing w:after="0" w:line="360" w:lineRule="auto"/>
        <w:ind w:left="4422"/>
        <w:contextualSpacing/>
        <w:jc w:val="center"/>
        <w:rPr>
          <w:rFonts w:ascii="Arial" w:eastAsia="Calibri" w:hAnsi="Arial" w:cs="Arial"/>
        </w:rPr>
      </w:pPr>
      <w:r w:rsidRPr="00A866CC">
        <w:rPr>
          <w:rFonts w:ascii="Arial" w:eastAsia="Times New Roman" w:hAnsi="Arial" w:cs="Arial"/>
          <w:lang w:eastAsia="pl-PL"/>
        </w:rPr>
        <w:t>/-/ Jarosław MAJECKI</w:t>
      </w:r>
    </w:p>
    <w:p w:rsidR="00226091" w:rsidRPr="00A866CC" w:rsidRDefault="00226091" w:rsidP="00226091">
      <w:pPr>
        <w:spacing w:after="0" w:line="360" w:lineRule="auto"/>
        <w:jc w:val="center"/>
        <w:rPr>
          <w:rFonts w:ascii="Arial" w:eastAsia="Calibri" w:hAnsi="Arial" w:cs="Arial"/>
        </w:rPr>
      </w:pPr>
    </w:p>
    <w:p w:rsidR="008D1972" w:rsidRDefault="008D1972" w:rsidP="0044299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1972" w:rsidRDefault="008D1972" w:rsidP="0044299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8D1972" w:rsidSect="00A866C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96" w:rsidRDefault="00D41496" w:rsidP="00786F20">
      <w:pPr>
        <w:spacing w:after="0" w:line="240" w:lineRule="auto"/>
      </w:pPr>
      <w:r>
        <w:separator/>
      </w:r>
    </w:p>
  </w:endnote>
  <w:endnote w:type="continuationSeparator" w:id="0">
    <w:p w:rsidR="00D41496" w:rsidRDefault="00D41496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5F05A3" w:rsidRPr="00DB3748" w:rsidRDefault="00D41496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B25F33"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9B67F4" w:rsidRPr="00E36B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35wog.szp1@ron.mil.pl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fax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5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0 59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D41496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A8435F"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AC4F14" w:rsidRPr="00E36B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35wog.szp1@ron.mil.pl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fax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5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0 59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96" w:rsidRDefault="00D41496" w:rsidP="00786F20">
      <w:pPr>
        <w:spacing w:after="0" w:line="240" w:lineRule="auto"/>
      </w:pPr>
      <w:r>
        <w:separator/>
      </w:r>
    </w:p>
  </w:footnote>
  <w:footnote w:type="continuationSeparator" w:id="0">
    <w:p w:rsidR="00D41496" w:rsidRDefault="00D41496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Pr="00C52788" w:rsidRDefault="009D6F07" w:rsidP="009D6F07">
    <w:pPr>
      <w:pStyle w:val="Nagwek"/>
      <w:rPr>
        <w:rFonts w:ascii="Arial" w:eastAsia="Times New Roman" w:hAnsi="Arial" w:cs="Arial"/>
        <w:b/>
        <w:i/>
        <w:iCs/>
        <w:sz w:val="20"/>
        <w:szCs w:val="20"/>
        <w:lang w:eastAsia="x-none"/>
      </w:rPr>
    </w:pPr>
    <w:r w:rsidRPr="00C52788">
      <w:rPr>
        <w:rFonts w:ascii="Arial" w:eastAsia="Times New Roman" w:hAnsi="Arial" w:cs="Arial"/>
        <w:b/>
        <w:i/>
        <w:iCs/>
        <w:sz w:val="20"/>
        <w:szCs w:val="20"/>
        <w:lang w:eastAsia="x-none"/>
      </w:rPr>
      <w:t xml:space="preserve">                               </w:t>
    </w:r>
    <w:r w:rsidRPr="00C5278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2805F26" wp14:editId="41CF37A1">
          <wp:extent cx="518160" cy="554990"/>
          <wp:effectExtent l="19050" t="19050" r="15240" b="165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518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F07" w:rsidRPr="00C52788" w:rsidRDefault="009D6F07" w:rsidP="009D6F07">
    <w:pPr>
      <w:spacing w:after="0" w:line="240" w:lineRule="auto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35 WOJSKOWY ODDZIAŁ GOSPODARCZY                           </w:t>
    </w:r>
    <w:r w:rsidR="00D15EF6"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    </w:t>
    </w:r>
    <w:r w:rsid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        R</w:t>
    </w:r>
    <w:r w:rsidR="00CA6EAF"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ząska, dnia 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14</w:t>
    </w:r>
    <w:r w:rsidR="00B74CED" w:rsidRPr="00C52788">
      <w:rPr>
        <w:rFonts w:ascii="Arial" w:eastAsia="Times New Roman" w:hAnsi="Arial" w:cs="Arial"/>
        <w:b/>
        <w:sz w:val="20"/>
        <w:szCs w:val="20"/>
        <w:lang w:eastAsia="pl-PL"/>
      </w:rPr>
      <w:t>.0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="00B74CED" w:rsidRPr="00C52788">
      <w:rPr>
        <w:rFonts w:ascii="Arial" w:eastAsia="Times New Roman" w:hAnsi="Arial" w:cs="Arial"/>
        <w:b/>
        <w:sz w:val="20"/>
        <w:szCs w:val="20"/>
        <w:lang w:eastAsia="pl-PL"/>
      </w:rPr>
      <w:t>. 20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20</w:t>
    </w:r>
    <w:r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 r.</w:t>
    </w:r>
  </w:p>
  <w:p w:rsidR="009D6F07" w:rsidRPr="00C52788" w:rsidRDefault="009D6F07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</w:t>
    </w:r>
    <w:r w:rsidR="00A8435F"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</w:t>
    </w:r>
    <w:r w:rsidRPr="00C52788">
      <w:rPr>
        <w:rFonts w:ascii="Arial" w:eastAsia="Times New Roman" w:hAnsi="Arial" w:cs="Arial"/>
        <w:b/>
        <w:sz w:val="20"/>
        <w:szCs w:val="20"/>
        <w:lang w:eastAsia="pl-PL"/>
      </w:rPr>
      <w:t>Rząska k/Krakowa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620ED"/>
    <w:rsid w:val="00062F74"/>
    <w:rsid w:val="000657BE"/>
    <w:rsid w:val="000700CE"/>
    <w:rsid w:val="00072C3B"/>
    <w:rsid w:val="000A34C4"/>
    <w:rsid w:val="000E4214"/>
    <w:rsid w:val="000F2D75"/>
    <w:rsid w:val="000F3355"/>
    <w:rsid w:val="000F59BB"/>
    <w:rsid w:val="000F69F0"/>
    <w:rsid w:val="00104301"/>
    <w:rsid w:val="00107C41"/>
    <w:rsid w:val="00121F20"/>
    <w:rsid w:val="001318F0"/>
    <w:rsid w:val="00135E45"/>
    <w:rsid w:val="00136C68"/>
    <w:rsid w:val="001537CD"/>
    <w:rsid w:val="00161880"/>
    <w:rsid w:val="00162B47"/>
    <w:rsid w:val="00170323"/>
    <w:rsid w:val="001724FA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2006F6"/>
    <w:rsid w:val="00202428"/>
    <w:rsid w:val="00215FC9"/>
    <w:rsid w:val="00226091"/>
    <w:rsid w:val="002340B2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61DE"/>
    <w:rsid w:val="002E71EB"/>
    <w:rsid w:val="00300D5C"/>
    <w:rsid w:val="00307E62"/>
    <w:rsid w:val="003175D2"/>
    <w:rsid w:val="00336AEF"/>
    <w:rsid w:val="00346A7C"/>
    <w:rsid w:val="003812DB"/>
    <w:rsid w:val="00387DC0"/>
    <w:rsid w:val="00392B40"/>
    <w:rsid w:val="00396A08"/>
    <w:rsid w:val="003B7CF0"/>
    <w:rsid w:val="003C61B9"/>
    <w:rsid w:val="003E7841"/>
    <w:rsid w:val="004056B9"/>
    <w:rsid w:val="00405B79"/>
    <w:rsid w:val="00442990"/>
    <w:rsid w:val="00452995"/>
    <w:rsid w:val="004662A2"/>
    <w:rsid w:val="004678A4"/>
    <w:rsid w:val="0049172A"/>
    <w:rsid w:val="004928F9"/>
    <w:rsid w:val="00492BD2"/>
    <w:rsid w:val="004B1ECA"/>
    <w:rsid w:val="004B5895"/>
    <w:rsid w:val="004D6DE3"/>
    <w:rsid w:val="004F12C2"/>
    <w:rsid w:val="004F64EB"/>
    <w:rsid w:val="004F6E4D"/>
    <w:rsid w:val="004F7150"/>
    <w:rsid w:val="0050438B"/>
    <w:rsid w:val="00505B55"/>
    <w:rsid w:val="00524F51"/>
    <w:rsid w:val="00554009"/>
    <w:rsid w:val="00565C0A"/>
    <w:rsid w:val="0058186A"/>
    <w:rsid w:val="00581A4D"/>
    <w:rsid w:val="00583A50"/>
    <w:rsid w:val="00597A60"/>
    <w:rsid w:val="005C1B1C"/>
    <w:rsid w:val="005C381C"/>
    <w:rsid w:val="005C480C"/>
    <w:rsid w:val="005D3649"/>
    <w:rsid w:val="005F05A3"/>
    <w:rsid w:val="0060138F"/>
    <w:rsid w:val="006051D3"/>
    <w:rsid w:val="00624FC4"/>
    <w:rsid w:val="00636888"/>
    <w:rsid w:val="006439E6"/>
    <w:rsid w:val="00643FDE"/>
    <w:rsid w:val="006538C3"/>
    <w:rsid w:val="0065754D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F1393"/>
    <w:rsid w:val="006F5985"/>
    <w:rsid w:val="0070161E"/>
    <w:rsid w:val="0070195E"/>
    <w:rsid w:val="00703606"/>
    <w:rsid w:val="0071709A"/>
    <w:rsid w:val="007277CF"/>
    <w:rsid w:val="00786F20"/>
    <w:rsid w:val="007907BD"/>
    <w:rsid w:val="00794BEE"/>
    <w:rsid w:val="007B6D18"/>
    <w:rsid w:val="007F5112"/>
    <w:rsid w:val="0080437D"/>
    <w:rsid w:val="00824C5B"/>
    <w:rsid w:val="0085398B"/>
    <w:rsid w:val="00856670"/>
    <w:rsid w:val="00857E20"/>
    <w:rsid w:val="00885533"/>
    <w:rsid w:val="0089323B"/>
    <w:rsid w:val="008A1110"/>
    <w:rsid w:val="008D1972"/>
    <w:rsid w:val="008D4AA9"/>
    <w:rsid w:val="008E34BE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2C07"/>
    <w:rsid w:val="009D6F07"/>
    <w:rsid w:val="009E2839"/>
    <w:rsid w:val="009F06A1"/>
    <w:rsid w:val="009F70A0"/>
    <w:rsid w:val="00A07573"/>
    <w:rsid w:val="00A44090"/>
    <w:rsid w:val="00A63B86"/>
    <w:rsid w:val="00A66552"/>
    <w:rsid w:val="00A8435F"/>
    <w:rsid w:val="00A866CC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FD1"/>
    <w:rsid w:val="00B25F33"/>
    <w:rsid w:val="00B570F3"/>
    <w:rsid w:val="00B74CED"/>
    <w:rsid w:val="00B835A5"/>
    <w:rsid w:val="00BA411B"/>
    <w:rsid w:val="00BC3ECE"/>
    <w:rsid w:val="00BC61C0"/>
    <w:rsid w:val="00BD3005"/>
    <w:rsid w:val="00BE28E2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59DE"/>
    <w:rsid w:val="00CD0672"/>
    <w:rsid w:val="00CD6D65"/>
    <w:rsid w:val="00CE11B6"/>
    <w:rsid w:val="00D02A84"/>
    <w:rsid w:val="00D079DE"/>
    <w:rsid w:val="00D13904"/>
    <w:rsid w:val="00D15D74"/>
    <w:rsid w:val="00D15EF6"/>
    <w:rsid w:val="00D16159"/>
    <w:rsid w:val="00D205B2"/>
    <w:rsid w:val="00D22270"/>
    <w:rsid w:val="00D2683E"/>
    <w:rsid w:val="00D3052F"/>
    <w:rsid w:val="00D41496"/>
    <w:rsid w:val="00D416D9"/>
    <w:rsid w:val="00D52827"/>
    <w:rsid w:val="00D75DFA"/>
    <w:rsid w:val="00D77482"/>
    <w:rsid w:val="00D82518"/>
    <w:rsid w:val="00D909D6"/>
    <w:rsid w:val="00DB3748"/>
    <w:rsid w:val="00DC4411"/>
    <w:rsid w:val="00DC4895"/>
    <w:rsid w:val="00DD6225"/>
    <w:rsid w:val="00DD68D7"/>
    <w:rsid w:val="00DF185C"/>
    <w:rsid w:val="00E0616B"/>
    <w:rsid w:val="00E11C7E"/>
    <w:rsid w:val="00E12E38"/>
    <w:rsid w:val="00E1712E"/>
    <w:rsid w:val="00E25EF6"/>
    <w:rsid w:val="00E30B79"/>
    <w:rsid w:val="00E318D8"/>
    <w:rsid w:val="00E45596"/>
    <w:rsid w:val="00E61EEA"/>
    <w:rsid w:val="00E64FF0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2B4D"/>
    <w:rsid w:val="00EF7B71"/>
    <w:rsid w:val="00F31D6D"/>
    <w:rsid w:val="00F3652B"/>
    <w:rsid w:val="00F5182F"/>
    <w:rsid w:val="00F520CA"/>
    <w:rsid w:val="00F62061"/>
    <w:rsid w:val="00F77115"/>
    <w:rsid w:val="00F832E2"/>
    <w:rsid w:val="00F91991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06FD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5wog.szp1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35wog.szp1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B4A6-6C20-4243-BF11-CB16AC4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„Wykonanie dokumentacji projektowo-kosztorysowej remontu obiektów administrowanych przez 35 Wojskowy Oddział Gospodarczy w Rząsce.” Znak sprawy: 2/INFR/20.</dc:subject>
  <dc:creator>Koziński Maciej</dc:creator>
  <cp:lastModifiedBy>Latocha Aneta</cp:lastModifiedBy>
  <cp:revision>5</cp:revision>
  <cp:lastPrinted>2020-02-14T10:33:00Z</cp:lastPrinted>
  <dcterms:created xsi:type="dcterms:W3CDTF">2019-05-23T07:50:00Z</dcterms:created>
  <dcterms:modified xsi:type="dcterms:W3CDTF">2020-02-14T11:03:00Z</dcterms:modified>
</cp:coreProperties>
</file>