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3EB82B" w14:textId="01B4E8E0" w:rsidR="00044E00" w:rsidRPr="00E064FF" w:rsidRDefault="00044E00" w:rsidP="00997D8E">
      <w:pPr>
        <w:spacing w:line="360" w:lineRule="auto"/>
        <w:jc w:val="right"/>
        <w:rPr>
          <w:b/>
          <w:bCs/>
          <w:sz w:val="22"/>
          <w:u w:val="single"/>
        </w:rPr>
      </w:pPr>
      <w:r w:rsidRPr="00E064FF">
        <w:rPr>
          <w:b/>
          <w:bCs/>
          <w:sz w:val="22"/>
        </w:rPr>
        <w:t xml:space="preserve">Załącznik Nr </w:t>
      </w:r>
      <w:r w:rsidR="00007AEF" w:rsidRPr="00E064FF">
        <w:rPr>
          <w:b/>
          <w:bCs/>
          <w:sz w:val="22"/>
        </w:rPr>
        <w:t>27</w:t>
      </w:r>
      <w:r w:rsidRPr="00E064FF">
        <w:rPr>
          <w:b/>
          <w:bCs/>
          <w:sz w:val="22"/>
        </w:rPr>
        <w:t xml:space="preserve"> do </w:t>
      </w:r>
      <w:r w:rsidR="00CA66CA">
        <w:rPr>
          <w:b/>
          <w:bCs/>
          <w:sz w:val="22"/>
        </w:rPr>
        <w:t>SWZ</w:t>
      </w:r>
    </w:p>
    <w:p w14:paraId="078913FA" w14:textId="77777777" w:rsidR="00825797" w:rsidRDefault="00825797" w:rsidP="00997D8E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4476FE">
        <w:rPr>
          <w:b/>
          <w:bCs/>
          <w:sz w:val="22"/>
          <w:szCs w:val="22"/>
          <w:u w:val="single"/>
        </w:rPr>
        <w:t>WZÓR</w:t>
      </w:r>
    </w:p>
    <w:p w14:paraId="30D01AAA" w14:textId="77777777" w:rsidR="00825797" w:rsidRDefault="00825797" w:rsidP="00997D8E">
      <w:pPr>
        <w:spacing w:line="360" w:lineRule="auto"/>
        <w:jc w:val="both"/>
        <w:rPr>
          <w:bCs/>
          <w:sz w:val="22"/>
          <w:szCs w:val="22"/>
        </w:rPr>
      </w:pPr>
    </w:p>
    <w:p w14:paraId="3A9BB21E" w14:textId="77777777" w:rsidR="00825797" w:rsidRPr="004476FE" w:rsidRDefault="00825797" w:rsidP="00997D8E">
      <w:pPr>
        <w:tabs>
          <w:tab w:val="left" w:pos="2628"/>
          <w:tab w:val="center" w:pos="4536"/>
        </w:tabs>
        <w:spacing w:line="360" w:lineRule="auto"/>
        <w:jc w:val="center"/>
        <w:rPr>
          <w:b/>
          <w:bCs/>
          <w:sz w:val="22"/>
          <w:szCs w:val="22"/>
        </w:rPr>
      </w:pPr>
      <w:r w:rsidRPr="004476FE">
        <w:rPr>
          <w:b/>
          <w:bCs/>
          <w:sz w:val="22"/>
          <w:szCs w:val="22"/>
        </w:rPr>
        <w:t>UMOWA Nr ...............</w:t>
      </w:r>
    </w:p>
    <w:p w14:paraId="020CF1E2" w14:textId="77777777" w:rsidR="00825797" w:rsidRPr="004476FE" w:rsidRDefault="00825797" w:rsidP="00997D8E">
      <w:pPr>
        <w:tabs>
          <w:tab w:val="center" w:pos="4536"/>
          <w:tab w:val="left" w:pos="6036"/>
        </w:tabs>
        <w:spacing w:line="360" w:lineRule="auto"/>
        <w:jc w:val="center"/>
        <w:rPr>
          <w:b/>
          <w:bCs/>
          <w:sz w:val="22"/>
          <w:szCs w:val="22"/>
        </w:rPr>
      </w:pPr>
      <w:r w:rsidRPr="004476FE">
        <w:rPr>
          <w:b/>
          <w:bCs/>
          <w:sz w:val="22"/>
          <w:szCs w:val="22"/>
        </w:rPr>
        <w:t>na usługi ubezpieczenia Widzewskiego Towarzystwa Budownictwa Społecznego Sp. z o.o.</w:t>
      </w:r>
    </w:p>
    <w:p w14:paraId="45A81B6E" w14:textId="77777777" w:rsidR="00825797" w:rsidRPr="004476FE" w:rsidRDefault="00825797" w:rsidP="00997D8E">
      <w:pPr>
        <w:tabs>
          <w:tab w:val="center" w:pos="4536"/>
          <w:tab w:val="left" w:pos="6036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5D312ADF" w14:textId="5C35F08F" w:rsidR="00825797" w:rsidRPr="004476FE" w:rsidRDefault="00825797" w:rsidP="00997D8E">
      <w:pPr>
        <w:tabs>
          <w:tab w:val="center" w:pos="4536"/>
          <w:tab w:val="left" w:pos="6036"/>
        </w:tabs>
        <w:spacing w:line="360" w:lineRule="auto"/>
        <w:jc w:val="center"/>
        <w:rPr>
          <w:bCs/>
          <w:sz w:val="22"/>
          <w:szCs w:val="22"/>
        </w:rPr>
      </w:pPr>
      <w:r w:rsidRPr="004476FE">
        <w:rPr>
          <w:b/>
          <w:bCs/>
          <w:sz w:val="22"/>
          <w:szCs w:val="22"/>
        </w:rPr>
        <w:t xml:space="preserve">CZĘŚĆ Nr </w:t>
      </w:r>
      <w:r>
        <w:rPr>
          <w:b/>
          <w:bCs/>
          <w:sz w:val="22"/>
          <w:szCs w:val="22"/>
        </w:rPr>
        <w:t>2</w:t>
      </w:r>
    </w:p>
    <w:p w14:paraId="42468AAC" w14:textId="77777777" w:rsidR="00825797" w:rsidRPr="004476FE" w:rsidRDefault="00825797" w:rsidP="00997D8E">
      <w:pPr>
        <w:spacing w:line="360" w:lineRule="auto"/>
        <w:jc w:val="center"/>
        <w:rPr>
          <w:bCs/>
          <w:sz w:val="22"/>
          <w:szCs w:val="22"/>
        </w:rPr>
      </w:pPr>
    </w:p>
    <w:p w14:paraId="2742C446" w14:textId="504169B7" w:rsidR="00825797" w:rsidRPr="00E60CCF" w:rsidRDefault="00825797" w:rsidP="00997D8E">
      <w:pPr>
        <w:spacing w:line="360" w:lineRule="auto"/>
        <w:jc w:val="both"/>
        <w:rPr>
          <w:sz w:val="22"/>
          <w:szCs w:val="22"/>
        </w:rPr>
      </w:pPr>
      <w:bookmarkStart w:id="0" w:name="_Hlk86131860"/>
      <w:r w:rsidRPr="00E60CCF">
        <w:rPr>
          <w:sz w:val="22"/>
          <w:szCs w:val="22"/>
        </w:rPr>
        <w:t xml:space="preserve">Zawarta w dniu ........................................, w wyniku przeprowadzonego postępowania o udzielenie zamówienia publicznego, w trybie przetargu nieograniczonego, w oparciu o art. 275 ustawy dnia 11 września 2020 r. Prawo zamówień publicznych (dalej ustawa PZP) Nr postępowania : </w:t>
      </w:r>
      <w:r w:rsidR="00E60CCF" w:rsidRPr="00E60CCF">
        <w:rPr>
          <w:sz w:val="22"/>
          <w:szCs w:val="22"/>
        </w:rPr>
        <w:t>06</w:t>
      </w:r>
      <w:r w:rsidRPr="00E60CCF">
        <w:rPr>
          <w:sz w:val="22"/>
          <w:szCs w:val="22"/>
        </w:rPr>
        <w:t>/DK/21, pomiędzy:</w:t>
      </w:r>
    </w:p>
    <w:bookmarkEnd w:id="0"/>
    <w:p w14:paraId="47707876" w14:textId="77777777" w:rsidR="00825797" w:rsidRPr="004476FE" w:rsidRDefault="00825797" w:rsidP="00997D8E">
      <w:pPr>
        <w:spacing w:line="360" w:lineRule="auto"/>
        <w:jc w:val="both"/>
        <w:rPr>
          <w:bCs/>
          <w:sz w:val="22"/>
          <w:szCs w:val="22"/>
        </w:rPr>
      </w:pPr>
    </w:p>
    <w:p w14:paraId="40CA2833" w14:textId="77777777" w:rsidR="00825797" w:rsidRPr="004476FE" w:rsidRDefault="00825797" w:rsidP="00997D8E">
      <w:pPr>
        <w:spacing w:line="360" w:lineRule="auto"/>
        <w:jc w:val="both"/>
        <w:rPr>
          <w:sz w:val="22"/>
          <w:szCs w:val="22"/>
        </w:rPr>
      </w:pPr>
      <w:r w:rsidRPr="004476FE">
        <w:rPr>
          <w:sz w:val="22"/>
          <w:szCs w:val="22"/>
        </w:rPr>
        <w:t xml:space="preserve">Widzewskim Towarzystwem Budownictwa Społecznego Spółka z o. o. w Łodzi przy al. Piłsudskiego 150/152, 92-230 Łódź, wpisane do Krajowego Rejestru Sądowego prowadzonego przez Sąd rejonowy dla Łodzi – Śródmieścia w Łodzi, XX Wydział Gospodarczy KRS pod numerem 00000158040, o kapitale zakładowym </w:t>
      </w:r>
      <w:r w:rsidRPr="004476FE">
        <w:rPr>
          <w:noProof/>
          <w:sz w:val="22"/>
          <w:szCs w:val="22"/>
        </w:rPr>
        <w:t>60.800.000,00 zł; NIP: 728-00-08-695, REGON 471691321 reprezentowane przez:</w:t>
      </w:r>
    </w:p>
    <w:p w14:paraId="2675047F" w14:textId="77777777" w:rsidR="00825797" w:rsidRPr="004476FE" w:rsidRDefault="00825797" w:rsidP="00997D8E">
      <w:pPr>
        <w:spacing w:line="360" w:lineRule="auto"/>
        <w:jc w:val="both"/>
        <w:rPr>
          <w:sz w:val="22"/>
          <w:szCs w:val="22"/>
        </w:rPr>
      </w:pPr>
      <w:r w:rsidRPr="004476FE">
        <w:rPr>
          <w:sz w:val="22"/>
          <w:szCs w:val="22"/>
        </w:rPr>
        <w:t>reprezentowaną przez:</w:t>
      </w:r>
    </w:p>
    <w:p w14:paraId="723A390D" w14:textId="77777777" w:rsidR="00825797" w:rsidRPr="004476FE" w:rsidRDefault="00825797" w:rsidP="00997D8E">
      <w:pPr>
        <w:spacing w:line="360" w:lineRule="auto"/>
        <w:jc w:val="both"/>
        <w:rPr>
          <w:i/>
          <w:iCs/>
          <w:sz w:val="22"/>
          <w:szCs w:val="22"/>
        </w:rPr>
      </w:pPr>
      <w:r w:rsidRPr="004476F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EAB9B6A" w14:textId="77777777" w:rsidR="00825797" w:rsidRPr="00E30256" w:rsidRDefault="00825797" w:rsidP="00997D8E">
      <w:pPr>
        <w:spacing w:line="360" w:lineRule="auto"/>
        <w:jc w:val="center"/>
        <w:rPr>
          <w:sz w:val="18"/>
          <w:szCs w:val="18"/>
        </w:rPr>
      </w:pPr>
      <w:r w:rsidRPr="00E30256">
        <w:rPr>
          <w:i/>
          <w:iCs/>
          <w:sz w:val="18"/>
          <w:szCs w:val="18"/>
        </w:rPr>
        <w:t>imię, nazwisko i stanowisko służbowe</w:t>
      </w:r>
    </w:p>
    <w:p w14:paraId="5875F65E" w14:textId="77777777" w:rsidR="00825797" w:rsidRPr="004476FE" w:rsidRDefault="00825797" w:rsidP="00997D8E">
      <w:pPr>
        <w:spacing w:line="360" w:lineRule="auto"/>
        <w:jc w:val="both"/>
        <w:rPr>
          <w:i/>
          <w:iCs/>
          <w:sz w:val="22"/>
          <w:szCs w:val="22"/>
        </w:rPr>
      </w:pPr>
      <w:r w:rsidRPr="004476F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0794B37" w14:textId="77777777" w:rsidR="00825797" w:rsidRPr="00E30256" w:rsidRDefault="00825797" w:rsidP="00997D8E">
      <w:pPr>
        <w:spacing w:line="360" w:lineRule="auto"/>
        <w:jc w:val="center"/>
        <w:rPr>
          <w:sz w:val="18"/>
          <w:szCs w:val="18"/>
        </w:rPr>
      </w:pPr>
      <w:r w:rsidRPr="00E30256">
        <w:rPr>
          <w:i/>
          <w:iCs/>
          <w:sz w:val="18"/>
          <w:szCs w:val="18"/>
        </w:rPr>
        <w:t>imię, nazwisko i stanowisko służbowe</w:t>
      </w:r>
    </w:p>
    <w:p w14:paraId="0847595F" w14:textId="77777777" w:rsidR="00825797" w:rsidRPr="004476FE" w:rsidRDefault="00825797" w:rsidP="00997D8E">
      <w:pPr>
        <w:spacing w:line="360" w:lineRule="auto"/>
        <w:jc w:val="both"/>
        <w:rPr>
          <w:sz w:val="22"/>
          <w:szCs w:val="22"/>
        </w:rPr>
      </w:pPr>
      <w:r w:rsidRPr="004476FE">
        <w:rPr>
          <w:sz w:val="22"/>
          <w:szCs w:val="22"/>
        </w:rPr>
        <w:t xml:space="preserve">zwanym dalej </w:t>
      </w:r>
      <w:r w:rsidRPr="004476FE">
        <w:rPr>
          <w:b/>
          <w:sz w:val="22"/>
          <w:szCs w:val="22"/>
        </w:rPr>
        <w:t xml:space="preserve">Zamawiający </w:t>
      </w:r>
    </w:p>
    <w:p w14:paraId="343C4391" w14:textId="77777777" w:rsidR="00825797" w:rsidRPr="004476FE" w:rsidRDefault="00825797" w:rsidP="00997D8E">
      <w:pPr>
        <w:spacing w:line="360" w:lineRule="auto"/>
        <w:jc w:val="both"/>
        <w:rPr>
          <w:sz w:val="22"/>
          <w:szCs w:val="22"/>
        </w:rPr>
      </w:pPr>
      <w:r w:rsidRPr="004476FE">
        <w:rPr>
          <w:sz w:val="22"/>
          <w:szCs w:val="22"/>
        </w:rPr>
        <w:t>a</w:t>
      </w:r>
    </w:p>
    <w:p w14:paraId="06F8D20B" w14:textId="77777777" w:rsidR="00825797" w:rsidRPr="004476FE" w:rsidRDefault="00825797" w:rsidP="00997D8E">
      <w:pPr>
        <w:spacing w:line="360" w:lineRule="auto"/>
        <w:jc w:val="both"/>
        <w:rPr>
          <w:i/>
          <w:iCs/>
          <w:sz w:val="22"/>
          <w:szCs w:val="22"/>
        </w:rPr>
      </w:pPr>
      <w:r w:rsidRPr="004476F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29EA499" w14:textId="77777777" w:rsidR="00825797" w:rsidRPr="00E30256" w:rsidRDefault="00825797" w:rsidP="00997D8E">
      <w:pPr>
        <w:spacing w:line="360" w:lineRule="auto"/>
        <w:jc w:val="center"/>
        <w:rPr>
          <w:vertAlign w:val="subscript"/>
        </w:rPr>
      </w:pPr>
      <w:r w:rsidRPr="00E30256">
        <w:rPr>
          <w:i/>
          <w:iCs/>
          <w:vertAlign w:val="subscript"/>
        </w:rPr>
        <w:t>nazwa Wykonawcy</w:t>
      </w:r>
    </w:p>
    <w:p w14:paraId="6B1D48B0" w14:textId="77777777" w:rsidR="00825797" w:rsidRPr="004476FE" w:rsidRDefault="00825797" w:rsidP="00997D8E">
      <w:pPr>
        <w:spacing w:line="360" w:lineRule="auto"/>
        <w:jc w:val="both"/>
        <w:rPr>
          <w:i/>
          <w:iCs/>
          <w:sz w:val="22"/>
          <w:szCs w:val="22"/>
        </w:rPr>
      </w:pPr>
      <w:r w:rsidRPr="004476F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D7A703C" w14:textId="77777777" w:rsidR="00825797" w:rsidRPr="00E30256" w:rsidRDefault="00825797" w:rsidP="00997D8E">
      <w:pPr>
        <w:spacing w:line="360" w:lineRule="auto"/>
        <w:jc w:val="center"/>
        <w:rPr>
          <w:sz w:val="18"/>
          <w:szCs w:val="18"/>
        </w:rPr>
      </w:pPr>
      <w:r w:rsidRPr="00E30256">
        <w:rPr>
          <w:i/>
          <w:iCs/>
          <w:sz w:val="18"/>
          <w:szCs w:val="18"/>
        </w:rPr>
        <w:t>nazwa Wykonawcy</w:t>
      </w:r>
    </w:p>
    <w:p w14:paraId="3D30A801" w14:textId="77777777" w:rsidR="00825797" w:rsidRPr="004476FE" w:rsidRDefault="00825797" w:rsidP="00997D8E">
      <w:pPr>
        <w:pStyle w:val="Standard"/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14:paraId="0EAA1205" w14:textId="77777777" w:rsidR="00825797" w:rsidRPr="004476FE" w:rsidRDefault="00825797" w:rsidP="00997D8E">
      <w:pPr>
        <w:pStyle w:val="Standard"/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4476FE">
        <w:rPr>
          <w:rFonts w:ascii="Times New Roman" w:hAnsi="Times New Roman" w:cs="Times New Roman"/>
          <w:color w:val="auto"/>
          <w:sz w:val="22"/>
        </w:rPr>
        <w:t>NIP : ………………….</w:t>
      </w:r>
      <w:r w:rsidRPr="004476FE">
        <w:rPr>
          <w:rFonts w:ascii="Times New Roman" w:hAnsi="Times New Roman" w:cs="Times New Roman"/>
          <w:color w:val="auto"/>
          <w:sz w:val="22"/>
        </w:rPr>
        <w:tab/>
        <w:t>REGON : ………………….</w:t>
      </w:r>
      <w:r w:rsidRPr="004476FE">
        <w:rPr>
          <w:rFonts w:ascii="Times New Roman" w:hAnsi="Times New Roman" w:cs="Times New Roman"/>
          <w:color w:val="auto"/>
          <w:sz w:val="22"/>
        </w:rPr>
        <w:tab/>
      </w:r>
      <w:r w:rsidRPr="004476FE">
        <w:rPr>
          <w:rFonts w:ascii="Times New Roman" w:hAnsi="Times New Roman" w:cs="Times New Roman"/>
          <w:color w:val="auto"/>
          <w:sz w:val="22"/>
        </w:rPr>
        <w:tab/>
        <w:t>KRS …………………….</w:t>
      </w:r>
    </w:p>
    <w:p w14:paraId="2D82139F" w14:textId="77777777" w:rsidR="00825797" w:rsidRPr="004476FE" w:rsidRDefault="00825797" w:rsidP="00997D8E">
      <w:pPr>
        <w:spacing w:line="360" w:lineRule="auto"/>
        <w:jc w:val="both"/>
        <w:rPr>
          <w:sz w:val="22"/>
          <w:szCs w:val="22"/>
        </w:rPr>
      </w:pPr>
      <w:r w:rsidRPr="004476FE">
        <w:rPr>
          <w:sz w:val="22"/>
          <w:szCs w:val="22"/>
        </w:rPr>
        <w:t>reprezentowany przez:</w:t>
      </w:r>
    </w:p>
    <w:p w14:paraId="72379160" w14:textId="77777777" w:rsidR="00825797" w:rsidRPr="004476FE" w:rsidRDefault="00825797" w:rsidP="00997D8E">
      <w:pPr>
        <w:spacing w:line="360" w:lineRule="auto"/>
        <w:jc w:val="both"/>
        <w:rPr>
          <w:i/>
          <w:iCs/>
          <w:sz w:val="22"/>
          <w:szCs w:val="22"/>
        </w:rPr>
      </w:pPr>
      <w:r w:rsidRPr="004476F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8D10F2D" w14:textId="77777777" w:rsidR="00825797" w:rsidRPr="00E30256" w:rsidRDefault="00825797" w:rsidP="00997D8E">
      <w:pPr>
        <w:spacing w:line="360" w:lineRule="auto"/>
        <w:jc w:val="center"/>
        <w:rPr>
          <w:sz w:val="18"/>
          <w:szCs w:val="18"/>
        </w:rPr>
      </w:pPr>
      <w:r w:rsidRPr="00E30256">
        <w:rPr>
          <w:i/>
          <w:iCs/>
          <w:sz w:val="18"/>
          <w:szCs w:val="18"/>
        </w:rPr>
        <w:t>imię, nazwisko</w:t>
      </w:r>
    </w:p>
    <w:p w14:paraId="67402290" w14:textId="77777777" w:rsidR="00825797" w:rsidRPr="004476FE" w:rsidRDefault="00825797" w:rsidP="00997D8E">
      <w:pPr>
        <w:spacing w:line="360" w:lineRule="auto"/>
        <w:jc w:val="both"/>
        <w:rPr>
          <w:i/>
          <w:iCs/>
          <w:sz w:val="22"/>
          <w:szCs w:val="22"/>
        </w:rPr>
      </w:pPr>
      <w:r w:rsidRPr="004476F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27AD9C3" w14:textId="77777777" w:rsidR="00825797" w:rsidRPr="00E30256" w:rsidRDefault="00825797" w:rsidP="00997D8E">
      <w:pPr>
        <w:spacing w:line="360" w:lineRule="auto"/>
        <w:jc w:val="center"/>
        <w:rPr>
          <w:i/>
          <w:iCs/>
          <w:sz w:val="18"/>
          <w:szCs w:val="18"/>
        </w:rPr>
      </w:pPr>
      <w:r w:rsidRPr="00E30256">
        <w:rPr>
          <w:i/>
          <w:iCs/>
          <w:sz w:val="18"/>
          <w:szCs w:val="18"/>
        </w:rPr>
        <w:t>imię, nazwisko</w:t>
      </w:r>
    </w:p>
    <w:p w14:paraId="60BCB2CD" w14:textId="77777777" w:rsidR="00825797" w:rsidRPr="004476FE" w:rsidRDefault="00825797" w:rsidP="00997D8E">
      <w:pPr>
        <w:spacing w:line="360" w:lineRule="auto"/>
        <w:jc w:val="both"/>
        <w:rPr>
          <w:b/>
          <w:sz w:val="22"/>
          <w:szCs w:val="22"/>
        </w:rPr>
      </w:pPr>
      <w:r w:rsidRPr="004476FE">
        <w:rPr>
          <w:sz w:val="22"/>
          <w:szCs w:val="22"/>
        </w:rPr>
        <w:t xml:space="preserve">zwanym dalej </w:t>
      </w:r>
      <w:r w:rsidRPr="004476FE">
        <w:rPr>
          <w:b/>
          <w:sz w:val="22"/>
          <w:szCs w:val="22"/>
        </w:rPr>
        <w:t xml:space="preserve">Wykonawcą, </w:t>
      </w:r>
    </w:p>
    <w:p w14:paraId="031F1B41" w14:textId="1813DFE4" w:rsidR="00825797" w:rsidRPr="00604BE7" w:rsidRDefault="00825797" w:rsidP="00997D8E">
      <w:pPr>
        <w:spacing w:line="360" w:lineRule="auto"/>
        <w:jc w:val="both"/>
        <w:rPr>
          <w:sz w:val="22"/>
          <w:szCs w:val="22"/>
        </w:rPr>
      </w:pPr>
      <w:r w:rsidRPr="00171EEE">
        <w:rPr>
          <w:sz w:val="22"/>
          <w:szCs w:val="22"/>
        </w:rPr>
        <w:t>dalej łącznie zwanych Stronami, a każda z nich z osobna Stroną, o następującej treści.</w:t>
      </w:r>
      <w:r w:rsidR="00997D8E"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br w:type="page"/>
      </w:r>
    </w:p>
    <w:p w14:paraId="5CF788ED" w14:textId="77777777" w:rsidR="00324098" w:rsidRPr="00E064FF" w:rsidRDefault="006F3F07" w:rsidP="00997D8E">
      <w:pPr>
        <w:spacing w:line="360" w:lineRule="auto"/>
        <w:jc w:val="center"/>
        <w:rPr>
          <w:b/>
          <w:sz w:val="22"/>
          <w:szCs w:val="20"/>
        </w:rPr>
      </w:pPr>
      <w:r w:rsidRPr="00E064FF">
        <w:rPr>
          <w:b/>
          <w:sz w:val="22"/>
          <w:szCs w:val="20"/>
        </w:rPr>
        <w:lastRenderedPageBreak/>
        <w:t>Postanowienia ogólne</w:t>
      </w:r>
    </w:p>
    <w:p w14:paraId="1F4CD526" w14:textId="77777777" w:rsidR="00044E00" w:rsidRPr="00E064FF" w:rsidRDefault="002D697B" w:rsidP="00997D8E">
      <w:pPr>
        <w:spacing w:line="360" w:lineRule="auto"/>
        <w:jc w:val="center"/>
        <w:rPr>
          <w:w w:val="107"/>
          <w:sz w:val="22"/>
          <w:szCs w:val="22"/>
        </w:rPr>
      </w:pPr>
      <w:r w:rsidRPr="00E064FF">
        <w:rPr>
          <w:b/>
          <w:bCs/>
          <w:w w:val="132"/>
        </w:rPr>
        <w:t xml:space="preserve">§ </w:t>
      </w:r>
      <w:r w:rsidRPr="00E064FF">
        <w:rPr>
          <w:b/>
          <w:bCs/>
          <w:w w:val="113"/>
        </w:rPr>
        <w:t>1</w:t>
      </w:r>
      <w:r w:rsidRPr="00E064FF">
        <w:rPr>
          <w:b/>
          <w:bCs/>
          <w:w w:val="132"/>
        </w:rPr>
        <w:t xml:space="preserve"> </w:t>
      </w:r>
    </w:p>
    <w:p w14:paraId="6199DF9B" w14:textId="77777777" w:rsidR="00D074E4" w:rsidRPr="00E064FF" w:rsidRDefault="00044E00" w:rsidP="00997D8E">
      <w:pPr>
        <w:pStyle w:val="Akapitzlist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5"/>
        </w:rPr>
      </w:pPr>
      <w:r w:rsidRPr="00E064FF">
        <w:rPr>
          <w:rFonts w:ascii="Times New Roman" w:hAnsi="Times New Roman" w:cs="Times New Roman"/>
          <w:w w:val="105"/>
        </w:rPr>
        <w:t xml:space="preserve">Przedmiotem umowy </w:t>
      </w:r>
      <w:r w:rsidR="00B36F5C" w:rsidRPr="00E064FF">
        <w:rPr>
          <w:rFonts w:ascii="Times New Roman" w:hAnsi="Times New Roman" w:cs="Times New Roman"/>
          <w:w w:val="105"/>
        </w:rPr>
        <w:t xml:space="preserve">jest świadczenie </w:t>
      </w:r>
      <w:r w:rsidR="004E6D32" w:rsidRPr="00E064FF">
        <w:rPr>
          <w:rFonts w:ascii="Times New Roman" w:hAnsi="Times New Roman" w:cs="Times New Roman"/>
          <w:w w:val="105"/>
        </w:rPr>
        <w:t xml:space="preserve">usług ubezpieczenia </w:t>
      </w:r>
      <w:r w:rsidR="00B36F5C" w:rsidRPr="00E064FF">
        <w:rPr>
          <w:rFonts w:ascii="Times New Roman" w:hAnsi="Times New Roman" w:cs="Times New Roman"/>
          <w:w w:val="105"/>
        </w:rPr>
        <w:t>przez Wykonawcę</w:t>
      </w:r>
      <w:r w:rsidR="004E6D32" w:rsidRPr="00E064FF">
        <w:rPr>
          <w:rFonts w:ascii="Times New Roman" w:hAnsi="Times New Roman" w:cs="Times New Roman"/>
          <w:w w:val="105"/>
        </w:rPr>
        <w:t>,</w:t>
      </w:r>
      <w:r w:rsidR="00B36F5C" w:rsidRPr="00E064FF">
        <w:rPr>
          <w:rFonts w:ascii="Times New Roman" w:hAnsi="Times New Roman" w:cs="Times New Roman"/>
          <w:w w:val="105"/>
        </w:rPr>
        <w:t xml:space="preserve"> </w:t>
      </w:r>
      <w:r w:rsidR="00D667F1" w:rsidRPr="00E064FF">
        <w:rPr>
          <w:rFonts w:ascii="Times New Roman" w:hAnsi="Times New Roman" w:cs="Times New Roman"/>
          <w:w w:val="105"/>
        </w:rPr>
        <w:t>w zakresie</w:t>
      </w:r>
      <w:r w:rsidR="002A7A93" w:rsidRPr="00E064FF">
        <w:rPr>
          <w:rFonts w:ascii="Times New Roman" w:hAnsi="Times New Roman" w:cs="Times New Roman"/>
          <w:w w:val="105"/>
        </w:rPr>
        <w:t>:</w:t>
      </w:r>
    </w:p>
    <w:p w14:paraId="67241E1D" w14:textId="0984EA3F" w:rsidR="00D074E4" w:rsidRPr="00E064FF" w:rsidRDefault="00044E00" w:rsidP="00997D8E">
      <w:pPr>
        <w:numPr>
          <w:ilvl w:val="1"/>
          <w:numId w:val="4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E064FF">
        <w:rPr>
          <w:w w:val="105"/>
          <w:sz w:val="22"/>
          <w:szCs w:val="22"/>
        </w:rPr>
        <w:t>ubezpieczenie</w:t>
      </w:r>
      <w:r w:rsidR="004E6D32" w:rsidRPr="00E064FF">
        <w:rPr>
          <w:w w:val="105"/>
          <w:sz w:val="22"/>
          <w:szCs w:val="22"/>
        </w:rPr>
        <w:t xml:space="preserve"> </w:t>
      </w:r>
      <w:r w:rsidR="00007AEF" w:rsidRPr="00E064FF">
        <w:rPr>
          <w:w w:val="105"/>
          <w:sz w:val="22"/>
          <w:szCs w:val="22"/>
        </w:rPr>
        <w:t xml:space="preserve">odpowiedzialności </w:t>
      </w:r>
      <w:r w:rsidR="00E60CCF">
        <w:rPr>
          <w:w w:val="105"/>
          <w:sz w:val="22"/>
          <w:szCs w:val="22"/>
        </w:rPr>
        <w:t xml:space="preserve">członków </w:t>
      </w:r>
      <w:r w:rsidR="00007AEF" w:rsidRPr="00E064FF">
        <w:rPr>
          <w:w w:val="105"/>
          <w:sz w:val="22"/>
          <w:szCs w:val="22"/>
        </w:rPr>
        <w:t xml:space="preserve">władz spółek kapitałowych </w:t>
      </w:r>
      <w:r w:rsidR="004E6D32" w:rsidRPr="00E064FF">
        <w:rPr>
          <w:w w:val="105"/>
          <w:sz w:val="22"/>
          <w:szCs w:val="22"/>
        </w:rPr>
        <w:t>(</w:t>
      </w:r>
      <w:r w:rsidR="00007AEF" w:rsidRPr="00E064FF">
        <w:rPr>
          <w:w w:val="105"/>
          <w:sz w:val="22"/>
          <w:szCs w:val="22"/>
        </w:rPr>
        <w:t>D&amp;O</w:t>
      </w:r>
      <w:r w:rsidR="004E6D32" w:rsidRPr="00E064FF">
        <w:rPr>
          <w:w w:val="105"/>
          <w:sz w:val="22"/>
          <w:szCs w:val="22"/>
        </w:rPr>
        <w:t>)</w:t>
      </w:r>
    </w:p>
    <w:p w14:paraId="09303F8C" w14:textId="6721A9D6" w:rsidR="00F75621" w:rsidRPr="00E064FF" w:rsidRDefault="00044E00" w:rsidP="00997D8E">
      <w:pPr>
        <w:numPr>
          <w:ilvl w:val="0"/>
          <w:numId w:val="4"/>
        </w:numPr>
        <w:spacing w:line="360" w:lineRule="auto"/>
        <w:ind w:left="709" w:hanging="709"/>
        <w:jc w:val="both"/>
        <w:rPr>
          <w:w w:val="107"/>
          <w:sz w:val="22"/>
          <w:szCs w:val="22"/>
        </w:rPr>
      </w:pPr>
      <w:r w:rsidRPr="00E064FF">
        <w:rPr>
          <w:w w:val="105"/>
          <w:sz w:val="22"/>
          <w:szCs w:val="22"/>
        </w:rPr>
        <w:t xml:space="preserve">Opis przedmiotu </w:t>
      </w:r>
      <w:r w:rsidR="000F4958" w:rsidRPr="00E064FF">
        <w:rPr>
          <w:w w:val="105"/>
          <w:sz w:val="22"/>
          <w:szCs w:val="22"/>
        </w:rPr>
        <w:t xml:space="preserve">umowy </w:t>
      </w:r>
      <w:r w:rsidRPr="00E064FF">
        <w:rPr>
          <w:w w:val="105"/>
          <w:sz w:val="22"/>
          <w:szCs w:val="22"/>
        </w:rPr>
        <w:t>zgodnie z</w:t>
      </w:r>
      <w:r w:rsidR="00377177" w:rsidRPr="00E064FF">
        <w:rPr>
          <w:w w:val="105"/>
          <w:sz w:val="22"/>
          <w:szCs w:val="22"/>
        </w:rPr>
        <w:t>e</w:t>
      </w:r>
      <w:r w:rsidRPr="00E064FF">
        <w:rPr>
          <w:w w:val="105"/>
          <w:sz w:val="22"/>
          <w:szCs w:val="22"/>
        </w:rPr>
        <w:t xml:space="preserve"> S</w:t>
      </w:r>
      <w:r w:rsidR="00D667F1" w:rsidRPr="00E064FF">
        <w:rPr>
          <w:w w:val="105"/>
          <w:sz w:val="22"/>
          <w:szCs w:val="22"/>
        </w:rPr>
        <w:t>pecyfikacj</w:t>
      </w:r>
      <w:r w:rsidR="002640FF" w:rsidRPr="00E064FF">
        <w:rPr>
          <w:w w:val="105"/>
          <w:sz w:val="22"/>
          <w:szCs w:val="22"/>
        </w:rPr>
        <w:t>ą</w:t>
      </w:r>
      <w:r w:rsidR="00D667F1" w:rsidRPr="00E064FF">
        <w:rPr>
          <w:w w:val="105"/>
          <w:sz w:val="22"/>
          <w:szCs w:val="22"/>
        </w:rPr>
        <w:t xml:space="preserve"> </w:t>
      </w:r>
      <w:r w:rsidR="00377177" w:rsidRPr="00E064FF">
        <w:rPr>
          <w:w w:val="105"/>
          <w:sz w:val="22"/>
          <w:szCs w:val="22"/>
        </w:rPr>
        <w:t>W</w:t>
      </w:r>
      <w:r w:rsidR="00D667F1" w:rsidRPr="00E064FF">
        <w:rPr>
          <w:w w:val="105"/>
          <w:sz w:val="22"/>
          <w:szCs w:val="22"/>
        </w:rPr>
        <w:t>arunków Zamówienia, zwan</w:t>
      </w:r>
      <w:r w:rsidR="002640FF" w:rsidRPr="00E064FF">
        <w:rPr>
          <w:w w:val="105"/>
          <w:sz w:val="22"/>
          <w:szCs w:val="22"/>
        </w:rPr>
        <w:t>ą</w:t>
      </w:r>
      <w:r w:rsidR="00D667F1" w:rsidRPr="00E064FF">
        <w:rPr>
          <w:w w:val="105"/>
          <w:sz w:val="22"/>
          <w:szCs w:val="22"/>
        </w:rPr>
        <w:t xml:space="preserve"> dalej </w:t>
      </w:r>
      <w:r w:rsidR="00CA66CA">
        <w:rPr>
          <w:w w:val="105"/>
          <w:sz w:val="22"/>
          <w:szCs w:val="22"/>
        </w:rPr>
        <w:t>SWZ</w:t>
      </w:r>
    </w:p>
    <w:p w14:paraId="02C7F721" w14:textId="717FE7D7" w:rsidR="00DB27B0" w:rsidRPr="001F3293" w:rsidRDefault="00DB27B0" w:rsidP="00997D8E">
      <w:pPr>
        <w:numPr>
          <w:ilvl w:val="0"/>
          <w:numId w:val="4"/>
        </w:numPr>
        <w:suppressAutoHyphens w:val="0"/>
        <w:spacing w:line="360" w:lineRule="auto"/>
        <w:ind w:left="709" w:hanging="709"/>
        <w:jc w:val="both"/>
        <w:rPr>
          <w:sz w:val="22"/>
          <w:szCs w:val="22"/>
        </w:rPr>
      </w:pPr>
      <w:r w:rsidRPr="001F3293">
        <w:rPr>
          <w:sz w:val="22"/>
          <w:szCs w:val="22"/>
        </w:rPr>
        <w:t xml:space="preserve">Wykonawca zobowiązuje się wykonywać przedmiot umowy zgodnie z warunkami określonymi w: </w:t>
      </w:r>
      <w:r w:rsidR="00CA66CA">
        <w:rPr>
          <w:sz w:val="22"/>
          <w:szCs w:val="22"/>
        </w:rPr>
        <w:t>SWZ</w:t>
      </w:r>
      <w:r w:rsidRPr="001F3293">
        <w:rPr>
          <w:sz w:val="22"/>
          <w:szCs w:val="22"/>
        </w:rPr>
        <w:t xml:space="preserve">, złożonej Ofercie, zaakceptowanej Umowie. </w:t>
      </w:r>
    </w:p>
    <w:p w14:paraId="4A4F7BC7" w14:textId="3FE7632F" w:rsidR="00D667F1" w:rsidRPr="00E064FF" w:rsidRDefault="00D667F1" w:rsidP="00997D8E">
      <w:pPr>
        <w:numPr>
          <w:ilvl w:val="0"/>
          <w:numId w:val="4"/>
        </w:numPr>
        <w:spacing w:line="360" w:lineRule="auto"/>
        <w:ind w:left="709" w:hanging="709"/>
        <w:jc w:val="both"/>
        <w:rPr>
          <w:w w:val="107"/>
          <w:sz w:val="22"/>
          <w:szCs w:val="22"/>
        </w:rPr>
      </w:pPr>
      <w:r w:rsidRPr="00E064FF">
        <w:rPr>
          <w:sz w:val="22"/>
          <w:szCs w:val="22"/>
        </w:rPr>
        <w:t>Postępowanie o udzielenie zamówienia w trybie p</w:t>
      </w:r>
      <w:r w:rsidR="00AD6AA4">
        <w:rPr>
          <w:sz w:val="22"/>
          <w:szCs w:val="22"/>
        </w:rPr>
        <w:t xml:space="preserve">odstawowym </w:t>
      </w:r>
      <w:r w:rsidRPr="00E064FF">
        <w:rPr>
          <w:sz w:val="22"/>
          <w:szCs w:val="22"/>
        </w:rPr>
        <w:t>prowadzone jest przy udziale brokera ubezpieczeniowego Michała Spychalskiego, któremu zostało udzielone stosowne pełnomocnictwo (</w:t>
      </w:r>
      <w:r w:rsidR="00CA66CA">
        <w:rPr>
          <w:sz w:val="22"/>
          <w:szCs w:val="22"/>
        </w:rPr>
        <w:t>SWZ</w:t>
      </w:r>
      <w:r w:rsidRPr="00E064FF">
        <w:rPr>
          <w:sz w:val="22"/>
          <w:szCs w:val="22"/>
        </w:rPr>
        <w:t xml:space="preserve">, Załącznik Nr </w:t>
      </w:r>
      <w:r w:rsidR="00087102" w:rsidRPr="00E064FF">
        <w:rPr>
          <w:sz w:val="22"/>
          <w:szCs w:val="22"/>
        </w:rPr>
        <w:t>5</w:t>
      </w:r>
      <w:r w:rsidRPr="00E064FF">
        <w:rPr>
          <w:sz w:val="22"/>
          <w:szCs w:val="22"/>
        </w:rPr>
        <w:t>)</w:t>
      </w:r>
    </w:p>
    <w:p w14:paraId="664C6D43" w14:textId="77777777" w:rsidR="00D03F93" w:rsidRPr="00E064FF" w:rsidRDefault="00D03F93" w:rsidP="00997D8E">
      <w:pPr>
        <w:spacing w:line="360" w:lineRule="auto"/>
        <w:jc w:val="both"/>
        <w:rPr>
          <w:sz w:val="22"/>
        </w:rPr>
      </w:pPr>
    </w:p>
    <w:p w14:paraId="1D0899BB" w14:textId="77777777" w:rsidR="006F3F07" w:rsidRPr="00E064FF" w:rsidRDefault="006F3F07" w:rsidP="00997D8E">
      <w:pPr>
        <w:spacing w:line="360" w:lineRule="auto"/>
        <w:jc w:val="center"/>
        <w:rPr>
          <w:b/>
          <w:sz w:val="22"/>
        </w:rPr>
      </w:pPr>
      <w:r w:rsidRPr="00E064FF">
        <w:rPr>
          <w:b/>
          <w:sz w:val="22"/>
        </w:rPr>
        <w:t>Termin realizacji zamówienia</w:t>
      </w:r>
    </w:p>
    <w:p w14:paraId="6DFE4E1B" w14:textId="77777777" w:rsidR="00044E00" w:rsidRPr="00E064FF" w:rsidRDefault="00044E00" w:rsidP="00997D8E">
      <w:pPr>
        <w:pStyle w:val="Akapitzlist"/>
        <w:spacing w:after="0" w:line="360" w:lineRule="auto"/>
        <w:ind w:left="504"/>
        <w:jc w:val="center"/>
        <w:rPr>
          <w:rFonts w:ascii="Times New Roman" w:hAnsi="Times New Roman" w:cs="Times New Roman"/>
          <w:w w:val="107"/>
        </w:rPr>
      </w:pPr>
      <w:r w:rsidRPr="00E064FF">
        <w:rPr>
          <w:rFonts w:ascii="Times New Roman" w:hAnsi="Times New Roman" w:cs="Times New Roman"/>
          <w:b/>
          <w:bCs/>
          <w:w w:val="132"/>
        </w:rPr>
        <w:t xml:space="preserve">§ </w:t>
      </w:r>
      <w:r w:rsidRPr="00E064FF">
        <w:rPr>
          <w:rFonts w:ascii="Times New Roman" w:hAnsi="Times New Roman" w:cs="Times New Roman"/>
          <w:b/>
          <w:bCs/>
          <w:w w:val="113"/>
        </w:rPr>
        <w:t>2</w:t>
      </w:r>
      <w:r w:rsidR="002D697B" w:rsidRPr="00E064FF">
        <w:rPr>
          <w:rFonts w:ascii="Times New Roman" w:hAnsi="Times New Roman" w:cs="Times New Roman"/>
          <w:b/>
          <w:bCs/>
          <w:w w:val="113"/>
        </w:rPr>
        <w:t xml:space="preserve"> </w:t>
      </w:r>
    </w:p>
    <w:p w14:paraId="05D11605" w14:textId="77777777" w:rsidR="00E46F18" w:rsidRPr="001B5B8C" w:rsidRDefault="00E46F18" w:rsidP="00997D8E">
      <w:pPr>
        <w:numPr>
          <w:ilvl w:val="0"/>
          <w:numId w:val="5"/>
        </w:numPr>
        <w:suppressAutoHyphens w:val="0"/>
        <w:spacing w:line="360" w:lineRule="auto"/>
        <w:ind w:left="709" w:hanging="709"/>
        <w:jc w:val="both"/>
        <w:rPr>
          <w:sz w:val="22"/>
          <w:szCs w:val="22"/>
        </w:rPr>
      </w:pPr>
      <w:bookmarkStart w:id="1" w:name="_Hlk85984968"/>
      <w:r w:rsidRPr="001B5B8C">
        <w:rPr>
          <w:sz w:val="22"/>
          <w:szCs w:val="22"/>
        </w:rPr>
        <w:t>Wykonawca zobowiązuje się świadczyć usługi ubezpieczenia na rzecz Zamawiającego określone w § 1 niniejszej Umowy:</w:t>
      </w:r>
    </w:p>
    <w:p w14:paraId="4146703E" w14:textId="656BF7BD" w:rsidR="00E46F18" w:rsidRPr="00171EEE" w:rsidRDefault="00E46F18" w:rsidP="00997D8E">
      <w:pPr>
        <w:suppressAutoHyphens w:val="0"/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171EEE">
        <w:rPr>
          <w:sz w:val="22"/>
          <w:szCs w:val="22"/>
        </w:rPr>
        <w:t>1.1.</w:t>
      </w:r>
      <w:r w:rsidRPr="00171EEE">
        <w:rPr>
          <w:sz w:val="22"/>
          <w:szCs w:val="22"/>
        </w:rPr>
        <w:tab/>
        <w:t xml:space="preserve">w planowanym przez Zamawiającego terminie realizacji zamówienia: </w:t>
      </w:r>
      <w:r w:rsidRPr="00171EEE">
        <w:rPr>
          <w:w w:val="105"/>
          <w:sz w:val="22"/>
          <w:szCs w:val="22"/>
        </w:rPr>
        <w:t>od 01.01.2022 r. godz. 00:00 do 31.12.202</w:t>
      </w:r>
      <w:r w:rsidR="00825797" w:rsidRPr="00171EEE">
        <w:rPr>
          <w:w w:val="105"/>
          <w:sz w:val="22"/>
          <w:szCs w:val="22"/>
        </w:rPr>
        <w:t>4</w:t>
      </w:r>
      <w:r w:rsidRPr="00171EEE">
        <w:rPr>
          <w:w w:val="105"/>
          <w:sz w:val="22"/>
          <w:szCs w:val="22"/>
        </w:rPr>
        <w:t xml:space="preserve"> r. godz. 24:00, </w:t>
      </w:r>
    </w:p>
    <w:p w14:paraId="464CDDBA" w14:textId="5B76F3D0" w:rsidR="00E46F18" w:rsidRPr="00171EEE" w:rsidRDefault="00E46F18" w:rsidP="00997D8E">
      <w:pPr>
        <w:suppressAutoHyphens w:val="0"/>
        <w:spacing w:line="360" w:lineRule="auto"/>
        <w:ind w:left="709" w:hanging="709"/>
        <w:jc w:val="both"/>
        <w:rPr>
          <w:sz w:val="22"/>
          <w:szCs w:val="22"/>
        </w:rPr>
      </w:pPr>
      <w:r w:rsidRPr="00171EEE">
        <w:rPr>
          <w:w w:val="105"/>
          <w:sz w:val="22"/>
          <w:szCs w:val="22"/>
        </w:rPr>
        <w:t>1.2.</w:t>
      </w:r>
      <w:r w:rsidRPr="00171EEE">
        <w:rPr>
          <w:w w:val="105"/>
          <w:sz w:val="22"/>
          <w:szCs w:val="22"/>
        </w:rPr>
        <w:tab/>
        <w:t>w o</w:t>
      </w:r>
      <w:r w:rsidRPr="00171EEE">
        <w:rPr>
          <w:sz w:val="22"/>
          <w:szCs w:val="22"/>
        </w:rPr>
        <w:t xml:space="preserve">ferowanym przez Wykonawcę terminie realizacji zamówienia zgodnie z zaznaczonym przez Wykonawcę wyborem w </w:t>
      </w:r>
      <w:r w:rsidRPr="00171EEE">
        <w:rPr>
          <w:i/>
          <w:iCs/>
          <w:sz w:val="22"/>
          <w:szCs w:val="22"/>
        </w:rPr>
        <w:t>Tabeli Nr 3</w:t>
      </w:r>
      <w:r w:rsidRPr="00171EEE">
        <w:rPr>
          <w:sz w:val="22"/>
          <w:szCs w:val="22"/>
        </w:rPr>
        <w:t xml:space="preserve"> oferty  (Załącznik Nr 15 do </w:t>
      </w:r>
      <w:r w:rsidR="00CA66CA" w:rsidRPr="00171EEE">
        <w:rPr>
          <w:sz w:val="22"/>
          <w:szCs w:val="22"/>
        </w:rPr>
        <w:t>SWZ</w:t>
      </w:r>
      <w:r w:rsidRPr="00171EEE">
        <w:rPr>
          <w:sz w:val="22"/>
          <w:szCs w:val="22"/>
        </w:rPr>
        <w:t>)</w:t>
      </w:r>
    </w:p>
    <w:p w14:paraId="0DE3154B" w14:textId="6CBB0286" w:rsidR="00E46F18" w:rsidRPr="00C618D4" w:rsidRDefault="00E46F18" w:rsidP="00997D8E">
      <w:pPr>
        <w:numPr>
          <w:ilvl w:val="0"/>
          <w:numId w:val="5"/>
        </w:numPr>
        <w:suppressAutoHyphens w:val="0"/>
        <w:spacing w:line="360" w:lineRule="auto"/>
        <w:ind w:left="709" w:hanging="709"/>
        <w:jc w:val="both"/>
        <w:rPr>
          <w:sz w:val="22"/>
          <w:szCs w:val="22"/>
        </w:rPr>
      </w:pPr>
      <w:bookmarkStart w:id="2" w:name="_Hlk523997144"/>
      <w:bookmarkEnd w:id="1"/>
      <w:r w:rsidRPr="001B5B8C">
        <w:rPr>
          <w:sz w:val="22"/>
          <w:szCs w:val="22"/>
        </w:rPr>
        <w:t>Termin realizacji zamówienia to przedział czasowy, w którym przypada początek okresu</w:t>
      </w:r>
      <w:r w:rsidRPr="00C618D4">
        <w:rPr>
          <w:sz w:val="22"/>
        </w:rPr>
        <w:t xml:space="preserve"> ubezpieczenia i zakończenie okresu ubezpieczenia dla CZĘŚCI </w:t>
      </w:r>
      <w:r>
        <w:rPr>
          <w:sz w:val="22"/>
        </w:rPr>
        <w:t xml:space="preserve">Nr </w:t>
      </w:r>
      <w:r w:rsidR="00E60CCF">
        <w:rPr>
          <w:sz w:val="22"/>
        </w:rPr>
        <w:t>2</w:t>
      </w:r>
      <w:r w:rsidRPr="00C618D4">
        <w:rPr>
          <w:sz w:val="22"/>
        </w:rPr>
        <w:t>.</w:t>
      </w:r>
    </w:p>
    <w:bookmarkEnd w:id="2"/>
    <w:p w14:paraId="5BB4A73A" w14:textId="77777777" w:rsidR="00E46F18" w:rsidRPr="00C618D4" w:rsidRDefault="00E46F18" w:rsidP="00997D8E">
      <w:pPr>
        <w:numPr>
          <w:ilvl w:val="0"/>
          <w:numId w:val="5"/>
        </w:numPr>
        <w:suppressAutoHyphens w:val="0"/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t xml:space="preserve">Termin realizacji zobowiązań Wykonawcy wobec Zamawiającego może wykraczać poza termin realizacji Umowy, zgodnie z obowiązującymi przepisami prawa. </w:t>
      </w:r>
    </w:p>
    <w:p w14:paraId="3C8032C3" w14:textId="77777777" w:rsidR="00E46F18" w:rsidRPr="001B5B8C" w:rsidRDefault="00E46F18" w:rsidP="00997D8E">
      <w:pPr>
        <w:numPr>
          <w:ilvl w:val="0"/>
          <w:numId w:val="5"/>
        </w:numPr>
        <w:suppressAutoHyphens w:val="0"/>
        <w:spacing w:line="360" w:lineRule="auto"/>
        <w:ind w:left="709" w:hanging="709"/>
        <w:jc w:val="both"/>
        <w:rPr>
          <w:sz w:val="22"/>
          <w:szCs w:val="22"/>
        </w:rPr>
      </w:pPr>
      <w:bookmarkStart w:id="3" w:name="_Hlk85985001"/>
      <w:r w:rsidRPr="001B5B8C">
        <w:rPr>
          <w:w w:val="105"/>
          <w:sz w:val="22"/>
          <w:szCs w:val="22"/>
        </w:rPr>
        <w:t>W planowanym przez Zamawiającego terminie realizacji umowy ustala się roczne okresy ubezpieczeniowe:</w:t>
      </w:r>
    </w:p>
    <w:p w14:paraId="1D2842C0" w14:textId="77777777" w:rsidR="00E46F18" w:rsidRPr="00C618D4" w:rsidRDefault="00E46F18" w:rsidP="00997D8E">
      <w:pPr>
        <w:pStyle w:val="Akapitzlist"/>
        <w:numPr>
          <w:ilvl w:val="1"/>
          <w:numId w:val="4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  <w:w w:val="105"/>
        </w:rPr>
        <w:t>01.01.20</w:t>
      </w:r>
      <w:r>
        <w:rPr>
          <w:rFonts w:ascii="Times New Roman" w:hAnsi="Times New Roman" w:cs="Times New Roman"/>
          <w:w w:val="105"/>
        </w:rPr>
        <w:t>22</w:t>
      </w:r>
      <w:r w:rsidRPr="00C618D4">
        <w:rPr>
          <w:rFonts w:ascii="Times New Roman" w:hAnsi="Times New Roman" w:cs="Times New Roman"/>
          <w:w w:val="105"/>
        </w:rPr>
        <w:t xml:space="preserve"> r. – 31.12.20</w:t>
      </w:r>
      <w:r>
        <w:rPr>
          <w:rFonts w:ascii="Times New Roman" w:hAnsi="Times New Roman" w:cs="Times New Roman"/>
          <w:w w:val="105"/>
        </w:rPr>
        <w:t>22</w:t>
      </w:r>
      <w:r w:rsidRPr="00C618D4">
        <w:rPr>
          <w:rFonts w:ascii="Times New Roman" w:hAnsi="Times New Roman" w:cs="Times New Roman"/>
          <w:w w:val="105"/>
        </w:rPr>
        <w:t xml:space="preserve"> r. (pierwszy roczny okres ubezpieczeniowy)</w:t>
      </w:r>
    </w:p>
    <w:p w14:paraId="2C958669" w14:textId="77777777" w:rsidR="00E46F18" w:rsidRPr="00C618D4" w:rsidRDefault="00E46F18" w:rsidP="00997D8E">
      <w:pPr>
        <w:numPr>
          <w:ilvl w:val="1"/>
          <w:numId w:val="4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C618D4">
        <w:rPr>
          <w:w w:val="105"/>
          <w:sz w:val="22"/>
          <w:szCs w:val="22"/>
        </w:rPr>
        <w:t>01.01.202</w:t>
      </w:r>
      <w:r>
        <w:rPr>
          <w:w w:val="105"/>
          <w:sz w:val="22"/>
          <w:szCs w:val="22"/>
        </w:rPr>
        <w:t>3</w:t>
      </w:r>
      <w:r w:rsidRPr="00C618D4">
        <w:rPr>
          <w:w w:val="105"/>
          <w:sz w:val="22"/>
          <w:szCs w:val="22"/>
        </w:rPr>
        <w:t xml:space="preserve"> r. – 31.12.202</w:t>
      </w:r>
      <w:r>
        <w:rPr>
          <w:w w:val="105"/>
          <w:sz w:val="22"/>
          <w:szCs w:val="22"/>
        </w:rPr>
        <w:t>3</w:t>
      </w:r>
      <w:r w:rsidRPr="00C618D4">
        <w:rPr>
          <w:w w:val="105"/>
          <w:sz w:val="22"/>
          <w:szCs w:val="22"/>
        </w:rPr>
        <w:t xml:space="preserve"> r. (drugi roczny okres ubezpieczeniowy)</w:t>
      </w:r>
    </w:p>
    <w:p w14:paraId="7F5228A2" w14:textId="77777777" w:rsidR="00E46F18" w:rsidRDefault="00E46F18" w:rsidP="00997D8E">
      <w:pPr>
        <w:numPr>
          <w:ilvl w:val="1"/>
          <w:numId w:val="4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C618D4">
        <w:rPr>
          <w:w w:val="105"/>
          <w:sz w:val="22"/>
          <w:szCs w:val="22"/>
        </w:rPr>
        <w:t>01.01.202</w:t>
      </w:r>
      <w:r>
        <w:rPr>
          <w:w w:val="105"/>
          <w:sz w:val="22"/>
          <w:szCs w:val="22"/>
        </w:rPr>
        <w:t>4</w:t>
      </w:r>
      <w:r w:rsidRPr="00C618D4">
        <w:rPr>
          <w:w w:val="105"/>
          <w:sz w:val="22"/>
          <w:szCs w:val="22"/>
        </w:rPr>
        <w:t xml:space="preserve"> r. – 31.12.202</w:t>
      </w:r>
      <w:r>
        <w:rPr>
          <w:w w:val="105"/>
          <w:sz w:val="22"/>
          <w:szCs w:val="22"/>
        </w:rPr>
        <w:t>4</w:t>
      </w:r>
      <w:r w:rsidRPr="00C618D4">
        <w:rPr>
          <w:w w:val="105"/>
          <w:sz w:val="22"/>
          <w:szCs w:val="22"/>
        </w:rPr>
        <w:t xml:space="preserve"> r. (trzeci roczny okres ubezpieczeniowy)</w:t>
      </w:r>
    </w:p>
    <w:p w14:paraId="3CCDF562" w14:textId="77777777" w:rsidR="00E46F18" w:rsidRPr="00C618D4" w:rsidRDefault="00E46F18" w:rsidP="00997D8E">
      <w:pPr>
        <w:numPr>
          <w:ilvl w:val="0"/>
          <w:numId w:val="4"/>
        </w:numPr>
        <w:suppressAutoHyphens w:val="0"/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w w:val="105"/>
          <w:sz w:val="22"/>
          <w:szCs w:val="22"/>
        </w:rPr>
        <w:t>Odpowiedzialność Wykonawcy z tytułu zawartej umowy rozpoczyna się od 01.01.20</w:t>
      </w:r>
      <w:r>
        <w:rPr>
          <w:w w:val="105"/>
          <w:sz w:val="22"/>
          <w:szCs w:val="22"/>
        </w:rPr>
        <w:t>22</w:t>
      </w:r>
      <w:r w:rsidRPr="00C618D4">
        <w:rPr>
          <w:w w:val="105"/>
          <w:sz w:val="22"/>
          <w:szCs w:val="22"/>
        </w:rPr>
        <w:t xml:space="preserve"> r. godz. 00:00.</w:t>
      </w:r>
    </w:p>
    <w:bookmarkEnd w:id="3"/>
    <w:p w14:paraId="76CC1DE3" w14:textId="77777777" w:rsidR="00BD67EE" w:rsidRPr="00034EB9" w:rsidRDefault="00BD67EE" w:rsidP="00997D8E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FA3867A" w14:textId="77777777" w:rsidR="00034EB9" w:rsidRPr="00034EB9" w:rsidRDefault="00034EB9" w:rsidP="00997D8E">
      <w:pPr>
        <w:spacing w:line="360" w:lineRule="auto"/>
        <w:jc w:val="center"/>
        <w:rPr>
          <w:b/>
          <w:sz w:val="22"/>
          <w:szCs w:val="22"/>
        </w:rPr>
      </w:pPr>
      <w:r w:rsidRPr="00034EB9">
        <w:rPr>
          <w:b/>
          <w:sz w:val="22"/>
          <w:szCs w:val="22"/>
        </w:rPr>
        <w:t>Polisy ubezpieczeniowe</w:t>
      </w:r>
    </w:p>
    <w:p w14:paraId="0F6AB749" w14:textId="77777777" w:rsidR="00034EB9" w:rsidRPr="00034EB9" w:rsidRDefault="00034EB9" w:rsidP="00997D8E">
      <w:pPr>
        <w:spacing w:line="360" w:lineRule="auto"/>
        <w:jc w:val="center"/>
        <w:rPr>
          <w:w w:val="107"/>
          <w:sz w:val="22"/>
          <w:szCs w:val="22"/>
        </w:rPr>
      </w:pPr>
      <w:r w:rsidRPr="00034EB9">
        <w:rPr>
          <w:b/>
          <w:bCs/>
          <w:w w:val="132"/>
          <w:sz w:val="22"/>
          <w:szCs w:val="22"/>
        </w:rPr>
        <w:t xml:space="preserve">§ </w:t>
      </w:r>
      <w:r w:rsidRPr="00034EB9">
        <w:rPr>
          <w:b/>
          <w:bCs/>
          <w:w w:val="113"/>
          <w:sz w:val="22"/>
          <w:szCs w:val="22"/>
        </w:rPr>
        <w:t>3</w:t>
      </w:r>
    </w:p>
    <w:p w14:paraId="0C063182" w14:textId="77777777" w:rsidR="00034EB9" w:rsidRPr="00034EB9" w:rsidRDefault="00034EB9" w:rsidP="00997D8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34EB9">
        <w:rPr>
          <w:rFonts w:ascii="Times New Roman" w:hAnsi="Times New Roman" w:cs="Times New Roman"/>
        </w:rPr>
        <w:t>Dokumentem potwierdzającym świadczenie usługi opisanej w § 1 będzie polisa ubezpieczeniowa.</w:t>
      </w:r>
    </w:p>
    <w:p w14:paraId="64A5EE5D" w14:textId="77777777" w:rsidR="00034EB9" w:rsidRPr="00034EB9" w:rsidRDefault="00034EB9" w:rsidP="00997D8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34EB9">
        <w:rPr>
          <w:rFonts w:ascii="Times New Roman" w:hAnsi="Times New Roman" w:cs="Times New Roman"/>
          <w:w w:val="105"/>
        </w:rPr>
        <w:lastRenderedPageBreak/>
        <w:t xml:space="preserve">Wykonawca wystawi polisę ubezpieczeniową potwierdzającą zawarcie Umowy Ubezpieczenia: zgodnie z: </w:t>
      </w:r>
    </w:p>
    <w:p w14:paraId="4CB65115" w14:textId="1197AB3D" w:rsidR="00034EB9" w:rsidRPr="00034EB9" w:rsidRDefault="00CA66CA" w:rsidP="00997D8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SWZ</w:t>
      </w:r>
    </w:p>
    <w:p w14:paraId="095170AB" w14:textId="77777777" w:rsidR="00034EB9" w:rsidRPr="00034EB9" w:rsidRDefault="00034EB9" w:rsidP="00997D8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34EB9">
        <w:rPr>
          <w:rFonts w:ascii="Times New Roman" w:hAnsi="Times New Roman" w:cs="Times New Roman"/>
        </w:rPr>
        <w:t>Ofertą Wykonawcy</w:t>
      </w:r>
    </w:p>
    <w:p w14:paraId="1E0A3696" w14:textId="77777777" w:rsidR="00DB27B0" w:rsidRPr="004B3E39" w:rsidRDefault="00DB27B0" w:rsidP="00997D8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bookmarkStart w:id="4" w:name="_Hlk523997345"/>
      <w:r w:rsidRPr="004B3E39">
        <w:rPr>
          <w:rFonts w:ascii="Times New Roman" w:hAnsi="Times New Roman" w:cs="Times New Roman"/>
        </w:rPr>
        <w:t>Wykonawca zobowiązany jest wystawić polisy najpóźniej na 7 dni</w:t>
      </w:r>
      <w:r>
        <w:rPr>
          <w:rFonts w:ascii="Times New Roman" w:hAnsi="Times New Roman" w:cs="Times New Roman"/>
        </w:rPr>
        <w:t xml:space="preserve"> przed</w:t>
      </w:r>
      <w:r w:rsidRPr="004B3E39">
        <w:rPr>
          <w:rFonts w:ascii="Times New Roman" w:hAnsi="Times New Roman" w:cs="Times New Roman"/>
        </w:rPr>
        <w:t>:</w:t>
      </w:r>
    </w:p>
    <w:p w14:paraId="08DCCD2C" w14:textId="77777777" w:rsidR="00DB27B0" w:rsidRPr="004B3E39" w:rsidRDefault="00DB27B0" w:rsidP="00997D8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terminem rozpoczęcia ochrony ubezpieczeniowej </w:t>
      </w:r>
    </w:p>
    <w:p w14:paraId="19B7B8B3" w14:textId="77777777" w:rsidR="00DB27B0" w:rsidRPr="004B3E39" w:rsidRDefault="00DB27B0" w:rsidP="00997D8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terminami rozpoczęcia kolejnych rocznych okresów ubezpieczeniowych</w:t>
      </w:r>
    </w:p>
    <w:bookmarkEnd w:id="4"/>
    <w:p w14:paraId="28C678F9" w14:textId="77777777" w:rsidR="00034EB9" w:rsidRPr="00034EB9" w:rsidRDefault="00034EB9" w:rsidP="00997D8E">
      <w:pPr>
        <w:pStyle w:val="Akapitzlist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5"/>
        </w:rPr>
      </w:pPr>
      <w:r w:rsidRPr="00034EB9">
        <w:rPr>
          <w:rFonts w:ascii="Times New Roman" w:hAnsi="Times New Roman" w:cs="Times New Roman"/>
          <w:w w:val="105"/>
        </w:rPr>
        <w:t xml:space="preserve">Dokument ubezpieczeniowy / Polisa </w:t>
      </w:r>
      <w:r w:rsidRPr="00034EB9">
        <w:rPr>
          <w:rFonts w:ascii="Times New Roman" w:hAnsi="Times New Roman" w:cs="Times New Roman"/>
        </w:rPr>
        <w:t xml:space="preserve">ubezpieczenia członków władz spółek kapitałowych (D&amp;O) </w:t>
      </w:r>
      <w:r w:rsidRPr="00034EB9">
        <w:rPr>
          <w:rFonts w:ascii="Times New Roman" w:hAnsi="Times New Roman" w:cs="Times New Roman"/>
          <w:w w:val="105"/>
        </w:rPr>
        <w:t xml:space="preserve">będzie wystawiana na każdy roczny okres ubezpieczeniowy z uaktualnionymi danymi: przedmiotem i zakresem ubezpieczenia, sumami ubezpieczeń, limitami, sumami gwarancyjnymi, </w:t>
      </w:r>
      <w:proofErr w:type="spellStart"/>
      <w:r w:rsidRPr="00034EB9">
        <w:rPr>
          <w:rFonts w:ascii="Times New Roman" w:hAnsi="Times New Roman" w:cs="Times New Roman"/>
          <w:w w:val="105"/>
        </w:rPr>
        <w:t>sublimitami</w:t>
      </w:r>
      <w:proofErr w:type="spellEnd"/>
      <w:r w:rsidRPr="00034EB9">
        <w:rPr>
          <w:rFonts w:ascii="Times New Roman" w:hAnsi="Times New Roman" w:cs="Times New Roman"/>
          <w:w w:val="105"/>
        </w:rPr>
        <w:t xml:space="preserve"> i składką ubezpieczeniową, </w:t>
      </w:r>
      <w:r w:rsidRPr="00034EB9">
        <w:rPr>
          <w:rFonts w:ascii="Times New Roman" w:hAnsi="Times New Roman" w:cs="Times New Roman"/>
        </w:rPr>
        <w:t>w dwóch egzemplarzach (po jednym egzemplarzu dla: Zamawiającego, Wykonawcy).</w:t>
      </w:r>
    </w:p>
    <w:p w14:paraId="1F898F5F" w14:textId="48C49707" w:rsidR="00DB27B0" w:rsidRDefault="00DB27B0" w:rsidP="00997D8E">
      <w:pPr>
        <w:pStyle w:val="Tekstpodstawowywcity31"/>
        <w:numPr>
          <w:ilvl w:val="0"/>
          <w:numId w:val="6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C618D4">
        <w:rPr>
          <w:szCs w:val="22"/>
        </w:rPr>
        <w:t>Zamawiający co najmniej na 45 dni przed ekspiracją polis obowiązujących przedstawi Wykonawcy uaktualnione dane na kolejny roczny okres ubezpieczeniowy:</w:t>
      </w:r>
    </w:p>
    <w:p w14:paraId="7ED46069" w14:textId="77777777" w:rsidR="00AD6AA4" w:rsidRPr="00AD6AA4" w:rsidRDefault="00AD6AA4" w:rsidP="00AD6AA4">
      <w:pPr>
        <w:pStyle w:val="Akapitzlist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5"/>
        </w:rPr>
      </w:pPr>
      <w:r w:rsidRPr="00AD6AA4">
        <w:rPr>
          <w:rFonts w:ascii="Times New Roman" w:hAnsi="Times New Roman" w:cs="Times New Roman"/>
        </w:rPr>
        <w:t>w przypadku gdy Zamawiający nie przedstawi danych na kolejny roczny okres ubezpieczeniowy Wykonawca wystawi polisy co najmniej na 14 dni przed ekspiracją polis aktualnie obowiązujących bezzwłocznie dostarczając dokumenty / polisy Zamawiającemu.</w:t>
      </w:r>
    </w:p>
    <w:p w14:paraId="7B4DF2CB" w14:textId="0788474C" w:rsidR="00DB27B0" w:rsidRPr="00AD6AA4" w:rsidRDefault="00DB27B0" w:rsidP="00AD6AA4">
      <w:pPr>
        <w:pStyle w:val="Akapitzlist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5"/>
        </w:rPr>
      </w:pPr>
      <w:r w:rsidRPr="00C618D4">
        <w:rPr>
          <w:rFonts w:ascii="Times New Roman" w:hAnsi="Times New Roman" w:cs="Times New Roman"/>
          <w:w w:val="105"/>
        </w:rPr>
        <w:t xml:space="preserve">w przypadku zmiany wartości ubezpieczanego przedmiotu / </w:t>
      </w:r>
      <w:proofErr w:type="spellStart"/>
      <w:r w:rsidRPr="00C618D4">
        <w:rPr>
          <w:rFonts w:ascii="Times New Roman" w:hAnsi="Times New Roman" w:cs="Times New Roman"/>
          <w:w w:val="105"/>
        </w:rPr>
        <w:t>ryzyk</w:t>
      </w:r>
      <w:proofErr w:type="spellEnd"/>
      <w:r w:rsidRPr="00C618D4">
        <w:rPr>
          <w:rFonts w:ascii="Times New Roman" w:hAnsi="Times New Roman" w:cs="Times New Roman"/>
          <w:w w:val="105"/>
        </w:rPr>
        <w:t xml:space="preserve"> - składki ubezpieczeniowe będą przeliczane zgodnie z</w:t>
      </w:r>
      <w:r>
        <w:rPr>
          <w:rFonts w:ascii="Times New Roman" w:hAnsi="Times New Roman" w:cs="Times New Roman"/>
          <w:w w:val="105"/>
        </w:rPr>
        <w:t xml:space="preserve"> taryfami: </w:t>
      </w:r>
      <w:r w:rsidRPr="00C618D4">
        <w:rPr>
          <w:rFonts w:ascii="Times New Roman" w:hAnsi="Times New Roman" w:cs="Times New Roman"/>
          <w:w w:val="105"/>
        </w:rPr>
        <w:t xml:space="preserve">stopami </w:t>
      </w:r>
      <w:r>
        <w:rPr>
          <w:rFonts w:ascii="Times New Roman" w:hAnsi="Times New Roman" w:cs="Times New Roman"/>
          <w:w w:val="105"/>
        </w:rPr>
        <w:t xml:space="preserve">składek, składkami </w:t>
      </w:r>
      <w:r w:rsidRPr="00AD6AA4">
        <w:rPr>
          <w:rFonts w:ascii="Times New Roman" w:hAnsi="Times New Roman" w:cs="Times New Roman"/>
          <w:w w:val="105"/>
        </w:rPr>
        <w:t>jednostkowymi, składkami zapisanymi przez Wykonawcę w ofercie,</w:t>
      </w:r>
    </w:p>
    <w:p w14:paraId="23CA28C4" w14:textId="49129815" w:rsidR="00034EB9" w:rsidRPr="00AD6AA4" w:rsidRDefault="00034EB9" w:rsidP="00AD6AA4">
      <w:pPr>
        <w:pStyle w:val="Akapitzlist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5"/>
        </w:rPr>
      </w:pPr>
      <w:r w:rsidRPr="00AD6AA4">
        <w:rPr>
          <w:rFonts w:ascii="Times New Roman" w:hAnsi="Times New Roman" w:cs="Times New Roman"/>
          <w:w w:val="105"/>
        </w:rPr>
        <w:t xml:space="preserve">w przypadku negatywnej oceny kondycji finansowej Zamawiającego zastosowany zostanie </w:t>
      </w:r>
      <w:r w:rsidRPr="00AD6AA4">
        <w:rPr>
          <w:rFonts w:ascii="Times New Roman" w:hAnsi="Times New Roman" w:cs="Times New Roman"/>
          <w:bCs/>
          <w:w w:val="130"/>
        </w:rPr>
        <w:t>§</w:t>
      </w:r>
      <w:r w:rsidRPr="00AD6AA4">
        <w:rPr>
          <w:rFonts w:ascii="Times New Roman" w:hAnsi="Times New Roman" w:cs="Times New Roman"/>
          <w:w w:val="105"/>
        </w:rPr>
        <w:t xml:space="preserve"> 4 </w:t>
      </w:r>
      <w:r w:rsidR="00631EEC" w:rsidRPr="00AD6AA4">
        <w:rPr>
          <w:rFonts w:ascii="Times New Roman" w:hAnsi="Times New Roman" w:cs="Times New Roman"/>
          <w:w w:val="105"/>
        </w:rPr>
        <w:t xml:space="preserve">ust. </w:t>
      </w:r>
      <w:r w:rsidR="00741478" w:rsidRPr="00AD6AA4">
        <w:rPr>
          <w:rFonts w:ascii="Times New Roman" w:hAnsi="Times New Roman" w:cs="Times New Roman"/>
          <w:w w:val="105"/>
        </w:rPr>
        <w:t>7</w:t>
      </w:r>
      <w:r w:rsidR="00DB27B0" w:rsidRPr="00AD6AA4">
        <w:rPr>
          <w:rFonts w:ascii="Times New Roman" w:hAnsi="Times New Roman" w:cs="Times New Roman"/>
          <w:w w:val="105"/>
        </w:rPr>
        <w:t xml:space="preserve">, pkt. </w:t>
      </w:r>
      <w:r w:rsidR="00741478" w:rsidRPr="00AD6AA4">
        <w:rPr>
          <w:rFonts w:ascii="Times New Roman" w:hAnsi="Times New Roman" w:cs="Times New Roman"/>
          <w:w w:val="105"/>
        </w:rPr>
        <w:t>7</w:t>
      </w:r>
      <w:r w:rsidR="00DB27B0" w:rsidRPr="00AD6AA4">
        <w:rPr>
          <w:rFonts w:ascii="Times New Roman" w:hAnsi="Times New Roman" w:cs="Times New Roman"/>
          <w:w w:val="105"/>
        </w:rPr>
        <w:t>.1.</w:t>
      </w:r>
    </w:p>
    <w:p w14:paraId="1D8AAEB0" w14:textId="77777777" w:rsidR="00034EB9" w:rsidRPr="00034EB9" w:rsidRDefault="00034EB9" w:rsidP="00997D8E">
      <w:pPr>
        <w:pStyle w:val="Tekstpodstawowywcity31"/>
        <w:numPr>
          <w:ilvl w:val="0"/>
          <w:numId w:val="6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034EB9">
        <w:rPr>
          <w:szCs w:val="22"/>
        </w:rPr>
        <w:t>Polisy ubezpieczeniowe i/lub Aneksy do polis ubezpieczeniowych są tożsame z fakturą.</w:t>
      </w:r>
    </w:p>
    <w:p w14:paraId="6C5C545A" w14:textId="77777777" w:rsidR="00034EB9" w:rsidRPr="00034EB9" w:rsidRDefault="00034EB9" w:rsidP="00997D8E">
      <w:pPr>
        <w:spacing w:line="360" w:lineRule="auto"/>
        <w:rPr>
          <w:sz w:val="22"/>
          <w:szCs w:val="22"/>
        </w:rPr>
      </w:pPr>
    </w:p>
    <w:p w14:paraId="2D1CE64D" w14:textId="77777777" w:rsidR="00034EB9" w:rsidRPr="00034EB9" w:rsidRDefault="00034EB9" w:rsidP="00997D8E">
      <w:pPr>
        <w:spacing w:line="360" w:lineRule="auto"/>
        <w:jc w:val="center"/>
        <w:rPr>
          <w:b/>
          <w:sz w:val="22"/>
          <w:szCs w:val="22"/>
        </w:rPr>
      </w:pPr>
      <w:r w:rsidRPr="00034EB9">
        <w:rPr>
          <w:b/>
          <w:sz w:val="22"/>
          <w:szCs w:val="22"/>
        </w:rPr>
        <w:t>Składki</w:t>
      </w:r>
    </w:p>
    <w:p w14:paraId="48BBD723" w14:textId="77777777" w:rsidR="00034EB9" w:rsidRPr="00034EB9" w:rsidRDefault="00034EB9" w:rsidP="00997D8E">
      <w:pPr>
        <w:spacing w:line="360" w:lineRule="auto"/>
        <w:jc w:val="center"/>
        <w:rPr>
          <w:w w:val="107"/>
          <w:sz w:val="22"/>
          <w:szCs w:val="22"/>
        </w:rPr>
      </w:pPr>
      <w:r w:rsidRPr="00034EB9">
        <w:rPr>
          <w:b/>
          <w:bCs/>
          <w:w w:val="132"/>
          <w:sz w:val="22"/>
          <w:szCs w:val="22"/>
        </w:rPr>
        <w:t xml:space="preserve">§ </w:t>
      </w:r>
      <w:r w:rsidRPr="00034EB9">
        <w:rPr>
          <w:b/>
          <w:bCs/>
          <w:w w:val="113"/>
          <w:sz w:val="22"/>
          <w:szCs w:val="22"/>
        </w:rPr>
        <w:t>4</w:t>
      </w:r>
    </w:p>
    <w:p w14:paraId="5827113C" w14:textId="77777777" w:rsidR="00E46F18" w:rsidRPr="00C618D4" w:rsidRDefault="00E46F18" w:rsidP="00997D8E">
      <w:pPr>
        <w:pStyle w:val="Akapitzlist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5"/>
        </w:rPr>
      </w:pPr>
      <w:r w:rsidRPr="00C618D4">
        <w:rPr>
          <w:rFonts w:ascii="Times New Roman" w:hAnsi="Times New Roman" w:cs="Times New Roman"/>
          <w:w w:val="106"/>
        </w:rPr>
        <w:t xml:space="preserve">Cena oferty brutto za </w:t>
      </w:r>
      <w:r>
        <w:rPr>
          <w:rFonts w:ascii="Times New Roman" w:hAnsi="Times New Roman" w:cs="Times New Roman"/>
          <w:w w:val="106"/>
        </w:rPr>
        <w:t xml:space="preserve">pierwszy roczny okres ubezpieczeniowy </w:t>
      </w:r>
      <w:r w:rsidRPr="00C618D4">
        <w:rPr>
          <w:rFonts w:ascii="Times New Roman" w:hAnsi="Times New Roman" w:cs="Times New Roman"/>
          <w:w w:val="106"/>
        </w:rPr>
        <w:t>od 01.01.20</w:t>
      </w:r>
      <w:r>
        <w:rPr>
          <w:rFonts w:ascii="Times New Roman" w:hAnsi="Times New Roman" w:cs="Times New Roman"/>
          <w:w w:val="106"/>
        </w:rPr>
        <w:t>22</w:t>
      </w:r>
      <w:r w:rsidRPr="00C618D4">
        <w:rPr>
          <w:rFonts w:ascii="Times New Roman" w:hAnsi="Times New Roman" w:cs="Times New Roman"/>
          <w:w w:val="106"/>
        </w:rPr>
        <w:t xml:space="preserve"> r. do 31.12.202</w:t>
      </w:r>
      <w:r>
        <w:rPr>
          <w:rFonts w:ascii="Times New Roman" w:hAnsi="Times New Roman" w:cs="Times New Roman"/>
          <w:w w:val="106"/>
        </w:rPr>
        <w:t>2</w:t>
      </w:r>
      <w:r w:rsidRPr="00C618D4">
        <w:rPr>
          <w:rFonts w:ascii="Times New Roman" w:hAnsi="Times New Roman" w:cs="Times New Roman"/>
          <w:w w:val="106"/>
        </w:rPr>
        <w:t xml:space="preserve"> r. podana przez Wykonawcę wynosi:…………………………………………</w:t>
      </w:r>
    </w:p>
    <w:p w14:paraId="6DCD084E" w14:textId="77777777" w:rsidR="00E46F18" w:rsidRPr="00C618D4" w:rsidRDefault="00E46F18" w:rsidP="00997D8E">
      <w:pPr>
        <w:pStyle w:val="Akapitzlist"/>
        <w:spacing w:after="0" w:line="360" w:lineRule="auto"/>
        <w:ind w:left="709" w:hanging="1"/>
        <w:jc w:val="both"/>
        <w:rPr>
          <w:rFonts w:ascii="Times New Roman" w:hAnsi="Times New Roman" w:cs="Times New Roman"/>
          <w:w w:val="105"/>
        </w:rPr>
      </w:pPr>
      <w:r w:rsidRPr="00C618D4">
        <w:rPr>
          <w:rFonts w:ascii="Times New Roman" w:hAnsi="Times New Roman" w:cs="Times New Roman"/>
          <w:w w:val="105"/>
        </w:rPr>
        <w:t>(słownie: ...............................................................................................................................)</w:t>
      </w:r>
    </w:p>
    <w:p w14:paraId="6DC48C8C" w14:textId="77777777" w:rsidR="00E46F18" w:rsidRPr="00C618D4" w:rsidRDefault="00E46F18" w:rsidP="00997D8E">
      <w:pPr>
        <w:pStyle w:val="Akapitzlist"/>
        <w:spacing w:after="0" w:line="360" w:lineRule="auto"/>
        <w:ind w:left="709" w:hanging="1"/>
        <w:jc w:val="both"/>
        <w:rPr>
          <w:rFonts w:ascii="Times New Roman" w:hAnsi="Times New Roman" w:cs="Times New Roman"/>
          <w:w w:val="105"/>
        </w:rPr>
      </w:pPr>
      <w:r w:rsidRPr="00C618D4">
        <w:rPr>
          <w:rFonts w:ascii="Times New Roman" w:hAnsi="Times New Roman" w:cs="Times New Roman"/>
          <w:w w:val="105"/>
        </w:rPr>
        <w:t xml:space="preserve">i jest tożsama z wysokością składki za </w:t>
      </w:r>
      <w:r>
        <w:rPr>
          <w:rFonts w:ascii="Times New Roman" w:hAnsi="Times New Roman" w:cs="Times New Roman"/>
          <w:w w:val="105"/>
        </w:rPr>
        <w:t>12</w:t>
      </w:r>
      <w:r w:rsidRPr="00C618D4">
        <w:rPr>
          <w:rFonts w:ascii="Times New Roman" w:hAnsi="Times New Roman" w:cs="Times New Roman"/>
          <w:w w:val="105"/>
        </w:rPr>
        <w:t xml:space="preserve"> miesięcy</w:t>
      </w:r>
    </w:p>
    <w:p w14:paraId="1EE48693" w14:textId="313050F7" w:rsidR="00DB27B0" w:rsidRPr="001F3293" w:rsidRDefault="00DB27B0" w:rsidP="00997D8E">
      <w:pPr>
        <w:pStyle w:val="Tekstpodstawowywcity31"/>
        <w:numPr>
          <w:ilvl w:val="0"/>
          <w:numId w:val="17"/>
        </w:numPr>
        <w:tabs>
          <w:tab w:val="clear" w:pos="1440"/>
          <w:tab w:val="left" w:pos="709"/>
        </w:tabs>
        <w:spacing w:line="360" w:lineRule="auto"/>
        <w:ind w:left="709" w:hanging="709"/>
        <w:rPr>
          <w:szCs w:val="22"/>
        </w:rPr>
      </w:pPr>
      <w:bookmarkStart w:id="5" w:name="_Hlk86132065"/>
      <w:r w:rsidRPr="001F3293">
        <w:rPr>
          <w:szCs w:val="22"/>
        </w:rPr>
        <w:t>Składka ubezpieczeniowa za udzieloną ochronę będzie płatna za każdy roczny okres ubezpieczeniowy jednorazowo przelewem na rachunek bankowy Wykonawcy w termin</w:t>
      </w:r>
      <w:r w:rsidR="00E46F18">
        <w:rPr>
          <w:szCs w:val="22"/>
        </w:rPr>
        <w:t xml:space="preserve">ie </w:t>
      </w:r>
      <w:r w:rsidRPr="001F3293">
        <w:rPr>
          <w:szCs w:val="22"/>
        </w:rPr>
        <w:t xml:space="preserve">do </w:t>
      </w:r>
      <w:r w:rsidR="001F3293" w:rsidRPr="001F3293">
        <w:rPr>
          <w:szCs w:val="22"/>
        </w:rPr>
        <w:t xml:space="preserve">21.01. </w:t>
      </w:r>
      <w:r w:rsidRPr="001F3293">
        <w:rPr>
          <w:szCs w:val="22"/>
        </w:rPr>
        <w:t xml:space="preserve">każdego bieżącego </w:t>
      </w:r>
      <w:r w:rsidR="00E46F18">
        <w:rPr>
          <w:szCs w:val="22"/>
        </w:rPr>
        <w:t xml:space="preserve">roku </w:t>
      </w:r>
      <w:r w:rsidRPr="001F3293">
        <w:rPr>
          <w:szCs w:val="22"/>
        </w:rPr>
        <w:t>ubezpieczeniowego.</w:t>
      </w:r>
    </w:p>
    <w:bookmarkEnd w:id="5"/>
    <w:p w14:paraId="400B7BC3" w14:textId="77777777" w:rsidR="00DB27B0" w:rsidRDefault="00DB27B0" w:rsidP="00997D8E">
      <w:pPr>
        <w:pStyle w:val="Tekstpodstawowywcity31"/>
        <w:numPr>
          <w:ilvl w:val="0"/>
          <w:numId w:val="17"/>
        </w:numPr>
        <w:tabs>
          <w:tab w:val="clear" w:pos="1440"/>
          <w:tab w:val="left" w:pos="709"/>
        </w:tabs>
        <w:spacing w:line="360" w:lineRule="auto"/>
        <w:ind w:left="709" w:hanging="709"/>
        <w:rPr>
          <w:szCs w:val="22"/>
        </w:rPr>
      </w:pPr>
      <w:r w:rsidRPr="0074368C">
        <w:rPr>
          <w:szCs w:val="22"/>
        </w:rPr>
        <w:t xml:space="preserve">W przypadku płatności ratalnej Wykonawca nie będzie uzależniał wypłaty odszkodowania od zapłaty kolejnych rat składki ubezpieczeniowej za bieżący okres ubezpieczeniowy. </w:t>
      </w:r>
    </w:p>
    <w:p w14:paraId="1397B0D3" w14:textId="77777777" w:rsidR="00DB27B0" w:rsidRDefault="00DB27B0" w:rsidP="00997D8E">
      <w:pPr>
        <w:pStyle w:val="Tekstpodstawowywcity31"/>
        <w:numPr>
          <w:ilvl w:val="0"/>
          <w:numId w:val="17"/>
        </w:numPr>
        <w:tabs>
          <w:tab w:val="clear" w:pos="1440"/>
          <w:tab w:val="left" w:pos="709"/>
        </w:tabs>
        <w:spacing w:line="360" w:lineRule="auto"/>
        <w:ind w:left="709" w:hanging="709"/>
        <w:rPr>
          <w:szCs w:val="22"/>
        </w:rPr>
      </w:pPr>
      <w:r w:rsidRPr="0074368C">
        <w:rPr>
          <w:szCs w:val="22"/>
        </w:rPr>
        <w:t xml:space="preserve">Za datę realizacji płatności składki uważa się datę obciążenia rachunku Zamawiającego. </w:t>
      </w:r>
    </w:p>
    <w:p w14:paraId="3D673EFB" w14:textId="77777777" w:rsidR="00DB27B0" w:rsidRDefault="00DB27B0" w:rsidP="00997D8E">
      <w:pPr>
        <w:pStyle w:val="Tekstpodstawowywcity31"/>
        <w:numPr>
          <w:ilvl w:val="0"/>
          <w:numId w:val="17"/>
        </w:numPr>
        <w:tabs>
          <w:tab w:val="clear" w:pos="1440"/>
          <w:tab w:val="left" w:pos="709"/>
        </w:tabs>
        <w:spacing w:line="360" w:lineRule="auto"/>
        <w:ind w:left="709" w:hanging="709"/>
        <w:rPr>
          <w:szCs w:val="22"/>
        </w:rPr>
      </w:pPr>
      <w:r w:rsidRPr="0074368C">
        <w:rPr>
          <w:szCs w:val="22"/>
        </w:rPr>
        <w:lastRenderedPageBreak/>
        <w:t xml:space="preserve">Niezapłacenie przez Zamawiającego składki w terminie przewidzianym w umowie ubezpieczenia nie powoduje ustania odpowiedzialności Wykonawcy. </w:t>
      </w:r>
    </w:p>
    <w:p w14:paraId="3CE80318" w14:textId="77777777" w:rsidR="00DB27B0" w:rsidRPr="0074368C" w:rsidRDefault="00DB27B0" w:rsidP="00997D8E">
      <w:pPr>
        <w:pStyle w:val="Tekstpodstawowywcity31"/>
        <w:numPr>
          <w:ilvl w:val="0"/>
          <w:numId w:val="17"/>
        </w:numPr>
        <w:tabs>
          <w:tab w:val="clear" w:pos="1440"/>
          <w:tab w:val="left" w:pos="709"/>
        </w:tabs>
        <w:spacing w:line="360" w:lineRule="auto"/>
        <w:ind w:left="709" w:hanging="709"/>
        <w:rPr>
          <w:szCs w:val="22"/>
        </w:rPr>
      </w:pPr>
      <w:r w:rsidRPr="0074368C">
        <w:rPr>
          <w:szCs w:val="22"/>
        </w:rPr>
        <w:t xml:space="preserve">Wykonawca zobowiązany jest do powiadomienia Zamawiającego na piśmie o braku zapłaty składki z wyznaczeniem terminu jej płatności zgodnie z Klauzulą </w:t>
      </w:r>
      <w:r w:rsidRPr="0074368C">
        <w:rPr>
          <w:bCs/>
          <w:szCs w:val="22"/>
        </w:rPr>
        <w:t xml:space="preserve">prolongacyjną. </w:t>
      </w:r>
    </w:p>
    <w:p w14:paraId="2BCB7661" w14:textId="4B2F11F5" w:rsidR="00DB27B0" w:rsidRPr="001F3293" w:rsidRDefault="00DB27B0" w:rsidP="00997D8E">
      <w:pPr>
        <w:pStyle w:val="Tekstpodstawowywcity31"/>
        <w:numPr>
          <w:ilvl w:val="0"/>
          <w:numId w:val="17"/>
        </w:numPr>
        <w:tabs>
          <w:tab w:val="clear" w:pos="1440"/>
          <w:tab w:val="left" w:pos="709"/>
        </w:tabs>
        <w:spacing w:line="360" w:lineRule="auto"/>
        <w:ind w:left="709" w:hanging="709"/>
        <w:rPr>
          <w:szCs w:val="22"/>
        </w:rPr>
      </w:pPr>
      <w:r w:rsidRPr="0074368C">
        <w:t xml:space="preserve">Taryfy: stopy składek, składki jednostkowe, składki - zapisane w ofercie przez Wykonawcę </w:t>
      </w:r>
      <w:r w:rsidRPr="001F3293">
        <w:t xml:space="preserve">obowiązywać będą przez cały okres realizacji zamówienia / realizacji niniejszej umowy, </w:t>
      </w:r>
      <w:bookmarkStart w:id="6" w:name="_Hlk523780036"/>
      <w:r w:rsidRPr="001F3293">
        <w:t xml:space="preserve">z zastrzeżeniem </w:t>
      </w:r>
      <w:bookmarkStart w:id="7" w:name="_Hlk86630915"/>
      <w:bookmarkEnd w:id="6"/>
      <w:r w:rsidRPr="001F3293">
        <w:rPr>
          <w:bCs/>
          <w:w w:val="130"/>
        </w:rPr>
        <w:t>§</w:t>
      </w:r>
      <w:r w:rsidRPr="001F3293">
        <w:t xml:space="preserve"> 4 </w:t>
      </w:r>
      <w:r w:rsidR="00631EEC" w:rsidRPr="001F3293">
        <w:t xml:space="preserve">ust. </w:t>
      </w:r>
      <w:r w:rsidR="007A2063">
        <w:t>7</w:t>
      </w:r>
      <w:r w:rsidRPr="001F3293">
        <w:t xml:space="preserve">, pkt. </w:t>
      </w:r>
      <w:r w:rsidR="007A2063">
        <w:t>7</w:t>
      </w:r>
      <w:r w:rsidRPr="001F3293">
        <w:t>.1.</w:t>
      </w:r>
      <w:bookmarkEnd w:id="7"/>
    </w:p>
    <w:p w14:paraId="378A883C" w14:textId="77777777" w:rsidR="00706625" w:rsidRDefault="00034EB9" w:rsidP="00706625">
      <w:pPr>
        <w:pStyle w:val="Akapitzlist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F32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1A91BC8D" wp14:editId="63FB3B12">
            <wp:simplePos x="0" y="0"/>
            <wp:positionH relativeFrom="page">
              <wp:posOffset>5367790</wp:posOffset>
            </wp:positionH>
            <wp:positionV relativeFrom="page">
              <wp:posOffset>10147740</wp:posOffset>
            </wp:positionV>
            <wp:extent cx="3232" cy="3232"/>
            <wp:effectExtent l="0" t="0" r="0" b="0"/>
            <wp:wrapSquare wrapText="bothSides"/>
            <wp:docPr id="3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2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3816172D" wp14:editId="4283F9EE">
            <wp:simplePos x="0" y="0"/>
            <wp:positionH relativeFrom="page">
              <wp:posOffset>927487</wp:posOffset>
            </wp:positionH>
            <wp:positionV relativeFrom="page">
              <wp:posOffset>9843953</wp:posOffset>
            </wp:positionV>
            <wp:extent cx="16158" cy="9696"/>
            <wp:effectExtent l="0" t="0" r="0" b="0"/>
            <wp:wrapTopAndBottom/>
            <wp:docPr id="4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293">
        <w:rPr>
          <w:rFonts w:ascii="Times New Roman" w:hAnsi="Times New Roman" w:cs="Times New Roman"/>
        </w:rPr>
        <w:t>Wykonawca ma prawo do odmowy kontynuowania zawartej umowy w przypadku gdy</w:t>
      </w:r>
      <w:r w:rsidR="00706625">
        <w:rPr>
          <w:rFonts w:ascii="Times New Roman" w:hAnsi="Times New Roman" w:cs="Times New Roman"/>
        </w:rPr>
        <w:t>:</w:t>
      </w:r>
    </w:p>
    <w:p w14:paraId="59703F88" w14:textId="7816242E" w:rsidR="002F120E" w:rsidRPr="00DD4ED7" w:rsidRDefault="00034EB9" w:rsidP="00706625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70C0"/>
        </w:rPr>
      </w:pPr>
      <w:r w:rsidRPr="00DD4ED7">
        <w:rPr>
          <w:rFonts w:ascii="Times New Roman" w:hAnsi="Times New Roman" w:cs="Times New Roman"/>
        </w:rPr>
        <w:t xml:space="preserve">ocena kondycji finansowej Zamawiającego będzie negatywna. Ocena kondycji finansowej będzie możliwa po przedstawieniu na co najmniej </w:t>
      </w:r>
      <w:r w:rsidR="00CA4D40" w:rsidRPr="00DD4ED7">
        <w:rPr>
          <w:rFonts w:ascii="Times New Roman" w:hAnsi="Times New Roman" w:cs="Times New Roman"/>
        </w:rPr>
        <w:t>45</w:t>
      </w:r>
      <w:r w:rsidR="002F120E" w:rsidRPr="00DD4ED7">
        <w:rPr>
          <w:rFonts w:ascii="Times New Roman" w:hAnsi="Times New Roman" w:cs="Times New Roman"/>
        </w:rPr>
        <w:t xml:space="preserve"> </w:t>
      </w:r>
      <w:r w:rsidRPr="00DD4ED7">
        <w:rPr>
          <w:rFonts w:ascii="Times New Roman" w:hAnsi="Times New Roman" w:cs="Times New Roman"/>
        </w:rPr>
        <w:t>dni przed ekspiracją polis, aktualnych dokumentów finansowych</w:t>
      </w:r>
      <w:r w:rsidR="00706625" w:rsidRPr="00DD4ED7">
        <w:rPr>
          <w:rFonts w:ascii="Times New Roman" w:hAnsi="Times New Roman" w:cs="Times New Roman"/>
        </w:rPr>
        <w:t xml:space="preserve">, </w:t>
      </w:r>
      <w:bookmarkStart w:id="8" w:name="_Hlk525418361"/>
    </w:p>
    <w:p w14:paraId="1DF08947" w14:textId="480A6CF9" w:rsidR="00706625" w:rsidRPr="00706625" w:rsidRDefault="00706625" w:rsidP="00DD4ED7">
      <w:pPr>
        <w:spacing w:line="360" w:lineRule="auto"/>
        <w:ind w:left="709" w:hanging="709"/>
        <w:jc w:val="both"/>
        <w:rPr>
          <w:color w:val="0070C0"/>
          <w:sz w:val="22"/>
          <w:szCs w:val="22"/>
        </w:rPr>
      </w:pPr>
      <w:r w:rsidRPr="00706625">
        <w:rPr>
          <w:color w:val="0070C0"/>
          <w:sz w:val="22"/>
          <w:szCs w:val="22"/>
        </w:rPr>
        <w:t>7.2</w:t>
      </w:r>
      <w:r>
        <w:rPr>
          <w:color w:val="0070C0"/>
          <w:sz w:val="22"/>
          <w:szCs w:val="22"/>
        </w:rPr>
        <w:tab/>
      </w:r>
      <w:r w:rsidRPr="00706625">
        <w:rPr>
          <w:color w:val="0070C0"/>
          <w:sz w:val="22"/>
          <w:szCs w:val="22"/>
        </w:rPr>
        <w:t xml:space="preserve">wartość aktywów lub przychodów Zamawiającego wzrośnie o więcej, niż 25% lub kapitał własny Zamawiającego zmniejszy się o więcej niż 25% w porównaniu do danych finansowych przedstawionych Ubezpieczycielowi w momencie zawierania </w:t>
      </w:r>
      <w:r w:rsidR="00DD4ED7">
        <w:rPr>
          <w:sz w:val="22"/>
          <w:szCs w:val="22"/>
        </w:rPr>
        <w:t>umowy</w:t>
      </w:r>
      <w:r w:rsidRPr="00706625">
        <w:rPr>
          <w:color w:val="0070C0"/>
          <w:sz w:val="22"/>
          <w:szCs w:val="22"/>
        </w:rPr>
        <w:t xml:space="preserve">. </w:t>
      </w:r>
    </w:p>
    <w:p w14:paraId="2FCF1EBE" w14:textId="4E568C34" w:rsidR="00706625" w:rsidRPr="00706625" w:rsidRDefault="00706625" w:rsidP="00DD4ED7">
      <w:pPr>
        <w:spacing w:line="360" w:lineRule="auto"/>
        <w:ind w:left="709" w:hanging="709"/>
        <w:jc w:val="both"/>
        <w:rPr>
          <w:color w:val="0070C0"/>
          <w:sz w:val="22"/>
          <w:szCs w:val="22"/>
        </w:rPr>
      </w:pPr>
      <w:r w:rsidRPr="00706625">
        <w:rPr>
          <w:color w:val="0070C0"/>
          <w:sz w:val="22"/>
          <w:szCs w:val="22"/>
        </w:rPr>
        <w:t>7.3</w:t>
      </w:r>
      <w:r>
        <w:rPr>
          <w:color w:val="0070C0"/>
          <w:sz w:val="22"/>
          <w:szCs w:val="22"/>
        </w:rPr>
        <w:t>.</w:t>
      </w:r>
      <w:r>
        <w:rPr>
          <w:color w:val="0070C0"/>
          <w:sz w:val="22"/>
          <w:szCs w:val="22"/>
        </w:rPr>
        <w:tab/>
        <w:t>w o</w:t>
      </w:r>
      <w:r w:rsidRPr="00706625">
        <w:rPr>
          <w:color w:val="0070C0"/>
          <w:sz w:val="22"/>
          <w:szCs w:val="22"/>
        </w:rPr>
        <w:t xml:space="preserve">kresie </w:t>
      </w:r>
      <w:r>
        <w:rPr>
          <w:color w:val="0070C0"/>
          <w:sz w:val="22"/>
          <w:szCs w:val="22"/>
        </w:rPr>
        <w:t>o</w:t>
      </w:r>
      <w:r w:rsidRPr="00706625">
        <w:rPr>
          <w:color w:val="0070C0"/>
          <w:sz w:val="22"/>
          <w:szCs w:val="22"/>
        </w:rPr>
        <w:t xml:space="preserve">bowiązywania Polisy zostanie zgłoszona okoliczność lub </w:t>
      </w:r>
      <w:r w:rsidR="00DD4ED7">
        <w:rPr>
          <w:color w:val="0070C0"/>
          <w:sz w:val="22"/>
          <w:szCs w:val="22"/>
        </w:rPr>
        <w:t>s</w:t>
      </w:r>
      <w:r w:rsidRPr="00706625">
        <w:rPr>
          <w:color w:val="0070C0"/>
          <w:sz w:val="22"/>
          <w:szCs w:val="22"/>
        </w:rPr>
        <w:t xml:space="preserve">zkoda lub zostanie wniesione </w:t>
      </w:r>
      <w:r w:rsidR="00DD4ED7">
        <w:rPr>
          <w:color w:val="0070C0"/>
          <w:sz w:val="22"/>
          <w:szCs w:val="22"/>
        </w:rPr>
        <w:t>r</w:t>
      </w:r>
      <w:r w:rsidRPr="00706625">
        <w:rPr>
          <w:color w:val="0070C0"/>
          <w:sz w:val="22"/>
          <w:szCs w:val="22"/>
        </w:rPr>
        <w:t xml:space="preserve">oszczenie lub wszczęte </w:t>
      </w:r>
      <w:r w:rsidR="00DD4ED7">
        <w:rPr>
          <w:color w:val="0070C0"/>
          <w:sz w:val="22"/>
          <w:szCs w:val="22"/>
        </w:rPr>
        <w:t>p</w:t>
      </w:r>
      <w:r w:rsidRPr="00706625">
        <w:rPr>
          <w:color w:val="0070C0"/>
          <w:sz w:val="22"/>
          <w:szCs w:val="22"/>
        </w:rPr>
        <w:t xml:space="preserve">ostępowanie, bądź Spółka jest świadoma jakiejkolwiek okoliczności, która może prowadzić do powstania </w:t>
      </w:r>
      <w:r w:rsidR="00DD4ED7">
        <w:rPr>
          <w:color w:val="0070C0"/>
          <w:sz w:val="22"/>
          <w:szCs w:val="22"/>
        </w:rPr>
        <w:t>s</w:t>
      </w:r>
      <w:r w:rsidRPr="00706625">
        <w:rPr>
          <w:color w:val="0070C0"/>
          <w:sz w:val="22"/>
          <w:szCs w:val="22"/>
        </w:rPr>
        <w:t>zkody, wniesienia</w:t>
      </w:r>
      <w:r w:rsidR="00DD4ED7">
        <w:rPr>
          <w:color w:val="0070C0"/>
          <w:sz w:val="22"/>
          <w:szCs w:val="22"/>
        </w:rPr>
        <w:t xml:space="preserve"> r</w:t>
      </w:r>
      <w:r w:rsidRPr="00706625">
        <w:rPr>
          <w:color w:val="0070C0"/>
          <w:sz w:val="22"/>
          <w:szCs w:val="22"/>
        </w:rPr>
        <w:t xml:space="preserve">oszczenia lub wszczęcia </w:t>
      </w:r>
      <w:r w:rsidR="00DD4ED7">
        <w:rPr>
          <w:color w:val="0070C0"/>
          <w:sz w:val="22"/>
          <w:szCs w:val="22"/>
        </w:rPr>
        <w:t>p</w:t>
      </w:r>
      <w:r w:rsidRPr="00706625">
        <w:rPr>
          <w:color w:val="0070C0"/>
          <w:sz w:val="22"/>
          <w:szCs w:val="22"/>
        </w:rPr>
        <w:t xml:space="preserve">ostępowania </w:t>
      </w:r>
      <w:r w:rsidRPr="00DD4ED7">
        <w:rPr>
          <w:sz w:val="22"/>
          <w:szCs w:val="22"/>
        </w:rPr>
        <w:t xml:space="preserve">w kwocie </w:t>
      </w:r>
      <w:r w:rsidR="00DD4ED7" w:rsidRPr="00DD4ED7">
        <w:rPr>
          <w:sz w:val="22"/>
          <w:szCs w:val="22"/>
        </w:rPr>
        <w:t xml:space="preserve">przekraczającej </w:t>
      </w:r>
      <w:r w:rsidRPr="00DD4ED7">
        <w:rPr>
          <w:sz w:val="22"/>
          <w:szCs w:val="22"/>
        </w:rPr>
        <w:t xml:space="preserve">100 000,00 zł. </w:t>
      </w:r>
    </w:p>
    <w:p w14:paraId="129D6A33" w14:textId="3A3581FE" w:rsidR="00034EB9" w:rsidRPr="00706625" w:rsidRDefault="00034EB9" w:rsidP="00706625">
      <w:pPr>
        <w:pStyle w:val="Akapitzlist"/>
        <w:numPr>
          <w:ilvl w:val="1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70C0"/>
        </w:rPr>
      </w:pPr>
      <w:r w:rsidRPr="00706625">
        <w:rPr>
          <w:rFonts w:ascii="Times New Roman" w:hAnsi="Times New Roman" w:cs="Times New Roman"/>
        </w:rPr>
        <w:t>Wykonawca może także przedstawić zmienione warunki wznowienia umowy na kolejny okres ubezpieczeniowy, w tym składkę ubezpieczeniową</w:t>
      </w:r>
      <w:r w:rsidRPr="00706625">
        <w:rPr>
          <w:rFonts w:ascii="Times New Roman" w:hAnsi="Times New Roman" w:cs="Times New Roman"/>
          <w:color w:val="0070C0"/>
        </w:rPr>
        <w:t>.</w:t>
      </w:r>
      <w:bookmarkEnd w:id="8"/>
    </w:p>
    <w:p w14:paraId="3BFFEC49" w14:textId="77777777" w:rsidR="00034EB9" w:rsidRPr="002F120E" w:rsidRDefault="00034EB9" w:rsidP="00706625">
      <w:pPr>
        <w:numPr>
          <w:ilvl w:val="0"/>
          <w:numId w:val="23"/>
        </w:num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706625">
        <w:rPr>
          <w:sz w:val="22"/>
          <w:szCs w:val="22"/>
        </w:rPr>
        <w:t>W przypadku nie zaakceptowania przez Zamawiającego zaproponowanych przez Wykonawcę</w:t>
      </w:r>
      <w:r w:rsidRPr="002F120E">
        <w:rPr>
          <w:sz w:val="22"/>
          <w:szCs w:val="22"/>
        </w:rPr>
        <w:t xml:space="preserve"> zmian - Zamawiającemu przysługuje prawo do rozwiązania umowy ze skutkiem na ostatni dzień aktualnego rocznego okresu ubezpieczeniowego.</w:t>
      </w:r>
    </w:p>
    <w:p w14:paraId="64188A7A" w14:textId="77777777" w:rsidR="00F405EA" w:rsidRPr="00034EB9" w:rsidRDefault="00F405EA" w:rsidP="00997D8E">
      <w:pPr>
        <w:spacing w:line="360" w:lineRule="auto"/>
        <w:jc w:val="both"/>
        <w:rPr>
          <w:sz w:val="22"/>
          <w:szCs w:val="22"/>
        </w:rPr>
      </w:pPr>
    </w:p>
    <w:p w14:paraId="1C8561FC" w14:textId="77777777" w:rsidR="006B1AD7" w:rsidRPr="00E064FF" w:rsidRDefault="006B1AD7" w:rsidP="00997D8E">
      <w:pPr>
        <w:spacing w:line="360" w:lineRule="auto"/>
        <w:jc w:val="center"/>
        <w:rPr>
          <w:b/>
          <w:sz w:val="22"/>
          <w:szCs w:val="22"/>
        </w:rPr>
      </w:pPr>
      <w:r w:rsidRPr="00E064FF">
        <w:rPr>
          <w:b/>
          <w:sz w:val="22"/>
          <w:szCs w:val="22"/>
        </w:rPr>
        <w:t>Wykonanie zamówienia</w:t>
      </w:r>
    </w:p>
    <w:p w14:paraId="440CB718" w14:textId="77777777" w:rsidR="00602B2B" w:rsidRPr="00E064FF" w:rsidRDefault="00602B2B" w:rsidP="00997D8E">
      <w:pPr>
        <w:spacing w:line="360" w:lineRule="auto"/>
        <w:jc w:val="center"/>
        <w:rPr>
          <w:w w:val="107"/>
          <w:sz w:val="22"/>
          <w:szCs w:val="22"/>
        </w:rPr>
      </w:pPr>
      <w:r w:rsidRPr="00E064FF">
        <w:rPr>
          <w:b/>
          <w:bCs/>
          <w:w w:val="132"/>
          <w:sz w:val="22"/>
          <w:szCs w:val="22"/>
        </w:rPr>
        <w:t xml:space="preserve">§ </w:t>
      </w:r>
      <w:r w:rsidRPr="00E064FF">
        <w:rPr>
          <w:b/>
          <w:bCs/>
          <w:w w:val="113"/>
          <w:sz w:val="22"/>
          <w:szCs w:val="22"/>
        </w:rPr>
        <w:t>5</w:t>
      </w:r>
      <w:r w:rsidR="002D697B" w:rsidRPr="00E064FF">
        <w:rPr>
          <w:b/>
          <w:bCs/>
          <w:w w:val="113"/>
          <w:sz w:val="22"/>
          <w:szCs w:val="22"/>
        </w:rPr>
        <w:t xml:space="preserve"> </w:t>
      </w:r>
    </w:p>
    <w:p w14:paraId="4831FF69" w14:textId="77777777" w:rsidR="00DB27B0" w:rsidRPr="006D4660" w:rsidRDefault="00DB27B0" w:rsidP="00997D8E">
      <w:pPr>
        <w:pStyle w:val="Tekstpodstawowywcity21"/>
        <w:numPr>
          <w:ilvl w:val="0"/>
          <w:numId w:val="7"/>
        </w:numPr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t xml:space="preserve">Wykonawca wyznacza do technicznej obsługi ubezpieczeń (przyjmowania wniosków ubezpieczeniowych i wystawiania dokumentów potwierdzających ochronę ubezpieczeniową) oraz likwidacji szkód: </w:t>
      </w:r>
    </w:p>
    <w:p w14:paraId="41204B7E" w14:textId="77777777" w:rsidR="00DB27B0" w:rsidRPr="006D4660" w:rsidRDefault="00DB27B0" w:rsidP="00997D8E">
      <w:pPr>
        <w:pStyle w:val="Akapitzlist"/>
        <w:numPr>
          <w:ilvl w:val="1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6D4660">
        <w:rPr>
          <w:rFonts w:ascii="Times New Roman" w:hAnsi="Times New Roman" w:cs="Times New Roman"/>
          <w:w w:val="105"/>
        </w:rPr>
        <w:t xml:space="preserve">do przyjmowania wniosków - pracownika </w:t>
      </w:r>
      <w:r w:rsidRPr="006D4660">
        <w:rPr>
          <w:rFonts w:ascii="Times New Roman" w:hAnsi="Times New Roman" w:cs="Times New Roman"/>
          <w:i/>
          <w:w w:val="105"/>
        </w:rPr>
        <w:t>(imię i nazwisko)</w:t>
      </w:r>
    </w:p>
    <w:p w14:paraId="0EFCED47" w14:textId="77777777" w:rsidR="00DB27B0" w:rsidRPr="006D4660" w:rsidRDefault="00DB27B0" w:rsidP="00997D8E">
      <w:pPr>
        <w:spacing w:line="360" w:lineRule="auto"/>
        <w:ind w:left="709" w:hanging="1"/>
        <w:jc w:val="both"/>
        <w:rPr>
          <w:sz w:val="22"/>
          <w:szCs w:val="22"/>
        </w:rPr>
      </w:pPr>
      <w:r w:rsidRPr="006D466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82781BB" w14:textId="77777777" w:rsidR="00DB27B0" w:rsidRPr="006D4660" w:rsidRDefault="00DB27B0" w:rsidP="00997D8E">
      <w:pPr>
        <w:pStyle w:val="Akapitzlist"/>
        <w:spacing w:after="0" w:line="360" w:lineRule="auto"/>
        <w:ind w:left="709" w:hanging="1"/>
        <w:jc w:val="both"/>
        <w:rPr>
          <w:rFonts w:ascii="Times New Roman" w:hAnsi="Times New Roman" w:cs="Times New Roman"/>
        </w:rPr>
      </w:pPr>
      <w:r w:rsidRPr="006D4660">
        <w:rPr>
          <w:rFonts w:ascii="Times New Roman" w:hAnsi="Times New Roman" w:cs="Times New Roman"/>
        </w:rPr>
        <w:t>tel. ............................., faks. ............................, e-mail ..................................................................</w:t>
      </w:r>
    </w:p>
    <w:p w14:paraId="3EA89A9B" w14:textId="77777777" w:rsidR="00DB27B0" w:rsidRPr="006D4660" w:rsidRDefault="00DB27B0" w:rsidP="00997D8E">
      <w:pPr>
        <w:pStyle w:val="Akapitzlist"/>
        <w:numPr>
          <w:ilvl w:val="1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6D4660">
        <w:rPr>
          <w:rFonts w:ascii="Times New Roman" w:hAnsi="Times New Roman" w:cs="Times New Roman"/>
        </w:rPr>
        <w:t xml:space="preserve">do likwidacji szkód - </w:t>
      </w:r>
      <w:r w:rsidRPr="006D4660">
        <w:rPr>
          <w:rFonts w:ascii="Times New Roman" w:hAnsi="Times New Roman" w:cs="Times New Roman"/>
          <w:w w:val="105"/>
        </w:rPr>
        <w:t xml:space="preserve">pracownika </w:t>
      </w:r>
      <w:r w:rsidRPr="006D4660">
        <w:rPr>
          <w:rFonts w:ascii="Times New Roman" w:hAnsi="Times New Roman" w:cs="Times New Roman"/>
          <w:i/>
          <w:w w:val="105"/>
        </w:rPr>
        <w:t>(imię i nazwisko)</w:t>
      </w:r>
    </w:p>
    <w:p w14:paraId="65400492" w14:textId="77777777" w:rsidR="00DB27B0" w:rsidRPr="006D4660" w:rsidRDefault="00DB27B0" w:rsidP="00997D8E">
      <w:pPr>
        <w:spacing w:line="360" w:lineRule="auto"/>
        <w:ind w:firstLine="708"/>
        <w:jc w:val="both"/>
      </w:pPr>
      <w:r w:rsidRPr="006D4660">
        <w:t>...........................................................................................................................................</w:t>
      </w:r>
    </w:p>
    <w:p w14:paraId="63FC5431" w14:textId="77777777" w:rsidR="00DB27B0" w:rsidRPr="006D4660" w:rsidRDefault="00DB27B0" w:rsidP="00997D8E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6D4660">
        <w:rPr>
          <w:rFonts w:ascii="Times New Roman" w:hAnsi="Times New Roman" w:cs="Times New Roman"/>
        </w:rPr>
        <w:t>tel. ............................., faks. ............................, e-mail ..................................................................</w:t>
      </w:r>
    </w:p>
    <w:p w14:paraId="6236BF01" w14:textId="77777777" w:rsidR="00DB27B0" w:rsidRPr="006D4660" w:rsidRDefault="00DB27B0" w:rsidP="00997D8E">
      <w:pPr>
        <w:pStyle w:val="Tekstpodstawowywcity31"/>
        <w:numPr>
          <w:ilvl w:val="0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t>Szkody mogą być zgłaszane:</w:t>
      </w:r>
    </w:p>
    <w:p w14:paraId="694A7615" w14:textId="77777777" w:rsidR="00DB27B0" w:rsidRPr="006D4660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t xml:space="preserve">całodobowo pod numerami telefonów ..................................... </w:t>
      </w:r>
      <w:r w:rsidRPr="006D4660">
        <w:rPr>
          <w:i/>
          <w:szCs w:val="22"/>
        </w:rPr>
        <w:t>(z telefonu stacjonarnego)</w:t>
      </w:r>
      <w:r w:rsidRPr="006D4660">
        <w:rPr>
          <w:szCs w:val="22"/>
        </w:rPr>
        <w:t>;</w:t>
      </w:r>
    </w:p>
    <w:p w14:paraId="68A0F2F8" w14:textId="77777777" w:rsidR="00DB27B0" w:rsidRPr="006D4660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lastRenderedPageBreak/>
        <w:t xml:space="preserve">całodobowo pod numerami telefonów ....................................... </w:t>
      </w:r>
      <w:r w:rsidRPr="006D4660">
        <w:rPr>
          <w:i/>
          <w:szCs w:val="22"/>
        </w:rPr>
        <w:t>(z telefonu komórkowego</w:t>
      </w:r>
      <w:r w:rsidRPr="006D4660">
        <w:rPr>
          <w:szCs w:val="22"/>
        </w:rPr>
        <w:t>;</w:t>
      </w:r>
    </w:p>
    <w:p w14:paraId="01961127" w14:textId="7EB45B0D" w:rsidR="00DB27B0" w:rsidRPr="006D4660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t>całodobowo pod nr faksu .....................................................................................................</w:t>
      </w:r>
      <w:r w:rsidR="00953235" w:rsidRPr="006D4660">
        <w:rPr>
          <w:szCs w:val="22"/>
        </w:rPr>
        <w:t xml:space="preserve">. </w:t>
      </w:r>
    </w:p>
    <w:p w14:paraId="751CBEB6" w14:textId="68160179" w:rsidR="00DB27B0" w:rsidRPr="006D4660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t xml:space="preserve">całodobowo pocztą elektroniczną ......................................................................................... </w:t>
      </w:r>
    </w:p>
    <w:p w14:paraId="2F43739F" w14:textId="76B47314" w:rsidR="00953235" w:rsidRPr="006D4660" w:rsidRDefault="00953235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t xml:space="preserve">całodobowo na stronie internetowej ………………………………………………………. </w:t>
      </w:r>
    </w:p>
    <w:p w14:paraId="6ACD3923" w14:textId="77777777" w:rsidR="00DB27B0" w:rsidRPr="006D4660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6D4660">
        <w:rPr>
          <w:szCs w:val="22"/>
        </w:rPr>
        <w:t>Wykonawca zobowiązany jest do dokonania oględzin w terminie nie dłuższym niż 3 dni robocze od momentu zgłoszenia szkody telefonicznie, faksem, pocztą elektroniczną, na stronie internetowej Wykonawcy -  zgodnie z opisami w pkt. 2.</w:t>
      </w:r>
    </w:p>
    <w:p w14:paraId="5E15E42E" w14:textId="77777777" w:rsidR="00DB27B0" w:rsidRPr="00C618D4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C618D4">
        <w:rPr>
          <w:szCs w:val="22"/>
        </w:rPr>
        <w:t>Wykonawca każdorazowo będzie powiadamiać Zamawiającego i Brokera o zmianach w tym zakresie.</w:t>
      </w:r>
    </w:p>
    <w:p w14:paraId="08DFAB48" w14:textId="77777777" w:rsidR="00DB27B0" w:rsidRPr="00C618D4" w:rsidRDefault="00DB27B0" w:rsidP="00997D8E">
      <w:pPr>
        <w:numPr>
          <w:ilvl w:val="0"/>
          <w:numId w:val="1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w w:val="105"/>
          <w:sz w:val="22"/>
          <w:szCs w:val="22"/>
        </w:rPr>
        <w:t xml:space="preserve">Strony ustalają, że likwidacja szkód będzie przebiegała zgodnie z następującymi zasadami: </w:t>
      </w:r>
    </w:p>
    <w:p w14:paraId="07BA9239" w14:textId="77777777" w:rsidR="00DB27B0" w:rsidRPr="00C618D4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C618D4">
        <w:rPr>
          <w:szCs w:val="22"/>
        </w:rPr>
        <w:t xml:space="preserve">odszkodowania z ubezpieczenia mienia Zamawiającego będą wypłacane w kwocie uwzględniającej podatek VAT, który nie podlega odliczeniu. Podstawą do wypłaty odszkodowania będzie jeden z następujących dokumentów: </w:t>
      </w:r>
    </w:p>
    <w:p w14:paraId="1B883681" w14:textId="77777777" w:rsidR="00DB27B0" w:rsidRPr="00C618D4" w:rsidRDefault="00DB27B0" w:rsidP="00997D8E">
      <w:pPr>
        <w:numPr>
          <w:ilvl w:val="2"/>
          <w:numId w:val="12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C618D4">
        <w:rPr>
          <w:w w:val="105"/>
          <w:sz w:val="22"/>
          <w:szCs w:val="22"/>
        </w:rPr>
        <w:t xml:space="preserve">oryginał faktury, </w:t>
      </w:r>
    </w:p>
    <w:p w14:paraId="539FA344" w14:textId="77777777" w:rsidR="00DB27B0" w:rsidRPr="00C618D4" w:rsidRDefault="00DB27B0" w:rsidP="00997D8E">
      <w:pPr>
        <w:numPr>
          <w:ilvl w:val="2"/>
          <w:numId w:val="12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C618D4">
        <w:rPr>
          <w:w w:val="105"/>
          <w:sz w:val="22"/>
          <w:szCs w:val="22"/>
        </w:rPr>
        <w:t xml:space="preserve">refaktura, </w:t>
      </w:r>
    </w:p>
    <w:p w14:paraId="2E474E95" w14:textId="77777777" w:rsidR="00DB27B0" w:rsidRPr="00C618D4" w:rsidRDefault="00DB27B0" w:rsidP="00997D8E">
      <w:pPr>
        <w:numPr>
          <w:ilvl w:val="2"/>
          <w:numId w:val="12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C618D4">
        <w:rPr>
          <w:w w:val="105"/>
          <w:sz w:val="22"/>
          <w:szCs w:val="22"/>
        </w:rPr>
        <w:t xml:space="preserve">kserokopia faktury poświadczona za zgodność z oryginałem, </w:t>
      </w:r>
    </w:p>
    <w:p w14:paraId="009E6CAB" w14:textId="77777777" w:rsidR="00DB27B0" w:rsidRPr="00C618D4" w:rsidRDefault="00DB27B0" w:rsidP="00997D8E">
      <w:pPr>
        <w:numPr>
          <w:ilvl w:val="2"/>
          <w:numId w:val="12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C618D4">
        <w:rPr>
          <w:w w:val="105"/>
          <w:sz w:val="22"/>
          <w:szCs w:val="22"/>
        </w:rPr>
        <w:t>kosztorys naprawy (usunięcia szkody) / przywrócenia stanu poprzedniego,</w:t>
      </w:r>
    </w:p>
    <w:p w14:paraId="58BB9AFC" w14:textId="77777777" w:rsidR="00DB27B0" w:rsidRPr="00C618D4" w:rsidRDefault="00DB27B0" w:rsidP="00997D8E">
      <w:pPr>
        <w:numPr>
          <w:ilvl w:val="2"/>
          <w:numId w:val="12"/>
        </w:numPr>
        <w:spacing w:line="360" w:lineRule="auto"/>
        <w:ind w:left="709" w:hanging="709"/>
        <w:jc w:val="both"/>
        <w:rPr>
          <w:w w:val="105"/>
          <w:sz w:val="22"/>
          <w:szCs w:val="22"/>
        </w:rPr>
      </w:pPr>
      <w:r w:rsidRPr="00C618D4">
        <w:rPr>
          <w:w w:val="105"/>
          <w:sz w:val="22"/>
          <w:szCs w:val="22"/>
        </w:rPr>
        <w:t>kosztorys szkody w przypadku gdy szkody nie da się usunąć.</w:t>
      </w:r>
    </w:p>
    <w:p w14:paraId="30359E99" w14:textId="77777777" w:rsidR="00DB27B0" w:rsidRPr="00C618D4" w:rsidRDefault="00DB27B0" w:rsidP="00997D8E">
      <w:pPr>
        <w:pStyle w:val="Tekstpodstawowywcity31"/>
        <w:numPr>
          <w:ilvl w:val="1"/>
          <w:numId w:val="12"/>
        </w:numPr>
        <w:tabs>
          <w:tab w:val="clear" w:pos="1440"/>
        </w:tabs>
        <w:spacing w:line="360" w:lineRule="auto"/>
        <w:ind w:left="709" w:hanging="709"/>
        <w:rPr>
          <w:szCs w:val="22"/>
        </w:rPr>
      </w:pPr>
      <w:r w:rsidRPr="00C618D4">
        <w:rPr>
          <w:szCs w:val="22"/>
        </w:rPr>
        <w:t xml:space="preserve">odszkodowania będą wypłacane przelewem na rachunek bankowy wskazany przez Zamawiającego. </w:t>
      </w:r>
    </w:p>
    <w:p w14:paraId="4C62D490" w14:textId="77777777" w:rsidR="00044E00" w:rsidRPr="00E064FF" w:rsidRDefault="00044E00" w:rsidP="00997D8E">
      <w:pPr>
        <w:pStyle w:val="Tekstpodstawowywcity31"/>
        <w:spacing w:line="360" w:lineRule="auto"/>
        <w:ind w:left="709" w:hanging="709"/>
        <w:rPr>
          <w:szCs w:val="22"/>
        </w:rPr>
      </w:pPr>
    </w:p>
    <w:p w14:paraId="06817441" w14:textId="77777777" w:rsidR="006F3F07" w:rsidRPr="00E064FF" w:rsidRDefault="00602B2B" w:rsidP="00997D8E">
      <w:pPr>
        <w:pStyle w:val="Tekstpodstawowywcity31"/>
        <w:tabs>
          <w:tab w:val="clear" w:pos="1440"/>
        </w:tabs>
        <w:spacing w:line="360" w:lineRule="auto"/>
        <w:ind w:left="709" w:hanging="709"/>
        <w:jc w:val="center"/>
        <w:rPr>
          <w:b/>
          <w:szCs w:val="22"/>
        </w:rPr>
      </w:pPr>
      <w:r w:rsidRPr="00E064FF">
        <w:rPr>
          <w:b/>
          <w:szCs w:val="22"/>
        </w:rPr>
        <w:t xml:space="preserve">Ubezpieczenia uzupełniające, </w:t>
      </w:r>
      <w:r w:rsidR="006F3F07" w:rsidRPr="00E064FF">
        <w:rPr>
          <w:b/>
          <w:szCs w:val="22"/>
        </w:rPr>
        <w:t xml:space="preserve">Doubezpieczenia, </w:t>
      </w:r>
      <w:r w:rsidRPr="00E064FF">
        <w:rPr>
          <w:b/>
          <w:szCs w:val="22"/>
        </w:rPr>
        <w:t>Z</w:t>
      </w:r>
      <w:r w:rsidR="006F3F07" w:rsidRPr="00E064FF">
        <w:rPr>
          <w:b/>
          <w:szCs w:val="22"/>
        </w:rPr>
        <w:t xml:space="preserve">miany </w:t>
      </w:r>
      <w:r w:rsidR="002D697B" w:rsidRPr="00E064FF">
        <w:rPr>
          <w:b/>
          <w:szCs w:val="22"/>
        </w:rPr>
        <w:t xml:space="preserve">w przedmiocie i </w:t>
      </w:r>
      <w:r w:rsidR="006F3F07" w:rsidRPr="00E064FF">
        <w:rPr>
          <w:b/>
          <w:szCs w:val="22"/>
        </w:rPr>
        <w:t>wartości mienia</w:t>
      </w:r>
    </w:p>
    <w:p w14:paraId="2F559038" w14:textId="77777777" w:rsidR="00602B2B" w:rsidRPr="00E064FF" w:rsidRDefault="00602B2B" w:rsidP="00997D8E">
      <w:pPr>
        <w:spacing w:line="360" w:lineRule="auto"/>
        <w:jc w:val="center"/>
        <w:rPr>
          <w:b/>
          <w:w w:val="107"/>
          <w:sz w:val="22"/>
          <w:szCs w:val="22"/>
        </w:rPr>
      </w:pPr>
      <w:r w:rsidRPr="00E064FF">
        <w:rPr>
          <w:b/>
          <w:bCs/>
          <w:w w:val="132"/>
          <w:sz w:val="22"/>
          <w:szCs w:val="22"/>
        </w:rPr>
        <w:t xml:space="preserve">§ </w:t>
      </w:r>
      <w:r w:rsidR="002D697B" w:rsidRPr="00E064FF">
        <w:rPr>
          <w:b/>
          <w:bCs/>
          <w:w w:val="132"/>
          <w:sz w:val="22"/>
          <w:szCs w:val="22"/>
        </w:rPr>
        <w:t xml:space="preserve">6 </w:t>
      </w:r>
    </w:p>
    <w:p w14:paraId="086B3865" w14:textId="52B2AE37" w:rsidR="00370CB3" w:rsidRPr="00953707" w:rsidRDefault="00370CB3" w:rsidP="00997D8E">
      <w:pPr>
        <w:pStyle w:val="Akapitzlist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953707">
        <w:rPr>
          <w:rFonts w:ascii="Times New Roman" w:hAnsi="Times New Roman" w:cs="Times New Roman"/>
          <w:color w:val="FF0000"/>
        </w:rPr>
        <w:t xml:space="preserve">Zamawiający na podstawie art. </w:t>
      </w:r>
      <w:r w:rsidRPr="00953707">
        <w:rPr>
          <w:rStyle w:val="highlight"/>
          <w:rFonts w:ascii="Times New Roman" w:hAnsi="Times New Roman" w:cs="Times New Roman"/>
          <w:color w:val="FF0000"/>
        </w:rPr>
        <w:t>214</w:t>
      </w:r>
      <w:r w:rsidRPr="00953707">
        <w:rPr>
          <w:rFonts w:ascii="Times New Roman" w:hAnsi="Times New Roman" w:cs="Times New Roman"/>
          <w:color w:val="FF0000"/>
        </w:rPr>
        <w:t xml:space="preserve"> ust. 7 ustawy PZP dopuszcza udzielenie, w okresie 3 lat od dnia udzielenia zamówienia podstawowego, zamówienia polegającego na powtórzeniu podobnych usług (zgodnych z przedmiotem zamówienia podstawowego) w wielkości nie większej niż …… % wartości zamówienia podstawowego.</w:t>
      </w:r>
    </w:p>
    <w:p w14:paraId="15F2FBA6" w14:textId="77777777" w:rsidR="00DB27B0" w:rsidRPr="00953235" w:rsidRDefault="00DB27B0" w:rsidP="00997D8E">
      <w:pPr>
        <w:pStyle w:val="Akapitzlist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953235">
        <w:rPr>
          <w:rFonts w:ascii="Times New Roman" w:hAnsi="Times New Roman" w:cs="Times New Roman"/>
          <w:w w:val="107"/>
        </w:rPr>
        <w:t xml:space="preserve">Zamawiający przewiduje w terminie realizacji umowy możliwość dokonania </w:t>
      </w:r>
      <w:proofErr w:type="spellStart"/>
      <w:r w:rsidRPr="00953235">
        <w:rPr>
          <w:rFonts w:ascii="Times New Roman" w:hAnsi="Times New Roman" w:cs="Times New Roman"/>
          <w:w w:val="107"/>
        </w:rPr>
        <w:t>doubezpieczeń</w:t>
      </w:r>
      <w:proofErr w:type="spellEnd"/>
      <w:r w:rsidRPr="00953235">
        <w:rPr>
          <w:rFonts w:ascii="Times New Roman" w:hAnsi="Times New Roman" w:cs="Times New Roman"/>
          <w:w w:val="107"/>
        </w:rPr>
        <w:t xml:space="preserve"> lub zmniejszenia posiadanego ubezpieczenia:</w:t>
      </w:r>
    </w:p>
    <w:p w14:paraId="49C35D83" w14:textId="77777777" w:rsidR="00953235" w:rsidRPr="00953235" w:rsidRDefault="00DB27B0" w:rsidP="00997D8E">
      <w:pPr>
        <w:pStyle w:val="Akapitzlist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953235">
        <w:rPr>
          <w:rFonts w:ascii="Times New Roman" w:hAnsi="Times New Roman" w:cs="Times New Roman"/>
          <w:w w:val="107"/>
        </w:rPr>
        <w:t xml:space="preserve">w związku z koniecznością odtworzenia sum ubezpieczenia, limitów, sum gwarancyjnych, </w:t>
      </w:r>
      <w:proofErr w:type="spellStart"/>
      <w:r w:rsidRPr="00953235">
        <w:rPr>
          <w:rFonts w:ascii="Times New Roman" w:hAnsi="Times New Roman" w:cs="Times New Roman"/>
          <w:w w:val="107"/>
        </w:rPr>
        <w:t>sublimitów</w:t>
      </w:r>
      <w:proofErr w:type="spellEnd"/>
    </w:p>
    <w:p w14:paraId="363A8F80" w14:textId="4365BB9E" w:rsidR="00953235" w:rsidRPr="00953235" w:rsidRDefault="00DB27B0" w:rsidP="00997D8E">
      <w:pPr>
        <w:pStyle w:val="Akapitzlist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953235">
        <w:rPr>
          <w:rFonts w:ascii="Times New Roman" w:hAnsi="Times New Roman" w:cs="Times New Roman"/>
        </w:rPr>
        <w:t>wynikającymi z bieżących potrzeb Zamawiającego</w:t>
      </w:r>
      <w:r w:rsidR="00370CB3">
        <w:rPr>
          <w:rFonts w:ascii="Times New Roman" w:hAnsi="Times New Roman" w:cs="Times New Roman"/>
        </w:rPr>
        <w:t>,</w:t>
      </w:r>
      <w:r w:rsidR="00AF4572" w:rsidRPr="00634272">
        <w:rPr>
          <w:rFonts w:ascii="Times New Roman" w:hAnsi="Times New Roman" w:cs="Times New Roman"/>
          <w:color w:val="FF0000"/>
        </w:rPr>
        <w:t xml:space="preserve"> </w:t>
      </w:r>
    </w:p>
    <w:p w14:paraId="7B894769" w14:textId="5CAFE978" w:rsidR="00DB27B0" w:rsidRPr="00487707" w:rsidRDefault="00DB27B0" w:rsidP="00487707">
      <w:pPr>
        <w:pStyle w:val="Akapitzlist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487707">
        <w:rPr>
          <w:rFonts w:ascii="Times New Roman" w:hAnsi="Times New Roman" w:cs="Times New Roman"/>
        </w:rPr>
        <w:t>wynikającymi z przepisów prawa</w:t>
      </w:r>
      <w:r w:rsidR="0026176F" w:rsidRPr="00487707">
        <w:rPr>
          <w:rFonts w:ascii="Times New Roman" w:hAnsi="Times New Roman" w:cs="Times New Roman"/>
        </w:rPr>
        <w:t>.</w:t>
      </w:r>
    </w:p>
    <w:p w14:paraId="1A3E9546" w14:textId="77777777" w:rsidR="00487707" w:rsidRPr="00487707" w:rsidRDefault="008755E0" w:rsidP="00487707">
      <w:pPr>
        <w:pStyle w:val="Akapitzlist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487707">
        <w:rPr>
          <w:rFonts w:ascii="Times New Roman" w:hAnsi="Times New Roman" w:cs="Times New Roman"/>
        </w:rPr>
        <w:t>Zamawiający zastrzega sobie, w jednostkowych przypadkach, możliwość zawarcia ubezpieczenia krótkoterminowego. Wykonawca udzieli ochrony ubezpieczeniowej zgodnie z przedmiotem, zakresem i terminami określonymi przez Zamawiającego w składanych wnioskach.</w:t>
      </w:r>
    </w:p>
    <w:p w14:paraId="246E3D46" w14:textId="77777777" w:rsidR="00487707" w:rsidRPr="00487707" w:rsidRDefault="008755E0" w:rsidP="00487707">
      <w:pPr>
        <w:pStyle w:val="Akapitzlist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487707">
        <w:rPr>
          <w:rFonts w:ascii="Times New Roman" w:hAnsi="Times New Roman" w:cs="Times New Roman"/>
        </w:rPr>
        <w:lastRenderedPageBreak/>
        <w:t xml:space="preserve">Składki ubezpieczeniowe będą wyliczane </w:t>
      </w:r>
      <w:bookmarkStart w:id="9" w:name="_Hlk87770492"/>
      <w:r w:rsidRPr="00487707">
        <w:rPr>
          <w:rFonts w:ascii="Times New Roman" w:hAnsi="Times New Roman" w:cs="Times New Roman"/>
        </w:rPr>
        <w:t xml:space="preserve">z wykorzystaniem taryf: </w:t>
      </w:r>
      <w:r w:rsidRPr="00487707">
        <w:rPr>
          <w:rFonts w:ascii="Times New Roman" w:hAnsi="Times New Roman" w:cs="Times New Roman"/>
          <w:w w:val="105"/>
        </w:rPr>
        <w:t>stóp składek, składek jednostkowych, składek zapisanych</w:t>
      </w:r>
      <w:r w:rsidRPr="00487707">
        <w:rPr>
          <w:rFonts w:ascii="Times New Roman" w:hAnsi="Times New Roman" w:cs="Times New Roman"/>
        </w:rPr>
        <w:t xml:space="preserve"> przez Wykonawcę w Załączniku Nr 3 do SWZ, z zastosowaniem zasady pro rata temporis</w:t>
      </w:r>
      <w:bookmarkEnd w:id="9"/>
      <w:r w:rsidRPr="00487707">
        <w:rPr>
          <w:rFonts w:ascii="Times New Roman" w:hAnsi="Times New Roman" w:cs="Times New Roman"/>
        </w:rPr>
        <w:t>.</w:t>
      </w:r>
    </w:p>
    <w:p w14:paraId="45436D98" w14:textId="77777777" w:rsidR="00487707" w:rsidRPr="00487707" w:rsidRDefault="008755E0" w:rsidP="00487707">
      <w:pPr>
        <w:pStyle w:val="Akapitzlist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487707">
        <w:rPr>
          <w:rFonts w:ascii="Times New Roman" w:hAnsi="Times New Roman" w:cs="Times New Roman"/>
        </w:rPr>
        <w:t xml:space="preserve">W przypadku braku taryf: </w:t>
      </w:r>
      <w:r w:rsidRPr="00487707">
        <w:rPr>
          <w:rFonts w:ascii="Times New Roman" w:hAnsi="Times New Roman" w:cs="Times New Roman"/>
          <w:w w:val="105"/>
        </w:rPr>
        <w:t>stóp składek, składek jednostkowych, składek zapisanych</w:t>
      </w:r>
      <w:r w:rsidRPr="00487707">
        <w:rPr>
          <w:rFonts w:ascii="Times New Roman" w:hAnsi="Times New Roman" w:cs="Times New Roman"/>
        </w:rPr>
        <w:t xml:space="preserve"> przez Wykonawcę w Załączniku Nr 3 do SWZ </w:t>
      </w:r>
      <w:r w:rsidRPr="00487707">
        <w:rPr>
          <w:rFonts w:ascii="Times New Roman" w:hAnsi="Times New Roman" w:cs="Times New Roman"/>
          <w:color w:val="0070C0"/>
        </w:rPr>
        <w:t xml:space="preserve">- </w:t>
      </w:r>
      <w:r w:rsidRPr="00487707">
        <w:rPr>
          <w:rFonts w:ascii="Times New Roman" w:hAnsi="Times New Roman" w:cs="Times New Roman"/>
        </w:rPr>
        <w:t>składki</w:t>
      </w:r>
      <w:r w:rsidRPr="00487707">
        <w:rPr>
          <w:rFonts w:ascii="Times New Roman" w:hAnsi="Times New Roman" w:cs="Times New Roman"/>
          <w:w w:val="105"/>
        </w:rPr>
        <w:t xml:space="preserve"> </w:t>
      </w:r>
      <w:r w:rsidRPr="00487707">
        <w:rPr>
          <w:rFonts w:ascii="Times New Roman" w:hAnsi="Times New Roman" w:cs="Times New Roman"/>
        </w:rPr>
        <w:t xml:space="preserve">będą negocjowane z zastosowaniem zasady pro rata temporis. </w:t>
      </w:r>
    </w:p>
    <w:p w14:paraId="638B2F45" w14:textId="3423320A" w:rsidR="008755E0" w:rsidRPr="00487707" w:rsidRDefault="008755E0" w:rsidP="00487707">
      <w:pPr>
        <w:pStyle w:val="Akapitzlist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487707">
        <w:rPr>
          <w:rFonts w:ascii="Times New Roman" w:hAnsi="Times New Roman" w:cs="Times New Roman"/>
        </w:rPr>
        <w:t xml:space="preserve">W przypadku zmniejszenia przedmiotu  i / lub zakresu ubezpieczenia składka do zwrotu będzie naliczana z wykorzystaniem taryf: </w:t>
      </w:r>
      <w:r w:rsidRPr="00487707">
        <w:rPr>
          <w:rFonts w:ascii="Times New Roman" w:hAnsi="Times New Roman" w:cs="Times New Roman"/>
          <w:w w:val="105"/>
        </w:rPr>
        <w:t>stóp składek, składek jednostkowych, składek zapisanych</w:t>
      </w:r>
      <w:r w:rsidRPr="00487707">
        <w:rPr>
          <w:rFonts w:ascii="Times New Roman" w:hAnsi="Times New Roman" w:cs="Times New Roman"/>
        </w:rPr>
        <w:t xml:space="preserve"> przez Wykonawcę w Załączniku Nr 3 do SWZ,</w:t>
      </w:r>
      <w:r w:rsidRPr="00487707">
        <w:rPr>
          <w:rFonts w:ascii="Times New Roman" w:hAnsi="Times New Roman" w:cs="Times New Roman"/>
          <w:color w:val="FF0000"/>
        </w:rPr>
        <w:t xml:space="preserve"> </w:t>
      </w:r>
      <w:r w:rsidRPr="00487707">
        <w:rPr>
          <w:rFonts w:ascii="Times New Roman" w:hAnsi="Times New Roman" w:cs="Times New Roman"/>
        </w:rPr>
        <w:t>z zastosowaniem zasady pro rata temporis,</w:t>
      </w:r>
    </w:p>
    <w:p w14:paraId="35D43477" w14:textId="77777777" w:rsidR="00487707" w:rsidRPr="0064137F" w:rsidRDefault="00DB27B0" w:rsidP="00487707">
      <w:pPr>
        <w:numPr>
          <w:ilvl w:val="0"/>
          <w:numId w:val="4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87707">
        <w:rPr>
          <w:sz w:val="22"/>
          <w:szCs w:val="22"/>
        </w:rPr>
        <w:t xml:space="preserve">Zamawiający wystąpi do Wykonawcy ze stosownymi informacjami oraz dokumentami w celu uaktualnienia polis ubezpieczeniowych i przeliczenia składki </w:t>
      </w:r>
      <w:r w:rsidR="00487707" w:rsidRPr="0064137F">
        <w:rPr>
          <w:color w:val="FF0000"/>
          <w:sz w:val="22"/>
          <w:szCs w:val="22"/>
        </w:rPr>
        <w:t>lub w celu przeprowadzenia zamówienia z wolnej ręki na podstawie art. 214 ustawy PZP.</w:t>
      </w:r>
    </w:p>
    <w:p w14:paraId="28ED9BD6" w14:textId="77777777" w:rsidR="00487707" w:rsidRPr="0064137F" w:rsidRDefault="00487707" w:rsidP="00487707">
      <w:pPr>
        <w:numPr>
          <w:ilvl w:val="0"/>
          <w:numId w:val="4"/>
        </w:numPr>
        <w:spacing w:line="360" w:lineRule="auto"/>
        <w:ind w:left="709" w:hanging="709"/>
        <w:jc w:val="both"/>
        <w:rPr>
          <w:color w:val="FF0000"/>
          <w:sz w:val="22"/>
          <w:szCs w:val="22"/>
        </w:rPr>
      </w:pPr>
      <w:r w:rsidRPr="0064137F">
        <w:rPr>
          <w:color w:val="FF0000"/>
          <w:sz w:val="22"/>
          <w:szCs w:val="22"/>
        </w:rPr>
        <w:t>Zamawiający uprawniony jest do realizacji zwiększonego zakresu umowy, określonego w § 1 (zamówienie opcjonalne), maksymalnie do ………% wartości zamówienia podstawowego, w sytuacji:</w:t>
      </w:r>
    </w:p>
    <w:p w14:paraId="5846E8B9" w14:textId="77777777" w:rsidR="00487707" w:rsidRPr="0064137F" w:rsidRDefault="00487707" w:rsidP="00487707">
      <w:pPr>
        <w:pStyle w:val="Akapitzlist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64137F">
        <w:rPr>
          <w:rFonts w:ascii="Times New Roman" w:hAnsi="Times New Roman" w:cs="Times New Roman"/>
          <w:color w:val="FF0000"/>
        </w:rPr>
        <w:t>Skorzystanie przez Zamawiającego z prawa opcji jest uprawnieniem Zamawiającego, z którego skorzystanie rodzi po stronie Wykonawcy obowiązek realizacji zamówienia opcjonalnego.</w:t>
      </w:r>
    </w:p>
    <w:p w14:paraId="335AD713" w14:textId="1D4BA1CB" w:rsidR="00487707" w:rsidRPr="00034C9F" w:rsidRDefault="00487707" w:rsidP="00487707">
      <w:pPr>
        <w:pStyle w:val="Akapitzlist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trike/>
        </w:rPr>
      </w:pPr>
      <w:r w:rsidRPr="0064137F">
        <w:rPr>
          <w:rFonts w:ascii="Times New Roman" w:hAnsi="Times New Roman" w:cs="Times New Roman"/>
          <w:color w:val="FF0000"/>
        </w:rPr>
        <w:t xml:space="preserve">Realizacja zamówienia opcjonalnego </w:t>
      </w:r>
      <w:r w:rsidR="00034C9F" w:rsidRPr="00034C9F">
        <w:rPr>
          <w:rFonts w:ascii="Times New Roman" w:hAnsi="Times New Roman" w:cs="Times New Roman"/>
          <w:color w:val="0070C0"/>
        </w:rPr>
        <w:t xml:space="preserve">z wykorzystaniem taryf: </w:t>
      </w:r>
      <w:r w:rsidR="00034C9F" w:rsidRPr="00034C9F">
        <w:rPr>
          <w:rFonts w:ascii="Times New Roman" w:hAnsi="Times New Roman" w:cs="Times New Roman"/>
          <w:color w:val="0070C0"/>
          <w:w w:val="105"/>
        </w:rPr>
        <w:t>stóp składek, składek jednostkowych, składek zapisanych</w:t>
      </w:r>
      <w:r w:rsidR="00034C9F" w:rsidRPr="00034C9F">
        <w:rPr>
          <w:rFonts w:ascii="Times New Roman" w:hAnsi="Times New Roman" w:cs="Times New Roman"/>
          <w:color w:val="0070C0"/>
        </w:rPr>
        <w:t xml:space="preserve"> przez Wykonawcę w Załączniku Nr 3 do SWZ, z zastosowaniem zasady pro rata temporis</w:t>
      </w:r>
      <w:r w:rsidR="00034C9F" w:rsidRPr="00034C9F">
        <w:rPr>
          <w:rFonts w:ascii="Times New Roman" w:hAnsi="Times New Roman" w:cs="Times New Roman"/>
        </w:rPr>
        <w:t xml:space="preserve"> </w:t>
      </w:r>
    </w:p>
    <w:p w14:paraId="3EF9D3E3" w14:textId="77777777" w:rsidR="00487707" w:rsidRPr="0064137F" w:rsidRDefault="00487707" w:rsidP="00487707">
      <w:pPr>
        <w:pStyle w:val="Akapitzlist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64137F">
        <w:rPr>
          <w:rFonts w:ascii="Times New Roman" w:hAnsi="Times New Roman" w:cs="Times New Roman"/>
          <w:color w:val="FF0000"/>
        </w:rPr>
        <w:t xml:space="preserve">Łączna wartość zamówienia w opcji nie może przekroczyć </w:t>
      </w:r>
      <w:r>
        <w:rPr>
          <w:rFonts w:ascii="Times New Roman" w:hAnsi="Times New Roman" w:cs="Times New Roman"/>
          <w:color w:val="0070C0"/>
        </w:rPr>
        <w:t xml:space="preserve">szacunkowej wartości zamówienia tj. netto / brutto </w:t>
      </w:r>
      <w:r w:rsidRPr="0064137F">
        <w:rPr>
          <w:rFonts w:ascii="Times New Roman" w:hAnsi="Times New Roman" w:cs="Times New Roman"/>
          <w:color w:val="FF0000"/>
        </w:rPr>
        <w:t>……</w:t>
      </w:r>
      <w:r>
        <w:rPr>
          <w:rFonts w:ascii="Times New Roman" w:hAnsi="Times New Roman" w:cs="Times New Roman"/>
          <w:color w:val="FF0000"/>
        </w:rPr>
        <w:t>……………</w:t>
      </w:r>
      <w:r w:rsidRPr="0064137F">
        <w:rPr>
          <w:rFonts w:ascii="Times New Roman" w:hAnsi="Times New Roman" w:cs="Times New Roman"/>
          <w:color w:val="FF0000"/>
        </w:rPr>
        <w:t xml:space="preserve"> zł (słownie: </w:t>
      </w:r>
      <w:r>
        <w:rPr>
          <w:rFonts w:ascii="Times New Roman" w:hAnsi="Times New Roman" w:cs="Times New Roman"/>
          <w:color w:val="FF0000"/>
        </w:rPr>
        <w:t>……………………………………</w:t>
      </w:r>
      <w:r w:rsidRPr="0064137F">
        <w:rPr>
          <w:rFonts w:ascii="Times New Roman" w:hAnsi="Times New Roman" w:cs="Times New Roman"/>
          <w:color w:val="FF0000"/>
        </w:rPr>
        <w:t xml:space="preserve">…………), </w:t>
      </w:r>
    </w:p>
    <w:p w14:paraId="11427918" w14:textId="2A8A4C7A" w:rsidR="00487707" w:rsidRDefault="00487707" w:rsidP="00487707">
      <w:pPr>
        <w:pStyle w:val="Akapitzlist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64137F">
        <w:rPr>
          <w:rFonts w:ascii="Times New Roman" w:hAnsi="Times New Roman" w:cs="Times New Roman"/>
          <w:color w:val="FF0000"/>
        </w:rPr>
        <w:t>W przypadku skorzystania przez Zamawiającego z zamówienia opcjonalnego</w:t>
      </w:r>
      <w:r w:rsidR="00034C9F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 w:rsidRPr="0064137F">
        <w:rPr>
          <w:rFonts w:ascii="Times New Roman" w:hAnsi="Times New Roman" w:cs="Times New Roman"/>
          <w:color w:val="FF0000"/>
        </w:rPr>
        <w:t xml:space="preserve">całkowita wartość umowy (zamówienia podstawowego i opcjonalnego) nie może przekroczyć </w:t>
      </w:r>
      <w:r w:rsidR="002F4D38" w:rsidRPr="002F4D38">
        <w:rPr>
          <w:rFonts w:ascii="Times New Roman" w:hAnsi="Times New Roman" w:cs="Times New Roman"/>
          <w:color w:val="FF0000"/>
        </w:rPr>
        <w:t>kwoty</w:t>
      </w:r>
      <w:r w:rsidRPr="002F4D3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netto / brutto </w:t>
      </w:r>
      <w:r w:rsidRPr="0064137F">
        <w:rPr>
          <w:rFonts w:ascii="Times New Roman" w:hAnsi="Times New Roman" w:cs="Times New Roman"/>
          <w:color w:val="FF0000"/>
        </w:rPr>
        <w:t>……</w:t>
      </w:r>
      <w:r>
        <w:rPr>
          <w:rFonts w:ascii="Times New Roman" w:hAnsi="Times New Roman" w:cs="Times New Roman"/>
          <w:color w:val="FF0000"/>
        </w:rPr>
        <w:t>……………</w:t>
      </w:r>
      <w:r w:rsidRPr="0064137F">
        <w:rPr>
          <w:rFonts w:ascii="Times New Roman" w:hAnsi="Times New Roman" w:cs="Times New Roman"/>
          <w:color w:val="FF0000"/>
        </w:rPr>
        <w:t xml:space="preserve"> zł (słownie: </w:t>
      </w:r>
      <w:r>
        <w:rPr>
          <w:rFonts w:ascii="Times New Roman" w:hAnsi="Times New Roman" w:cs="Times New Roman"/>
          <w:color w:val="FF0000"/>
        </w:rPr>
        <w:t>……………………………………</w:t>
      </w:r>
      <w:r w:rsidRPr="0064137F">
        <w:rPr>
          <w:rFonts w:ascii="Times New Roman" w:hAnsi="Times New Roman" w:cs="Times New Roman"/>
          <w:color w:val="FF0000"/>
        </w:rPr>
        <w:t>…………),</w:t>
      </w:r>
    </w:p>
    <w:p w14:paraId="4D324E7C" w14:textId="77777777" w:rsidR="00602B2B" w:rsidRPr="00E064FF" w:rsidRDefault="00602B2B" w:rsidP="00997D8E">
      <w:pPr>
        <w:spacing w:line="360" w:lineRule="auto"/>
        <w:jc w:val="both"/>
      </w:pPr>
    </w:p>
    <w:p w14:paraId="1DF9DAB1" w14:textId="77777777" w:rsidR="006F3F07" w:rsidRPr="00F70B26" w:rsidRDefault="006F3F07" w:rsidP="00997D8E">
      <w:pPr>
        <w:spacing w:line="360" w:lineRule="auto"/>
        <w:ind w:left="709" w:hanging="709"/>
        <w:jc w:val="center"/>
        <w:rPr>
          <w:b/>
          <w:w w:val="107"/>
          <w:sz w:val="22"/>
          <w:szCs w:val="22"/>
        </w:rPr>
      </w:pPr>
      <w:r w:rsidRPr="00F70B26">
        <w:rPr>
          <w:b/>
          <w:w w:val="107"/>
          <w:sz w:val="22"/>
          <w:szCs w:val="22"/>
        </w:rPr>
        <w:t>Zmiany w umowie</w:t>
      </w:r>
    </w:p>
    <w:p w14:paraId="15478481" w14:textId="77777777" w:rsidR="00044E00" w:rsidRPr="00E064FF" w:rsidRDefault="002D697B" w:rsidP="00997D8E">
      <w:pPr>
        <w:spacing w:line="360" w:lineRule="auto"/>
        <w:jc w:val="center"/>
        <w:rPr>
          <w:w w:val="107"/>
          <w:sz w:val="22"/>
          <w:szCs w:val="22"/>
        </w:rPr>
      </w:pPr>
      <w:r w:rsidRPr="00E064FF">
        <w:rPr>
          <w:b/>
          <w:bCs/>
          <w:w w:val="132"/>
          <w:sz w:val="22"/>
          <w:szCs w:val="22"/>
        </w:rPr>
        <w:t>§ 7</w:t>
      </w:r>
      <w:r w:rsidRPr="00E064FF">
        <w:rPr>
          <w:b/>
          <w:bCs/>
          <w:w w:val="145"/>
          <w:sz w:val="22"/>
          <w:szCs w:val="22"/>
        </w:rPr>
        <w:t xml:space="preserve"> </w:t>
      </w:r>
    </w:p>
    <w:p w14:paraId="16FFF709" w14:textId="6F0ECD20" w:rsidR="00631EEC" w:rsidRPr="000F11E4" w:rsidRDefault="00631EEC" w:rsidP="000F11E4">
      <w:pPr>
        <w:pStyle w:val="Akapitzlist"/>
        <w:numPr>
          <w:ilvl w:val="0"/>
          <w:numId w:val="13"/>
        </w:numPr>
        <w:tabs>
          <w:tab w:val="left" w:pos="72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F11E4">
        <w:rPr>
          <w:rFonts w:ascii="Times New Roman" w:hAnsi="Times New Roman" w:cs="Times New Roman"/>
        </w:rPr>
        <w:t xml:space="preserve">Zamawiający przewiduje, że strony mogą wprowadzić zmiany do umowy w formie aneksu. W szczególności zmiany mogą dotyczyć: </w:t>
      </w:r>
    </w:p>
    <w:p w14:paraId="74B4C9FD" w14:textId="77777777" w:rsidR="00631EEC" w:rsidRPr="000F11E4" w:rsidRDefault="00631EEC" w:rsidP="000F11E4">
      <w:pPr>
        <w:pStyle w:val="Akapitzlist"/>
        <w:numPr>
          <w:ilvl w:val="1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F11E4">
        <w:rPr>
          <w:rFonts w:ascii="Times New Roman" w:hAnsi="Times New Roman" w:cs="Times New Roman"/>
        </w:rPr>
        <w:t xml:space="preserve">zmiany, których uwzględnienia wymaga zmiana obowiązujących przepisów prawa, </w:t>
      </w:r>
    </w:p>
    <w:p w14:paraId="56B5F82D" w14:textId="7D0D53FB" w:rsidR="00631EEC" w:rsidRPr="000F11E4" w:rsidRDefault="00631EEC" w:rsidP="000F11E4">
      <w:pPr>
        <w:pStyle w:val="Akapitzlist"/>
        <w:numPr>
          <w:ilvl w:val="1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F11E4">
        <w:rPr>
          <w:rFonts w:ascii="Times New Roman" w:hAnsi="Times New Roman" w:cs="Times New Roman"/>
        </w:rPr>
        <w:t xml:space="preserve">zmiany wynikające z zapisów </w:t>
      </w:r>
      <w:r w:rsidRPr="000F11E4">
        <w:rPr>
          <w:rFonts w:ascii="Times New Roman" w:hAnsi="Times New Roman" w:cs="Times New Roman"/>
          <w:w w:val="156"/>
        </w:rPr>
        <w:t>§ 6</w:t>
      </w:r>
      <w:r w:rsidR="002F4D38" w:rsidRPr="000F11E4">
        <w:rPr>
          <w:rFonts w:ascii="Times New Roman" w:hAnsi="Times New Roman" w:cs="Times New Roman"/>
        </w:rPr>
        <w:t xml:space="preserve"> oraz  </w:t>
      </w:r>
      <w:r w:rsidR="002F4D38" w:rsidRPr="000F11E4">
        <w:rPr>
          <w:rFonts w:ascii="Times New Roman" w:hAnsi="Times New Roman" w:cs="Times New Roman"/>
          <w:w w:val="156"/>
        </w:rPr>
        <w:t>§ 8</w:t>
      </w:r>
    </w:p>
    <w:p w14:paraId="6A40818A" w14:textId="17A7F9B8" w:rsidR="000F11E4" w:rsidRDefault="00631EEC" w:rsidP="000F11E4">
      <w:pPr>
        <w:pStyle w:val="Akapitzlist"/>
        <w:numPr>
          <w:ilvl w:val="1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F11E4">
        <w:rPr>
          <w:rFonts w:ascii="Times New Roman" w:hAnsi="Times New Roman" w:cs="Times New Roman"/>
        </w:rPr>
        <w:t xml:space="preserve">zmiany korzystne dla Zamawiającego polegające na obniżeniu taryf: </w:t>
      </w:r>
      <w:r w:rsidRPr="000F11E4">
        <w:rPr>
          <w:rFonts w:ascii="Times New Roman" w:hAnsi="Times New Roman" w:cs="Times New Roman"/>
          <w:w w:val="105"/>
        </w:rPr>
        <w:t>stóp składek, składek jednostkowych, składek zapisanych</w:t>
      </w:r>
      <w:r w:rsidRPr="000F11E4">
        <w:rPr>
          <w:rFonts w:ascii="Times New Roman" w:hAnsi="Times New Roman" w:cs="Times New Roman"/>
        </w:rPr>
        <w:t xml:space="preserve"> przez Wykonawcę w Załączniku Nr 3 do </w:t>
      </w:r>
      <w:r w:rsidR="00CA66CA" w:rsidRPr="000F11E4">
        <w:rPr>
          <w:rFonts w:ascii="Times New Roman" w:hAnsi="Times New Roman" w:cs="Times New Roman"/>
        </w:rPr>
        <w:t>SWZ</w:t>
      </w:r>
      <w:r w:rsidRPr="000F11E4">
        <w:rPr>
          <w:rFonts w:ascii="Times New Roman" w:hAnsi="Times New Roman" w:cs="Times New Roman"/>
        </w:rPr>
        <w:t xml:space="preserve"> stanowiący integralną część umowy,</w:t>
      </w:r>
    </w:p>
    <w:p w14:paraId="2223D94B" w14:textId="5453D6BB" w:rsidR="000F11E4" w:rsidRPr="000F11E4" w:rsidRDefault="000F11E4" w:rsidP="000F11E4">
      <w:pPr>
        <w:pStyle w:val="Akapitzlist"/>
        <w:numPr>
          <w:ilvl w:val="1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A57A08">
        <w:rPr>
          <w:rFonts w:ascii="Times New Roman" w:hAnsi="Times New Roman" w:cs="Times New Roman"/>
        </w:rPr>
        <w:t>zmiany w zakresie sposobu wykonania przedmiotu zamówienia proponowane przez Zamawiającego lub Wykonawcę, jeżeli te zmiany są korzystne dla Zamawiającego,</w:t>
      </w:r>
    </w:p>
    <w:p w14:paraId="20C2AEA6" w14:textId="37C42DAB" w:rsidR="000F11E4" w:rsidRPr="000F11E4" w:rsidRDefault="000F11E4" w:rsidP="000F11E4">
      <w:pPr>
        <w:pStyle w:val="Akapitzlist"/>
        <w:numPr>
          <w:ilvl w:val="1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zmiany dotyczące </w:t>
      </w:r>
      <w:r w:rsidRPr="000F11E4">
        <w:rPr>
          <w:rFonts w:ascii="Times New Roman" w:hAnsi="Times New Roman" w:cs="Times New Roman"/>
        </w:rPr>
        <w:t xml:space="preserve">ograniczenia zakresu przedmiotowego umowy na wniosek Zamawiającego wskutek uzasadnionych okoliczności, o których Zamawiający nie wiedział w chwili zawierania umowy, m.in. o których </w:t>
      </w:r>
      <w:r w:rsidR="00F84E3A">
        <w:rPr>
          <w:rFonts w:ascii="Times New Roman" w:hAnsi="Times New Roman" w:cs="Times New Roman"/>
        </w:rPr>
        <w:t xml:space="preserve">mowa </w:t>
      </w:r>
      <w:r w:rsidRPr="000F11E4">
        <w:rPr>
          <w:rFonts w:ascii="Times New Roman" w:hAnsi="Times New Roman" w:cs="Times New Roman"/>
        </w:rPr>
        <w:t xml:space="preserve">w § 6 </w:t>
      </w:r>
      <w:r w:rsidR="00F84E3A">
        <w:rPr>
          <w:rFonts w:ascii="Times New Roman" w:hAnsi="Times New Roman" w:cs="Times New Roman"/>
        </w:rPr>
        <w:t xml:space="preserve">oraz </w:t>
      </w:r>
      <w:r w:rsidR="00F84E3A" w:rsidRPr="000F11E4">
        <w:rPr>
          <w:rFonts w:ascii="Times New Roman" w:hAnsi="Times New Roman" w:cs="Times New Roman"/>
        </w:rPr>
        <w:t xml:space="preserve">w § </w:t>
      </w:r>
      <w:r w:rsidR="00F84E3A">
        <w:rPr>
          <w:rFonts w:ascii="Times New Roman" w:hAnsi="Times New Roman" w:cs="Times New Roman"/>
        </w:rPr>
        <w:t>7</w:t>
      </w:r>
      <w:r w:rsidR="00F84E3A" w:rsidRPr="000F11E4">
        <w:rPr>
          <w:rFonts w:ascii="Times New Roman" w:hAnsi="Times New Roman" w:cs="Times New Roman"/>
        </w:rPr>
        <w:t xml:space="preserve"> </w:t>
      </w:r>
      <w:r w:rsidR="00F84E3A">
        <w:rPr>
          <w:rFonts w:ascii="Times New Roman" w:hAnsi="Times New Roman" w:cs="Times New Roman"/>
        </w:rPr>
        <w:t>u</w:t>
      </w:r>
      <w:r w:rsidRPr="000F11E4">
        <w:rPr>
          <w:rFonts w:ascii="Times New Roman" w:hAnsi="Times New Roman" w:cs="Times New Roman"/>
        </w:rPr>
        <w:t>mowy</w:t>
      </w:r>
      <w:r w:rsidR="00F84E3A">
        <w:rPr>
          <w:rFonts w:ascii="Times New Roman" w:hAnsi="Times New Roman" w:cs="Times New Roman"/>
        </w:rPr>
        <w:t>,</w:t>
      </w:r>
    </w:p>
    <w:p w14:paraId="5320C06A" w14:textId="77777777" w:rsidR="00631EEC" w:rsidRPr="000F11E4" w:rsidRDefault="00631EEC" w:rsidP="000F11E4">
      <w:pPr>
        <w:pStyle w:val="Akapitzlist"/>
        <w:numPr>
          <w:ilvl w:val="1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0F11E4">
        <w:rPr>
          <w:rFonts w:ascii="Times New Roman" w:hAnsi="Times New Roman" w:cs="Times New Roman"/>
        </w:rPr>
        <w:t xml:space="preserve">zmiany wynikające ze zmian danych teleadresowych Zamawiającego i Wykonawcy. </w:t>
      </w:r>
    </w:p>
    <w:p w14:paraId="30DF4F8A" w14:textId="5DE969FB" w:rsidR="000F11E4" w:rsidRPr="000F11E4" w:rsidRDefault="00631EEC" w:rsidP="000F11E4">
      <w:pPr>
        <w:numPr>
          <w:ilvl w:val="0"/>
          <w:numId w:val="13"/>
        </w:numPr>
        <w:tabs>
          <w:tab w:val="left" w:pos="720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0F11E4">
        <w:rPr>
          <w:sz w:val="22"/>
          <w:szCs w:val="22"/>
        </w:rPr>
        <w:t xml:space="preserve">Strony umowy mają obowiązek wzajemnego informowania </w:t>
      </w:r>
      <w:r w:rsidRPr="000F11E4">
        <w:rPr>
          <w:w w:val="107"/>
          <w:sz w:val="22"/>
          <w:szCs w:val="22"/>
        </w:rPr>
        <w:t>się</w:t>
      </w:r>
      <w:r w:rsidRPr="000F11E4">
        <w:rPr>
          <w:sz w:val="22"/>
          <w:szCs w:val="22"/>
        </w:rPr>
        <w:t xml:space="preserve"> o zmianach określonych </w:t>
      </w:r>
      <w:r w:rsidRPr="000F11E4">
        <w:rPr>
          <w:sz w:val="22"/>
          <w:szCs w:val="22"/>
        </w:rPr>
        <w:br/>
        <w:t>w ust. 1, pkt.1.</w:t>
      </w:r>
      <w:r w:rsidR="00F84E3A">
        <w:rPr>
          <w:sz w:val="22"/>
          <w:szCs w:val="22"/>
        </w:rPr>
        <w:t>6</w:t>
      </w:r>
      <w:r w:rsidR="002F4D38" w:rsidRPr="000F11E4">
        <w:rPr>
          <w:sz w:val="22"/>
          <w:szCs w:val="22"/>
        </w:rPr>
        <w:t>.</w:t>
      </w:r>
    </w:p>
    <w:p w14:paraId="05715339" w14:textId="77777777" w:rsidR="009406E4" w:rsidRPr="00E064FF" w:rsidRDefault="009406E4" w:rsidP="00997D8E">
      <w:pPr>
        <w:spacing w:line="360" w:lineRule="auto"/>
        <w:ind w:left="709" w:hanging="709"/>
        <w:jc w:val="both"/>
        <w:rPr>
          <w:sz w:val="22"/>
          <w:szCs w:val="22"/>
        </w:rPr>
      </w:pPr>
    </w:p>
    <w:p w14:paraId="679274EB" w14:textId="77777777" w:rsidR="00F33213" w:rsidRPr="00E064FF" w:rsidRDefault="00F33213" w:rsidP="00997D8E">
      <w:pPr>
        <w:spacing w:line="360" w:lineRule="auto"/>
        <w:ind w:left="709" w:hanging="709"/>
        <w:jc w:val="center"/>
        <w:rPr>
          <w:b/>
          <w:sz w:val="22"/>
          <w:szCs w:val="22"/>
        </w:rPr>
      </w:pPr>
      <w:bookmarkStart w:id="10" w:name="_Hlk87771365"/>
      <w:r w:rsidRPr="00E064FF">
        <w:rPr>
          <w:b/>
          <w:sz w:val="22"/>
          <w:szCs w:val="22"/>
        </w:rPr>
        <w:t>Zmiany wynagrodzenia należnego Wykonawcy</w:t>
      </w:r>
    </w:p>
    <w:p w14:paraId="789C3E15" w14:textId="77777777" w:rsidR="00044E00" w:rsidRPr="00E064FF" w:rsidRDefault="00F33213" w:rsidP="00997D8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064FF">
        <w:rPr>
          <w:rFonts w:ascii="Times New Roman" w:hAnsi="Times New Roman" w:cs="Times New Roman"/>
          <w:b/>
          <w:bCs/>
          <w:w w:val="131"/>
        </w:rPr>
        <w:t>§ 8</w:t>
      </w:r>
    </w:p>
    <w:p w14:paraId="16FE3C53" w14:textId="6C145F8F" w:rsidR="00F84E3A" w:rsidRPr="0064137F" w:rsidRDefault="00F84E3A" w:rsidP="00F84E3A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bookmarkStart w:id="11" w:name="_Hlk85986132"/>
      <w:r w:rsidRPr="0064137F">
        <w:rPr>
          <w:rFonts w:ascii="Times New Roman" w:hAnsi="Times New Roman" w:cs="Times New Roman"/>
          <w:color w:val="FF0000"/>
        </w:rPr>
        <w:t>Zamawiający dopuszcza możliwość zmiany wynagrodzenia należnego</w:t>
      </w:r>
      <w:r w:rsidR="003942AA">
        <w:rPr>
          <w:rFonts w:ascii="Times New Roman" w:hAnsi="Times New Roman" w:cs="Times New Roman"/>
          <w:color w:val="FF0000"/>
        </w:rPr>
        <w:t xml:space="preserve"> </w:t>
      </w:r>
      <w:r w:rsidRPr="0064137F">
        <w:rPr>
          <w:rFonts w:ascii="Times New Roman" w:hAnsi="Times New Roman" w:cs="Times New Roman"/>
          <w:color w:val="FF0000"/>
        </w:rPr>
        <w:t>:</w:t>
      </w:r>
    </w:p>
    <w:p w14:paraId="325CFD7E" w14:textId="77777777" w:rsidR="00F84E3A" w:rsidRPr="0064137F" w:rsidRDefault="00F84E3A" w:rsidP="00F84E3A">
      <w:pPr>
        <w:pStyle w:val="Akapitzlist"/>
        <w:numPr>
          <w:ilvl w:val="1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</w:t>
      </w:r>
      <w:r w:rsidRPr="0064137F">
        <w:rPr>
          <w:rFonts w:ascii="Times New Roman" w:hAnsi="Times New Roman" w:cs="Times New Roman"/>
          <w:color w:val="FF0000"/>
        </w:rPr>
        <w:t xml:space="preserve"> razie zmiany stawki podatku od towarów i usług – wysokość składki zostanie określona z uwzględnieniem obowiązującej (aktualnej) stawki podatku, </w:t>
      </w:r>
    </w:p>
    <w:p w14:paraId="34758D3C" w14:textId="77777777" w:rsidR="00F84E3A" w:rsidRPr="0064137F" w:rsidRDefault="00F84E3A" w:rsidP="00F84E3A">
      <w:pPr>
        <w:pStyle w:val="Akapitzlist"/>
        <w:numPr>
          <w:ilvl w:val="1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</w:t>
      </w:r>
      <w:r w:rsidRPr="0064137F">
        <w:rPr>
          <w:rFonts w:ascii="Times New Roman" w:hAnsi="Times New Roman" w:cs="Times New Roman"/>
          <w:color w:val="FF0000"/>
        </w:rPr>
        <w:t xml:space="preserve"> przypadku zmiany wysokości minimalnego wynagrodzenia za pracę albo wysokości minimalnej stawki godzinowej ustalonych na podstawie ustawy z dnia 10 października 2002 r. o minimalnym wynagrodzeniu za pracę, jeżeli zmiany będą miały wpływ na koszty wykonania zamówienia przez Wykonawcę,</w:t>
      </w:r>
    </w:p>
    <w:p w14:paraId="1CB8150F" w14:textId="77777777" w:rsidR="00F84E3A" w:rsidRPr="0064137F" w:rsidRDefault="00F84E3A" w:rsidP="00F84E3A">
      <w:pPr>
        <w:pStyle w:val="Akapitzlist"/>
        <w:numPr>
          <w:ilvl w:val="1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</w:t>
      </w:r>
      <w:r w:rsidRPr="0064137F">
        <w:rPr>
          <w:rFonts w:ascii="Times New Roman" w:hAnsi="Times New Roman" w:cs="Times New Roman"/>
          <w:color w:val="FF0000"/>
        </w:rPr>
        <w:t xml:space="preserve"> przypadku zmiany zasad podlegania ubezpieczeniom społecznym lub ubezpieczeniu zdrowotnemu lub wysokości stawki składki na ubezpieczenie społeczne lub zdrowotne, jeżeli zmiany te będą miały wpływ na koszty wykonania zamówienia przez Wykonawcę,</w:t>
      </w:r>
    </w:p>
    <w:p w14:paraId="5D0CA741" w14:textId="77777777" w:rsidR="00F84E3A" w:rsidRPr="0064137F" w:rsidRDefault="00F84E3A" w:rsidP="00F84E3A">
      <w:pPr>
        <w:pStyle w:val="Akapitzlist"/>
        <w:numPr>
          <w:ilvl w:val="1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</w:t>
      </w:r>
      <w:r w:rsidRPr="0064137F">
        <w:rPr>
          <w:rFonts w:ascii="Times New Roman" w:hAnsi="Times New Roman" w:cs="Times New Roman"/>
          <w:color w:val="FF0000"/>
        </w:rPr>
        <w:t xml:space="preserve"> przypadku zaistnienia lub zmiany zasad gromadzenia i wysokości wpłat do pracowniczych planów kapitałowych, o których mowa  w ustawie z dnia 4 października 2018 r. o pracowniczych planach kapitałowych, jeżeli zmiany te będą miały wpływ na koszty wykonania zamówienia przez Wykonawcę.</w:t>
      </w:r>
    </w:p>
    <w:p w14:paraId="49795B67" w14:textId="77777777" w:rsidR="00F84E3A" w:rsidRPr="0064137F" w:rsidRDefault="00F84E3A" w:rsidP="00F84E3A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64137F">
        <w:rPr>
          <w:rFonts w:ascii="Times New Roman" w:hAnsi="Times New Roman" w:cs="Times New Roman"/>
          <w:color w:val="FF0000"/>
        </w:rPr>
        <w:t xml:space="preserve">W przypadku zmiany, o której mowa w ust. 1.2. zmiana umowy wymaga wykazania przez </w:t>
      </w:r>
      <w:r w:rsidRPr="0064137F">
        <w:rPr>
          <w:rFonts w:ascii="Times New Roman" w:hAnsi="Times New Roman" w:cs="Times New Roman"/>
          <w:b/>
          <w:color w:val="FF0000"/>
        </w:rPr>
        <w:t>Wykonawcę</w:t>
      </w:r>
      <w:r w:rsidRPr="0064137F">
        <w:rPr>
          <w:rFonts w:ascii="Times New Roman" w:hAnsi="Times New Roman" w:cs="Times New Roman"/>
          <w:color w:val="FF0000"/>
        </w:rPr>
        <w:t xml:space="preserve">, że zmiana wysokości minimalnego wynagrodzenia/minimalnej stawki godzinowej ma wpływ na koszty wykonania umowy, w szczególności </w:t>
      </w:r>
      <w:r w:rsidRPr="0064137F">
        <w:rPr>
          <w:rFonts w:ascii="Times New Roman" w:hAnsi="Times New Roman" w:cs="Times New Roman"/>
          <w:b/>
          <w:color w:val="FF0000"/>
        </w:rPr>
        <w:t>Wykonawca</w:t>
      </w:r>
      <w:r w:rsidRPr="0064137F">
        <w:rPr>
          <w:rFonts w:ascii="Times New Roman" w:hAnsi="Times New Roman" w:cs="Times New Roman"/>
          <w:color w:val="FF0000"/>
        </w:rPr>
        <w:t xml:space="preserve"> zobowiązany jest przedstawić Zamawiającemu kalkulację, z której będzie wynikało, jaką część składową stawki wynagrodzenia umownego stanowi wynagrodzenie pracowników wykonujących zamówienie bezpośrednio na rzecz Zamawiającego, </w:t>
      </w:r>
      <w:r w:rsidRPr="0064137F">
        <w:rPr>
          <w:rFonts w:ascii="Times New Roman" w:hAnsi="Times New Roman" w:cs="Times New Roman"/>
          <w:color w:val="FF0000"/>
          <w:lang w:eastAsia="pl-PL"/>
        </w:rPr>
        <w:t>proporcji czasu pracy tych osób na rzecz Zamawiającego w ogólnym ich czasie pracy.</w:t>
      </w:r>
      <w:r w:rsidRPr="0064137F">
        <w:rPr>
          <w:rFonts w:ascii="Times New Roman" w:hAnsi="Times New Roman" w:cs="Times New Roman"/>
          <w:color w:val="FF0000"/>
        </w:rPr>
        <w:t xml:space="preserve"> W szczególności Wykonawca powinien przedłożyć dokumenty potwierdzające prawidłowość przyjętych w kalkulacji założeń, m. in. dokumenty zgłoszeniowe do ubezpieczeń społecznych i zdrowotnych. Przedłożenie Zamawiającemu pisemnych wyjaśnień w powyższym zakresie powinno nastąpić  niezwłocznie po zaistnieniu omawianych zmian; Zamawiający jest uprawniony do weryfikacji zasadności zmiany wynagrodzenia proponowanej przez Wykonawcę oraz poprawności wyliczeń zmiany wynagrodzenia, w tym do żądania od Wykonawcy dokumentów potwierdzających prawidłowość dokonanych obliczeń, pod rygorem uznania, że wprowadzone zmiany prawa nie </w:t>
      </w:r>
      <w:r w:rsidRPr="0064137F">
        <w:rPr>
          <w:rFonts w:ascii="Times New Roman" w:hAnsi="Times New Roman" w:cs="Times New Roman"/>
          <w:color w:val="FF0000"/>
        </w:rPr>
        <w:lastRenderedPageBreak/>
        <w:t>mają wpływu na koszty wykonania zamówienia przez Wykonawcę. O wyniku weryfikacji Zamawiający informuje Wykonawcę.</w:t>
      </w:r>
    </w:p>
    <w:p w14:paraId="4FB462BF" w14:textId="77777777" w:rsidR="00F84E3A" w:rsidRPr="0064137F" w:rsidRDefault="00F84E3A" w:rsidP="00F84E3A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64137F">
        <w:rPr>
          <w:rFonts w:ascii="Times New Roman" w:hAnsi="Times New Roman" w:cs="Times New Roman"/>
          <w:color w:val="FF0000"/>
        </w:rPr>
        <w:t xml:space="preserve">W przypadku zmiany, o której mowa w ust. 1.3. zmiana umowy wymaga wykazania przez </w:t>
      </w:r>
      <w:r w:rsidRPr="0064137F">
        <w:rPr>
          <w:rFonts w:ascii="Times New Roman" w:hAnsi="Times New Roman" w:cs="Times New Roman"/>
          <w:b/>
          <w:color w:val="FF0000"/>
        </w:rPr>
        <w:t>Wykonawcę</w:t>
      </w:r>
      <w:r w:rsidRPr="0064137F">
        <w:rPr>
          <w:rFonts w:ascii="Times New Roman" w:hAnsi="Times New Roman" w:cs="Times New Roman"/>
          <w:color w:val="FF0000"/>
        </w:rPr>
        <w:t xml:space="preserve">, że zmiana zasad podlegania ubezpieczeniom społecznym lub ubezpieczeniu zdrowotnemu lub wysokości stawki składki na ubezpieczenie społeczne lub zdrowotne ma wpływ na koszty wykonania umowy, w szczególności Wykonawca zobowiązany jest przedstawić Zamawiającemu kalkulację, z której będzie wynikało, jaką część składową stawki wynagrodzenia umownego stanowią składki na ubezpieczenie społeczne lub zdrowotne pracowników wykonujących zamówienie bezpośrednio na rzecz Zamawiającego, </w:t>
      </w:r>
      <w:r w:rsidRPr="0064137F">
        <w:rPr>
          <w:rFonts w:ascii="Times New Roman" w:hAnsi="Times New Roman" w:cs="Times New Roman"/>
          <w:color w:val="FF0000"/>
          <w:lang w:eastAsia="pl-PL"/>
        </w:rPr>
        <w:t>proporcji czasu pracy tych osób na rzecz Zamawiającego w ogólnym ich czasie pracy.</w:t>
      </w:r>
      <w:r w:rsidRPr="0064137F">
        <w:rPr>
          <w:rFonts w:ascii="Times New Roman" w:hAnsi="Times New Roman" w:cs="Times New Roman"/>
          <w:color w:val="FF0000"/>
        </w:rPr>
        <w:t xml:space="preserve"> W szczególności Wykonawca powinien przedłożyć dokumenty potwierdzające prawidłowość przyjętych w kalkulacji założeń, m. in. dokumenty zgłoszeniowe do ubezpieczeń społecznych i zdrowotnych. Przedłożenie Zamawiającemu pisemnych wyjaśnień w powyższym zakresie powinno nastąpić niezwłocznie po zaistnieniu omawianych zmian. Zamawiający jest uprawniony do weryfikacji zasadności zmiany wynagrodzenia proponowanej przez Wykonawcę oraz poprawności wyliczeń zmiany wynagrodzenia, w tym do żądania od Wykonawcy dokumentów potwierdzających prawidłowość dokonanych obliczeń, pod rygorem uznania, że wprowadzone zmiany prawa nie mają wpływu na koszty wykonania zamówienia przez Wykonawcę. O wyniku weryfikacji Zamawiający informuje Wykonawcę.</w:t>
      </w:r>
    </w:p>
    <w:p w14:paraId="563D1B8B" w14:textId="77777777" w:rsidR="00F84E3A" w:rsidRPr="0064137F" w:rsidRDefault="00F84E3A" w:rsidP="00F84E3A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64137F">
        <w:rPr>
          <w:rFonts w:ascii="Times New Roman" w:hAnsi="Times New Roman" w:cs="Times New Roman"/>
          <w:color w:val="FF0000"/>
        </w:rPr>
        <w:t xml:space="preserve"> W przypadku zmiany, o której mowa w ust. 1.4. zmiana umowy wymaga wykazania przez </w:t>
      </w:r>
      <w:r w:rsidRPr="0064137F">
        <w:rPr>
          <w:rFonts w:ascii="Times New Roman" w:hAnsi="Times New Roman" w:cs="Times New Roman"/>
          <w:b/>
          <w:color w:val="FF0000"/>
        </w:rPr>
        <w:t>Wykonawcę</w:t>
      </w:r>
      <w:r w:rsidRPr="0064137F">
        <w:rPr>
          <w:rFonts w:ascii="Times New Roman" w:hAnsi="Times New Roman" w:cs="Times New Roman"/>
          <w:color w:val="FF0000"/>
        </w:rPr>
        <w:t xml:space="preserve">, że zaistnienie/zmiana zasad gromadzenia i wysokości wpłat do pracowniczych planów kapitałowych ma wpływ na koszty wykonania umowy, w szczególności </w:t>
      </w:r>
      <w:r w:rsidRPr="0064137F">
        <w:rPr>
          <w:rFonts w:ascii="Times New Roman" w:hAnsi="Times New Roman" w:cs="Times New Roman"/>
          <w:b/>
          <w:color w:val="FF0000"/>
        </w:rPr>
        <w:t>Wykonawca</w:t>
      </w:r>
      <w:r w:rsidRPr="0064137F">
        <w:rPr>
          <w:rFonts w:ascii="Times New Roman" w:hAnsi="Times New Roman" w:cs="Times New Roman"/>
          <w:color w:val="FF0000"/>
        </w:rPr>
        <w:t xml:space="preserve"> zobowiązany jest wykazać, że prowadzi pracowniczy plan kapitałowy, przedstawić Zamawiającemu kalkulację, z której będzie wynikało, jaką część składową stawki wynagrodzenia umownego stanowi wynagrodzenie pracowników wykonujących zamówienie bezpośrednio na rzecz Zamawiającego, </w:t>
      </w:r>
      <w:r w:rsidRPr="0064137F">
        <w:rPr>
          <w:rFonts w:ascii="Times New Roman" w:hAnsi="Times New Roman" w:cs="Times New Roman"/>
          <w:color w:val="FF0000"/>
          <w:lang w:eastAsia="pl-PL"/>
        </w:rPr>
        <w:t xml:space="preserve">proporcji czasu pracy tych osób na rzecz Zamawiającego w ogólnym ich czasie pracy, jaka jest wysokość składek odprowadzanych za tych pracowników, lub jaka jest wartość wzrostu składek, oraz </w:t>
      </w:r>
      <w:r w:rsidRPr="0064137F">
        <w:rPr>
          <w:rFonts w:ascii="Times New Roman" w:hAnsi="Times New Roman" w:cs="Times New Roman"/>
          <w:color w:val="FF0000"/>
        </w:rPr>
        <w:t xml:space="preserve">przedłożyć dokumenty potwierdzające prawidłowość przyjętych w kalkulacji założeń. Przedłożenie Zamawiającemu pisemnych wyjaśnień w powyższym zakresie powinno nastąpić niezwłocznie po zaistnieniu omawianych zmian, Zamawiający jest uprawniony do weryfikacji zasadności zmiany wynagrodzenia proponowanej przez Wykonawcę oraz poprawności wyliczeń zmiany wynagrodzenia, w tym do żądania od Wykonawcy dokumentów potwierdzających prawidłowość dokonanych obliczeń, pod rygorem uznania, że wprowadzone zmiany prawa nie mają wpływu na koszty wykonania zamówienia przez Wykonawcę. O wyniku weryfikacji Zamawiający informuje Wykonawcę. </w:t>
      </w:r>
    </w:p>
    <w:bookmarkEnd w:id="11"/>
    <w:p w14:paraId="3517E976" w14:textId="77777777" w:rsidR="0071487F" w:rsidRPr="00E064FF" w:rsidRDefault="0071487F" w:rsidP="00F84E3A">
      <w:pPr>
        <w:spacing w:line="360" w:lineRule="auto"/>
        <w:jc w:val="both"/>
        <w:rPr>
          <w:w w:val="107"/>
          <w:sz w:val="22"/>
          <w:szCs w:val="22"/>
        </w:rPr>
      </w:pPr>
    </w:p>
    <w:bookmarkEnd w:id="10"/>
    <w:p w14:paraId="71641C52" w14:textId="77777777" w:rsidR="002D697B" w:rsidRPr="00E064FF" w:rsidRDefault="002D697B" w:rsidP="00997D8E">
      <w:pPr>
        <w:spacing w:line="360" w:lineRule="auto"/>
        <w:ind w:left="709" w:hanging="709"/>
        <w:jc w:val="center"/>
        <w:rPr>
          <w:b/>
          <w:w w:val="107"/>
          <w:sz w:val="22"/>
          <w:szCs w:val="22"/>
        </w:rPr>
      </w:pPr>
      <w:r w:rsidRPr="00E064FF">
        <w:rPr>
          <w:b/>
          <w:w w:val="107"/>
          <w:sz w:val="22"/>
          <w:szCs w:val="22"/>
        </w:rPr>
        <w:lastRenderedPageBreak/>
        <w:t>Odstąpienie od umowy</w:t>
      </w:r>
    </w:p>
    <w:p w14:paraId="289F686E" w14:textId="77777777" w:rsidR="00044E00" w:rsidRPr="00E064FF" w:rsidRDefault="002D697B" w:rsidP="00997D8E">
      <w:pPr>
        <w:spacing w:line="360" w:lineRule="auto"/>
        <w:jc w:val="center"/>
        <w:rPr>
          <w:b/>
          <w:w w:val="107"/>
        </w:rPr>
      </w:pPr>
      <w:r w:rsidRPr="00E064FF">
        <w:rPr>
          <w:b/>
          <w:bCs/>
          <w:w w:val="132"/>
          <w:sz w:val="22"/>
          <w:szCs w:val="22"/>
        </w:rPr>
        <w:t xml:space="preserve">§ </w:t>
      </w:r>
      <w:r w:rsidR="00F9005A" w:rsidRPr="00E064FF">
        <w:rPr>
          <w:b/>
          <w:bCs/>
          <w:w w:val="132"/>
          <w:sz w:val="22"/>
          <w:szCs w:val="22"/>
        </w:rPr>
        <w:t>9</w:t>
      </w:r>
      <w:r w:rsidRPr="00E064FF">
        <w:rPr>
          <w:b/>
          <w:bCs/>
          <w:w w:val="138"/>
          <w:sz w:val="22"/>
          <w:szCs w:val="22"/>
        </w:rPr>
        <w:t xml:space="preserve"> </w:t>
      </w:r>
    </w:p>
    <w:p w14:paraId="6DFE3AF8" w14:textId="77777777" w:rsidR="00631EEC" w:rsidRPr="00C618D4" w:rsidRDefault="00631EEC" w:rsidP="00997D8E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Zamawiającemu przysługuje prawo odstąpienia od umowy w następujących sytuacjach:</w:t>
      </w:r>
    </w:p>
    <w:p w14:paraId="4D293ADF" w14:textId="77777777" w:rsidR="00631EEC" w:rsidRPr="00C618D4" w:rsidRDefault="00631EEC" w:rsidP="00997D8E">
      <w:pPr>
        <w:pStyle w:val="Akapitzlist"/>
        <w:numPr>
          <w:ilvl w:val="1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</w:t>
      </w:r>
      <w:r>
        <w:rPr>
          <w:rFonts w:ascii="Times New Roman" w:hAnsi="Times New Roman" w:cs="Times New Roman"/>
        </w:rPr>
        <w:t>. O</w:t>
      </w:r>
      <w:r w:rsidRPr="00C618D4">
        <w:rPr>
          <w:rFonts w:ascii="Times New Roman" w:hAnsi="Times New Roman" w:cs="Times New Roman"/>
        </w:rPr>
        <w:t>dstąpienie od umowy w tym wypadku może nastąpić w terminie 30 dni od powzięcia wiadomości o tych okolicznościach,</w:t>
      </w:r>
    </w:p>
    <w:p w14:paraId="41C463BD" w14:textId="77777777" w:rsidR="00631EEC" w:rsidRPr="00C618D4" w:rsidRDefault="00631EEC" w:rsidP="00997D8E">
      <w:pPr>
        <w:pStyle w:val="Akapitzlist"/>
        <w:numPr>
          <w:ilvl w:val="1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Wykonawca nie rozpoczął realizacji zamówienia bez uzasadnionego powodu oraz nie kontynuuje realizacji zamówienia mimo pisemnego wezwania przez Zamawiającego,</w:t>
      </w:r>
    </w:p>
    <w:p w14:paraId="263324A0" w14:textId="77777777" w:rsidR="00631EEC" w:rsidRPr="00C618D4" w:rsidRDefault="00631EEC" w:rsidP="00997D8E">
      <w:pPr>
        <w:pStyle w:val="Akapitzlist"/>
        <w:numPr>
          <w:ilvl w:val="1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w sytuacjach przewidzianych w Kodeksie Cywilnym</w:t>
      </w:r>
    </w:p>
    <w:p w14:paraId="1310D53C" w14:textId="77777777" w:rsidR="00631EEC" w:rsidRPr="00C618D4" w:rsidRDefault="00631EEC" w:rsidP="00997D8E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 xml:space="preserve">W przypadku odstąpienia od umowy nie będą naliczane i pobierane żadne dodatkowe opłaty: </w:t>
      </w:r>
      <w:r>
        <w:rPr>
          <w:rFonts w:ascii="Times New Roman" w:hAnsi="Times New Roman" w:cs="Times New Roman"/>
        </w:rPr>
        <w:t xml:space="preserve">odstąpienia, </w:t>
      </w:r>
      <w:r w:rsidRPr="00C618D4">
        <w:rPr>
          <w:rFonts w:ascii="Times New Roman" w:hAnsi="Times New Roman" w:cs="Times New Roman"/>
        </w:rPr>
        <w:t xml:space="preserve">administracyjne, manipulacyjne, </w:t>
      </w:r>
      <w:r>
        <w:rPr>
          <w:rFonts w:ascii="Times New Roman" w:hAnsi="Times New Roman" w:cs="Times New Roman"/>
        </w:rPr>
        <w:t xml:space="preserve">inne a </w:t>
      </w:r>
      <w:r w:rsidRPr="00C618D4">
        <w:rPr>
          <w:rFonts w:ascii="Times New Roman" w:hAnsi="Times New Roman" w:cs="Times New Roman"/>
        </w:rPr>
        <w:t xml:space="preserve">związane z obsługą ubezpieczenia, etc., </w:t>
      </w:r>
    </w:p>
    <w:p w14:paraId="07D120BD" w14:textId="77777777" w:rsidR="00631EEC" w:rsidRPr="00C618D4" w:rsidRDefault="00631EEC" w:rsidP="00997D8E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Składka ubezpieczeniowa za wykorzystany okres ochrony ubezpieczeniowej będzie naliczona z zastosowaniem zasady pro rata temporis.</w:t>
      </w:r>
    </w:p>
    <w:p w14:paraId="7CE1A023" w14:textId="77777777" w:rsidR="00631EEC" w:rsidRPr="00C618D4" w:rsidRDefault="00631EEC" w:rsidP="00997D8E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W przypadku już zapłaconej składki w całości przez Zamawiającego, Wykonawca zobowiązany jest do zwrotu części składki za niewykorzystany okres ochrony ubezpieczeniowej wyliczonej z zastosowaniem zasady pro rata temporis</w:t>
      </w:r>
    </w:p>
    <w:p w14:paraId="76C968BB" w14:textId="77777777" w:rsidR="00631EEC" w:rsidRPr="00C618D4" w:rsidRDefault="00631EEC" w:rsidP="00997D8E">
      <w:pPr>
        <w:pStyle w:val="Akapitzlist"/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w w:val="107"/>
        </w:rPr>
      </w:pPr>
      <w:r w:rsidRPr="00C618D4">
        <w:rPr>
          <w:rFonts w:ascii="Times New Roman" w:hAnsi="Times New Roman" w:cs="Times New Roman"/>
        </w:rPr>
        <w:t xml:space="preserve">Odstąpienie od umowy powinno nastąpić w formie pisemnej pod rygorem </w:t>
      </w:r>
      <w:proofErr w:type="spellStart"/>
      <w:r w:rsidRPr="00C618D4">
        <w:rPr>
          <w:rFonts w:ascii="Times New Roman" w:hAnsi="Times New Roman" w:cs="Times New Roman"/>
        </w:rPr>
        <w:t>nieważnosci</w:t>
      </w:r>
      <w:proofErr w:type="spellEnd"/>
      <w:r w:rsidRPr="00C618D4">
        <w:rPr>
          <w:rFonts w:ascii="Times New Roman" w:hAnsi="Times New Roman" w:cs="Times New Roman"/>
        </w:rPr>
        <w:t xml:space="preserve"> wraz z uzasadnieniem.</w:t>
      </w:r>
    </w:p>
    <w:p w14:paraId="6F2C3E39" w14:textId="77777777" w:rsidR="00044E00" w:rsidRPr="00E064FF" w:rsidRDefault="00044E00" w:rsidP="00997D8E">
      <w:pPr>
        <w:spacing w:line="360" w:lineRule="auto"/>
        <w:ind w:left="709" w:hanging="709"/>
        <w:jc w:val="both"/>
        <w:rPr>
          <w:w w:val="107"/>
          <w:sz w:val="22"/>
          <w:szCs w:val="22"/>
        </w:rPr>
      </w:pPr>
    </w:p>
    <w:p w14:paraId="0F5C14E2" w14:textId="77777777" w:rsidR="002D697B" w:rsidRPr="00E064FF" w:rsidRDefault="002D697B" w:rsidP="00997D8E">
      <w:pPr>
        <w:spacing w:line="360" w:lineRule="auto"/>
        <w:ind w:left="709" w:hanging="709"/>
        <w:jc w:val="center"/>
        <w:rPr>
          <w:b/>
          <w:w w:val="107"/>
          <w:sz w:val="22"/>
          <w:szCs w:val="22"/>
        </w:rPr>
      </w:pPr>
      <w:r w:rsidRPr="00E064FF">
        <w:rPr>
          <w:b/>
          <w:w w:val="107"/>
          <w:sz w:val="22"/>
          <w:szCs w:val="22"/>
        </w:rPr>
        <w:t>Rozwiązanie umowy</w:t>
      </w:r>
    </w:p>
    <w:p w14:paraId="5A99E576" w14:textId="77777777" w:rsidR="00044E00" w:rsidRPr="00E064FF" w:rsidRDefault="002D697B" w:rsidP="00997D8E">
      <w:pPr>
        <w:pStyle w:val="Akapitzlist"/>
        <w:spacing w:after="0" w:line="360" w:lineRule="auto"/>
        <w:jc w:val="center"/>
        <w:rPr>
          <w:rFonts w:ascii="Times New Roman" w:hAnsi="Times New Roman" w:cs="Times New Roman"/>
          <w:w w:val="107"/>
        </w:rPr>
      </w:pPr>
      <w:r w:rsidRPr="00E064FF">
        <w:rPr>
          <w:b/>
          <w:bCs/>
          <w:w w:val="132"/>
        </w:rPr>
        <w:t xml:space="preserve">§ </w:t>
      </w:r>
      <w:r w:rsidR="00F9005A" w:rsidRPr="00E064FF">
        <w:rPr>
          <w:b/>
          <w:bCs/>
          <w:w w:val="132"/>
        </w:rPr>
        <w:t>10</w:t>
      </w:r>
      <w:r w:rsidRPr="00E064FF">
        <w:rPr>
          <w:b/>
          <w:bCs/>
          <w:w w:val="132"/>
        </w:rPr>
        <w:t xml:space="preserve"> </w:t>
      </w:r>
    </w:p>
    <w:p w14:paraId="6F4CB1E3" w14:textId="77777777" w:rsidR="00631EEC" w:rsidRPr="00C618D4" w:rsidRDefault="00631EEC" w:rsidP="00997D8E">
      <w:pPr>
        <w:pStyle w:val="Tekstpodstawowywcity"/>
        <w:numPr>
          <w:ilvl w:val="0"/>
          <w:numId w:val="11"/>
        </w:numPr>
        <w:spacing w:line="360" w:lineRule="auto"/>
        <w:ind w:left="709" w:hanging="709"/>
        <w:rPr>
          <w:szCs w:val="22"/>
        </w:rPr>
      </w:pPr>
      <w:r w:rsidRPr="00C618D4">
        <w:rPr>
          <w:szCs w:val="22"/>
        </w:rPr>
        <w:t xml:space="preserve">Zamawiający może rozwiązać umowę ze skutkiem natychmiastowym, w przypadku, gdy Wykonawca nie wyrazi zgody na: doubezpieczenie, odtworzenie i/lub uzupełnienie sum ubezpieczenia, limitów, sum gwarancyjnych, </w:t>
      </w:r>
      <w:proofErr w:type="spellStart"/>
      <w:r w:rsidRPr="00C618D4">
        <w:rPr>
          <w:szCs w:val="22"/>
        </w:rPr>
        <w:t>sublimitów</w:t>
      </w:r>
      <w:proofErr w:type="spellEnd"/>
      <w:r w:rsidRPr="00C618D4">
        <w:rPr>
          <w:szCs w:val="22"/>
        </w:rPr>
        <w:t xml:space="preserve">. Wykonawca zobowiązany jest do zwrotu składki od dnia rozwiązania umowy do końca aktualnego rocznego okresu ubezpieczeniowego. </w:t>
      </w:r>
    </w:p>
    <w:p w14:paraId="6C513A70" w14:textId="77777777" w:rsidR="00631EEC" w:rsidRPr="00C618D4" w:rsidRDefault="00631EEC" w:rsidP="00997D8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 xml:space="preserve">Zamawiający może rozwiązać umowę z minimum 2-miesięcznym okresem wypowiedzenia ze skutkiem na koniec każdego rocznego okresu ubezpieczeniowego wyłącznie z ważnych powodów. Za ważne powody uważa się: </w:t>
      </w:r>
    </w:p>
    <w:p w14:paraId="033BC6F7" w14:textId="67613689" w:rsidR="00631EEC" w:rsidRPr="00C618D4" w:rsidRDefault="00631EEC" w:rsidP="00997D8E">
      <w:pPr>
        <w:numPr>
          <w:ilvl w:val="1"/>
          <w:numId w:val="1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t xml:space="preserve">zaprzestanie przez Wykonawcę prowadzenia działalności ubezpieczeniowej w grupie </w:t>
      </w:r>
      <w:proofErr w:type="spellStart"/>
      <w:r w:rsidRPr="00C618D4">
        <w:rPr>
          <w:sz w:val="22"/>
          <w:szCs w:val="22"/>
        </w:rPr>
        <w:t>ryzyk</w:t>
      </w:r>
      <w:proofErr w:type="spellEnd"/>
      <w:r w:rsidRPr="00C618D4">
        <w:rPr>
          <w:sz w:val="22"/>
          <w:szCs w:val="22"/>
        </w:rPr>
        <w:t xml:space="preserve"> ubezpieczeniowych obejmujących przedmiot zamówienia opisany w </w:t>
      </w:r>
      <w:r w:rsidR="00CA66CA">
        <w:rPr>
          <w:sz w:val="22"/>
          <w:szCs w:val="22"/>
        </w:rPr>
        <w:t>SWZ</w:t>
      </w:r>
      <w:r w:rsidRPr="00C618D4">
        <w:rPr>
          <w:sz w:val="22"/>
          <w:szCs w:val="22"/>
        </w:rPr>
        <w:t xml:space="preserve">, Część </w:t>
      </w:r>
      <w:r>
        <w:rPr>
          <w:sz w:val="22"/>
          <w:szCs w:val="22"/>
        </w:rPr>
        <w:t>Nr 2</w:t>
      </w:r>
      <w:r w:rsidRPr="00C618D4">
        <w:rPr>
          <w:sz w:val="22"/>
          <w:szCs w:val="22"/>
        </w:rPr>
        <w:t>.</w:t>
      </w:r>
    </w:p>
    <w:p w14:paraId="274C90FA" w14:textId="77777777" w:rsidR="00631EEC" w:rsidRPr="00C618D4" w:rsidRDefault="00631EEC" w:rsidP="00997D8E">
      <w:pPr>
        <w:pStyle w:val="Tekstpodstawowywcity21"/>
        <w:numPr>
          <w:ilvl w:val="0"/>
          <w:numId w:val="11"/>
        </w:numPr>
        <w:spacing w:line="360" w:lineRule="auto"/>
        <w:ind w:left="709" w:hanging="709"/>
        <w:rPr>
          <w:szCs w:val="22"/>
        </w:rPr>
      </w:pPr>
      <w:r w:rsidRPr="00C618D4">
        <w:rPr>
          <w:w w:val="100"/>
          <w:szCs w:val="22"/>
        </w:rPr>
        <w:t>Zamawiający może rozwiązać umowę ze skutkiem natychmiastowym w następujących przypadkach:</w:t>
      </w:r>
    </w:p>
    <w:p w14:paraId="3F6296D9" w14:textId="77777777" w:rsidR="00631EEC" w:rsidRPr="00C618D4" w:rsidRDefault="00631EEC" w:rsidP="00997D8E">
      <w:pPr>
        <w:numPr>
          <w:ilvl w:val="1"/>
          <w:numId w:val="1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t>Wykonawca wykonuje umowę nienależycie, w szczególności nie dochowuje zapisów realizacji zamówienia lub terminów likwidacji szkód oraz wypłaty należnych odszkodowań,</w:t>
      </w:r>
    </w:p>
    <w:p w14:paraId="4441CD03" w14:textId="26D89E74" w:rsidR="00631EEC" w:rsidRPr="00C618D4" w:rsidRDefault="00631EEC" w:rsidP="00997D8E">
      <w:pPr>
        <w:numPr>
          <w:ilvl w:val="1"/>
          <w:numId w:val="1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lastRenderedPageBreak/>
        <w:t xml:space="preserve">Wykonawca utraci pozwolenie na prowadzenie działalności ubezpieczeniowej w grupie </w:t>
      </w:r>
      <w:proofErr w:type="spellStart"/>
      <w:r w:rsidRPr="00C618D4">
        <w:rPr>
          <w:sz w:val="22"/>
          <w:szCs w:val="22"/>
        </w:rPr>
        <w:t>ryzyk</w:t>
      </w:r>
      <w:proofErr w:type="spellEnd"/>
      <w:r w:rsidRPr="00C618D4">
        <w:rPr>
          <w:sz w:val="22"/>
          <w:szCs w:val="22"/>
        </w:rPr>
        <w:t xml:space="preserve"> ubezpieczeniowych obejmujących przedmiot zamówienia opisany w </w:t>
      </w:r>
      <w:r w:rsidR="00CA66CA">
        <w:rPr>
          <w:sz w:val="22"/>
          <w:szCs w:val="22"/>
        </w:rPr>
        <w:t>SWZ</w:t>
      </w:r>
      <w:r w:rsidRPr="00C618D4">
        <w:rPr>
          <w:sz w:val="22"/>
          <w:szCs w:val="22"/>
        </w:rPr>
        <w:t xml:space="preserve">, Część </w:t>
      </w:r>
      <w:r>
        <w:rPr>
          <w:sz w:val="22"/>
          <w:szCs w:val="22"/>
        </w:rPr>
        <w:t>Nr 2</w:t>
      </w:r>
      <w:r w:rsidRPr="00C618D4">
        <w:rPr>
          <w:sz w:val="22"/>
          <w:szCs w:val="22"/>
        </w:rPr>
        <w:t>.</w:t>
      </w:r>
    </w:p>
    <w:p w14:paraId="2B62BF30" w14:textId="77777777" w:rsidR="00631EEC" w:rsidRPr="00EC1B81" w:rsidRDefault="00631EEC" w:rsidP="00997D8E">
      <w:pPr>
        <w:pStyle w:val="Akapitzlist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EC1B81">
        <w:rPr>
          <w:rFonts w:ascii="Times New Roman" w:hAnsi="Times New Roman" w:cs="Times New Roman"/>
        </w:rPr>
        <w:t xml:space="preserve">W przypadku rozwiązania umowy nie będą naliczane i pobierane żadne dodatkowe opłaty: związane z rozwiązaniem umowy, administracyjne, manipulacyjne, odstąpienia, inne a związane z obsługą ubezpieczenia, etc., </w:t>
      </w:r>
    </w:p>
    <w:p w14:paraId="064D58C7" w14:textId="77777777" w:rsidR="00631EEC" w:rsidRPr="00C618D4" w:rsidRDefault="00631EEC" w:rsidP="00997D8E">
      <w:pPr>
        <w:pStyle w:val="Akapitzlist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Składka ubezpieczeniowa za wykorzystany okres ochrony ubezpieczeniowej będzie naliczona z zastosowaniem zasady pro rata temporis.</w:t>
      </w:r>
    </w:p>
    <w:p w14:paraId="60537094" w14:textId="77777777" w:rsidR="00631EEC" w:rsidRPr="00C618D4" w:rsidRDefault="00631EEC" w:rsidP="00997D8E">
      <w:pPr>
        <w:pStyle w:val="Akapitzlist"/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W przypadku już zapłaconej składki w całości przez Zamawiającego, Wykonawca zobowiązany jest do zwrotu części składki za niewykorzystany okres ochrony ubezpieczeniowej wyliczonej z zastosowaniem zasady pro rata temporis</w:t>
      </w:r>
    </w:p>
    <w:p w14:paraId="7C12D6FF" w14:textId="77777777" w:rsidR="00631EEC" w:rsidRPr="00C618D4" w:rsidRDefault="00631EEC" w:rsidP="00997D8E">
      <w:pPr>
        <w:numPr>
          <w:ilvl w:val="0"/>
          <w:numId w:val="11"/>
        </w:numPr>
        <w:spacing w:line="360" w:lineRule="auto"/>
        <w:ind w:left="709" w:hanging="709"/>
        <w:jc w:val="both"/>
        <w:rPr>
          <w:w w:val="107"/>
          <w:sz w:val="22"/>
          <w:szCs w:val="22"/>
        </w:rPr>
      </w:pPr>
      <w:r w:rsidRPr="00C618D4">
        <w:rPr>
          <w:sz w:val="22"/>
          <w:szCs w:val="22"/>
        </w:rPr>
        <w:t>Rozwiązanie umowy następuje w formie pisemnej pod rygorem nieważności wraz z uzasadnieniem.</w:t>
      </w:r>
    </w:p>
    <w:p w14:paraId="40B08528" w14:textId="77777777" w:rsidR="0071487F" w:rsidRPr="00E064FF" w:rsidRDefault="0071487F" w:rsidP="00997D8E">
      <w:pPr>
        <w:pStyle w:val="Tekstpodstawowywcity"/>
        <w:spacing w:line="360" w:lineRule="auto"/>
        <w:ind w:left="709" w:hanging="709"/>
        <w:rPr>
          <w:szCs w:val="22"/>
        </w:rPr>
      </w:pPr>
    </w:p>
    <w:p w14:paraId="4EF12D57" w14:textId="77777777" w:rsidR="00E064FF" w:rsidRPr="00E064FF" w:rsidRDefault="00E064FF" w:rsidP="00997D8E">
      <w:pPr>
        <w:pStyle w:val="Tekstpodstawowywcity"/>
        <w:spacing w:line="360" w:lineRule="auto"/>
        <w:ind w:left="709" w:hanging="709"/>
        <w:jc w:val="center"/>
        <w:rPr>
          <w:b/>
          <w:szCs w:val="22"/>
        </w:rPr>
      </w:pPr>
      <w:bookmarkStart w:id="12" w:name="_Hlk523030951"/>
      <w:r w:rsidRPr="00E064FF">
        <w:rPr>
          <w:b/>
          <w:szCs w:val="22"/>
        </w:rPr>
        <w:t>Postanowienia końcowe</w:t>
      </w:r>
    </w:p>
    <w:p w14:paraId="15654C55" w14:textId="77777777" w:rsidR="00E064FF" w:rsidRPr="00E064FF" w:rsidRDefault="00E064FF" w:rsidP="00997D8E">
      <w:pPr>
        <w:spacing w:line="360" w:lineRule="auto"/>
        <w:jc w:val="center"/>
        <w:rPr>
          <w:w w:val="107"/>
          <w:sz w:val="22"/>
          <w:szCs w:val="22"/>
        </w:rPr>
      </w:pPr>
      <w:r w:rsidRPr="00E064FF">
        <w:rPr>
          <w:b/>
          <w:bCs/>
          <w:w w:val="132"/>
          <w:sz w:val="22"/>
          <w:szCs w:val="22"/>
        </w:rPr>
        <w:t>§ 11</w:t>
      </w:r>
      <w:r w:rsidRPr="00E064FF">
        <w:rPr>
          <w:b/>
          <w:bCs/>
          <w:w w:val="145"/>
          <w:sz w:val="22"/>
          <w:szCs w:val="22"/>
        </w:rPr>
        <w:t xml:space="preserve"> </w:t>
      </w:r>
    </w:p>
    <w:bookmarkEnd w:id="12"/>
    <w:p w14:paraId="6A599C3E" w14:textId="40848D89" w:rsidR="00631EEC" w:rsidRPr="00C618D4" w:rsidRDefault="00631EEC" w:rsidP="00997D8E">
      <w:pPr>
        <w:pStyle w:val="Akapitzlist"/>
        <w:numPr>
          <w:ilvl w:val="0"/>
          <w:numId w:val="10"/>
        </w:numPr>
        <w:tabs>
          <w:tab w:val="left" w:pos="72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  <w:w w:val="105"/>
        </w:rPr>
        <w:t xml:space="preserve">Warunki ubezpieczenia określone w: </w:t>
      </w:r>
      <w:r w:rsidR="00CA66CA">
        <w:rPr>
          <w:rFonts w:ascii="Times New Roman" w:hAnsi="Times New Roman" w:cs="Times New Roman"/>
          <w:w w:val="105"/>
        </w:rPr>
        <w:t>SWZ</w:t>
      </w:r>
      <w:r w:rsidRPr="00C618D4">
        <w:rPr>
          <w:rFonts w:ascii="Times New Roman" w:hAnsi="Times New Roman" w:cs="Times New Roman"/>
          <w:w w:val="105"/>
        </w:rPr>
        <w:t>, Formularzu oferty, Umowie będą zawsze miały pierwszeństwo przed: OWU, WU Wykonawcy - o ile będą korzystniejsze dla Zamawiającego.</w:t>
      </w:r>
    </w:p>
    <w:p w14:paraId="0ACBEA24" w14:textId="240C6ADE" w:rsidR="00631EEC" w:rsidRPr="00C618D4" w:rsidRDefault="00631EEC" w:rsidP="00997D8E">
      <w:pPr>
        <w:numPr>
          <w:ilvl w:val="0"/>
          <w:numId w:val="10"/>
        </w:numPr>
        <w:tabs>
          <w:tab w:val="left" w:pos="720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t xml:space="preserve">Wszelkie zapisy w: </w:t>
      </w:r>
      <w:r w:rsidR="00CA66CA">
        <w:rPr>
          <w:sz w:val="22"/>
          <w:szCs w:val="22"/>
        </w:rPr>
        <w:t>SWZ</w:t>
      </w:r>
      <w:r w:rsidRPr="00C618D4">
        <w:rPr>
          <w:sz w:val="22"/>
          <w:szCs w:val="22"/>
        </w:rPr>
        <w:t xml:space="preserve">, Formularzu oferty, Umowie - mają zastosowanie tylko w takim przypadku, gdy nie zawężają ochrony ubezpieczeniowej (odpowiedzialności Wykonawcy) wynikającej z: OWU, WU Wykonawcy. </w:t>
      </w:r>
    </w:p>
    <w:p w14:paraId="4BE224F8" w14:textId="6A2D23FE" w:rsidR="00631EEC" w:rsidRPr="00C618D4" w:rsidRDefault="00631EEC" w:rsidP="00997D8E">
      <w:pPr>
        <w:tabs>
          <w:tab w:val="left" w:pos="720"/>
        </w:tabs>
        <w:spacing w:line="360" w:lineRule="auto"/>
        <w:ind w:left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t xml:space="preserve">W przypadku, gdy treść zapisów w </w:t>
      </w:r>
      <w:r w:rsidR="00CA66CA">
        <w:rPr>
          <w:sz w:val="22"/>
          <w:szCs w:val="22"/>
        </w:rPr>
        <w:t>SWZ</w:t>
      </w:r>
      <w:r w:rsidRPr="00C618D4">
        <w:rPr>
          <w:sz w:val="22"/>
          <w:szCs w:val="22"/>
        </w:rPr>
        <w:t xml:space="preserve"> w odniesieniu do: OWU, WU Wykonawcy– zawęża odpowiedzialności Wykonawcy w danym przedmiocie ubezpieczenia / ryzyku, zastosowanie mają tylko te zapisy w </w:t>
      </w:r>
      <w:r w:rsidR="00CA66CA">
        <w:rPr>
          <w:sz w:val="22"/>
          <w:szCs w:val="22"/>
        </w:rPr>
        <w:t>SWZ</w:t>
      </w:r>
      <w:r w:rsidRPr="00C618D4">
        <w:rPr>
          <w:sz w:val="22"/>
          <w:szCs w:val="22"/>
        </w:rPr>
        <w:t>, które odpowiedzialność Wykonawcy nie zawężają. Zastosowanie ma Klauzula Pierwszeństwa.</w:t>
      </w:r>
    </w:p>
    <w:p w14:paraId="3DB11948" w14:textId="77777777" w:rsidR="00631EEC" w:rsidRPr="00C618D4" w:rsidRDefault="00631EEC" w:rsidP="00997D8E">
      <w:pPr>
        <w:numPr>
          <w:ilvl w:val="0"/>
          <w:numId w:val="10"/>
        </w:numPr>
        <w:tabs>
          <w:tab w:val="left" w:pos="720"/>
        </w:tabs>
        <w:spacing w:line="360" w:lineRule="auto"/>
        <w:ind w:left="709" w:hanging="709"/>
        <w:jc w:val="both"/>
        <w:rPr>
          <w:w w:val="107"/>
          <w:sz w:val="22"/>
          <w:szCs w:val="22"/>
        </w:rPr>
      </w:pPr>
      <w:r w:rsidRPr="00C618D4">
        <w:rPr>
          <w:w w:val="107"/>
          <w:sz w:val="22"/>
          <w:szCs w:val="22"/>
        </w:rPr>
        <w:t xml:space="preserve">Jeżeli okaże się, że do sprawnej realizacji umowy niezbędne jest dokonanie wzajemnych dodatkowych uzgodnień, strony poczynią te uzgodnienia niezwłocznie. </w:t>
      </w:r>
    </w:p>
    <w:p w14:paraId="4E23BB2B" w14:textId="77777777" w:rsidR="00631EEC" w:rsidRPr="00C618D4" w:rsidRDefault="00631EEC" w:rsidP="00997D8E">
      <w:pPr>
        <w:numPr>
          <w:ilvl w:val="0"/>
          <w:numId w:val="10"/>
        </w:numPr>
        <w:tabs>
          <w:tab w:val="left" w:pos="720"/>
        </w:tabs>
        <w:spacing w:line="360" w:lineRule="auto"/>
        <w:ind w:left="709" w:hanging="709"/>
        <w:jc w:val="both"/>
        <w:rPr>
          <w:w w:val="133"/>
          <w:sz w:val="22"/>
          <w:szCs w:val="22"/>
        </w:rPr>
      </w:pPr>
      <w:r w:rsidRPr="00C618D4">
        <w:rPr>
          <w:w w:val="107"/>
          <w:sz w:val="22"/>
          <w:szCs w:val="22"/>
        </w:rPr>
        <w:t xml:space="preserve">Wykonawca zobowiązuje się do utrzymania w tajemnicy wszelkich danych o Zamawiającym oraz innych informacji, jakie uzyskał w związku z realizacją niniejszej umowy bez względu na sposób i formę ich uzyskania, chyba że udostępnienie danych będzie niezbędne dla należytej realizacji zamówienia, np. likwidacji szkody. </w:t>
      </w:r>
    </w:p>
    <w:p w14:paraId="4BD03C8F" w14:textId="77777777" w:rsidR="00631EEC" w:rsidRPr="001F3293" w:rsidRDefault="00631EEC" w:rsidP="00997D8E">
      <w:pPr>
        <w:numPr>
          <w:ilvl w:val="0"/>
          <w:numId w:val="10"/>
        </w:numPr>
        <w:tabs>
          <w:tab w:val="left" w:pos="720"/>
        </w:tabs>
        <w:spacing w:line="360" w:lineRule="auto"/>
        <w:ind w:left="709" w:hanging="709"/>
        <w:jc w:val="both"/>
        <w:rPr>
          <w:w w:val="107"/>
          <w:sz w:val="22"/>
          <w:szCs w:val="22"/>
        </w:rPr>
      </w:pPr>
      <w:r w:rsidRPr="00C618D4">
        <w:rPr>
          <w:sz w:val="22"/>
          <w:szCs w:val="22"/>
        </w:rPr>
        <w:t xml:space="preserve">Wykonawca zobowiązany jest do niezwłocznego informowania Zamawiającego o każdej </w:t>
      </w:r>
      <w:r w:rsidRPr="001F3293">
        <w:rPr>
          <w:sz w:val="22"/>
          <w:szCs w:val="22"/>
        </w:rPr>
        <w:t xml:space="preserve">zmianie adresu siedziby i o każdej innej zmianie w działalności Wykonawcy mogącej mieć wpływ na realizację umowy. </w:t>
      </w:r>
    </w:p>
    <w:p w14:paraId="629A5264" w14:textId="035857C7" w:rsidR="00C52E66" w:rsidRPr="0052591C" w:rsidRDefault="00C52E66" w:rsidP="00997D8E">
      <w:pPr>
        <w:pStyle w:val="Akapitzlist"/>
        <w:numPr>
          <w:ilvl w:val="0"/>
          <w:numId w:val="10"/>
        </w:numPr>
        <w:autoSpaceDN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</w:rPr>
      </w:pPr>
      <w:bookmarkStart w:id="13" w:name="_Hlk86568006"/>
      <w:r w:rsidRPr="004067CA">
        <w:rPr>
          <w:rFonts w:ascii="Times New Roman" w:hAnsi="Times New Roman" w:cs="Times New Roman"/>
        </w:rPr>
        <w:t xml:space="preserve">Jeżeli Wykonawca działa w formie Towarzystwa Ubezpieczeń Wzajemnych </w:t>
      </w:r>
      <w:r>
        <w:rPr>
          <w:rFonts w:ascii="Times New Roman" w:hAnsi="Times New Roman" w:cs="Times New Roman"/>
        </w:rPr>
        <w:t xml:space="preserve">to oświadcza, że przystąpienie do przetargu, złożenie oferty, zlecenie przez Zamawiającego zamówienia na usługi ubezpieczeniowe, przyjęcie zlecenia przez Wykonawcę, </w:t>
      </w:r>
      <w:r w:rsidRPr="004067CA">
        <w:rPr>
          <w:rFonts w:ascii="Times New Roman" w:hAnsi="Times New Roman" w:cs="Times New Roman"/>
        </w:rPr>
        <w:t xml:space="preserve">zawarcie umowy / umów </w:t>
      </w:r>
      <w:r w:rsidRPr="004067CA">
        <w:rPr>
          <w:rFonts w:ascii="Times New Roman" w:hAnsi="Times New Roman" w:cs="Times New Roman"/>
        </w:rPr>
        <w:lastRenderedPageBreak/>
        <w:t>ubezpieczenia nie może wiązać się: nabyciem przez Zamawiającego członkostwa w TUW; statusu udziałowca; przekazania udziałów</w:t>
      </w:r>
      <w:r>
        <w:rPr>
          <w:rFonts w:ascii="Times New Roman" w:hAnsi="Times New Roman" w:cs="Times New Roman"/>
        </w:rPr>
        <w:t xml:space="preserve"> przez TUW</w:t>
      </w:r>
      <w:r w:rsidRPr="004067CA">
        <w:rPr>
          <w:rFonts w:ascii="Times New Roman" w:hAnsi="Times New Roman" w:cs="Times New Roman"/>
        </w:rPr>
        <w:t xml:space="preserve">, przejęcia udziałów </w:t>
      </w:r>
      <w:r>
        <w:rPr>
          <w:rFonts w:ascii="Times New Roman" w:hAnsi="Times New Roman" w:cs="Times New Roman"/>
        </w:rPr>
        <w:t xml:space="preserve">przez Zamawiającego </w:t>
      </w:r>
      <w:r w:rsidRPr="004067CA">
        <w:rPr>
          <w:rFonts w:ascii="Times New Roman" w:hAnsi="Times New Roman" w:cs="Times New Roman"/>
        </w:rPr>
        <w:t xml:space="preserve">oraz żadnymi zobowiązaniami i ograniczenia wynikającymi z </w:t>
      </w:r>
      <w:proofErr w:type="spellStart"/>
      <w:r w:rsidRPr="004067CA">
        <w:rPr>
          <w:rFonts w:ascii="Times New Roman" w:hAnsi="Times New Roman" w:cs="Times New Roman"/>
        </w:rPr>
        <w:t>w.w</w:t>
      </w:r>
      <w:proofErr w:type="spellEnd"/>
      <w:r w:rsidRPr="004067CA">
        <w:rPr>
          <w:rFonts w:ascii="Times New Roman" w:hAnsi="Times New Roman" w:cs="Times New Roman"/>
        </w:rPr>
        <w:t>. relacji z TUW, w szczególności:</w:t>
      </w:r>
    </w:p>
    <w:bookmarkEnd w:id="13"/>
    <w:p w14:paraId="13392677" w14:textId="0173B8EC" w:rsidR="00631EEC" w:rsidRPr="001F3293" w:rsidRDefault="00631EEC" w:rsidP="00997D8E">
      <w:pPr>
        <w:pStyle w:val="Defaul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293">
        <w:rPr>
          <w:rFonts w:ascii="Times New Roman" w:hAnsi="Times New Roman" w:cs="Times New Roman"/>
          <w:color w:val="auto"/>
          <w:sz w:val="22"/>
          <w:szCs w:val="22"/>
        </w:rPr>
        <w:t xml:space="preserve">w pokrywaniu straty TUW-u przez wnoszenie dodatkowej składki ubezpieczeniowej w całym okresie realizacji zamówienia, </w:t>
      </w:r>
    </w:p>
    <w:p w14:paraId="12855596" w14:textId="77777777" w:rsidR="00631EEC" w:rsidRPr="001F3293" w:rsidRDefault="00631EEC" w:rsidP="00997D8E">
      <w:pPr>
        <w:pStyle w:val="Defaul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293">
        <w:rPr>
          <w:rFonts w:ascii="Times New Roman" w:hAnsi="Times New Roman" w:cs="Times New Roman"/>
          <w:color w:val="auto"/>
          <w:sz w:val="22"/>
          <w:szCs w:val="22"/>
        </w:rPr>
        <w:t>uzależnianiu wypłaty odszkodowania i/lub jej wysokości od sytuacji finansowej TUW-u</w:t>
      </w:r>
    </w:p>
    <w:p w14:paraId="2031115E" w14:textId="77777777" w:rsidR="00631EEC" w:rsidRPr="001F3293" w:rsidRDefault="00631EEC" w:rsidP="00997D8E">
      <w:pPr>
        <w:pStyle w:val="Defaul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293">
        <w:rPr>
          <w:rFonts w:ascii="Times New Roman" w:hAnsi="Times New Roman" w:cs="Times New Roman"/>
          <w:color w:val="auto"/>
          <w:sz w:val="22"/>
          <w:szCs w:val="22"/>
        </w:rPr>
        <w:t>uzależnianiu wypłaty odszkodowania i/lub jej wysokości od zapłaty kolejnych rat składki mających przyszłe terminy płatności,</w:t>
      </w:r>
    </w:p>
    <w:p w14:paraId="15740DA1" w14:textId="77777777" w:rsidR="00631EEC" w:rsidRPr="001F3293" w:rsidRDefault="00631EEC" w:rsidP="00997D8E">
      <w:pPr>
        <w:pStyle w:val="Defaul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293">
        <w:rPr>
          <w:rFonts w:ascii="Times New Roman" w:hAnsi="Times New Roman" w:cs="Times New Roman"/>
          <w:color w:val="auto"/>
          <w:sz w:val="22"/>
          <w:szCs w:val="22"/>
        </w:rPr>
        <w:t xml:space="preserve">w przypadku odstąpienia od umowy lub rozwiązania umowy nie będą naliczane i pobierane żadne dodatkowe opłaty: związane z odstąpieniem od umowy lub rozwiązaniem umowy, administracyjne, manipulacyjne, inne a związane z obsługą ubezpieczenia, etc., </w:t>
      </w:r>
    </w:p>
    <w:p w14:paraId="203BA219" w14:textId="77777777" w:rsidR="00631EEC" w:rsidRPr="00EC1B81" w:rsidRDefault="00631EEC" w:rsidP="00997D8E">
      <w:pPr>
        <w:pStyle w:val="Tekstpodstawowy21"/>
        <w:numPr>
          <w:ilvl w:val="0"/>
          <w:numId w:val="18"/>
        </w:numPr>
        <w:spacing w:line="360" w:lineRule="auto"/>
        <w:ind w:left="709" w:hanging="709"/>
        <w:rPr>
          <w:color w:val="auto"/>
          <w:szCs w:val="22"/>
        </w:rPr>
      </w:pPr>
      <w:r w:rsidRPr="00EC1B81">
        <w:rPr>
          <w:color w:val="auto"/>
          <w:szCs w:val="22"/>
        </w:rPr>
        <w:t>Wszelkie zmiany treści umowy wymagają formy pisemnej – aneksu, pod rygorem nieważności.</w:t>
      </w:r>
    </w:p>
    <w:p w14:paraId="2AC64CEF" w14:textId="77777777" w:rsidR="00631EEC" w:rsidRPr="00C618D4" w:rsidRDefault="00631EEC" w:rsidP="00997D8E">
      <w:pPr>
        <w:numPr>
          <w:ilvl w:val="0"/>
          <w:numId w:val="18"/>
        </w:numPr>
        <w:tabs>
          <w:tab w:val="left" w:pos="720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t>Wszelkie spory, jakie mogą wyniknąć pomiędzy stronami w związku z realizacją postanowień niniejszej umowy, będą rozwiązywane polubownie.</w:t>
      </w:r>
    </w:p>
    <w:p w14:paraId="14823AFA" w14:textId="77777777" w:rsidR="00631EEC" w:rsidRPr="00C618D4" w:rsidRDefault="00631EEC" w:rsidP="00997D8E">
      <w:pPr>
        <w:numPr>
          <w:ilvl w:val="0"/>
          <w:numId w:val="18"/>
        </w:numPr>
        <w:tabs>
          <w:tab w:val="left" w:pos="720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C618D4">
        <w:rPr>
          <w:sz w:val="22"/>
          <w:szCs w:val="22"/>
        </w:rPr>
        <w:t>W razie braku możliwości porozumienia się stron w terminie dłuższym niż 30 dni, spór poddany zostanie rozstrzygnięciu przez Sąd właściwy miejscowo dla siedziby Zamawiającego.</w:t>
      </w:r>
    </w:p>
    <w:p w14:paraId="631D4D9A" w14:textId="77777777" w:rsidR="00631EEC" w:rsidRPr="00C618D4" w:rsidRDefault="00631EEC" w:rsidP="00997D8E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C618D4">
        <w:rPr>
          <w:rFonts w:ascii="Times New Roman" w:hAnsi="Times New Roman" w:cs="Times New Roman"/>
        </w:rPr>
        <w:t>W sprawach nie uregulowanych niniejszą umową stosuje się przepisy Kodeksu cywilnego i ustawy Prawo zamówień publicznych.</w:t>
      </w:r>
    </w:p>
    <w:p w14:paraId="76370367" w14:textId="77777777" w:rsidR="00631EEC" w:rsidRPr="00C618D4" w:rsidRDefault="00631EEC" w:rsidP="00997D8E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</w:pPr>
      <w:r w:rsidRPr="00C618D4">
        <w:rPr>
          <w:rFonts w:ascii="Times New Roman" w:hAnsi="Times New Roman" w:cs="Times New Roman"/>
          <w:w w:val="107"/>
        </w:rPr>
        <w:t xml:space="preserve">Umowę niniejszą sporządzono w trzech jednobrzmiących egzemplarzach, z czego dwa egzemplarze otrzymuje Zamawiający, a jeden egzemplarz otrzymuje Wykonawca. </w:t>
      </w:r>
    </w:p>
    <w:p w14:paraId="36A1844D" w14:textId="1F97E8D7" w:rsidR="00E064FF" w:rsidRDefault="00E064FF" w:rsidP="00997D8E">
      <w:pPr>
        <w:spacing w:line="360" w:lineRule="auto"/>
        <w:jc w:val="both"/>
        <w:rPr>
          <w:bCs/>
          <w:w w:val="107"/>
          <w:sz w:val="22"/>
          <w:szCs w:val="22"/>
        </w:rPr>
      </w:pPr>
    </w:p>
    <w:p w14:paraId="52E552DE" w14:textId="77777777" w:rsidR="00631EEC" w:rsidRPr="00E064FF" w:rsidRDefault="00631EEC" w:rsidP="00997D8E">
      <w:pPr>
        <w:spacing w:line="360" w:lineRule="auto"/>
        <w:jc w:val="both"/>
        <w:rPr>
          <w:bCs/>
          <w:w w:val="107"/>
          <w:sz w:val="22"/>
          <w:szCs w:val="22"/>
        </w:rPr>
      </w:pPr>
    </w:p>
    <w:p w14:paraId="5B840E40" w14:textId="77777777" w:rsidR="00825797" w:rsidRPr="0064137F" w:rsidRDefault="00825797" w:rsidP="00997D8E">
      <w:pPr>
        <w:spacing w:line="360" w:lineRule="auto"/>
        <w:ind w:left="709" w:hanging="709"/>
        <w:jc w:val="both"/>
        <w:rPr>
          <w:w w:val="107"/>
          <w:sz w:val="22"/>
          <w:szCs w:val="22"/>
        </w:rPr>
      </w:pPr>
      <w:r w:rsidRPr="0064137F">
        <w:rPr>
          <w:bCs/>
          <w:w w:val="107"/>
          <w:sz w:val="22"/>
          <w:szCs w:val="22"/>
        </w:rPr>
        <w:t>ZAMAWIAJĄCY</w:t>
      </w:r>
      <w:r w:rsidRPr="0064137F">
        <w:rPr>
          <w:bCs/>
          <w:w w:val="107"/>
          <w:sz w:val="22"/>
          <w:szCs w:val="22"/>
        </w:rPr>
        <w:tab/>
      </w:r>
      <w:r w:rsidRPr="0064137F">
        <w:rPr>
          <w:bCs/>
          <w:w w:val="107"/>
          <w:sz w:val="22"/>
          <w:szCs w:val="22"/>
        </w:rPr>
        <w:tab/>
      </w:r>
      <w:r w:rsidRPr="0064137F">
        <w:rPr>
          <w:bCs/>
          <w:w w:val="107"/>
          <w:sz w:val="22"/>
          <w:szCs w:val="22"/>
        </w:rPr>
        <w:tab/>
      </w:r>
      <w:r w:rsidRPr="0064137F">
        <w:rPr>
          <w:bCs/>
          <w:w w:val="107"/>
          <w:sz w:val="22"/>
          <w:szCs w:val="22"/>
        </w:rPr>
        <w:tab/>
      </w:r>
      <w:r w:rsidRPr="0064137F">
        <w:rPr>
          <w:bCs/>
          <w:w w:val="107"/>
          <w:sz w:val="22"/>
          <w:szCs w:val="22"/>
        </w:rPr>
        <w:tab/>
      </w:r>
      <w:r w:rsidRPr="0064137F">
        <w:rPr>
          <w:bCs/>
          <w:w w:val="107"/>
          <w:sz w:val="22"/>
          <w:szCs w:val="22"/>
        </w:rPr>
        <w:tab/>
      </w:r>
      <w:r w:rsidRPr="0064137F">
        <w:rPr>
          <w:bCs/>
          <w:w w:val="107"/>
          <w:sz w:val="22"/>
          <w:szCs w:val="22"/>
        </w:rPr>
        <w:tab/>
        <w:t>WYKONAWCA</w:t>
      </w:r>
    </w:p>
    <w:p w14:paraId="7423A4C2" w14:textId="77777777" w:rsidR="00825797" w:rsidRPr="0064137F" w:rsidRDefault="00825797" w:rsidP="00997D8E">
      <w:pPr>
        <w:spacing w:line="360" w:lineRule="auto"/>
        <w:ind w:left="709" w:hanging="709"/>
        <w:jc w:val="both"/>
        <w:rPr>
          <w:sz w:val="22"/>
          <w:szCs w:val="22"/>
        </w:rPr>
      </w:pPr>
    </w:p>
    <w:p w14:paraId="16749BD1" w14:textId="77777777" w:rsidR="00825797" w:rsidRPr="0064137F" w:rsidRDefault="00825797" w:rsidP="00997D8E">
      <w:pPr>
        <w:spacing w:line="360" w:lineRule="auto"/>
        <w:ind w:left="709" w:hanging="709"/>
        <w:jc w:val="both"/>
        <w:rPr>
          <w:sz w:val="22"/>
          <w:szCs w:val="22"/>
        </w:rPr>
      </w:pPr>
    </w:p>
    <w:p w14:paraId="128A65CA" w14:textId="77777777" w:rsidR="00825797" w:rsidRPr="0064137F" w:rsidRDefault="00825797" w:rsidP="00997D8E">
      <w:pPr>
        <w:spacing w:line="360" w:lineRule="auto"/>
        <w:ind w:left="709" w:hanging="709"/>
        <w:jc w:val="both"/>
        <w:rPr>
          <w:sz w:val="22"/>
          <w:szCs w:val="22"/>
        </w:rPr>
      </w:pPr>
    </w:p>
    <w:p w14:paraId="555BD565" w14:textId="77777777" w:rsidR="00825797" w:rsidRPr="0064137F" w:rsidRDefault="00825797" w:rsidP="00F70B26">
      <w:pPr>
        <w:spacing w:line="360" w:lineRule="auto"/>
        <w:jc w:val="both"/>
        <w:rPr>
          <w:sz w:val="22"/>
          <w:szCs w:val="22"/>
        </w:rPr>
      </w:pPr>
    </w:p>
    <w:p w14:paraId="3F165EA8" w14:textId="77777777" w:rsidR="00825797" w:rsidRPr="0064137F" w:rsidRDefault="00825797" w:rsidP="00997D8E">
      <w:pPr>
        <w:spacing w:line="360" w:lineRule="auto"/>
        <w:ind w:left="709" w:hanging="709"/>
        <w:jc w:val="both"/>
        <w:rPr>
          <w:i/>
          <w:iCs/>
          <w:sz w:val="22"/>
          <w:szCs w:val="22"/>
        </w:rPr>
      </w:pPr>
      <w:r w:rsidRPr="0064137F">
        <w:rPr>
          <w:sz w:val="22"/>
          <w:szCs w:val="22"/>
        </w:rPr>
        <w:t>...............................................................................................................................</w:t>
      </w:r>
    </w:p>
    <w:p w14:paraId="583A1A23" w14:textId="77777777" w:rsidR="00825797" w:rsidRPr="00887D4D" w:rsidRDefault="00825797" w:rsidP="00997D8E">
      <w:pPr>
        <w:spacing w:line="360" w:lineRule="auto"/>
        <w:rPr>
          <w:i/>
          <w:iCs/>
          <w:sz w:val="18"/>
          <w:szCs w:val="18"/>
        </w:rPr>
      </w:pPr>
      <w:r w:rsidRPr="00887D4D">
        <w:rPr>
          <w:i/>
          <w:iCs/>
          <w:sz w:val="18"/>
          <w:szCs w:val="18"/>
        </w:rPr>
        <w:t>akceptacja pod względem formalnoprawnym</w:t>
      </w:r>
    </w:p>
    <w:p w14:paraId="48099904" w14:textId="77777777" w:rsidR="00825797" w:rsidRDefault="00825797" w:rsidP="00997D8E">
      <w:pPr>
        <w:spacing w:line="360" w:lineRule="auto"/>
        <w:rPr>
          <w:i/>
          <w:iCs/>
          <w:sz w:val="18"/>
          <w:szCs w:val="18"/>
        </w:rPr>
      </w:pPr>
      <w:r w:rsidRPr="00887D4D">
        <w:rPr>
          <w:i/>
          <w:iCs/>
          <w:sz w:val="18"/>
          <w:szCs w:val="18"/>
        </w:rPr>
        <w:t>radca prawny Widzewskiego Towarzystwa Budownictwa Społecznego Sp. z o.o.</w:t>
      </w:r>
    </w:p>
    <w:p w14:paraId="3340024D" w14:textId="77777777" w:rsidR="00825797" w:rsidRPr="00C4293E" w:rsidRDefault="00825797" w:rsidP="00997D8E">
      <w:pPr>
        <w:spacing w:line="360" w:lineRule="auto"/>
        <w:rPr>
          <w:sz w:val="22"/>
          <w:szCs w:val="22"/>
        </w:rPr>
      </w:pPr>
    </w:p>
    <w:p w14:paraId="39A50144" w14:textId="77777777" w:rsidR="00825797" w:rsidRPr="00C4293E" w:rsidRDefault="00825797" w:rsidP="00997D8E">
      <w:pPr>
        <w:spacing w:line="360" w:lineRule="auto"/>
        <w:rPr>
          <w:sz w:val="22"/>
          <w:szCs w:val="22"/>
        </w:rPr>
      </w:pPr>
    </w:p>
    <w:p w14:paraId="0A2E5783" w14:textId="77777777" w:rsidR="00825797" w:rsidRPr="00C4293E" w:rsidRDefault="00825797" w:rsidP="00997D8E">
      <w:pPr>
        <w:spacing w:line="360" w:lineRule="auto"/>
        <w:rPr>
          <w:sz w:val="22"/>
          <w:szCs w:val="22"/>
        </w:rPr>
      </w:pPr>
    </w:p>
    <w:p w14:paraId="2EDFECD8" w14:textId="77777777" w:rsidR="00825797" w:rsidRPr="00C4293E" w:rsidRDefault="00825797" w:rsidP="00997D8E">
      <w:pPr>
        <w:spacing w:line="360" w:lineRule="auto"/>
        <w:rPr>
          <w:sz w:val="22"/>
          <w:szCs w:val="22"/>
        </w:rPr>
      </w:pPr>
    </w:p>
    <w:p w14:paraId="5F8DF368" w14:textId="77777777" w:rsidR="00825797" w:rsidRDefault="00825797" w:rsidP="00997D8E">
      <w:pPr>
        <w:spacing w:line="360" w:lineRule="auto"/>
        <w:rPr>
          <w:sz w:val="22"/>
        </w:rPr>
      </w:pPr>
    </w:p>
    <w:p w14:paraId="63BFCDEC" w14:textId="77777777" w:rsidR="00825797" w:rsidRDefault="00825797" w:rsidP="00997D8E">
      <w:pPr>
        <w:spacing w:line="360" w:lineRule="auto"/>
        <w:ind w:left="3540"/>
        <w:rPr>
          <w:i/>
          <w:iCs/>
          <w:spacing w:val="-4"/>
          <w:sz w:val="18"/>
          <w:szCs w:val="18"/>
        </w:rPr>
      </w:pPr>
      <w:r>
        <w:rPr>
          <w:sz w:val="22"/>
        </w:rPr>
        <w:t>…………………….........................</w:t>
      </w:r>
      <w:r>
        <w:rPr>
          <w:spacing w:val="-4"/>
          <w:sz w:val="22"/>
          <w:szCs w:val="18"/>
        </w:rPr>
        <w:t>.............................................</w:t>
      </w:r>
    </w:p>
    <w:p w14:paraId="0A5A73C5" w14:textId="77777777" w:rsidR="00825797" w:rsidRDefault="00825797" w:rsidP="00997D8E">
      <w:pPr>
        <w:spacing w:line="360" w:lineRule="auto"/>
        <w:jc w:val="both"/>
        <w:rPr>
          <w:sz w:val="22"/>
          <w:szCs w:val="22"/>
        </w:rPr>
      </w:pPr>
    </w:p>
    <w:p w14:paraId="4B180344" w14:textId="77777777" w:rsidR="00825797" w:rsidRDefault="00825797" w:rsidP="00997D8E">
      <w:pPr>
        <w:spacing w:line="360" w:lineRule="auto"/>
        <w:jc w:val="both"/>
        <w:rPr>
          <w:sz w:val="22"/>
          <w:szCs w:val="22"/>
        </w:rPr>
      </w:pPr>
      <w:r w:rsidRPr="003B76B7">
        <w:rPr>
          <w:sz w:val="22"/>
          <w:szCs w:val="22"/>
        </w:rPr>
        <w:t>…………….……</w:t>
      </w:r>
      <w:r>
        <w:rPr>
          <w:sz w:val="22"/>
          <w:szCs w:val="22"/>
        </w:rPr>
        <w:t>…….</w:t>
      </w:r>
      <w:r w:rsidRPr="003B76B7">
        <w:rPr>
          <w:sz w:val="22"/>
          <w:szCs w:val="22"/>
        </w:rPr>
        <w:t xml:space="preserve"> dnia </w:t>
      </w:r>
      <w:r>
        <w:rPr>
          <w:sz w:val="22"/>
          <w:szCs w:val="22"/>
        </w:rPr>
        <w:t>..</w:t>
      </w:r>
      <w:r w:rsidRPr="003B76B7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2021 </w:t>
      </w:r>
      <w:r w:rsidRPr="003B76B7">
        <w:rPr>
          <w:sz w:val="22"/>
          <w:szCs w:val="22"/>
        </w:rPr>
        <w:t xml:space="preserve">r. </w:t>
      </w:r>
      <w:r>
        <w:rPr>
          <w:sz w:val="22"/>
          <w:szCs w:val="22"/>
        </w:rPr>
        <w:tab/>
      </w:r>
    </w:p>
    <w:p w14:paraId="047F1693" w14:textId="4015A715" w:rsidR="006B1AD7" w:rsidRPr="00F70B26" w:rsidRDefault="00825797" w:rsidP="00F70B26">
      <w:pPr>
        <w:spacing w:line="360" w:lineRule="auto"/>
        <w:ind w:firstLine="708"/>
        <w:jc w:val="both"/>
        <w:rPr>
          <w:sz w:val="22"/>
          <w:szCs w:val="22"/>
        </w:rPr>
      </w:pPr>
      <w:r w:rsidRPr="00DD4EF5">
        <w:rPr>
          <w:i/>
          <w:sz w:val="18"/>
          <w:szCs w:val="18"/>
        </w:rPr>
        <w:t>miejscowość</w:t>
      </w:r>
    </w:p>
    <w:sectPr w:rsidR="006B1AD7" w:rsidRPr="00F70B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74C8" w14:textId="77777777" w:rsidR="00EF0D5D" w:rsidRDefault="00EF0D5D">
      <w:r>
        <w:separator/>
      </w:r>
    </w:p>
  </w:endnote>
  <w:endnote w:type="continuationSeparator" w:id="0">
    <w:p w14:paraId="4C250500" w14:textId="77777777" w:rsidR="00EF0D5D" w:rsidRDefault="00E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869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BA2D1" w14:textId="1268A381" w:rsidR="00825797" w:rsidRPr="00825797" w:rsidRDefault="00825797">
            <w:pPr>
              <w:pStyle w:val="Stopka"/>
              <w:jc w:val="center"/>
            </w:pPr>
            <w:r w:rsidRPr="00825797">
              <w:t xml:space="preserve">Strona </w:t>
            </w:r>
            <w:r w:rsidRPr="00825797">
              <w:fldChar w:fldCharType="begin"/>
            </w:r>
            <w:r w:rsidRPr="00825797">
              <w:instrText>PAGE</w:instrText>
            </w:r>
            <w:r w:rsidRPr="00825797">
              <w:fldChar w:fldCharType="separate"/>
            </w:r>
            <w:r w:rsidRPr="00825797">
              <w:t>2</w:t>
            </w:r>
            <w:r w:rsidRPr="00825797">
              <w:fldChar w:fldCharType="end"/>
            </w:r>
            <w:r w:rsidRPr="00825797">
              <w:t xml:space="preserve"> z </w:t>
            </w:r>
            <w:r w:rsidRPr="00825797">
              <w:fldChar w:fldCharType="begin"/>
            </w:r>
            <w:r w:rsidRPr="00825797">
              <w:instrText>NUMPAGES</w:instrText>
            </w:r>
            <w:r w:rsidRPr="00825797">
              <w:fldChar w:fldCharType="separate"/>
            </w:r>
            <w:r w:rsidRPr="00825797">
              <w:t>2</w:t>
            </w:r>
            <w:r w:rsidRPr="00825797">
              <w:fldChar w:fldCharType="end"/>
            </w:r>
          </w:p>
        </w:sdtContent>
      </w:sdt>
    </w:sdtContent>
  </w:sdt>
  <w:p w14:paraId="6125E413" w14:textId="77777777" w:rsidR="00044E00" w:rsidRDefault="00044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F8AE" w14:textId="77777777" w:rsidR="00EF0D5D" w:rsidRDefault="00EF0D5D">
      <w:r>
        <w:separator/>
      </w:r>
    </w:p>
  </w:footnote>
  <w:footnote w:type="continuationSeparator" w:id="0">
    <w:p w14:paraId="6757C622" w14:textId="77777777" w:rsidR="00EF0D5D" w:rsidRDefault="00EF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FF0000"/>
        <w:w w:val="105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color w:val="auto"/>
        <w:w w:val="145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color w:val="auto"/>
        <w:w w:val="145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w w:val="145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  <w:w w:val="145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w w:val="145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  <w:w w:val="145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  <w:w w:val="145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  <w:w w:val="145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  <w:w w:val="145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70C0"/>
        <w:w w:val="10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70C0"/>
        <w:w w:val="10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umowa-wyliczabc"/>
      <w:lvlText w:val="§ %1.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  <w:rPr>
        <w:rFonts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797"/>
        </w:tabs>
        <w:ind w:left="1797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  <w:color w:val="auto"/>
        <w:sz w:val="22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  <w:color w:val="auto"/>
        <w:sz w:val="22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  <w:color w:val="auto"/>
        <w:sz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w w:val="105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7" w:hanging="360"/>
      </w:pPr>
      <w:rPr>
        <w:rFonts w:hint="default"/>
        <w:w w:val="105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4" w:hanging="720"/>
      </w:pPr>
      <w:rPr>
        <w:rFonts w:hint="default"/>
        <w:w w:val="105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720"/>
      </w:pPr>
      <w:rPr>
        <w:rFonts w:hint="default"/>
        <w:w w:val="105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8" w:hanging="1080"/>
      </w:pPr>
      <w:rPr>
        <w:rFonts w:hint="default"/>
        <w:w w:val="105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65" w:hanging="1080"/>
      </w:pPr>
      <w:rPr>
        <w:rFonts w:hint="default"/>
        <w:w w:val="105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62" w:hanging="1440"/>
      </w:pPr>
      <w:rPr>
        <w:rFonts w:hint="default"/>
        <w:w w:val="105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99" w:hanging="1440"/>
      </w:pPr>
      <w:rPr>
        <w:rFonts w:hint="default"/>
        <w:w w:val="105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96" w:hanging="1800"/>
      </w:pPr>
      <w:rPr>
        <w:rFonts w:hint="default"/>
        <w:w w:val="105"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ourier New" w:hAnsi="Courier New" w:cs="Courier New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FF0000"/>
        <w:w w:val="105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FF0000"/>
        <w:w w:val="105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w w:val="105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w w:val="109"/>
        <w:sz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w w:val="107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w w:val="107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7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w w:val="105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w w:val="105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w w:val="105"/>
        <w:sz w:val="22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  <w:w w:val="105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w w:val="105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w w:val="105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  <w:w w:val="105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  <w:w w:val="105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  <w:w w:val="105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  <w:w w:val="105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  <w:w w:val="105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FF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4D21CE5"/>
    <w:multiLevelType w:val="hybridMultilevel"/>
    <w:tmpl w:val="8A4646EE"/>
    <w:lvl w:ilvl="0" w:tplc="799E2A0C">
      <w:start w:val="1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74FE0"/>
    <w:multiLevelType w:val="hybridMultilevel"/>
    <w:tmpl w:val="256E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2EA2"/>
    <w:multiLevelType w:val="multilevel"/>
    <w:tmpl w:val="B20613DC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color w:val="00000A"/>
      </w:rPr>
    </w:lvl>
  </w:abstractNum>
  <w:abstractNum w:abstractNumId="17" w15:restartNumberingAfterBreak="0">
    <w:nsid w:val="287C55D4"/>
    <w:multiLevelType w:val="multilevel"/>
    <w:tmpl w:val="F2BA9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C87B4E"/>
    <w:multiLevelType w:val="multilevel"/>
    <w:tmpl w:val="6FC8DB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443295"/>
    <w:multiLevelType w:val="multilevel"/>
    <w:tmpl w:val="71EC0BC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88164CE"/>
    <w:multiLevelType w:val="multilevel"/>
    <w:tmpl w:val="C0D8C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F25F85"/>
    <w:multiLevelType w:val="hybridMultilevel"/>
    <w:tmpl w:val="5D76DFE4"/>
    <w:lvl w:ilvl="0" w:tplc="BCD6FD8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6D9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880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2C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A5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2DC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27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ED6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2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CF6202"/>
    <w:multiLevelType w:val="multilevel"/>
    <w:tmpl w:val="8788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23" w15:restartNumberingAfterBreak="0">
    <w:nsid w:val="4281006A"/>
    <w:multiLevelType w:val="multilevel"/>
    <w:tmpl w:val="432A38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C15F20"/>
    <w:multiLevelType w:val="multilevel"/>
    <w:tmpl w:val="447A5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E23B75"/>
    <w:multiLevelType w:val="multilevel"/>
    <w:tmpl w:val="82768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FD2D10"/>
    <w:multiLevelType w:val="multilevel"/>
    <w:tmpl w:val="B1349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C762FF"/>
    <w:multiLevelType w:val="multilevel"/>
    <w:tmpl w:val="8E36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E7617"/>
    <w:multiLevelType w:val="multilevel"/>
    <w:tmpl w:val="39DE7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355BDB"/>
    <w:multiLevelType w:val="hybridMultilevel"/>
    <w:tmpl w:val="C966F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13BED"/>
    <w:multiLevelType w:val="hybridMultilevel"/>
    <w:tmpl w:val="1BFE5F88"/>
    <w:lvl w:ilvl="0" w:tplc="BB9AA896">
      <w:start w:val="1"/>
      <w:numFmt w:val="decimal"/>
      <w:lvlText w:val="%1."/>
      <w:lvlJc w:val="left"/>
      <w:pPr>
        <w:ind w:left="720" w:hanging="360"/>
      </w:pPr>
      <w:rPr>
        <w:rFonts w:hint="default"/>
        <w:w w:val="10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7A9"/>
    <w:multiLevelType w:val="multilevel"/>
    <w:tmpl w:val="C0D8C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2E66A7"/>
    <w:multiLevelType w:val="multilevel"/>
    <w:tmpl w:val="AAE8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B033D"/>
    <w:multiLevelType w:val="hybridMultilevel"/>
    <w:tmpl w:val="AF3C44F0"/>
    <w:lvl w:ilvl="0" w:tplc="EB1C3CB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A0BEE"/>
    <w:multiLevelType w:val="hybridMultilevel"/>
    <w:tmpl w:val="0D7CA2D4"/>
    <w:lvl w:ilvl="0" w:tplc="CE7271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6"/>
  </w:num>
  <w:num w:numId="5">
    <w:abstractNumId w:val="21"/>
  </w:num>
  <w:num w:numId="6">
    <w:abstractNumId w:val="31"/>
  </w:num>
  <w:num w:numId="7">
    <w:abstractNumId w:val="29"/>
  </w:num>
  <w:num w:numId="8">
    <w:abstractNumId w:val="14"/>
  </w:num>
  <w:num w:numId="9">
    <w:abstractNumId w:val="22"/>
  </w:num>
  <w:num w:numId="10">
    <w:abstractNumId w:val="33"/>
  </w:num>
  <w:num w:numId="11">
    <w:abstractNumId w:val="17"/>
  </w:num>
  <w:num w:numId="12">
    <w:abstractNumId w:val="20"/>
  </w:num>
  <w:num w:numId="13">
    <w:abstractNumId w:val="15"/>
  </w:num>
  <w:num w:numId="14">
    <w:abstractNumId w:val="32"/>
  </w:num>
  <w:num w:numId="15">
    <w:abstractNumId w:val="24"/>
  </w:num>
  <w:num w:numId="16">
    <w:abstractNumId w:val="30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3"/>
  </w:num>
  <w:num w:numId="22">
    <w:abstractNumId w:val="34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1"/>
    <w:rsid w:val="00007AEF"/>
    <w:rsid w:val="00034C9F"/>
    <w:rsid w:val="00034EB9"/>
    <w:rsid w:val="00044E00"/>
    <w:rsid w:val="00084767"/>
    <w:rsid w:val="00087102"/>
    <w:rsid w:val="000B35C3"/>
    <w:rsid w:val="000E4B82"/>
    <w:rsid w:val="000E713F"/>
    <w:rsid w:val="000F11E4"/>
    <w:rsid w:val="000F4958"/>
    <w:rsid w:val="00105F04"/>
    <w:rsid w:val="00114027"/>
    <w:rsid w:val="001157D6"/>
    <w:rsid w:val="0014199C"/>
    <w:rsid w:val="00146BE9"/>
    <w:rsid w:val="00154B83"/>
    <w:rsid w:val="00171EEE"/>
    <w:rsid w:val="0017425B"/>
    <w:rsid w:val="001A337B"/>
    <w:rsid w:val="001D1DD8"/>
    <w:rsid w:val="001E63CD"/>
    <w:rsid w:val="001F3293"/>
    <w:rsid w:val="0022482B"/>
    <w:rsid w:val="00224AB5"/>
    <w:rsid w:val="00226413"/>
    <w:rsid w:val="00244EEC"/>
    <w:rsid w:val="00246F8F"/>
    <w:rsid w:val="0025371B"/>
    <w:rsid w:val="0026176F"/>
    <w:rsid w:val="002640FF"/>
    <w:rsid w:val="00265D54"/>
    <w:rsid w:val="002A53D0"/>
    <w:rsid w:val="002A7A93"/>
    <w:rsid w:val="002B0EA6"/>
    <w:rsid w:val="002B7B6C"/>
    <w:rsid w:val="002D238D"/>
    <w:rsid w:val="002D697B"/>
    <w:rsid w:val="002E404A"/>
    <w:rsid w:val="002F120E"/>
    <w:rsid w:val="002F4D38"/>
    <w:rsid w:val="00324098"/>
    <w:rsid w:val="003450CC"/>
    <w:rsid w:val="00353B03"/>
    <w:rsid w:val="00370CB3"/>
    <w:rsid w:val="00377177"/>
    <w:rsid w:val="003942AA"/>
    <w:rsid w:val="00397B55"/>
    <w:rsid w:val="003D6F2B"/>
    <w:rsid w:val="003E7D94"/>
    <w:rsid w:val="003F0B58"/>
    <w:rsid w:val="003F7263"/>
    <w:rsid w:val="004317AC"/>
    <w:rsid w:val="00434901"/>
    <w:rsid w:val="00452C3C"/>
    <w:rsid w:val="0046504C"/>
    <w:rsid w:val="0047365A"/>
    <w:rsid w:val="00487707"/>
    <w:rsid w:val="0049678A"/>
    <w:rsid w:val="004B1C45"/>
    <w:rsid w:val="004E6D32"/>
    <w:rsid w:val="004F16EF"/>
    <w:rsid w:val="00502574"/>
    <w:rsid w:val="005053BD"/>
    <w:rsid w:val="005A01AD"/>
    <w:rsid w:val="005B1157"/>
    <w:rsid w:val="005C268F"/>
    <w:rsid w:val="005D57FB"/>
    <w:rsid w:val="005F2D35"/>
    <w:rsid w:val="005F3358"/>
    <w:rsid w:val="00602B2B"/>
    <w:rsid w:val="00620B68"/>
    <w:rsid w:val="00631EEC"/>
    <w:rsid w:val="00634272"/>
    <w:rsid w:val="00646D3E"/>
    <w:rsid w:val="00656FC1"/>
    <w:rsid w:val="00687868"/>
    <w:rsid w:val="006933C6"/>
    <w:rsid w:val="00697117"/>
    <w:rsid w:val="006A61F1"/>
    <w:rsid w:val="006B1AD7"/>
    <w:rsid w:val="006C6082"/>
    <w:rsid w:val="006D4660"/>
    <w:rsid w:val="006F3F07"/>
    <w:rsid w:val="006F5B1E"/>
    <w:rsid w:val="00706625"/>
    <w:rsid w:val="0071487F"/>
    <w:rsid w:val="0071687F"/>
    <w:rsid w:val="007233FD"/>
    <w:rsid w:val="00741478"/>
    <w:rsid w:val="00746B6F"/>
    <w:rsid w:val="00752185"/>
    <w:rsid w:val="00764B02"/>
    <w:rsid w:val="00770CD0"/>
    <w:rsid w:val="0077553C"/>
    <w:rsid w:val="007931CF"/>
    <w:rsid w:val="007A2063"/>
    <w:rsid w:val="007C1E2F"/>
    <w:rsid w:val="007C249E"/>
    <w:rsid w:val="007F3158"/>
    <w:rsid w:val="007F6927"/>
    <w:rsid w:val="00825797"/>
    <w:rsid w:val="0084083C"/>
    <w:rsid w:val="0086621E"/>
    <w:rsid w:val="0087180D"/>
    <w:rsid w:val="008755E0"/>
    <w:rsid w:val="0088090E"/>
    <w:rsid w:val="008E01EC"/>
    <w:rsid w:val="00905A33"/>
    <w:rsid w:val="00920149"/>
    <w:rsid w:val="009406E4"/>
    <w:rsid w:val="00953235"/>
    <w:rsid w:val="00953707"/>
    <w:rsid w:val="00954808"/>
    <w:rsid w:val="00956C23"/>
    <w:rsid w:val="00983D97"/>
    <w:rsid w:val="00994CFE"/>
    <w:rsid w:val="00996BB4"/>
    <w:rsid w:val="00997D8E"/>
    <w:rsid w:val="009A1815"/>
    <w:rsid w:val="009D120C"/>
    <w:rsid w:val="009D2E92"/>
    <w:rsid w:val="009F6430"/>
    <w:rsid w:val="00A13BDC"/>
    <w:rsid w:val="00A30F42"/>
    <w:rsid w:val="00A37ED7"/>
    <w:rsid w:val="00A40CF5"/>
    <w:rsid w:val="00AB26AD"/>
    <w:rsid w:val="00AD6AA4"/>
    <w:rsid w:val="00AE11A6"/>
    <w:rsid w:val="00AF4572"/>
    <w:rsid w:val="00B36F5C"/>
    <w:rsid w:val="00B57E74"/>
    <w:rsid w:val="00B72959"/>
    <w:rsid w:val="00B74605"/>
    <w:rsid w:val="00B954D2"/>
    <w:rsid w:val="00BC5A0F"/>
    <w:rsid w:val="00BD3420"/>
    <w:rsid w:val="00BD6645"/>
    <w:rsid w:val="00BD67EE"/>
    <w:rsid w:val="00BE4C8C"/>
    <w:rsid w:val="00BF4590"/>
    <w:rsid w:val="00BF6C71"/>
    <w:rsid w:val="00C17631"/>
    <w:rsid w:val="00C4162A"/>
    <w:rsid w:val="00C52E66"/>
    <w:rsid w:val="00C65DAC"/>
    <w:rsid w:val="00C82B97"/>
    <w:rsid w:val="00C87B4A"/>
    <w:rsid w:val="00CA178F"/>
    <w:rsid w:val="00CA4D40"/>
    <w:rsid w:val="00CA66CA"/>
    <w:rsid w:val="00CA71F6"/>
    <w:rsid w:val="00CB2F33"/>
    <w:rsid w:val="00CB425E"/>
    <w:rsid w:val="00CE5F0B"/>
    <w:rsid w:val="00D03F93"/>
    <w:rsid w:val="00D074E4"/>
    <w:rsid w:val="00D16920"/>
    <w:rsid w:val="00D2667D"/>
    <w:rsid w:val="00D40F30"/>
    <w:rsid w:val="00D55E26"/>
    <w:rsid w:val="00D62F36"/>
    <w:rsid w:val="00D667F1"/>
    <w:rsid w:val="00D85C5A"/>
    <w:rsid w:val="00DA175C"/>
    <w:rsid w:val="00DB27B0"/>
    <w:rsid w:val="00DD4ED7"/>
    <w:rsid w:val="00E042BD"/>
    <w:rsid w:val="00E064FF"/>
    <w:rsid w:val="00E2138C"/>
    <w:rsid w:val="00E32513"/>
    <w:rsid w:val="00E46F18"/>
    <w:rsid w:val="00E51F42"/>
    <w:rsid w:val="00E60CCF"/>
    <w:rsid w:val="00EA068F"/>
    <w:rsid w:val="00EA529C"/>
    <w:rsid w:val="00EA7428"/>
    <w:rsid w:val="00EB28D5"/>
    <w:rsid w:val="00EF0D5D"/>
    <w:rsid w:val="00F05CA1"/>
    <w:rsid w:val="00F11CBB"/>
    <w:rsid w:val="00F20DAD"/>
    <w:rsid w:val="00F33213"/>
    <w:rsid w:val="00F405EA"/>
    <w:rsid w:val="00F46BFB"/>
    <w:rsid w:val="00F46F6D"/>
    <w:rsid w:val="00F70B26"/>
    <w:rsid w:val="00F75621"/>
    <w:rsid w:val="00F84E3A"/>
    <w:rsid w:val="00F87222"/>
    <w:rsid w:val="00F9005A"/>
    <w:rsid w:val="00F93314"/>
    <w:rsid w:val="00FC1A19"/>
    <w:rsid w:val="00FC735E"/>
    <w:rsid w:val="00FC7C1D"/>
    <w:rsid w:val="00FD001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2413D"/>
  <w15:chartTrackingRefBased/>
  <w15:docId w15:val="{24814037-1F93-41CE-B11D-AD00BCCC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FF0000"/>
      <w:w w:val="105"/>
      <w:sz w:val="22"/>
      <w:szCs w:val="22"/>
    </w:rPr>
  </w:style>
  <w:style w:type="character" w:customStyle="1" w:styleId="WW8Num1z1">
    <w:name w:val="WW8Num1z1"/>
    <w:rPr>
      <w:rFonts w:hint="default"/>
      <w:color w:val="auto"/>
      <w:w w:val="105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  <w:w w:val="145"/>
      <w:sz w:val="22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hint="default"/>
      <w:color w:val="0070C0"/>
      <w:w w:val="107"/>
    </w:rPr>
  </w:style>
  <w:style w:type="character" w:customStyle="1" w:styleId="WW8Num4z1">
    <w:name w:val="WW8Num4z1"/>
    <w:rPr>
      <w:color w:val="0070C0"/>
      <w:w w:val="107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  <w:sz w:val="22"/>
    </w:rPr>
  </w:style>
  <w:style w:type="character" w:customStyle="1" w:styleId="WW8Num6z0">
    <w:name w:val="WW8Num6z0"/>
    <w:rPr>
      <w:rFonts w:hint="default"/>
      <w:w w:val="105"/>
      <w:sz w:val="22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FF0000"/>
      <w:w w:val="100"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  <w:w w:val="100"/>
      <w:sz w:val="22"/>
      <w:szCs w:val="22"/>
    </w:rPr>
  </w:style>
  <w:style w:type="character" w:customStyle="1" w:styleId="WW8Num8z0">
    <w:name w:val="WW8Num8z0"/>
    <w:rPr>
      <w:rFonts w:hint="default"/>
      <w:color w:val="FF0000"/>
      <w:w w:val="105"/>
      <w:sz w:val="22"/>
    </w:rPr>
  </w:style>
  <w:style w:type="character" w:customStyle="1" w:styleId="WW8Num8z3">
    <w:name w:val="WW8Num8z3"/>
  </w:style>
  <w:style w:type="character" w:customStyle="1" w:styleId="WW8Num9z0">
    <w:name w:val="WW8Num9z0"/>
    <w:rPr>
      <w:rFonts w:hint="default"/>
      <w:w w:val="109"/>
      <w:sz w:val="22"/>
    </w:rPr>
  </w:style>
  <w:style w:type="character" w:customStyle="1" w:styleId="WW8Num10z0">
    <w:name w:val="WW8Num10z0"/>
    <w:rPr>
      <w:rFonts w:hint="default"/>
      <w:w w:val="107"/>
      <w:sz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w w:val="105"/>
      <w:sz w:val="22"/>
      <w:szCs w:val="22"/>
    </w:rPr>
  </w:style>
  <w:style w:type="character" w:customStyle="1" w:styleId="WW8Num13z0">
    <w:name w:val="WW8Num13z0"/>
    <w:rPr>
      <w:rFonts w:hint="default"/>
      <w:w w:val="105"/>
      <w:sz w:val="22"/>
    </w:rPr>
  </w:style>
  <w:style w:type="character" w:customStyle="1" w:styleId="WW8Num13z1">
    <w:name w:val="WW8Num13z1"/>
    <w:rPr>
      <w:rFonts w:hint="default"/>
      <w:color w:val="auto"/>
      <w:w w:val="105"/>
      <w:sz w:val="22"/>
      <w:szCs w:val="22"/>
    </w:rPr>
  </w:style>
  <w:style w:type="character" w:customStyle="1" w:styleId="WW8Num14z0">
    <w:name w:val="WW8Num14z0"/>
    <w:rPr>
      <w:rFonts w:hint="default"/>
      <w:b/>
      <w:bCs/>
      <w:color w:val="FF3333"/>
      <w:w w:val="138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FF333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w w:val="107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0">
    <w:name w:val="WW8Num16z0"/>
    <w:rPr>
      <w:rFonts w:hint="default"/>
      <w:sz w:val="22"/>
      <w:szCs w:val="22"/>
    </w:rPr>
  </w:style>
  <w:style w:type="character" w:customStyle="1" w:styleId="WW8Num17z0">
    <w:name w:val="WW8Num17z0"/>
    <w:rPr>
      <w:rFonts w:hint="default"/>
      <w:w w:val="105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w w:val="107"/>
      <w:sz w:val="22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w w:val="105"/>
      <w:sz w:val="22"/>
      <w:szCs w:val="22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w w:val="105"/>
      <w:sz w:val="22"/>
    </w:rPr>
  </w:style>
  <w:style w:type="character" w:customStyle="1" w:styleId="WW8Num24z1">
    <w:name w:val="WW8Num24z1"/>
    <w:rPr>
      <w:rFonts w:hint="default"/>
      <w:color w:val="auto"/>
      <w:w w:val="105"/>
      <w:sz w:val="22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Calibri"/>
      <w:sz w:val="24"/>
      <w:szCs w:val="24"/>
    </w:rPr>
  </w:style>
  <w:style w:type="character" w:customStyle="1" w:styleId="StopkaZnak">
    <w:name w:val="Stopka Znak"/>
    <w:uiPriority w:val="99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umowa-wyliczabc">
    <w:name w:val="umowa-wylicz_abc"/>
    <w:basedOn w:val="Normalny"/>
    <w:pPr>
      <w:widowControl w:val="0"/>
      <w:numPr>
        <w:numId w:val="2"/>
      </w:numPr>
      <w:autoSpaceDE w:val="0"/>
      <w:jc w:val="both"/>
    </w:pPr>
    <w:rPr>
      <w:rFonts w:eastAsia="SimSun"/>
      <w:szCs w:val="22"/>
    </w:rPr>
  </w:style>
  <w:style w:type="paragraph" w:customStyle="1" w:styleId="uparagraf">
    <w:name w:val="uparagraf"/>
    <w:basedOn w:val="Normalny"/>
    <w:pPr>
      <w:tabs>
        <w:tab w:val="num" w:pos="717"/>
      </w:tabs>
      <w:spacing w:before="120" w:after="120"/>
      <w:ind w:left="717" w:hanging="360"/>
      <w:jc w:val="center"/>
    </w:pPr>
    <w:rPr>
      <w:b/>
    </w:rPr>
  </w:style>
  <w:style w:type="paragraph" w:customStyle="1" w:styleId="uwylicz">
    <w:name w:val="uwylicz"/>
    <w:basedOn w:val="Normalny"/>
    <w:pPr>
      <w:tabs>
        <w:tab w:val="num" w:pos="717"/>
      </w:tabs>
      <w:ind w:left="717" w:hanging="360"/>
      <w:jc w:val="both"/>
    </w:pPr>
  </w:style>
  <w:style w:type="paragraph" w:customStyle="1" w:styleId="umowa-wyliczabc2">
    <w:name w:val="umowa-wylicz_abc2"/>
    <w:basedOn w:val="umowa-wyliczabc"/>
    <w:pPr>
      <w:tabs>
        <w:tab w:val="left" w:pos="2804"/>
      </w:tabs>
      <w:ind w:left="2804" w:firstLine="0"/>
    </w:pPr>
  </w:style>
  <w:style w:type="paragraph" w:styleId="Tekstpodstawowywcity">
    <w:name w:val="Body Text Indent"/>
    <w:basedOn w:val="Normalny"/>
    <w:pPr>
      <w:ind w:left="720"/>
      <w:jc w:val="both"/>
    </w:pPr>
    <w:rPr>
      <w:w w:val="105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720" w:hanging="720"/>
      <w:jc w:val="both"/>
    </w:pPr>
    <w:rPr>
      <w:w w:val="105"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440"/>
      </w:tabs>
      <w:ind w:left="1440" w:hanging="720"/>
      <w:jc w:val="both"/>
    </w:pPr>
    <w:rPr>
      <w:w w:val="105"/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color w:val="FF0000"/>
      <w:sz w:val="22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spacing w:before="280" w:after="280"/>
    </w:pPr>
    <w:rPr>
      <w:rFonts w:eastAsia="Calibri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aliases w:val="Data wydania,List Paragraph,sw tekst,L1,Numerowanie,normalny tekst"/>
    <w:basedOn w:val="Normalny"/>
    <w:link w:val="AkapitzlistZnak"/>
    <w:uiPriority w:val="34"/>
    <w:qFormat/>
    <w:rsid w:val="00BF6C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49678A"/>
    <w:pPr>
      <w:suppressAutoHyphens/>
      <w:autoSpaceDN w:val="0"/>
      <w:spacing w:after="22"/>
      <w:ind w:left="10" w:hanging="10"/>
      <w:jc w:val="both"/>
      <w:textAlignment w:val="baseline"/>
    </w:pPr>
    <w:rPr>
      <w:rFonts w:ascii="Calibri" w:eastAsia="Calibri" w:hAnsi="Calibri" w:cs="Calibri"/>
      <w:color w:val="000000"/>
      <w:kern w:val="3"/>
      <w:szCs w:val="22"/>
    </w:rPr>
  </w:style>
  <w:style w:type="paragraph" w:customStyle="1" w:styleId="Default">
    <w:name w:val="Default"/>
    <w:rsid w:val="0049678A"/>
    <w:pPr>
      <w:autoSpaceDE w:val="0"/>
      <w:autoSpaceDN w:val="0"/>
    </w:pPr>
    <w:rPr>
      <w:rFonts w:ascii="Calibri" w:eastAsia="SimSun" w:hAnsi="Calibri" w:cs="Calibri"/>
      <w:color w:val="000000"/>
      <w:sz w:val="24"/>
      <w:szCs w:val="24"/>
      <w:lang w:eastAsia="en-US"/>
    </w:rPr>
  </w:style>
  <w:style w:type="numbering" w:customStyle="1" w:styleId="WWNum22">
    <w:name w:val="WWNum22"/>
    <w:basedOn w:val="Bezlisty"/>
    <w:rsid w:val="0049678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DC"/>
    <w:rPr>
      <w:rFonts w:ascii="Segoe UI" w:hAnsi="Segoe UI" w:cs="Segoe UI"/>
      <w:sz w:val="18"/>
      <w:szCs w:val="18"/>
      <w:lang w:eastAsia="ar-SA"/>
    </w:rPr>
  </w:style>
  <w:style w:type="character" w:customStyle="1" w:styleId="highlight">
    <w:name w:val="highlight"/>
    <w:basedOn w:val="Domylnaczcionkaakapitu"/>
    <w:rsid w:val="00370CB3"/>
  </w:style>
  <w:style w:type="character" w:customStyle="1" w:styleId="AkapitzlistZnak">
    <w:name w:val="Akapit z listą Znak"/>
    <w:aliases w:val="Data wydania Znak,List Paragraph Znak,sw tekst Znak,L1 Znak,Numerowanie Znak,normalny tekst Znak"/>
    <w:link w:val="Akapitzlist"/>
    <w:uiPriority w:val="34"/>
    <w:qFormat/>
    <w:locked/>
    <w:rsid w:val="00370CB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581B-BC75-4B08-8354-6F9DA1D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3695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Michał Spychalski</dc:creator>
  <cp:keywords/>
  <cp:lastModifiedBy>Agnieszka Chmiela</cp:lastModifiedBy>
  <cp:revision>2</cp:revision>
  <cp:lastPrinted>2021-11-14T07:35:00Z</cp:lastPrinted>
  <dcterms:created xsi:type="dcterms:W3CDTF">2021-11-23T19:17:00Z</dcterms:created>
  <dcterms:modified xsi:type="dcterms:W3CDTF">2021-11-23T19:17:00Z</dcterms:modified>
</cp:coreProperties>
</file>