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3F4C6B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57F3C">
        <w:rPr>
          <w:rFonts w:ascii="Arial" w:eastAsia="Times New Roman" w:hAnsi="Arial" w:cs="Arial"/>
          <w:snapToGrid w:val="0"/>
          <w:lang w:eastAsia="pl-PL"/>
        </w:rPr>
        <w:t>05.02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C7EA8C7" w14:textId="77777777" w:rsidR="00957F3C" w:rsidRPr="00957F3C" w:rsidRDefault="00957F3C" w:rsidP="00957F3C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957F3C">
        <w:rPr>
          <w:rFonts w:ascii="Arial" w:eastAsia="Calibri" w:hAnsi="Arial" w:cs="Arial"/>
          <w:sz w:val="22"/>
          <w:szCs w:val="22"/>
        </w:rPr>
        <w:t xml:space="preserve">Pytanie 4: </w:t>
      </w:r>
    </w:p>
    <w:p w14:paraId="621DB22F" w14:textId="77777777" w:rsidR="00957F3C" w:rsidRPr="00957F3C" w:rsidRDefault="00957F3C" w:rsidP="00957F3C">
      <w:pPr>
        <w:spacing w:after="0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>Zwracamy się z zapytaniem do SWZ:</w:t>
      </w:r>
    </w:p>
    <w:p w14:paraId="28499163" w14:textId="77777777" w:rsidR="00957F3C" w:rsidRPr="00957F3C" w:rsidRDefault="00957F3C" w:rsidP="00957F3C">
      <w:pPr>
        <w:spacing w:after="0"/>
        <w:jc w:val="both"/>
        <w:rPr>
          <w:rFonts w:ascii="Arial" w:eastAsia="Calibri" w:hAnsi="Arial" w:cs="Arial"/>
          <w:b/>
        </w:rPr>
      </w:pPr>
      <w:r w:rsidRPr="00957F3C">
        <w:rPr>
          <w:rFonts w:ascii="Arial" w:hAnsi="Arial" w:cs="Arial"/>
        </w:rPr>
        <w:t>1. W projekcie Wykonawczym na przebudowę sieci teletechnicznej w punkcie 3.2 jest zapis o konieczności demontażu kabla TKD. Brak elementu w formularzu cenowym. Proszę o wyjaśnienie, czy  demontaż kabla jest elementem niezbędnym do uwzględnienia w ofercie.</w:t>
      </w:r>
    </w:p>
    <w:p w14:paraId="295B546A" w14:textId="77777777" w:rsidR="00957F3C" w:rsidRPr="00957F3C" w:rsidRDefault="00957F3C" w:rsidP="00957F3C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957F3C">
        <w:rPr>
          <w:rFonts w:ascii="Arial" w:eastAsia="Calibri" w:hAnsi="Arial" w:cs="Arial"/>
          <w:b/>
        </w:rPr>
        <w:t>Odpowiedź 4:</w:t>
      </w:r>
    </w:p>
    <w:p w14:paraId="2FC22AFE" w14:textId="77777777" w:rsidR="00957F3C" w:rsidRPr="00957F3C" w:rsidRDefault="00957F3C" w:rsidP="00957F3C">
      <w:pPr>
        <w:spacing w:after="0"/>
        <w:jc w:val="both"/>
        <w:rPr>
          <w:rFonts w:ascii="Arial" w:eastAsia="Calibri" w:hAnsi="Arial" w:cs="Arial"/>
        </w:rPr>
      </w:pPr>
      <w:r w:rsidRPr="00957F3C">
        <w:rPr>
          <w:rFonts w:ascii="Arial" w:eastAsia="Calibri" w:hAnsi="Arial" w:cs="Arial"/>
        </w:rPr>
        <w:t>Zamawiający informuje, że demontaż nieczynnego kabla doziemnego jest elementem niezbędnym do uwzględnienia w ofercie, zgodnie z dokumentacją projektową. W związku z tym należy uwzględnić tę pozycję w formularzu cenowym.</w:t>
      </w:r>
    </w:p>
    <w:p w14:paraId="01B4786B" w14:textId="77777777" w:rsidR="00AA0D40" w:rsidRPr="00C665E7" w:rsidRDefault="00AA0D40" w:rsidP="00C665E7">
      <w:pPr>
        <w:spacing w:after="0"/>
        <w:jc w:val="both"/>
        <w:rPr>
          <w:rFonts w:ascii="Arial" w:eastAsia="Calibri" w:hAnsi="Arial" w:cs="Arial"/>
        </w:rPr>
      </w:pPr>
    </w:p>
    <w:p w14:paraId="2C762272" w14:textId="77777777" w:rsidR="00957F3C" w:rsidRPr="00FF01C0" w:rsidRDefault="00957F3C" w:rsidP="00957F3C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 xml:space="preserve">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2C264855" w14:textId="77777777" w:rsid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685DEB76" w14:textId="77777777" w:rsidR="00957F3C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1BB45088" w14:textId="77777777" w:rsidR="00957F3C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716513E1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3C">
        <w:rPr>
          <w:rFonts w:ascii="Arial" w:hAnsi="Arial" w:cs="Arial"/>
          <w:b/>
          <w:bCs/>
        </w:rPr>
        <w:t>Zmianie ulegnie punkt 2.4 w opisie przedmiotu zamówienia w następujący sposób:</w:t>
      </w:r>
    </w:p>
    <w:p w14:paraId="4DB88311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890568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3C">
        <w:rPr>
          <w:rFonts w:ascii="Arial" w:hAnsi="Arial" w:cs="Arial"/>
          <w:b/>
          <w:bCs/>
        </w:rPr>
        <w:t xml:space="preserve">Przed zmianą: </w:t>
      </w:r>
    </w:p>
    <w:p w14:paraId="35A145A4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>2.4. W trakcie wykonywania robót Zamawiający wskaże podmiot odpowiedzialny za odbiór materiałów rozbiórkowych nadających się do ponownego wbudowania (kostka brukowa, płyty betonowe, krawężniki betonowe, obrzeża betonowe- składowane na paletach) oraz frezu z nawierzchni bitumicznych.</w:t>
      </w:r>
    </w:p>
    <w:p w14:paraId="06F97CC6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</w:p>
    <w:p w14:paraId="2C346364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3C">
        <w:rPr>
          <w:rFonts w:ascii="Arial" w:hAnsi="Arial" w:cs="Arial"/>
          <w:b/>
          <w:bCs/>
        </w:rPr>
        <w:t>Po zmianie:</w:t>
      </w:r>
    </w:p>
    <w:p w14:paraId="70D5B44A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 xml:space="preserve">2.4. Zamawiający wskazuje, że Wykonawca robót jest wytwórcą odpadów destruktu asfaltowego, który powstaje w związku z realizacją robót określonych w umowie. W związku z powyższym Wykonawca jako posiadacz odpadów destruktu asfaltowego zobowiązany jest do wykonania na własny koszt oceny lub zlecenia dokonania oceny zgodności z warunkami utraty </w:t>
      </w:r>
      <w:r w:rsidRPr="00957F3C">
        <w:rPr>
          <w:rFonts w:ascii="Arial" w:hAnsi="Arial" w:cs="Arial"/>
        </w:rPr>
        <w:lastRenderedPageBreak/>
        <w:t xml:space="preserve">statusu odpadów przez odpady destruktu asfaltowego, o których mowa w §2 ust.1 Rozporządzenia Ministra Klimatu i Środowiska z dnia 23 grudnia 2021 r.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W przypadku potwierdzenia spełnienia przez odpady destruktu asfaltowego warunków, o których mowa w §2 ust. 1 pkt 2 i 4 Rozporządzenia, Wykonawca zobowiązany jest na własny koszt wykonać wszelkie niezbędne czynności umożliwiające spełnienie przez odpady destruktu asfaltowego wszystkich pozostałych warunków utraty statusu odpadów, o których mowa w §2 ust. 1 Rozporządzenia. </w:t>
      </w:r>
    </w:p>
    <w:p w14:paraId="5172673A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 xml:space="preserve">Zamawiający zastrzega możliwość wykonania na własny koszt badań kontrolnych celem potwierdzenia wyników badań przedstawionych przez Wykonawcę w zakresie spełnienia lub niespełnienia warunków, o których mowa w §2 ust. 1 rozporządzenia. </w:t>
      </w:r>
    </w:p>
    <w:p w14:paraId="2CEF0F16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 xml:space="preserve">Odpady destruktu, które utracą status odpadów, co zostanie potwierdzone stosownym oświadczeniem przedstawionym przez Wykonawcę, należy dostarczyć na wskazane przez Zamawiającego miejsce, tj. plac przy Budynku Wydziału Dróg Powiatowych w Zagościńcu przy ul. Asfaltowej 1 wraz z kompletem wyników badań laboratoryjnych, protokołem i oświadczeniem o zgodności z warunkami utraty statusu odpadów destruktu asfaltowego, zgodnie ze wzorami określonymi w załącznikach do Rozporządzenia. </w:t>
      </w:r>
    </w:p>
    <w:p w14:paraId="6A2291DC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  <w:r w:rsidRPr="00957F3C">
        <w:rPr>
          <w:rFonts w:ascii="Arial" w:hAnsi="Arial" w:cs="Arial"/>
        </w:rPr>
        <w:t>Odpady destruktu, które nie utracą statusu odpadów, Wykonawca zobowiązany jest do utylizacji we własnym zakresie.</w:t>
      </w:r>
    </w:p>
    <w:p w14:paraId="4B42A114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</w:p>
    <w:p w14:paraId="22CF249E" w14:textId="77777777" w:rsidR="00957F3C" w:rsidRDefault="00957F3C" w:rsidP="00957F3C">
      <w:pPr>
        <w:rPr>
          <w:color w:val="376092"/>
        </w:rPr>
      </w:pP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957F3C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2024-02-05T07:06:00Z</dcterms:created>
  <dcterms:modified xsi:type="dcterms:W3CDTF">2024-02-05T07:06:00Z</dcterms:modified>
</cp:coreProperties>
</file>