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3F6C7324" w:rsidR="00EA2FAE" w:rsidRPr="0037302B" w:rsidRDefault="00DE7DAC" w:rsidP="003F6BD2">
      <w:pPr>
        <w:spacing w:before="120" w:after="120"/>
        <w:jc w:val="right"/>
        <w:rPr>
          <w:rFonts w:ascii="Verdana" w:hAnsi="Verdana" w:cs="Arial"/>
          <w:b/>
          <w:sz w:val="20"/>
          <w:szCs w:val="20"/>
        </w:rPr>
      </w:pPr>
      <w:r w:rsidRPr="0037302B">
        <w:rPr>
          <w:rFonts w:ascii="Verdana" w:hAnsi="Verdana" w:cs="Arial"/>
          <w:b/>
          <w:sz w:val="20"/>
          <w:szCs w:val="20"/>
        </w:rPr>
        <w:t>Załącznik nr</w:t>
      </w:r>
      <w:r w:rsidR="001B4FF2" w:rsidRPr="0037302B">
        <w:rPr>
          <w:rFonts w:ascii="Verdana" w:hAnsi="Verdana" w:cs="Arial"/>
          <w:b/>
          <w:sz w:val="20"/>
          <w:szCs w:val="20"/>
        </w:rPr>
        <w:t xml:space="preserve"> </w:t>
      </w:r>
      <w:r w:rsidR="007847B9">
        <w:rPr>
          <w:rFonts w:ascii="Verdana" w:hAnsi="Verdana" w:cs="Arial"/>
          <w:b/>
          <w:sz w:val="20"/>
          <w:szCs w:val="20"/>
        </w:rPr>
        <w:t>5</w:t>
      </w:r>
      <w:r w:rsidR="006424E2" w:rsidRPr="0037302B">
        <w:rPr>
          <w:rFonts w:ascii="Verdana" w:hAnsi="Verdana" w:cs="Arial"/>
          <w:b/>
          <w:sz w:val="20"/>
          <w:szCs w:val="20"/>
        </w:rPr>
        <w:t xml:space="preserve"> do SWZ</w:t>
      </w:r>
    </w:p>
    <w:p w14:paraId="3E0C8DCD" w14:textId="72AB7CAF" w:rsidR="00267E9E" w:rsidRPr="0037302B" w:rsidRDefault="00267E9E" w:rsidP="00267E9E">
      <w:pPr>
        <w:widowControl w:val="0"/>
        <w:spacing w:after="120" w:line="360" w:lineRule="auto"/>
        <w:jc w:val="center"/>
        <w:rPr>
          <w:rFonts w:ascii="Verdana" w:eastAsia="Times New Roman" w:hAnsi="Verdana" w:cs="Arial"/>
          <w:b/>
          <w:bCs/>
          <w:sz w:val="20"/>
          <w:szCs w:val="20"/>
          <w:lang w:eastAsia="pl-PL"/>
        </w:rPr>
      </w:pPr>
      <w:bookmarkStart w:id="0" w:name="_Hlk110526334"/>
      <w:r w:rsidRPr="0037302B">
        <w:rPr>
          <w:rFonts w:ascii="Verdana" w:eastAsia="Times New Roman" w:hAnsi="Verdana" w:cs="Arial"/>
          <w:b/>
          <w:bCs/>
          <w:sz w:val="20"/>
          <w:szCs w:val="20"/>
          <w:lang w:eastAsia="pl-PL"/>
        </w:rPr>
        <w:t>Projektowane postanowienia Umowy</w:t>
      </w:r>
      <w:r w:rsidR="00245410" w:rsidRPr="0037302B">
        <w:rPr>
          <w:rFonts w:ascii="Verdana" w:eastAsia="Times New Roman" w:hAnsi="Verdana" w:cs="Arial"/>
          <w:b/>
          <w:bCs/>
          <w:sz w:val="20"/>
          <w:szCs w:val="20"/>
          <w:lang w:eastAsia="pl-PL"/>
        </w:rPr>
        <w:t xml:space="preserve"> </w:t>
      </w:r>
    </w:p>
    <w:bookmarkEnd w:id="0"/>
    <w:p w14:paraId="748F6FF6" w14:textId="77777777" w:rsidR="00EC5B43" w:rsidRPr="0037302B" w:rsidRDefault="00EC5B43" w:rsidP="00267E9E">
      <w:pPr>
        <w:spacing w:line="360" w:lineRule="auto"/>
        <w:rPr>
          <w:rFonts w:ascii="Verdana" w:eastAsia="Times New Roman" w:hAnsi="Verdana" w:cs="Arial"/>
          <w:sz w:val="20"/>
          <w:szCs w:val="20"/>
          <w:lang w:eastAsia="pl-PL"/>
        </w:rPr>
      </w:pPr>
    </w:p>
    <w:p w14:paraId="2CD66EE5" w14:textId="3E89EF4A" w:rsidR="0037302B" w:rsidRPr="0037302B" w:rsidRDefault="0037302B" w:rsidP="007847B9">
      <w:pPr>
        <w:tabs>
          <w:tab w:val="right" w:pos="9297"/>
        </w:tabs>
        <w:spacing w:line="360" w:lineRule="auto"/>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zawarta w dniu .......................... 2022 r. w  ……………………… /  </w:t>
      </w:r>
      <w:r w:rsidRPr="0037302B">
        <w:rPr>
          <w:rFonts w:ascii="Verdana" w:eastAsia="Times New Roman" w:hAnsi="Verdana" w:cs="Arial"/>
          <w:sz w:val="20"/>
          <w:szCs w:val="20"/>
          <w:lang w:eastAsia="pl-PL"/>
        </w:rPr>
        <w:footnoteReference w:id="1"/>
      </w:r>
      <w:r w:rsidRPr="0037302B">
        <w:rPr>
          <w:rFonts w:ascii="Verdana" w:eastAsia="Times New Roman" w:hAnsi="Verdana" w:cs="Arial"/>
          <w:sz w:val="20"/>
          <w:szCs w:val="20"/>
          <w:lang w:eastAsia="pl-PL"/>
        </w:rPr>
        <w:t xml:space="preserve">, </w:t>
      </w:r>
      <w:r w:rsidR="007847B9">
        <w:rPr>
          <w:rFonts w:ascii="Verdana" w:eastAsia="Times New Roman" w:hAnsi="Verdana" w:cs="Arial"/>
          <w:sz w:val="20"/>
          <w:szCs w:val="20"/>
          <w:lang w:eastAsia="pl-PL"/>
        </w:rPr>
        <w:tab/>
      </w:r>
    </w:p>
    <w:p w14:paraId="1FF71476" w14:textId="77777777" w:rsidR="00267E9E" w:rsidRPr="0037302B" w:rsidRDefault="00267E9E" w:rsidP="00267E9E">
      <w:pPr>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zawarta pomiędzy: </w:t>
      </w:r>
    </w:p>
    <w:p w14:paraId="64D8BC5F" w14:textId="7834888E" w:rsidR="00267E9E" w:rsidRPr="0037302B" w:rsidRDefault="00267E9E" w:rsidP="00267E9E">
      <w:pPr>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Sieć Badawcza </w:t>
      </w:r>
      <w:r w:rsidR="00A63E17" w:rsidRPr="0037302B">
        <w:rPr>
          <w:rFonts w:ascii="Verdana" w:eastAsia="Times New Roman" w:hAnsi="Verdana" w:cs="Arial"/>
          <w:sz w:val="20"/>
          <w:szCs w:val="20"/>
          <w:lang w:eastAsia="pl-PL"/>
        </w:rPr>
        <w:t xml:space="preserve">Łukasiewicz </w:t>
      </w:r>
      <w:r w:rsidRPr="0037302B">
        <w:rPr>
          <w:rFonts w:ascii="Verdana" w:eastAsia="Times New Roman" w:hAnsi="Verdana" w:cs="Arial"/>
          <w:sz w:val="20"/>
          <w:szCs w:val="20"/>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7302B" w:rsidRDefault="00267E9E" w:rsidP="00267E9E">
      <w:pPr>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Aleksandrę </w:t>
      </w:r>
      <w:proofErr w:type="spellStart"/>
      <w:r w:rsidRPr="0037302B">
        <w:rPr>
          <w:rFonts w:ascii="Verdana" w:eastAsia="Times New Roman" w:hAnsi="Verdana" w:cs="Arial"/>
          <w:sz w:val="20"/>
          <w:szCs w:val="20"/>
          <w:lang w:eastAsia="pl-PL"/>
        </w:rPr>
        <w:t>Remelską</w:t>
      </w:r>
      <w:proofErr w:type="spellEnd"/>
      <w:r w:rsidRPr="0037302B">
        <w:rPr>
          <w:rFonts w:ascii="Verdana" w:eastAsia="Times New Roman" w:hAnsi="Verdana" w:cs="Arial"/>
          <w:sz w:val="20"/>
          <w:szCs w:val="20"/>
          <w:lang w:eastAsia="pl-PL"/>
        </w:rPr>
        <w:t xml:space="preserve"> – Prokurenta, </w:t>
      </w:r>
    </w:p>
    <w:p w14:paraId="72B6341E" w14:textId="585967D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zwanym w dalszej części Umowy „Zamawiającym</w:t>
      </w:r>
      <w:r w:rsidR="00A63E17" w:rsidRPr="0037302B">
        <w:rPr>
          <w:rFonts w:ascii="Verdana" w:eastAsia="Times New Roman" w:hAnsi="Verdana" w:cs="Arial"/>
          <w:sz w:val="20"/>
          <w:szCs w:val="20"/>
          <w:lang w:eastAsia="pl-PL"/>
        </w:rPr>
        <w:t>”</w:t>
      </w:r>
    </w:p>
    <w:p w14:paraId="52FA535D" w14:textId="7777777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a </w:t>
      </w:r>
    </w:p>
    <w:p w14:paraId="685D0959" w14:textId="77777777" w:rsidR="00267E9E" w:rsidRPr="0037302B" w:rsidRDefault="00267E9E" w:rsidP="00267E9E">
      <w:pPr>
        <w:widowControl w:val="0"/>
        <w:spacing w:line="360" w:lineRule="auto"/>
        <w:contextualSpacing/>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 reprezentowanym przez: </w:t>
      </w:r>
    </w:p>
    <w:p w14:paraId="543C911E" w14:textId="7777777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 …………………………….</w:t>
      </w:r>
    </w:p>
    <w:p w14:paraId="2D0C5FA3" w14:textId="77777777" w:rsidR="004C2FFB" w:rsidRPr="0037302B" w:rsidRDefault="00267E9E" w:rsidP="004C2FFB">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zwanym w dalszej części Umowy „Wykonawcą”,</w:t>
      </w:r>
    </w:p>
    <w:p w14:paraId="25C3AA19" w14:textId="787F698E" w:rsidR="00E55C18" w:rsidRPr="0037302B" w:rsidRDefault="00267E9E" w:rsidP="004C2FFB">
      <w:pPr>
        <w:spacing w:after="0"/>
        <w:jc w:val="both"/>
        <w:rPr>
          <w:rFonts w:ascii="Verdana" w:eastAsia="Times New Roman" w:hAnsi="Verdana" w:cs="Arial"/>
          <w:sz w:val="20"/>
          <w:szCs w:val="20"/>
          <w:lang w:eastAsia="pl-PL"/>
        </w:rPr>
      </w:pPr>
      <w:r w:rsidRPr="0037302B">
        <w:rPr>
          <w:rFonts w:ascii="Verdana" w:eastAsia="Times New Roman" w:hAnsi="Verdana" w:cs="Arial"/>
          <w:sz w:val="20"/>
          <w:szCs w:val="20"/>
        </w:rPr>
        <w:t xml:space="preserve">wyłonionym w postępowaniu o udzielenie zamówienia publicznego prowadzonym w trybie </w:t>
      </w:r>
      <w:r w:rsidR="007C67A2" w:rsidRPr="0037302B">
        <w:rPr>
          <w:rFonts w:ascii="Verdana" w:eastAsia="Times New Roman" w:hAnsi="Verdana" w:cs="Arial"/>
          <w:sz w:val="20"/>
          <w:szCs w:val="20"/>
        </w:rPr>
        <w:t>podstawowym zgodnie z art. 275 ust.</w:t>
      </w:r>
      <w:r w:rsidR="007847B9">
        <w:rPr>
          <w:rFonts w:ascii="Verdana" w:eastAsia="Times New Roman" w:hAnsi="Verdana" w:cs="Arial"/>
          <w:sz w:val="20"/>
          <w:szCs w:val="20"/>
        </w:rPr>
        <w:t>2</w:t>
      </w:r>
      <w:r w:rsidR="00A63E17" w:rsidRPr="0037302B">
        <w:rPr>
          <w:rFonts w:ascii="Verdana" w:eastAsia="Times New Roman" w:hAnsi="Verdana" w:cs="Arial"/>
          <w:sz w:val="20"/>
          <w:szCs w:val="20"/>
        </w:rPr>
        <w:t xml:space="preserve"> </w:t>
      </w:r>
      <w:r w:rsidR="00A91335" w:rsidRPr="0037302B">
        <w:rPr>
          <w:rFonts w:ascii="Verdana" w:eastAsia="Times New Roman" w:hAnsi="Verdana" w:cs="Arial"/>
          <w:sz w:val="20"/>
          <w:szCs w:val="20"/>
        </w:rPr>
        <w:t>u</w:t>
      </w:r>
      <w:r w:rsidR="00F052F8" w:rsidRPr="0037302B">
        <w:rPr>
          <w:rFonts w:ascii="Verdana" w:eastAsia="Times New Roman" w:hAnsi="Verdana" w:cs="Arial"/>
          <w:sz w:val="20"/>
          <w:szCs w:val="20"/>
        </w:rPr>
        <w:t>stawy</w:t>
      </w:r>
      <w:r w:rsidR="00A91335" w:rsidRPr="0037302B">
        <w:rPr>
          <w:rFonts w:ascii="Verdana" w:eastAsia="Times New Roman" w:hAnsi="Verdana" w:cs="Arial"/>
          <w:sz w:val="20"/>
          <w:szCs w:val="20"/>
        </w:rPr>
        <w:t xml:space="preserve"> z</w:t>
      </w:r>
      <w:r w:rsidR="00A91335" w:rsidRPr="0037302B">
        <w:rPr>
          <w:rFonts w:ascii="Verdana" w:hAnsi="Verdana" w:cs="Arial"/>
          <w:sz w:val="20"/>
          <w:szCs w:val="20"/>
        </w:rPr>
        <w:t xml:space="preserve"> dnia 11 września 2019 r. - Prawo zamówień publicznych </w:t>
      </w:r>
      <w:r w:rsidR="00A91335" w:rsidRPr="0037302B">
        <w:rPr>
          <w:rFonts w:ascii="Verdana" w:eastAsia="Times New Roman" w:hAnsi="Verdana" w:cs="Arial"/>
          <w:sz w:val="20"/>
          <w:szCs w:val="20"/>
        </w:rPr>
        <w:t>(dalej: „</w:t>
      </w:r>
      <w:proofErr w:type="spellStart"/>
      <w:r w:rsidR="00A91335" w:rsidRPr="0037302B">
        <w:rPr>
          <w:rFonts w:ascii="Verdana" w:eastAsia="Times New Roman" w:hAnsi="Verdana" w:cs="Arial"/>
          <w:sz w:val="20"/>
          <w:szCs w:val="20"/>
        </w:rPr>
        <w:t>P</w:t>
      </w:r>
      <w:r w:rsidR="00F052F8" w:rsidRPr="0037302B">
        <w:rPr>
          <w:rFonts w:ascii="Verdana" w:eastAsia="Times New Roman" w:hAnsi="Verdana" w:cs="Arial"/>
          <w:sz w:val="20"/>
          <w:szCs w:val="20"/>
        </w:rPr>
        <w:t>zp</w:t>
      </w:r>
      <w:proofErr w:type="spellEnd"/>
      <w:r w:rsidR="00A91335" w:rsidRPr="0037302B">
        <w:rPr>
          <w:rFonts w:ascii="Verdana" w:eastAsia="Times New Roman" w:hAnsi="Verdana" w:cs="Arial"/>
          <w:sz w:val="20"/>
          <w:szCs w:val="20"/>
        </w:rPr>
        <w:t>”)</w:t>
      </w:r>
      <w:r w:rsidR="00F052F8" w:rsidRPr="0037302B">
        <w:rPr>
          <w:rFonts w:ascii="Verdana" w:eastAsia="Times New Roman" w:hAnsi="Verdana" w:cs="Arial"/>
          <w:sz w:val="20"/>
          <w:szCs w:val="20"/>
        </w:rPr>
        <w:t xml:space="preserve"> </w:t>
      </w:r>
      <w:r w:rsidR="00A91335" w:rsidRPr="0037302B">
        <w:rPr>
          <w:rFonts w:ascii="Verdana" w:eastAsia="Times New Roman" w:hAnsi="Verdana" w:cs="Arial"/>
          <w:sz w:val="20"/>
          <w:szCs w:val="20"/>
        </w:rPr>
        <w:t xml:space="preserve"> pod numerem:</w:t>
      </w:r>
      <w:r w:rsidR="00F052F8" w:rsidRPr="0037302B">
        <w:rPr>
          <w:rFonts w:ascii="Verdana" w:eastAsia="Times New Roman" w:hAnsi="Verdana" w:cs="Arial"/>
          <w:sz w:val="20"/>
          <w:szCs w:val="20"/>
        </w:rPr>
        <w:t xml:space="preserve"> „</w:t>
      </w:r>
      <w:r w:rsidR="00F052F8" w:rsidRPr="00210816">
        <w:rPr>
          <w:rFonts w:ascii="Verdana" w:eastAsia="Times New Roman" w:hAnsi="Verdana" w:cs="Arial"/>
          <w:i/>
          <w:iCs/>
          <w:sz w:val="20"/>
          <w:szCs w:val="20"/>
        </w:rPr>
        <w:t>PRZ/00</w:t>
      </w:r>
      <w:r w:rsidR="00727CF8" w:rsidRPr="00210816">
        <w:rPr>
          <w:rFonts w:ascii="Verdana" w:eastAsia="Times New Roman" w:hAnsi="Verdana" w:cs="Arial"/>
          <w:i/>
          <w:iCs/>
          <w:sz w:val="20"/>
          <w:szCs w:val="20"/>
        </w:rPr>
        <w:t>0</w:t>
      </w:r>
      <w:r w:rsidR="00210816" w:rsidRPr="00210816">
        <w:rPr>
          <w:rFonts w:ascii="Verdana" w:eastAsia="Times New Roman" w:hAnsi="Verdana" w:cs="Arial"/>
          <w:i/>
          <w:iCs/>
          <w:sz w:val="20"/>
          <w:szCs w:val="20"/>
        </w:rPr>
        <w:t>56</w:t>
      </w:r>
      <w:r w:rsidR="00F052F8" w:rsidRPr="00210816">
        <w:rPr>
          <w:rFonts w:ascii="Verdana" w:eastAsia="Times New Roman" w:hAnsi="Verdana" w:cs="Arial"/>
          <w:i/>
          <w:iCs/>
          <w:sz w:val="20"/>
          <w:szCs w:val="20"/>
        </w:rPr>
        <w:t>/2022</w:t>
      </w:r>
      <w:r w:rsidR="00F052F8" w:rsidRPr="0037302B">
        <w:rPr>
          <w:rFonts w:ascii="Verdana" w:eastAsia="Times New Roman" w:hAnsi="Verdana" w:cs="Arial"/>
          <w:i/>
          <w:iCs/>
          <w:sz w:val="20"/>
          <w:szCs w:val="20"/>
        </w:rPr>
        <w:t xml:space="preserve">  </w:t>
      </w:r>
      <w:r w:rsidR="007C67A2" w:rsidRPr="0037302B">
        <w:rPr>
          <w:rFonts w:ascii="Verdana" w:eastAsia="Times New Roman" w:hAnsi="Verdana" w:cs="Arial"/>
          <w:sz w:val="20"/>
          <w:szCs w:val="20"/>
        </w:rPr>
        <w:t xml:space="preserve">Usługa </w:t>
      </w:r>
      <w:r w:rsidR="00001565" w:rsidRPr="0037302B">
        <w:rPr>
          <w:rFonts w:ascii="Verdana" w:eastAsia="Times New Roman" w:hAnsi="Verdana" w:cs="Arial"/>
          <w:sz w:val="20"/>
          <w:szCs w:val="20"/>
        </w:rPr>
        <w:t xml:space="preserve">odnowienia </w:t>
      </w:r>
      <w:r w:rsidR="007C67A2" w:rsidRPr="0037302B">
        <w:rPr>
          <w:rFonts w:ascii="Verdana" w:eastAsia="Times New Roman" w:hAnsi="Verdana" w:cs="Arial"/>
          <w:sz w:val="20"/>
          <w:szCs w:val="20"/>
        </w:rPr>
        <w:t>asysty technicznej</w:t>
      </w:r>
      <w:r w:rsidR="00290F13" w:rsidRPr="0037302B">
        <w:rPr>
          <w:rFonts w:ascii="Verdana" w:eastAsia="Times New Roman" w:hAnsi="Verdana" w:cs="Arial"/>
          <w:sz w:val="20"/>
          <w:szCs w:val="20"/>
        </w:rPr>
        <w:t xml:space="preserve"> dla oprogramowania </w:t>
      </w:r>
      <w:proofErr w:type="spellStart"/>
      <w:r w:rsidR="00290F13" w:rsidRPr="0037302B">
        <w:rPr>
          <w:rFonts w:ascii="Verdana" w:eastAsia="Times New Roman" w:hAnsi="Verdana" w:cs="Arial"/>
          <w:sz w:val="20"/>
          <w:szCs w:val="20"/>
        </w:rPr>
        <w:t>Vee</w:t>
      </w:r>
      <w:r w:rsidR="008F1500" w:rsidRPr="0037302B">
        <w:rPr>
          <w:rFonts w:ascii="Verdana" w:eastAsia="Times New Roman" w:hAnsi="Verdana" w:cs="Arial"/>
          <w:sz w:val="20"/>
          <w:szCs w:val="20"/>
        </w:rPr>
        <w:t>a</w:t>
      </w:r>
      <w:r w:rsidR="00290F13" w:rsidRPr="0037302B">
        <w:rPr>
          <w:rFonts w:ascii="Verdana" w:eastAsia="Times New Roman" w:hAnsi="Verdana" w:cs="Arial"/>
          <w:sz w:val="20"/>
          <w:szCs w:val="20"/>
        </w:rPr>
        <w:t>m</w:t>
      </w:r>
      <w:proofErr w:type="spellEnd"/>
      <w:r w:rsidR="00EC5B43" w:rsidRPr="0037302B">
        <w:rPr>
          <w:rFonts w:ascii="Verdana" w:eastAsia="Times New Roman" w:hAnsi="Verdana" w:cs="Arial"/>
          <w:sz w:val="20"/>
          <w:szCs w:val="20"/>
        </w:rPr>
        <w:t xml:space="preserve"> </w:t>
      </w:r>
      <w:r w:rsidR="00290F13" w:rsidRPr="0037302B">
        <w:rPr>
          <w:rFonts w:ascii="Verdana" w:eastAsia="Times New Roman" w:hAnsi="Verdana" w:cs="Arial"/>
          <w:sz w:val="20"/>
          <w:szCs w:val="20"/>
        </w:rPr>
        <w:t xml:space="preserve">i </w:t>
      </w:r>
      <w:r w:rsidR="008F1500" w:rsidRPr="0037302B">
        <w:rPr>
          <w:rFonts w:ascii="Verdana" w:eastAsia="Times New Roman" w:hAnsi="Verdana" w:cs="Arial"/>
          <w:sz w:val="20"/>
          <w:szCs w:val="20"/>
        </w:rPr>
        <w:t>V</w:t>
      </w:r>
      <w:r w:rsidR="0041382D" w:rsidRPr="0037302B">
        <w:rPr>
          <w:rFonts w:ascii="Verdana" w:eastAsia="Times New Roman" w:hAnsi="Verdana" w:cs="Arial"/>
          <w:sz w:val="20"/>
          <w:szCs w:val="20"/>
        </w:rPr>
        <w:t>m</w:t>
      </w:r>
      <w:r w:rsidR="008F1500" w:rsidRPr="0037302B">
        <w:rPr>
          <w:rFonts w:ascii="Verdana" w:eastAsia="Times New Roman" w:hAnsi="Verdana" w:cs="Arial"/>
          <w:sz w:val="20"/>
          <w:szCs w:val="20"/>
        </w:rPr>
        <w:t>ware</w:t>
      </w:r>
      <w:r w:rsidR="0041382D">
        <w:rPr>
          <w:rFonts w:ascii="Verdana" w:eastAsia="Times New Roman" w:hAnsi="Verdana" w:cs="Arial"/>
          <w:sz w:val="20"/>
          <w:szCs w:val="20"/>
        </w:rPr>
        <w:t xml:space="preserve"> </w:t>
      </w:r>
      <w:r w:rsidR="00A91335" w:rsidRPr="0037302B">
        <w:rPr>
          <w:rFonts w:ascii="Verdana" w:eastAsia="Times New Roman" w:hAnsi="Verdana" w:cs="Arial"/>
          <w:sz w:val="20"/>
          <w:szCs w:val="20"/>
        </w:rPr>
        <w:t>(</w:t>
      </w:r>
      <w:r w:rsidRPr="0037302B">
        <w:rPr>
          <w:rFonts w:ascii="Verdana" w:eastAsia="Times New Roman" w:hAnsi="Verdana" w:cs="Arial"/>
          <w:sz w:val="20"/>
          <w:szCs w:val="20"/>
        </w:rPr>
        <w:t xml:space="preserve">dalej: </w:t>
      </w:r>
      <w:r w:rsidR="00A91335" w:rsidRPr="0037302B">
        <w:rPr>
          <w:rFonts w:ascii="Verdana" w:eastAsia="Times New Roman" w:hAnsi="Verdana" w:cs="Arial"/>
          <w:sz w:val="20"/>
          <w:szCs w:val="20"/>
        </w:rPr>
        <w:t>„</w:t>
      </w:r>
      <w:r w:rsidRPr="0037302B">
        <w:rPr>
          <w:rFonts w:ascii="Verdana" w:eastAsia="Times New Roman" w:hAnsi="Verdana" w:cs="Arial"/>
          <w:sz w:val="20"/>
          <w:szCs w:val="20"/>
        </w:rPr>
        <w:t>Postępowanie</w:t>
      </w:r>
      <w:r w:rsidR="00A91335" w:rsidRPr="0037302B">
        <w:rPr>
          <w:rFonts w:ascii="Verdana" w:eastAsia="Times New Roman" w:hAnsi="Verdana" w:cs="Arial"/>
          <w:sz w:val="20"/>
          <w:szCs w:val="20"/>
        </w:rPr>
        <w:t>”)</w:t>
      </w:r>
    </w:p>
    <w:p w14:paraId="6DBC7E14" w14:textId="5318BDB3" w:rsidR="00E55C18" w:rsidRPr="0037302B" w:rsidRDefault="00E55C18" w:rsidP="00391041">
      <w:pPr>
        <w:shd w:val="clear" w:color="auto" w:fill="FFFFFF"/>
        <w:spacing w:before="120" w:after="120"/>
        <w:jc w:val="center"/>
        <w:rPr>
          <w:rFonts w:ascii="Verdana" w:hAnsi="Verdana" w:cs="Arial"/>
          <w:sz w:val="20"/>
          <w:szCs w:val="20"/>
        </w:rPr>
      </w:pPr>
      <w:r w:rsidRPr="0037302B">
        <w:rPr>
          <w:rFonts w:ascii="Verdana" w:hAnsi="Verdana" w:cs="Arial"/>
          <w:b/>
          <w:sz w:val="20"/>
          <w:szCs w:val="20"/>
        </w:rPr>
        <w:t>§1</w:t>
      </w:r>
    </w:p>
    <w:p w14:paraId="733DB67B" w14:textId="77777777" w:rsidR="00E55C18" w:rsidRPr="0037302B" w:rsidRDefault="00E55C18" w:rsidP="00E55C18">
      <w:pPr>
        <w:shd w:val="clear" w:color="auto" w:fill="FFFFFF"/>
        <w:spacing w:before="120" w:after="120"/>
        <w:jc w:val="center"/>
        <w:rPr>
          <w:rFonts w:ascii="Verdana" w:hAnsi="Verdana" w:cs="Arial"/>
          <w:sz w:val="20"/>
          <w:szCs w:val="20"/>
        </w:rPr>
      </w:pPr>
      <w:r w:rsidRPr="0037302B">
        <w:rPr>
          <w:rFonts w:ascii="Verdana" w:hAnsi="Verdana" w:cs="Arial"/>
          <w:b/>
          <w:sz w:val="20"/>
          <w:szCs w:val="20"/>
        </w:rPr>
        <w:t>Przedmiot umowy</w:t>
      </w:r>
    </w:p>
    <w:p w14:paraId="71A655E7" w14:textId="4DB5B151" w:rsidR="00E55C18" w:rsidRPr="0037302B" w:rsidRDefault="00E55C18" w:rsidP="00063090">
      <w:pPr>
        <w:pStyle w:val="Nagwek41"/>
        <w:numPr>
          <w:ilvl w:val="0"/>
          <w:numId w:val="2"/>
        </w:numPr>
        <w:spacing w:line="276" w:lineRule="auto"/>
        <w:ind w:left="357" w:hanging="357"/>
        <w:rPr>
          <w:rFonts w:ascii="Verdana" w:hAnsi="Verdana" w:cs="Arial"/>
          <w:sz w:val="20"/>
          <w:szCs w:val="20"/>
        </w:rPr>
      </w:pPr>
      <w:r w:rsidRPr="0037302B">
        <w:rPr>
          <w:rFonts w:ascii="Verdana" w:eastAsia="Times New Roman" w:hAnsi="Verdana" w:cs="Arial"/>
          <w:b w:val="0"/>
          <w:sz w:val="20"/>
          <w:szCs w:val="20"/>
        </w:rPr>
        <w:t xml:space="preserve">Przedmiotem niniejszej Umowy jest </w:t>
      </w:r>
      <w:r w:rsidR="00675678" w:rsidRPr="0037302B">
        <w:rPr>
          <w:rFonts w:ascii="Verdana" w:hAnsi="Verdana" w:cs="Arial"/>
          <w:b w:val="0"/>
          <w:sz w:val="20"/>
          <w:szCs w:val="20"/>
        </w:rPr>
        <w:t>odnowienie świadczenia usługi asysty technicznej</w:t>
      </w:r>
      <w:r w:rsidR="00290F13" w:rsidRPr="0037302B">
        <w:rPr>
          <w:rFonts w:ascii="Verdana" w:hAnsi="Verdana" w:cs="Arial"/>
          <w:b w:val="0"/>
          <w:sz w:val="20"/>
          <w:szCs w:val="20"/>
        </w:rPr>
        <w:t xml:space="preserve"> dla </w:t>
      </w:r>
      <w:r w:rsidR="0037302B">
        <w:rPr>
          <w:rFonts w:ascii="Verdana" w:hAnsi="Verdana" w:cs="Arial"/>
          <w:b w:val="0"/>
          <w:sz w:val="20"/>
          <w:szCs w:val="20"/>
        </w:rPr>
        <w:t>O</w:t>
      </w:r>
      <w:r w:rsidR="00290F13" w:rsidRPr="0037302B">
        <w:rPr>
          <w:rFonts w:ascii="Verdana" w:hAnsi="Verdana" w:cs="Arial"/>
          <w:b w:val="0"/>
          <w:sz w:val="20"/>
          <w:szCs w:val="20"/>
        </w:rPr>
        <w:t xml:space="preserve">programowania </w:t>
      </w:r>
      <w:proofErr w:type="spellStart"/>
      <w:r w:rsidR="00290F13" w:rsidRPr="0037302B">
        <w:rPr>
          <w:rFonts w:ascii="Verdana" w:hAnsi="Verdana" w:cs="Arial"/>
          <w:b w:val="0"/>
          <w:sz w:val="20"/>
          <w:szCs w:val="20"/>
        </w:rPr>
        <w:t>Vee</w:t>
      </w:r>
      <w:r w:rsidR="008F1500" w:rsidRPr="0037302B">
        <w:rPr>
          <w:rFonts w:ascii="Verdana" w:hAnsi="Verdana" w:cs="Arial"/>
          <w:b w:val="0"/>
          <w:sz w:val="20"/>
          <w:szCs w:val="20"/>
        </w:rPr>
        <w:t>a</w:t>
      </w:r>
      <w:r w:rsidR="00290F13" w:rsidRPr="0037302B">
        <w:rPr>
          <w:rFonts w:ascii="Verdana" w:hAnsi="Verdana" w:cs="Arial"/>
          <w:b w:val="0"/>
          <w:sz w:val="20"/>
          <w:szCs w:val="20"/>
        </w:rPr>
        <w:t>m</w:t>
      </w:r>
      <w:proofErr w:type="spellEnd"/>
      <w:r w:rsidR="00290F13" w:rsidRPr="0037302B">
        <w:rPr>
          <w:rFonts w:ascii="Verdana" w:hAnsi="Verdana" w:cs="Arial"/>
          <w:b w:val="0"/>
          <w:sz w:val="20"/>
          <w:szCs w:val="20"/>
        </w:rPr>
        <w:t xml:space="preserve"> i </w:t>
      </w:r>
      <w:proofErr w:type="spellStart"/>
      <w:r w:rsidR="008F1500" w:rsidRPr="0037302B">
        <w:rPr>
          <w:rFonts w:ascii="Verdana" w:hAnsi="Verdana" w:cs="Arial"/>
          <w:b w:val="0"/>
          <w:sz w:val="20"/>
          <w:szCs w:val="20"/>
        </w:rPr>
        <w:t>VMware</w:t>
      </w:r>
      <w:proofErr w:type="spellEnd"/>
      <w:r w:rsidR="00675678" w:rsidRPr="0037302B">
        <w:rPr>
          <w:rFonts w:ascii="Verdana" w:hAnsi="Verdana" w:cs="Arial"/>
          <w:b w:val="0"/>
          <w:sz w:val="20"/>
          <w:szCs w:val="20"/>
        </w:rPr>
        <w:t xml:space="preserve"> [dalej: „usługa odnowienia asysty technicznej”]</w:t>
      </w:r>
      <w:r w:rsidR="007C67A2" w:rsidRPr="0037302B">
        <w:rPr>
          <w:rFonts w:ascii="Verdana" w:hAnsi="Verdana" w:cs="Arial"/>
          <w:b w:val="0"/>
          <w:sz w:val="20"/>
          <w:szCs w:val="20"/>
        </w:rPr>
        <w:t xml:space="preserve"> </w:t>
      </w:r>
      <w:r w:rsidRPr="0037302B">
        <w:rPr>
          <w:rFonts w:ascii="Verdana" w:hAnsi="Verdana" w:cs="Arial"/>
          <w:b w:val="0"/>
          <w:sz w:val="20"/>
          <w:szCs w:val="20"/>
        </w:rPr>
        <w:t xml:space="preserve">zgodnie </w:t>
      </w:r>
      <w:r w:rsidR="00267E9E" w:rsidRPr="0037302B">
        <w:rPr>
          <w:rFonts w:ascii="Verdana" w:hAnsi="Verdana" w:cs="Arial"/>
          <w:b w:val="0"/>
          <w:sz w:val="20"/>
          <w:szCs w:val="20"/>
        </w:rPr>
        <w:t>z Opisem Przedmiotu Zamówienia - załącznikiem nr 1 do Umowy, postanowieniami Umowy i wymogami Specyfikacji Warunków Zamówienia</w:t>
      </w:r>
      <w:r w:rsidR="00B42C64" w:rsidRPr="0037302B">
        <w:rPr>
          <w:rFonts w:ascii="Verdana" w:hAnsi="Verdana" w:cs="Arial"/>
          <w:b w:val="0"/>
          <w:sz w:val="20"/>
          <w:szCs w:val="20"/>
        </w:rPr>
        <w:t xml:space="preserve"> [dalej: „SWZ”]</w:t>
      </w:r>
      <w:r w:rsidR="00267E9E" w:rsidRPr="0037302B">
        <w:rPr>
          <w:rFonts w:ascii="Verdana" w:hAnsi="Verdana" w:cs="Arial"/>
          <w:b w:val="0"/>
          <w:sz w:val="20"/>
          <w:szCs w:val="20"/>
        </w:rPr>
        <w:t>.</w:t>
      </w:r>
    </w:p>
    <w:p w14:paraId="7F20461B" w14:textId="31EB5452" w:rsidR="00E55C18" w:rsidRPr="0037302B" w:rsidRDefault="00926820" w:rsidP="00063090">
      <w:pPr>
        <w:pStyle w:val="Nagwek41"/>
        <w:numPr>
          <w:ilvl w:val="0"/>
          <w:numId w:val="2"/>
        </w:numPr>
        <w:spacing w:line="276" w:lineRule="auto"/>
        <w:ind w:left="357" w:hanging="357"/>
        <w:rPr>
          <w:rFonts w:ascii="Verdana" w:eastAsia="Times New Roman" w:hAnsi="Verdana" w:cs="Arial"/>
          <w:b w:val="0"/>
          <w:sz w:val="20"/>
          <w:szCs w:val="20"/>
        </w:rPr>
      </w:pPr>
      <w:r w:rsidRPr="0037302B">
        <w:rPr>
          <w:rFonts w:ascii="Verdana" w:eastAsia="Times New Roman" w:hAnsi="Verdana" w:cs="Arial"/>
          <w:b w:val="0"/>
          <w:sz w:val="20"/>
          <w:szCs w:val="20"/>
        </w:rPr>
        <w:t xml:space="preserve">Z tytułu realizacji przedmiotu Umowy </w:t>
      </w:r>
      <w:r w:rsidR="00E55C18" w:rsidRPr="0037302B">
        <w:rPr>
          <w:rFonts w:ascii="Verdana" w:eastAsia="Times New Roman" w:hAnsi="Verdana" w:cs="Arial"/>
          <w:b w:val="0"/>
          <w:sz w:val="20"/>
          <w:szCs w:val="20"/>
        </w:rPr>
        <w:t>Zamawiający zobowiązuje się do zapłaty wynagrodzenia wskazanego w ofercie Wykonawcy. Kopia oferty Wykonawcy stanowi Załącznik nr 2 do Umowy.</w:t>
      </w:r>
    </w:p>
    <w:p w14:paraId="2C0E8EAE" w14:textId="5D2AFA1A" w:rsidR="00B42C64" w:rsidRPr="0037302B" w:rsidRDefault="00B42C64" w:rsidP="00063090">
      <w:pPr>
        <w:pStyle w:val="Default"/>
        <w:numPr>
          <w:ilvl w:val="0"/>
          <w:numId w:val="2"/>
        </w:numPr>
        <w:tabs>
          <w:tab w:val="left" w:pos="284"/>
        </w:tabs>
        <w:spacing w:line="276" w:lineRule="auto"/>
        <w:contextualSpacing/>
        <w:jc w:val="both"/>
        <w:rPr>
          <w:rFonts w:ascii="Verdana" w:hAnsi="Verdana" w:cs="Arial"/>
          <w:b/>
          <w:strike/>
          <w:sz w:val="20"/>
          <w:szCs w:val="20"/>
        </w:rPr>
      </w:pPr>
      <w:r w:rsidRPr="0037302B">
        <w:rPr>
          <w:rFonts w:ascii="Verdana" w:hAnsi="Verdana" w:cs="Arial"/>
          <w:sz w:val="20"/>
          <w:szCs w:val="20"/>
        </w:rPr>
        <w:t xml:space="preserve">Z zastrzeżeniem ust. 4 poniżej, </w:t>
      </w:r>
      <w:r w:rsidR="00400029" w:rsidRPr="0037302B">
        <w:rPr>
          <w:rFonts w:ascii="Verdana" w:hAnsi="Verdana" w:cs="Arial"/>
          <w:sz w:val="20"/>
          <w:szCs w:val="20"/>
        </w:rPr>
        <w:t>j</w:t>
      </w:r>
      <w:r w:rsidRPr="0037302B">
        <w:rPr>
          <w:rFonts w:ascii="Verdana" w:hAnsi="Verdana" w:cs="Arial"/>
          <w:sz w:val="20"/>
          <w:szCs w:val="20"/>
        </w:rPr>
        <w:t xml:space="preserve">akość </w:t>
      </w:r>
      <w:r w:rsidR="00675678" w:rsidRPr="0037302B">
        <w:rPr>
          <w:rFonts w:ascii="Verdana" w:hAnsi="Verdana" w:cs="Arial"/>
          <w:sz w:val="20"/>
          <w:szCs w:val="20"/>
        </w:rPr>
        <w:t xml:space="preserve">odnowienia usługi asysty technicznej </w:t>
      </w:r>
      <w:r w:rsidRPr="0037302B">
        <w:rPr>
          <w:rFonts w:ascii="Verdana" w:hAnsi="Verdana" w:cs="Arial"/>
          <w:sz w:val="20"/>
          <w:szCs w:val="20"/>
        </w:rPr>
        <w:t>mu</w:t>
      </w:r>
      <w:r w:rsidR="007C67A2" w:rsidRPr="0037302B">
        <w:rPr>
          <w:rFonts w:ascii="Verdana" w:hAnsi="Verdana" w:cs="Arial"/>
          <w:sz w:val="20"/>
          <w:szCs w:val="20"/>
        </w:rPr>
        <w:t>si</w:t>
      </w:r>
      <w:r w:rsidRPr="0037302B">
        <w:rPr>
          <w:rFonts w:ascii="Verdana" w:hAnsi="Verdana" w:cs="Arial"/>
          <w:sz w:val="20"/>
          <w:szCs w:val="20"/>
        </w:rPr>
        <w:t xml:space="preserve"> być zgodn</w:t>
      </w:r>
      <w:r w:rsidR="004A184E" w:rsidRPr="0037302B">
        <w:rPr>
          <w:rFonts w:ascii="Verdana" w:hAnsi="Verdana" w:cs="Arial"/>
          <w:sz w:val="20"/>
          <w:szCs w:val="20"/>
        </w:rPr>
        <w:t>a</w:t>
      </w:r>
      <w:r w:rsidRPr="0037302B">
        <w:rPr>
          <w:rFonts w:ascii="Verdana" w:hAnsi="Verdana" w:cs="Arial"/>
          <w:sz w:val="20"/>
          <w:szCs w:val="20"/>
        </w:rPr>
        <w:t xml:space="preserve"> z załącznikami do niniejszej Umowy, z wymaganiami SWZ oraz załącznikami do SWZ. </w:t>
      </w:r>
    </w:p>
    <w:p w14:paraId="142E8720" w14:textId="6BC98862" w:rsidR="00E55C18" w:rsidRPr="0037302B" w:rsidRDefault="00E55C18" w:rsidP="00063090">
      <w:pPr>
        <w:pStyle w:val="Nagwek41"/>
        <w:numPr>
          <w:ilvl w:val="0"/>
          <w:numId w:val="2"/>
        </w:numPr>
        <w:spacing w:line="276" w:lineRule="auto"/>
        <w:rPr>
          <w:rFonts w:ascii="Verdana" w:eastAsia="Times New Roman" w:hAnsi="Verdana" w:cs="Arial"/>
          <w:b w:val="0"/>
          <w:sz w:val="20"/>
          <w:szCs w:val="20"/>
        </w:rPr>
      </w:pPr>
      <w:r w:rsidRPr="0037302B">
        <w:rPr>
          <w:rFonts w:ascii="Verdana" w:eastAsia="Times New Roman" w:hAnsi="Verdana" w:cs="Arial"/>
          <w:b w:val="0"/>
          <w:sz w:val="20"/>
          <w:szCs w:val="20"/>
        </w:rPr>
        <w:lastRenderedPageBreak/>
        <w:t xml:space="preserve">Zamawiający dopuszcza stosowanie warunków umownych producenta oprogramowania, dla którego zamawiana jest usługa </w:t>
      </w:r>
      <w:r w:rsidR="00675678" w:rsidRPr="0037302B">
        <w:rPr>
          <w:rFonts w:ascii="Verdana" w:hAnsi="Verdana" w:cs="Arial"/>
          <w:b w:val="0"/>
          <w:bCs w:val="0"/>
          <w:sz w:val="20"/>
          <w:szCs w:val="20"/>
        </w:rPr>
        <w:t>odnowienia asysty technicznej</w:t>
      </w:r>
      <w:r w:rsidRPr="0037302B">
        <w:rPr>
          <w:rFonts w:ascii="Verdana" w:eastAsia="Times New Roman" w:hAnsi="Verdana" w:cs="Arial"/>
          <w:b w:val="0"/>
          <w:sz w:val="20"/>
          <w:szCs w:val="20"/>
        </w:rPr>
        <w:t xml:space="preserve">, jeśli nie są sprzeczne z niniejszą Umową. </w:t>
      </w:r>
    </w:p>
    <w:p w14:paraId="5802A047" w14:textId="68F6BAF4" w:rsidR="00E55C18" w:rsidRPr="0037302B" w:rsidRDefault="00E55C18" w:rsidP="00063090">
      <w:pPr>
        <w:pStyle w:val="Nagwek41"/>
        <w:numPr>
          <w:ilvl w:val="0"/>
          <w:numId w:val="2"/>
        </w:numPr>
        <w:spacing w:line="276" w:lineRule="auto"/>
        <w:rPr>
          <w:rFonts w:ascii="Verdana" w:eastAsia="Times New Roman" w:hAnsi="Verdana" w:cs="Arial"/>
          <w:b w:val="0"/>
          <w:sz w:val="20"/>
          <w:szCs w:val="20"/>
        </w:rPr>
      </w:pPr>
      <w:r w:rsidRPr="0037302B">
        <w:rPr>
          <w:rFonts w:ascii="Verdana" w:eastAsia="Times New Roman" w:hAnsi="Verdana" w:cs="Arial"/>
          <w:b w:val="0"/>
          <w:bCs w:val="0"/>
          <w:sz w:val="20"/>
          <w:szCs w:val="20"/>
        </w:rPr>
        <w:t xml:space="preserve">Jeżeli warunki umowne świadczenia usług producenta </w:t>
      </w:r>
      <w:r w:rsidR="00780F24" w:rsidRPr="0037302B">
        <w:rPr>
          <w:rFonts w:ascii="Verdana" w:eastAsia="Times New Roman" w:hAnsi="Verdana" w:cs="Arial"/>
          <w:b w:val="0"/>
          <w:bCs w:val="0"/>
          <w:sz w:val="20"/>
          <w:szCs w:val="20"/>
        </w:rPr>
        <w:t>O</w:t>
      </w:r>
      <w:r w:rsidRPr="0037302B">
        <w:rPr>
          <w:rFonts w:ascii="Verdana" w:eastAsia="Times New Roman" w:hAnsi="Verdana" w:cs="Arial"/>
          <w:b w:val="0"/>
          <w:bCs w:val="0"/>
          <w:sz w:val="20"/>
          <w:szCs w:val="20"/>
        </w:rPr>
        <w:t xml:space="preserve">programowania, dla którego zamawiana jest </w:t>
      </w:r>
      <w:r w:rsidR="00675678" w:rsidRPr="0037302B">
        <w:rPr>
          <w:rFonts w:ascii="Verdana" w:eastAsia="Times New Roman" w:hAnsi="Verdana" w:cs="Arial"/>
          <w:b w:val="0"/>
          <w:bCs w:val="0"/>
          <w:sz w:val="20"/>
          <w:szCs w:val="20"/>
        </w:rPr>
        <w:t xml:space="preserve">usługa </w:t>
      </w:r>
      <w:r w:rsidR="00675678" w:rsidRPr="0037302B">
        <w:rPr>
          <w:rFonts w:ascii="Verdana" w:hAnsi="Verdana" w:cs="Arial"/>
          <w:b w:val="0"/>
          <w:bCs w:val="0"/>
          <w:sz w:val="20"/>
          <w:szCs w:val="20"/>
        </w:rPr>
        <w:t>odnowienia asysty technicznej</w:t>
      </w:r>
      <w:r w:rsidRPr="0037302B">
        <w:rPr>
          <w:rFonts w:ascii="Verdana" w:eastAsia="Times New Roman" w:hAnsi="Verdana" w:cs="Arial"/>
          <w:b w:val="0"/>
          <w:bCs w:val="0"/>
          <w:sz w:val="20"/>
          <w:szCs w:val="20"/>
        </w:rPr>
        <w:t xml:space="preserve"> są sprzeczne z postanowienia niniejszej Umowy i bez ich stosowania nie można wykonać przedmiotu Umowy, stosuje się te warunki umowne. Jednakże, jeżeli w takim przypadku zostanie wyrządzona szkoda Zamawiającemu bądź powstanie obowiązek zapłacenia dodatkowego wynagrodzenia za usług</w:t>
      </w:r>
      <w:r w:rsidR="00C81730" w:rsidRPr="0037302B">
        <w:rPr>
          <w:rFonts w:ascii="Verdana" w:eastAsia="Times New Roman" w:hAnsi="Verdana" w:cs="Arial"/>
          <w:b w:val="0"/>
          <w:bCs w:val="0"/>
          <w:sz w:val="20"/>
          <w:szCs w:val="20"/>
        </w:rPr>
        <w:t>ę</w:t>
      </w:r>
      <w:r w:rsidRPr="0037302B">
        <w:rPr>
          <w:rFonts w:ascii="Verdana" w:eastAsia="Times New Roman" w:hAnsi="Verdana" w:cs="Arial"/>
          <w:b w:val="0"/>
          <w:bCs w:val="0"/>
          <w:sz w:val="20"/>
          <w:szCs w:val="20"/>
        </w:rPr>
        <w:t xml:space="preserve"> </w:t>
      </w:r>
      <w:r w:rsidR="004A184E" w:rsidRPr="0037302B">
        <w:rPr>
          <w:rFonts w:ascii="Verdana" w:eastAsia="Times New Roman" w:hAnsi="Verdana" w:cs="Arial"/>
          <w:b w:val="0"/>
          <w:bCs w:val="0"/>
          <w:sz w:val="20"/>
          <w:szCs w:val="20"/>
        </w:rPr>
        <w:t xml:space="preserve">odnowienia </w:t>
      </w:r>
      <w:r w:rsidRPr="0037302B">
        <w:rPr>
          <w:rFonts w:ascii="Verdana" w:eastAsia="Times New Roman" w:hAnsi="Verdana" w:cs="Arial"/>
          <w:b w:val="0"/>
          <w:bCs w:val="0"/>
          <w:sz w:val="20"/>
          <w:szCs w:val="20"/>
        </w:rPr>
        <w:t>asysty technicznej</w:t>
      </w:r>
      <w:r w:rsidR="00675678" w:rsidRPr="0037302B">
        <w:rPr>
          <w:rFonts w:ascii="Verdana" w:eastAsia="Times New Roman" w:hAnsi="Verdana" w:cs="Arial"/>
          <w:b w:val="0"/>
          <w:bCs w:val="0"/>
          <w:sz w:val="20"/>
          <w:szCs w:val="20"/>
        </w:rPr>
        <w:t xml:space="preserve"> </w:t>
      </w:r>
      <w:r w:rsidRPr="0037302B">
        <w:rPr>
          <w:rFonts w:ascii="Verdana" w:eastAsia="Times New Roman" w:hAnsi="Verdana" w:cs="Arial"/>
          <w:b w:val="0"/>
          <w:bCs w:val="0"/>
          <w:sz w:val="20"/>
          <w:szCs w:val="20"/>
        </w:rPr>
        <w:t xml:space="preserve"> odpowiedzialność ponosi Wykonawca.</w:t>
      </w:r>
    </w:p>
    <w:p w14:paraId="5C989CEC" w14:textId="0E09078C" w:rsidR="00E55C18" w:rsidRPr="0037302B" w:rsidRDefault="00E55C18" w:rsidP="00290F13">
      <w:pPr>
        <w:pStyle w:val="Nagwek41"/>
        <w:spacing w:line="276" w:lineRule="auto"/>
        <w:ind w:left="360" w:firstLine="0"/>
        <w:rPr>
          <w:rFonts w:ascii="Verdana" w:eastAsia="Times New Roman" w:hAnsi="Verdana" w:cs="Arial"/>
          <w:strike/>
          <w:sz w:val="20"/>
          <w:szCs w:val="20"/>
        </w:rPr>
      </w:pPr>
    </w:p>
    <w:p w14:paraId="24B8174E" w14:textId="77777777" w:rsidR="00EC5B43" w:rsidRPr="0037302B" w:rsidRDefault="00EC5B43" w:rsidP="00E55C18">
      <w:pPr>
        <w:shd w:val="clear" w:color="auto" w:fill="FFFFFF"/>
        <w:spacing w:before="120" w:after="120"/>
        <w:jc w:val="center"/>
        <w:rPr>
          <w:rFonts w:ascii="Verdana" w:hAnsi="Verdana" w:cs="Arial"/>
          <w:b/>
          <w:sz w:val="20"/>
          <w:szCs w:val="20"/>
        </w:rPr>
      </w:pPr>
    </w:p>
    <w:p w14:paraId="65C8FA33" w14:textId="786448DB" w:rsidR="00E55C18" w:rsidRPr="0037302B" w:rsidRDefault="00E55C18" w:rsidP="00E55C18">
      <w:pPr>
        <w:shd w:val="clear" w:color="auto" w:fill="FFFFFF"/>
        <w:spacing w:before="120" w:after="120"/>
        <w:jc w:val="center"/>
        <w:rPr>
          <w:rFonts w:ascii="Verdana" w:hAnsi="Verdana" w:cs="Arial"/>
          <w:bCs/>
          <w:sz w:val="20"/>
          <w:szCs w:val="20"/>
        </w:rPr>
      </w:pPr>
      <w:r w:rsidRPr="0037302B">
        <w:rPr>
          <w:rFonts w:ascii="Verdana" w:hAnsi="Verdana" w:cs="Arial"/>
          <w:b/>
          <w:sz w:val="20"/>
          <w:szCs w:val="20"/>
        </w:rPr>
        <w:t>§2</w:t>
      </w:r>
    </w:p>
    <w:p w14:paraId="6A336904" w14:textId="77777777" w:rsidR="00E55C18" w:rsidRPr="0037302B" w:rsidRDefault="00E55C18" w:rsidP="00E55C18">
      <w:pPr>
        <w:shd w:val="clear" w:color="auto" w:fill="FFFFFF"/>
        <w:spacing w:before="120" w:after="120"/>
        <w:jc w:val="center"/>
        <w:rPr>
          <w:rFonts w:ascii="Verdana" w:hAnsi="Verdana" w:cs="Arial"/>
          <w:sz w:val="20"/>
          <w:szCs w:val="20"/>
        </w:rPr>
      </w:pPr>
      <w:r w:rsidRPr="0037302B">
        <w:rPr>
          <w:rFonts w:ascii="Verdana" w:hAnsi="Verdana" w:cs="Arial"/>
          <w:b/>
          <w:sz w:val="20"/>
          <w:szCs w:val="20"/>
        </w:rPr>
        <w:t xml:space="preserve">Zobowiązania Wykonawcy </w:t>
      </w:r>
    </w:p>
    <w:p w14:paraId="740A32CE" w14:textId="5F3B8D2F" w:rsidR="00282649" w:rsidRPr="00373392" w:rsidRDefault="007414B3" w:rsidP="00EC5B43">
      <w:pPr>
        <w:pStyle w:val="Default"/>
        <w:numPr>
          <w:ilvl w:val="0"/>
          <w:numId w:val="1"/>
        </w:numPr>
        <w:tabs>
          <w:tab w:val="left" w:pos="284"/>
        </w:tabs>
        <w:spacing w:line="276" w:lineRule="auto"/>
        <w:ind w:left="284" w:hanging="284"/>
        <w:contextualSpacing/>
        <w:jc w:val="both"/>
        <w:rPr>
          <w:rFonts w:ascii="Verdana" w:hAnsi="Verdana" w:cs="Arial"/>
          <w:sz w:val="20"/>
          <w:szCs w:val="20"/>
        </w:rPr>
      </w:pPr>
      <w:r w:rsidRPr="00373392">
        <w:rPr>
          <w:rFonts w:ascii="Verdana" w:hAnsi="Verdana" w:cs="Arial"/>
          <w:sz w:val="20"/>
          <w:szCs w:val="20"/>
        </w:rPr>
        <w:t>Z</w:t>
      </w:r>
      <w:r w:rsidR="00C81730" w:rsidRPr="00373392">
        <w:rPr>
          <w:rFonts w:ascii="Verdana" w:hAnsi="Verdana" w:cs="Arial"/>
          <w:sz w:val="20"/>
          <w:szCs w:val="20"/>
        </w:rPr>
        <w:t xml:space="preserve">akres odnowienia usługi asysty technicznej </w:t>
      </w:r>
      <w:r w:rsidRPr="00373392">
        <w:rPr>
          <w:rFonts w:ascii="Verdana" w:hAnsi="Verdana" w:cs="Arial"/>
          <w:sz w:val="20"/>
          <w:szCs w:val="20"/>
        </w:rPr>
        <w:t>obejmuje co najmniej:</w:t>
      </w:r>
    </w:p>
    <w:p w14:paraId="12A3343F" w14:textId="4D8F3AFA" w:rsidR="00E55C18" w:rsidRPr="0037302B" w:rsidRDefault="007414B3" w:rsidP="00C9427D">
      <w:pPr>
        <w:pStyle w:val="Akapitzlist"/>
        <w:numPr>
          <w:ilvl w:val="0"/>
          <w:numId w:val="25"/>
        </w:numPr>
        <w:spacing w:line="276" w:lineRule="auto"/>
        <w:jc w:val="both"/>
        <w:rPr>
          <w:rFonts w:ascii="Verdana" w:hAnsi="Verdana" w:cs="Arial"/>
        </w:rPr>
      </w:pPr>
      <w:r w:rsidRPr="00373392">
        <w:rPr>
          <w:rFonts w:ascii="Verdana" w:hAnsi="Verdana" w:cs="Arial"/>
        </w:rPr>
        <w:t>korzystani</w:t>
      </w:r>
      <w:r w:rsidR="006C26F1" w:rsidRPr="00373392">
        <w:rPr>
          <w:rFonts w:ascii="Verdana" w:hAnsi="Verdana" w:cs="Arial"/>
        </w:rPr>
        <w:t>e</w:t>
      </w:r>
      <w:r w:rsidRPr="00373392">
        <w:rPr>
          <w:rFonts w:ascii="Verdana" w:hAnsi="Verdana" w:cs="Arial"/>
        </w:rPr>
        <w:t xml:space="preserve"> z pełnej pomocy technicznej świadczonej przez </w:t>
      </w:r>
      <w:r w:rsidR="00C9427D" w:rsidRPr="00373392">
        <w:rPr>
          <w:rFonts w:ascii="Verdana" w:hAnsi="Verdana" w:cs="Arial"/>
        </w:rPr>
        <w:t xml:space="preserve">producenta Oprogramowania, szczegółowo opisanej w zał. nr 1 do SWZ-Opisie przedmiotu zamówienia. </w:t>
      </w:r>
      <w:r w:rsidR="00E55C18" w:rsidRPr="00373392">
        <w:rPr>
          <w:rFonts w:ascii="Verdana" w:hAnsi="Verdana" w:cs="Arial"/>
        </w:rPr>
        <w:t xml:space="preserve">Wykonawca zobowiązuje się </w:t>
      </w:r>
      <w:r w:rsidR="004A184E" w:rsidRPr="00373392">
        <w:rPr>
          <w:rFonts w:ascii="Verdana" w:hAnsi="Verdana" w:cs="Arial"/>
        </w:rPr>
        <w:t xml:space="preserve">do </w:t>
      </w:r>
      <w:r w:rsidR="00780F24" w:rsidRPr="00373392">
        <w:rPr>
          <w:rFonts w:ascii="Verdana" w:hAnsi="Verdana" w:cs="Arial"/>
        </w:rPr>
        <w:t xml:space="preserve">odnowienia usługi asysty technicznej </w:t>
      </w:r>
      <w:r w:rsidR="00E55C18" w:rsidRPr="00373392">
        <w:rPr>
          <w:rFonts w:ascii="Verdana" w:hAnsi="Verdana" w:cs="Arial"/>
        </w:rPr>
        <w:t>w</w:t>
      </w:r>
      <w:r w:rsidR="00E55C18" w:rsidRPr="0037302B">
        <w:rPr>
          <w:rFonts w:ascii="Verdana" w:hAnsi="Verdana" w:cs="Arial"/>
        </w:rPr>
        <w:t xml:space="preserve"> terminach zgodnych z Załącznikiem nr 1 do niniejszej Umowy.</w:t>
      </w:r>
    </w:p>
    <w:p w14:paraId="5ACEF439" w14:textId="097F7FDD" w:rsidR="008864F4" w:rsidRPr="0037302B" w:rsidRDefault="00E55C18" w:rsidP="00EC5B43">
      <w:pPr>
        <w:pStyle w:val="Default"/>
        <w:numPr>
          <w:ilvl w:val="0"/>
          <w:numId w:val="1"/>
        </w:numPr>
        <w:tabs>
          <w:tab w:val="left" w:pos="284"/>
        </w:tabs>
        <w:spacing w:line="276" w:lineRule="auto"/>
        <w:ind w:left="284" w:hanging="284"/>
        <w:contextualSpacing/>
        <w:jc w:val="both"/>
        <w:rPr>
          <w:rFonts w:ascii="Verdana" w:hAnsi="Verdana" w:cs="Arial"/>
          <w:color w:val="auto"/>
          <w:sz w:val="20"/>
          <w:szCs w:val="20"/>
        </w:rPr>
      </w:pPr>
      <w:r w:rsidRPr="0037302B">
        <w:rPr>
          <w:rFonts w:ascii="Verdana" w:hAnsi="Verdana" w:cs="Arial"/>
          <w:sz w:val="20"/>
          <w:szCs w:val="20"/>
        </w:rPr>
        <w:t xml:space="preserve">Wykonawca gwarantuje, że </w:t>
      </w:r>
      <w:r w:rsidR="00780F24" w:rsidRPr="0037302B">
        <w:rPr>
          <w:rFonts w:ascii="Verdana" w:hAnsi="Verdana" w:cs="Arial"/>
          <w:sz w:val="20"/>
          <w:szCs w:val="20"/>
        </w:rPr>
        <w:t>usługa odnowienia asysty technicz</w:t>
      </w:r>
      <w:r w:rsidR="00512EC7" w:rsidRPr="0037302B">
        <w:rPr>
          <w:rFonts w:ascii="Verdana" w:hAnsi="Verdana" w:cs="Arial"/>
          <w:sz w:val="20"/>
          <w:szCs w:val="20"/>
        </w:rPr>
        <w:t>n</w:t>
      </w:r>
      <w:r w:rsidR="00780F24" w:rsidRPr="0037302B">
        <w:rPr>
          <w:rFonts w:ascii="Verdana" w:hAnsi="Verdana" w:cs="Arial"/>
          <w:sz w:val="20"/>
          <w:szCs w:val="20"/>
        </w:rPr>
        <w:t>e</w:t>
      </w:r>
      <w:r w:rsidR="00512EC7" w:rsidRPr="0037302B">
        <w:rPr>
          <w:rFonts w:ascii="Verdana" w:hAnsi="Verdana" w:cs="Arial"/>
          <w:sz w:val="20"/>
          <w:szCs w:val="20"/>
        </w:rPr>
        <w:t>j</w:t>
      </w:r>
      <w:r w:rsidR="00780F24" w:rsidRPr="0037302B">
        <w:rPr>
          <w:rFonts w:ascii="Verdana" w:hAnsi="Verdana" w:cs="Arial"/>
          <w:sz w:val="20"/>
          <w:szCs w:val="20"/>
        </w:rPr>
        <w:t xml:space="preserve"> </w:t>
      </w:r>
      <w:r w:rsidRPr="0037302B">
        <w:rPr>
          <w:rFonts w:ascii="Verdana" w:hAnsi="Verdana" w:cs="Arial"/>
          <w:sz w:val="20"/>
          <w:szCs w:val="20"/>
        </w:rPr>
        <w:t>będ</w:t>
      </w:r>
      <w:r w:rsidR="004A184E" w:rsidRPr="0037302B">
        <w:rPr>
          <w:rFonts w:ascii="Verdana" w:hAnsi="Verdana" w:cs="Arial"/>
          <w:sz w:val="20"/>
          <w:szCs w:val="20"/>
        </w:rPr>
        <w:t>zie</w:t>
      </w:r>
      <w:r w:rsidRPr="0037302B">
        <w:rPr>
          <w:rFonts w:ascii="Verdana" w:hAnsi="Verdana" w:cs="Arial"/>
          <w:sz w:val="20"/>
          <w:szCs w:val="20"/>
        </w:rPr>
        <w:t xml:space="preserve"> świadczon</w:t>
      </w:r>
      <w:r w:rsidR="004A184E" w:rsidRPr="0037302B">
        <w:rPr>
          <w:rFonts w:ascii="Verdana" w:hAnsi="Verdana" w:cs="Arial"/>
          <w:sz w:val="20"/>
          <w:szCs w:val="20"/>
        </w:rPr>
        <w:t>a</w:t>
      </w:r>
      <w:r w:rsidRPr="0037302B">
        <w:rPr>
          <w:rFonts w:ascii="Verdana" w:hAnsi="Verdana" w:cs="Arial"/>
          <w:sz w:val="20"/>
          <w:szCs w:val="20"/>
        </w:rPr>
        <w:t xml:space="preserve"> w sposób </w:t>
      </w:r>
      <w:r w:rsidRPr="0037302B">
        <w:rPr>
          <w:rFonts w:ascii="Verdana" w:hAnsi="Verdana" w:cs="Arial"/>
          <w:color w:val="auto"/>
          <w:sz w:val="20"/>
          <w:szCs w:val="20"/>
        </w:rPr>
        <w:t>należyty i profesjonalny, zgodnie ze standardami obowiązującymi w branży informatycznej.</w:t>
      </w:r>
    </w:p>
    <w:p w14:paraId="2A1392B1" w14:textId="16A6321D" w:rsidR="008864F4" w:rsidRPr="0037302B" w:rsidRDefault="008864F4" w:rsidP="00EC5B43">
      <w:pPr>
        <w:pStyle w:val="Default"/>
        <w:numPr>
          <w:ilvl w:val="0"/>
          <w:numId w:val="1"/>
        </w:numPr>
        <w:tabs>
          <w:tab w:val="left" w:pos="284"/>
        </w:tabs>
        <w:spacing w:line="276" w:lineRule="auto"/>
        <w:contextualSpacing/>
        <w:jc w:val="both"/>
        <w:rPr>
          <w:rFonts w:ascii="Verdana" w:hAnsi="Verdana" w:cs="Arial"/>
          <w:color w:val="auto"/>
          <w:sz w:val="20"/>
          <w:szCs w:val="20"/>
        </w:rPr>
      </w:pPr>
      <w:r w:rsidRPr="0037302B">
        <w:rPr>
          <w:rFonts w:ascii="Verdana" w:hAnsi="Verdana" w:cs="Arial"/>
          <w:color w:val="auto"/>
          <w:sz w:val="20"/>
          <w:szCs w:val="20"/>
        </w:rPr>
        <w:t xml:space="preserve">Wykonawca oświadcza, iż </w:t>
      </w:r>
      <w:r w:rsidR="00A33E28" w:rsidRPr="0037302B">
        <w:rPr>
          <w:rFonts w:ascii="Verdana" w:hAnsi="Verdana" w:cs="Arial"/>
          <w:color w:val="auto"/>
          <w:sz w:val="20"/>
          <w:szCs w:val="20"/>
        </w:rPr>
        <w:t>asysta techniczna</w:t>
      </w:r>
      <w:r w:rsidRPr="0037302B">
        <w:rPr>
          <w:rFonts w:ascii="Verdana" w:hAnsi="Verdana" w:cs="Arial"/>
          <w:color w:val="auto"/>
          <w:sz w:val="20"/>
          <w:szCs w:val="20"/>
        </w:rPr>
        <w:t xml:space="preserve"> będzie pochodził</w:t>
      </w:r>
      <w:r w:rsidR="00A33E28" w:rsidRPr="0037302B">
        <w:rPr>
          <w:rFonts w:ascii="Verdana" w:hAnsi="Verdana" w:cs="Arial"/>
          <w:color w:val="auto"/>
          <w:sz w:val="20"/>
          <w:szCs w:val="20"/>
        </w:rPr>
        <w:t>a</w:t>
      </w:r>
      <w:r w:rsidRPr="0037302B">
        <w:rPr>
          <w:rFonts w:ascii="Verdana" w:hAnsi="Verdana" w:cs="Arial"/>
          <w:color w:val="auto"/>
          <w:sz w:val="20"/>
          <w:szCs w:val="20"/>
        </w:rPr>
        <w:t xml:space="preserve"> z legalnego kanału producenta Oprogramowania.</w:t>
      </w:r>
    </w:p>
    <w:p w14:paraId="4290B3E1" w14:textId="2DBF94D6" w:rsidR="00267E9E" w:rsidRPr="0037302B" w:rsidRDefault="00E55C18" w:rsidP="00EC5B43">
      <w:pPr>
        <w:pStyle w:val="Default"/>
        <w:numPr>
          <w:ilvl w:val="0"/>
          <w:numId w:val="1"/>
        </w:numPr>
        <w:tabs>
          <w:tab w:val="left" w:pos="284"/>
        </w:tabs>
        <w:spacing w:line="276" w:lineRule="auto"/>
        <w:ind w:left="284" w:hanging="284"/>
        <w:contextualSpacing/>
        <w:jc w:val="both"/>
        <w:rPr>
          <w:rFonts w:ascii="Verdana" w:hAnsi="Verdana" w:cs="Arial"/>
          <w:sz w:val="20"/>
          <w:szCs w:val="20"/>
        </w:rPr>
      </w:pPr>
      <w:r w:rsidRPr="0037302B">
        <w:rPr>
          <w:rFonts w:ascii="Verdana" w:hAnsi="Verdana" w:cs="Arial"/>
          <w:color w:val="auto"/>
          <w:sz w:val="20"/>
          <w:szCs w:val="20"/>
        </w:rPr>
        <w:t xml:space="preserve">Wykonawca oświadcza, że w przypadku wystąpienia </w:t>
      </w:r>
      <w:r w:rsidR="0025637E" w:rsidRPr="0037302B">
        <w:rPr>
          <w:rFonts w:ascii="Verdana" w:hAnsi="Verdana" w:cs="Arial"/>
          <w:color w:val="auto"/>
          <w:sz w:val="20"/>
          <w:szCs w:val="20"/>
        </w:rPr>
        <w:t>przez osoby trzecie</w:t>
      </w:r>
      <w:r w:rsidRPr="0037302B">
        <w:rPr>
          <w:rFonts w:ascii="Verdana" w:hAnsi="Verdana" w:cs="Arial"/>
          <w:color w:val="auto"/>
          <w:sz w:val="20"/>
          <w:szCs w:val="20"/>
        </w:rPr>
        <w:t xml:space="preserve"> z roszczeniami z tytułu praw </w:t>
      </w:r>
      <w:r w:rsidRPr="0037302B">
        <w:rPr>
          <w:rFonts w:ascii="Verdana" w:hAnsi="Verdana" w:cs="Arial"/>
          <w:sz w:val="20"/>
          <w:szCs w:val="20"/>
        </w:rPr>
        <w:t xml:space="preserve">własności przemysłowej, praw autorskich lub praw pokrewnych związanych z Przedmiotem Umowy, odpowiedzialność i wszelkie koszty z tego tytułu ponosić będzie Wykonawca. </w:t>
      </w:r>
    </w:p>
    <w:p w14:paraId="18228CE0" w14:textId="77777777" w:rsidR="00A33E28" w:rsidRPr="0037302B" w:rsidRDefault="00A33E28" w:rsidP="00EC5B43">
      <w:pPr>
        <w:pStyle w:val="Default"/>
        <w:tabs>
          <w:tab w:val="left" w:pos="284"/>
        </w:tabs>
        <w:spacing w:line="276" w:lineRule="auto"/>
        <w:ind w:left="284"/>
        <w:contextualSpacing/>
        <w:jc w:val="both"/>
        <w:rPr>
          <w:rFonts w:ascii="Verdana" w:hAnsi="Verdana" w:cs="Arial"/>
          <w:sz w:val="20"/>
          <w:szCs w:val="20"/>
        </w:rPr>
      </w:pPr>
    </w:p>
    <w:p w14:paraId="0A66A81B" w14:textId="3C2A6C7C" w:rsidR="00E55C18" w:rsidRPr="0037302B" w:rsidRDefault="00E55C18" w:rsidP="00E55C18">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§3</w:t>
      </w:r>
    </w:p>
    <w:p w14:paraId="1F4BBDC5" w14:textId="77777777" w:rsidR="00E55C18" w:rsidRPr="000B03B4" w:rsidRDefault="00E55C18" w:rsidP="00E55C18">
      <w:pPr>
        <w:shd w:val="clear" w:color="auto" w:fill="FFFFFF"/>
        <w:spacing w:before="120" w:after="120"/>
        <w:jc w:val="center"/>
        <w:rPr>
          <w:rFonts w:ascii="Verdana" w:hAnsi="Verdana" w:cs="Arial"/>
          <w:b/>
          <w:sz w:val="20"/>
          <w:szCs w:val="20"/>
        </w:rPr>
      </w:pPr>
      <w:r w:rsidRPr="000B03B4">
        <w:rPr>
          <w:rFonts w:ascii="Verdana" w:hAnsi="Verdana" w:cs="Arial"/>
          <w:b/>
          <w:sz w:val="20"/>
          <w:szCs w:val="20"/>
        </w:rPr>
        <w:t>Miejsce i termin realizacji Umowy</w:t>
      </w:r>
    </w:p>
    <w:p w14:paraId="53E6CEDF" w14:textId="55AD2A08" w:rsidR="00267E9E" w:rsidRPr="000B03B4" w:rsidRDefault="00133D88" w:rsidP="0041229A">
      <w:pPr>
        <w:pStyle w:val="Akapitzlist"/>
        <w:numPr>
          <w:ilvl w:val="0"/>
          <w:numId w:val="33"/>
        </w:numPr>
        <w:spacing w:after="160" w:line="259" w:lineRule="auto"/>
        <w:rPr>
          <w:rFonts w:ascii="Verdana" w:hAnsi="Verdana" w:cs="Arial"/>
        </w:rPr>
      </w:pPr>
      <w:r w:rsidRPr="000B03B4">
        <w:rPr>
          <w:rFonts w:ascii="Verdana" w:hAnsi="Verdana" w:cs="Arial"/>
        </w:rPr>
        <w:t xml:space="preserve">Przekazanie dostępu i świadczenie </w:t>
      </w:r>
      <w:r w:rsidR="00780F24" w:rsidRPr="000B03B4">
        <w:rPr>
          <w:rFonts w:ascii="Verdana" w:hAnsi="Verdana" w:cs="Arial"/>
        </w:rPr>
        <w:t xml:space="preserve">usługi odnowienia asysty technicznej </w:t>
      </w:r>
      <w:r w:rsidR="00A01698" w:rsidRPr="000B03B4">
        <w:rPr>
          <w:rFonts w:ascii="Verdana" w:hAnsi="Verdana" w:cs="Arial"/>
        </w:rPr>
        <w:t>odbędzie się w terminach wskazanych w Załączniku nr 1 do niniejszej Umowy</w:t>
      </w:r>
      <w:r w:rsidR="00E55C18" w:rsidRPr="000B03B4">
        <w:rPr>
          <w:rFonts w:ascii="Verdana" w:hAnsi="Verdana" w:cs="Arial"/>
        </w:rPr>
        <w:t xml:space="preserve">. </w:t>
      </w:r>
    </w:p>
    <w:p w14:paraId="6F325689" w14:textId="7B31B4D9" w:rsidR="0041229A" w:rsidRPr="000B03B4" w:rsidRDefault="0041229A" w:rsidP="0041229A">
      <w:pPr>
        <w:pStyle w:val="Akapitzlist"/>
        <w:numPr>
          <w:ilvl w:val="0"/>
          <w:numId w:val="33"/>
        </w:numPr>
        <w:spacing w:after="160" w:line="259" w:lineRule="auto"/>
        <w:rPr>
          <w:rFonts w:ascii="Verdana" w:hAnsi="Verdana" w:cs="Arial"/>
        </w:rPr>
      </w:pPr>
      <w:r w:rsidRPr="000B03B4">
        <w:rPr>
          <w:rFonts w:ascii="Verdana" w:hAnsi="Verdana" w:cs="Calibri Light"/>
        </w:rPr>
        <w:t>Termin uważa się za dochowany w razie podpisania przed jego upływem protokołów zdawczo – odbiorczych, o których mowa w §</w:t>
      </w:r>
      <w:r w:rsidRPr="000B03B4">
        <w:rPr>
          <w:rFonts w:ascii="Verdana" w:hAnsi="Verdana" w:cs="Calibri Light"/>
        </w:rPr>
        <w:t>5</w:t>
      </w:r>
      <w:r w:rsidRPr="000B03B4">
        <w:rPr>
          <w:rFonts w:ascii="Verdana" w:hAnsi="Verdana" w:cs="Calibri Light"/>
        </w:rPr>
        <w:t xml:space="preserve"> Umowy, potwierdzających </w:t>
      </w:r>
      <w:r w:rsidRPr="000B03B4">
        <w:rPr>
          <w:rFonts w:ascii="Verdana" w:hAnsi="Verdana" w:cs="Calibri Light"/>
        </w:rPr>
        <w:t xml:space="preserve">wykonanie całości przedmiotu zamówienia. </w:t>
      </w:r>
    </w:p>
    <w:p w14:paraId="0E673C67" w14:textId="77777777" w:rsidR="0041229A" w:rsidRDefault="0041229A" w:rsidP="0041229A">
      <w:pPr>
        <w:pStyle w:val="Akapitzlist"/>
        <w:spacing w:after="160" w:line="259" w:lineRule="auto"/>
        <w:ind w:left="0"/>
        <w:rPr>
          <w:rFonts w:ascii="Verdana" w:hAnsi="Verdana" w:cs="Arial"/>
        </w:rPr>
      </w:pPr>
    </w:p>
    <w:p w14:paraId="6097D3A8" w14:textId="77777777" w:rsidR="0041229A" w:rsidRDefault="0041229A" w:rsidP="0041229A">
      <w:pPr>
        <w:pStyle w:val="Akapitzlist"/>
        <w:rPr>
          <w:rFonts w:ascii="Verdana" w:hAnsi="Verdana" w:cs="Arial"/>
        </w:rPr>
      </w:pPr>
    </w:p>
    <w:p w14:paraId="71B814DF"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§4</w:t>
      </w:r>
    </w:p>
    <w:p w14:paraId="3E05A21A"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Odpowiedzialność Wykonawcy</w:t>
      </w:r>
    </w:p>
    <w:p w14:paraId="7C784F95" w14:textId="4F8D0C05" w:rsidR="000652F6" w:rsidRDefault="00E55C18" w:rsidP="000652F6">
      <w:pPr>
        <w:pStyle w:val="Default"/>
        <w:spacing w:before="120" w:after="120" w:line="276" w:lineRule="auto"/>
        <w:jc w:val="both"/>
        <w:rPr>
          <w:rFonts w:ascii="Verdana" w:hAnsi="Verdana" w:cs="Arial"/>
          <w:sz w:val="20"/>
          <w:szCs w:val="20"/>
        </w:rPr>
      </w:pPr>
      <w:r w:rsidRPr="0037302B">
        <w:rPr>
          <w:rFonts w:ascii="Verdana" w:hAnsi="Verdana" w:cs="Arial"/>
          <w:sz w:val="20"/>
          <w:szCs w:val="20"/>
        </w:rPr>
        <w:t xml:space="preserve">Wykonawca odpowiada wobec Zamawiającego za przekazanie dostępu do </w:t>
      </w:r>
      <w:r w:rsidR="00512EC7" w:rsidRPr="0037302B">
        <w:rPr>
          <w:rFonts w:ascii="Verdana" w:hAnsi="Verdana" w:cs="Arial"/>
          <w:sz w:val="20"/>
          <w:szCs w:val="20"/>
        </w:rPr>
        <w:t>usługi odnowienia asysty technicznej</w:t>
      </w:r>
      <w:r w:rsidR="00F01B13" w:rsidRPr="0037302B">
        <w:rPr>
          <w:rFonts w:ascii="Verdana" w:hAnsi="Verdana" w:cs="Arial"/>
          <w:sz w:val="20"/>
          <w:szCs w:val="20"/>
        </w:rPr>
        <w:t xml:space="preserve"> i</w:t>
      </w:r>
      <w:r w:rsidRPr="0037302B">
        <w:rPr>
          <w:rFonts w:ascii="Verdana" w:hAnsi="Verdana" w:cs="Arial"/>
          <w:sz w:val="20"/>
          <w:szCs w:val="20"/>
        </w:rPr>
        <w:t xml:space="preserve"> prawidłowe </w:t>
      </w:r>
      <w:r w:rsidR="00F01B13" w:rsidRPr="0037302B">
        <w:rPr>
          <w:rFonts w:ascii="Verdana" w:hAnsi="Verdana" w:cs="Arial"/>
          <w:sz w:val="20"/>
          <w:szCs w:val="20"/>
        </w:rPr>
        <w:t>jej wykonywanie przez cały czas trwania Umowy</w:t>
      </w:r>
      <w:r w:rsidRPr="0037302B">
        <w:rPr>
          <w:rFonts w:ascii="Verdana" w:hAnsi="Verdana" w:cs="Arial"/>
          <w:sz w:val="20"/>
          <w:szCs w:val="20"/>
        </w:rPr>
        <w:t xml:space="preserve"> - zgodne z Umową oraz Opisem Przedmiotu Zamówienia.</w:t>
      </w:r>
    </w:p>
    <w:p w14:paraId="7112EDA3" w14:textId="77777777" w:rsidR="0041229A" w:rsidRPr="0037302B" w:rsidRDefault="0041229A" w:rsidP="000652F6">
      <w:pPr>
        <w:pStyle w:val="Default"/>
        <w:spacing w:before="120" w:after="120" w:line="276" w:lineRule="auto"/>
        <w:jc w:val="both"/>
        <w:rPr>
          <w:rFonts w:ascii="Verdana" w:hAnsi="Verdana" w:cs="Arial"/>
          <w:sz w:val="20"/>
          <w:szCs w:val="20"/>
        </w:rPr>
      </w:pPr>
    </w:p>
    <w:p w14:paraId="56A1CD33" w14:textId="44586E8B"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lastRenderedPageBreak/>
        <w:t>§</w:t>
      </w:r>
      <w:r w:rsidR="00824A02" w:rsidRPr="0037302B">
        <w:rPr>
          <w:rFonts w:ascii="Verdana" w:hAnsi="Verdana" w:cs="Arial"/>
          <w:b/>
          <w:sz w:val="20"/>
          <w:szCs w:val="20"/>
        </w:rPr>
        <w:t>5</w:t>
      </w:r>
    </w:p>
    <w:p w14:paraId="184A07DA"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Protokół zdawczo-odbiorczy</w:t>
      </w:r>
    </w:p>
    <w:p w14:paraId="6B1C065E" w14:textId="624682E0" w:rsidR="00E55C18" w:rsidRPr="000B03B4" w:rsidRDefault="00E55C18">
      <w:pPr>
        <w:pStyle w:val="Default"/>
        <w:numPr>
          <w:ilvl w:val="0"/>
          <w:numId w:val="4"/>
        </w:numPr>
        <w:spacing w:before="120" w:after="120" w:line="276" w:lineRule="auto"/>
        <w:contextualSpacing/>
        <w:jc w:val="both"/>
        <w:rPr>
          <w:rFonts w:ascii="Verdana" w:hAnsi="Verdana" w:cs="Arial"/>
          <w:sz w:val="20"/>
          <w:szCs w:val="20"/>
        </w:rPr>
      </w:pPr>
      <w:r w:rsidRPr="000B03B4">
        <w:rPr>
          <w:rFonts w:ascii="Verdana" w:hAnsi="Verdana" w:cs="Arial"/>
          <w:sz w:val="20"/>
          <w:szCs w:val="20"/>
        </w:rPr>
        <w:t xml:space="preserve">Po przekazaniu dostępu do </w:t>
      </w:r>
      <w:r w:rsidR="00682ECA" w:rsidRPr="000B03B4">
        <w:rPr>
          <w:rFonts w:ascii="Verdana" w:hAnsi="Verdana" w:cs="Arial"/>
          <w:sz w:val="20"/>
          <w:szCs w:val="20"/>
        </w:rPr>
        <w:t>usługi odnowienia asysty technicznej</w:t>
      </w:r>
      <w:r w:rsidRPr="000B03B4">
        <w:rPr>
          <w:rFonts w:ascii="Verdana" w:hAnsi="Verdana" w:cs="Arial"/>
          <w:sz w:val="20"/>
          <w:szCs w:val="20"/>
        </w:rPr>
        <w:t>, Strony podpiszą protok</w:t>
      </w:r>
      <w:r w:rsidR="00682ECA" w:rsidRPr="000B03B4">
        <w:rPr>
          <w:rFonts w:ascii="Verdana" w:hAnsi="Verdana" w:cs="Arial"/>
          <w:sz w:val="20"/>
          <w:szCs w:val="20"/>
        </w:rPr>
        <w:t>ół</w:t>
      </w:r>
      <w:r w:rsidRPr="000B03B4">
        <w:rPr>
          <w:rFonts w:ascii="Verdana" w:hAnsi="Verdana" w:cs="Arial"/>
          <w:sz w:val="20"/>
          <w:szCs w:val="20"/>
        </w:rPr>
        <w:t xml:space="preserve"> zdawczo - odbiorcz</w:t>
      </w:r>
      <w:r w:rsidR="00682ECA" w:rsidRPr="000B03B4">
        <w:rPr>
          <w:rFonts w:ascii="Verdana" w:hAnsi="Verdana" w:cs="Arial"/>
          <w:sz w:val="20"/>
          <w:szCs w:val="20"/>
        </w:rPr>
        <w:t>y</w:t>
      </w:r>
      <w:r w:rsidRPr="000B03B4">
        <w:rPr>
          <w:rFonts w:ascii="Verdana" w:hAnsi="Verdana" w:cs="Arial"/>
          <w:sz w:val="20"/>
          <w:szCs w:val="20"/>
        </w:rPr>
        <w:t xml:space="preserve">. </w:t>
      </w:r>
    </w:p>
    <w:p w14:paraId="6DF249DD" w14:textId="493240CC" w:rsidR="0041229A" w:rsidRPr="000B03B4" w:rsidRDefault="0041229A" w:rsidP="0041229A">
      <w:pPr>
        <w:pStyle w:val="Akapitzlist"/>
        <w:numPr>
          <w:ilvl w:val="0"/>
          <w:numId w:val="4"/>
        </w:numPr>
        <w:rPr>
          <w:rFonts w:ascii="Verdana" w:eastAsia="Calibri" w:hAnsi="Verdana" w:cs="Arial"/>
          <w:color w:val="000000"/>
        </w:rPr>
      </w:pPr>
      <w:r w:rsidRPr="000B03B4">
        <w:rPr>
          <w:rFonts w:ascii="Verdana" w:eastAsia="Calibri" w:hAnsi="Verdana" w:cs="Arial"/>
          <w:color w:val="000000"/>
        </w:rPr>
        <w:t xml:space="preserve">Zamawiający dopuszcza sukcesywne przekazanie dostępu </w:t>
      </w:r>
      <w:r w:rsidRPr="000B03B4">
        <w:rPr>
          <w:rFonts w:ascii="Verdana" w:eastAsia="Calibri" w:hAnsi="Verdana" w:cs="Arial"/>
          <w:color w:val="000000"/>
        </w:rPr>
        <w:t xml:space="preserve">do </w:t>
      </w:r>
      <w:r w:rsidRPr="000B03B4">
        <w:rPr>
          <w:rFonts w:ascii="Verdana" w:eastAsia="Calibri" w:hAnsi="Verdana" w:cs="Arial"/>
          <w:color w:val="000000"/>
        </w:rPr>
        <w:t>usługi odnowienia asysty technicznej.</w:t>
      </w:r>
    </w:p>
    <w:p w14:paraId="38EF6D1F" w14:textId="3DB59924" w:rsidR="00E55C18" w:rsidRPr="000B03B4" w:rsidRDefault="00E55C18" w:rsidP="0041229A">
      <w:pPr>
        <w:pStyle w:val="Default"/>
        <w:numPr>
          <w:ilvl w:val="0"/>
          <w:numId w:val="4"/>
        </w:numPr>
        <w:spacing w:before="120" w:after="120" w:line="276" w:lineRule="auto"/>
        <w:contextualSpacing/>
        <w:jc w:val="both"/>
        <w:rPr>
          <w:rFonts w:ascii="Verdana" w:hAnsi="Verdana" w:cs="Arial"/>
          <w:sz w:val="20"/>
          <w:szCs w:val="20"/>
        </w:rPr>
      </w:pPr>
      <w:r w:rsidRPr="000B03B4">
        <w:rPr>
          <w:rFonts w:ascii="Verdana" w:hAnsi="Verdana" w:cs="Arial"/>
          <w:sz w:val="20"/>
          <w:szCs w:val="20"/>
        </w:rPr>
        <w:t>Protok</w:t>
      </w:r>
      <w:r w:rsidR="00682ECA" w:rsidRPr="000B03B4">
        <w:rPr>
          <w:rFonts w:ascii="Verdana" w:hAnsi="Verdana" w:cs="Arial"/>
          <w:sz w:val="20"/>
          <w:szCs w:val="20"/>
        </w:rPr>
        <w:t>ół</w:t>
      </w:r>
      <w:r w:rsidRPr="000B03B4">
        <w:rPr>
          <w:rFonts w:ascii="Verdana" w:hAnsi="Verdana" w:cs="Arial"/>
          <w:sz w:val="20"/>
          <w:szCs w:val="20"/>
        </w:rPr>
        <w:t xml:space="preserve"> zdawczo – odbiorcz</w:t>
      </w:r>
      <w:r w:rsidR="00682ECA" w:rsidRPr="000B03B4">
        <w:rPr>
          <w:rFonts w:ascii="Verdana" w:hAnsi="Verdana" w:cs="Arial"/>
          <w:sz w:val="20"/>
          <w:szCs w:val="20"/>
        </w:rPr>
        <w:t>y</w:t>
      </w:r>
      <w:r w:rsidRPr="000B03B4">
        <w:rPr>
          <w:rFonts w:ascii="Verdana" w:hAnsi="Verdana" w:cs="Arial"/>
          <w:sz w:val="20"/>
          <w:szCs w:val="20"/>
        </w:rPr>
        <w:t xml:space="preserve"> stanowi podstawę do wystawienia faktur</w:t>
      </w:r>
      <w:r w:rsidR="0041229A" w:rsidRPr="000B03B4">
        <w:rPr>
          <w:rFonts w:ascii="Verdana" w:hAnsi="Verdana" w:cs="Arial"/>
          <w:sz w:val="20"/>
          <w:szCs w:val="20"/>
        </w:rPr>
        <w:t>y</w:t>
      </w:r>
      <w:r w:rsidRPr="000B03B4">
        <w:rPr>
          <w:rFonts w:ascii="Verdana" w:hAnsi="Verdana" w:cs="Arial"/>
          <w:sz w:val="20"/>
          <w:szCs w:val="20"/>
        </w:rPr>
        <w:t>.</w:t>
      </w:r>
    </w:p>
    <w:p w14:paraId="5E91868A" w14:textId="77777777" w:rsidR="00D67366" w:rsidRPr="0037302B" w:rsidRDefault="00D67366" w:rsidP="003E7CB5">
      <w:pPr>
        <w:pStyle w:val="Default"/>
        <w:spacing w:before="120" w:after="120" w:line="276" w:lineRule="auto"/>
        <w:ind w:left="357"/>
        <w:contextualSpacing/>
        <w:jc w:val="both"/>
        <w:rPr>
          <w:rFonts w:ascii="Verdana" w:hAnsi="Verdana" w:cs="Arial"/>
          <w:sz w:val="20"/>
          <w:szCs w:val="20"/>
        </w:rPr>
      </w:pPr>
    </w:p>
    <w:p w14:paraId="15C824AB" w14:textId="7D0D2F0C" w:rsidR="00E55C18" w:rsidRPr="0037302B" w:rsidRDefault="00E55C18" w:rsidP="00373392">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6</w:t>
      </w:r>
    </w:p>
    <w:p w14:paraId="5C51D63F" w14:textId="77777777" w:rsidR="00E55C18" w:rsidRPr="0037302B" w:rsidRDefault="00E55C18" w:rsidP="00373392">
      <w:pPr>
        <w:pStyle w:val="Default"/>
        <w:spacing w:line="276" w:lineRule="auto"/>
        <w:jc w:val="center"/>
        <w:rPr>
          <w:rFonts w:ascii="Verdana" w:hAnsi="Verdana" w:cs="Arial"/>
          <w:b/>
          <w:sz w:val="20"/>
          <w:szCs w:val="20"/>
        </w:rPr>
      </w:pPr>
      <w:r w:rsidRPr="0037302B">
        <w:rPr>
          <w:rFonts w:ascii="Verdana" w:hAnsi="Verdana" w:cs="Arial"/>
          <w:b/>
          <w:sz w:val="20"/>
          <w:szCs w:val="20"/>
        </w:rPr>
        <w:t>Wynagrodzenie</w:t>
      </w:r>
    </w:p>
    <w:p w14:paraId="0E4B4BE9" w14:textId="77777777" w:rsidR="005F24B5"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Zamawiający zapłaci Wykonawcy za realizację Przedmiotu Umowy wynagrodzenie zgodne ze złożoną ofertą stanowiącą Załącznik nr 2 do Umowy, tj. w wysokości </w:t>
      </w:r>
    </w:p>
    <w:p w14:paraId="0B7E05E2" w14:textId="61D6F393" w:rsidR="00B54976" w:rsidRPr="00384081" w:rsidRDefault="00B54976" w:rsidP="005F24B5">
      <w:pPr>
        <w:pStyle w:val="Default"/>
        <w:spacing w:line="276" w:lineRule="auto"/>
        <w:ind w:left="360"/>
        <w:jc w:val="both"/>
        <w:rPr>
          <w:rFonts w:ascii="Verdana" w:hAnsi="Verdana" w:cs="Arial"/>
          <w:sz w:val="20"/>
          <w:szCs w:val="20"/>
        </w:rPr>
      </w:pPr>
      <w:r w:rsidRPr="0037302B">
        <w:rPr>
          <w:rFonts w:ascii="Verdana" w:hAnsi="Verdana" w:cs="Arial"/>
          <w:sz w:val="20"/>
          <w:szCs w:val="20"/>
        </w:rPr>
        <w:t xml:space="preserve">………….. zł netto (słownie: ………………………………….) + należny podatek VAT [zwane dalej: </w:t>
      </w:r>
      <w:r w:rsidRPr="00384081">
        <w:rPr>
          <w:rFonts w:ascii="Verdana" w:hAnsi="Verdana" w:cs="Arial"/>
          <w:sz w:val="20"/>
          <w:szCs w:val="20"/>
        </w:rPr>
        <w:t>Wynagrodzeniem].</w:t>
      </w:r>
    </w:p>
    <w:p w14:paraId="7CB46C9D" w14:textId="20692F39" w:rsidR="00B54976" w:rsidRPr="00384081" w:rsidRDefault="00B54976" w:rsidP="00774E1B">
      <w:pPr>
        <w:pStyle w:val="Default"/>
        <w:numPr>
          <w:ilvl w:val="0"/>
          <w:numId w:val="5"/>
        </w:numPr>
        <w:spacing w:line="276" w:lineRule="auto"/>
        <w:jc w:val="both"/>
        <w:rPr>
          <w:rFonts w:ascii="Verdana" w:hAnsi="Verdana" w:cs="Arial"/>
          <w:sz w:val="20"/>
          <w:szCs w:val="20"/>
        </w:rPr>
      </w:pPr>
      <w:r w:rsidRPr="00384081">
        <w:rPr>
          <w:rFonts w:ascii="Verdana" w:hAnsi="Verdana" w:cs="Arial"/>
          <w:sz w:val="20"/>
          <w:szCs w:val="20"/>
        </w:rPr>
        <w:t>Strony zgodnie postanawiają, iż ceny jednostkowe określone w ofercie nie mogą ulec zmianie przez cały okres obowiązywania Umowy, z zastrzeżeniem ust. 3 poniżej</w:t>
      </w:r>
      <w:r w:rsidR="00573C2F" w:rsidRPr="00384081">
        <w:rPr>
          <w:rFonts w:ascii="Verdana" w:hAnsi="Verdana" w:cs="Arial"/>
          <w:sz w:val="20"/>
          <w:szCs w:val="20"/>
        </w:rPr>
        <w:t xml:space="preserve"> oraz z zastrzeżeniem innych postanowień niniejszej Umowy</w:t>
      </w:r>
      <w:r w:rsidRPr="00384081">
        <w:rPr>
          <w:rFonts w:ascii="Verdana" w:hAnsi="Verdana" w:cs="Arial"/>
          <w:sz w:val="20"/>
          <w:szCs w:val="20"/>
        </w:rPr>
        <w:t>.</w:t>
      </w:r>
    </w:p>
    <w:p w14:paraId="30B7C81C" w14:textId="77777777" w:rsidR="00B54976" w:rsidRPr="00384081" w:rsidRDefault="00B54976" w:rsidP="00774E1B">
      <w:pPr>
        <w:pStyle w:val="Default"/>
        <w:numPr>
          <w:ilvl w:val="0"/>
          <w:numId w:val="5"/>
        </w:numPr>
        <w:spacing w:line="276" w:lineRule="auto"/>
        <w:jc w:val="both"/>
        <w:rPr>
          <w:rFonts w:ascii="Verdana" w:hAnsi="Verdana" w:cs="Arial"/>
          <w:sz w:val="20"/>
          <w:szCs w:val="20"/>
        </w:rPr>
      </w:pPr>
      <w:r w:rsidRPr="00384081">
        <w:rPr>
          <w:rFonts w:ascii="Verdana" w:hAnsi="Verdana" w:cs="Arial"/>
          <w:sz w:val="20"/>
          <w:szCs w:val="20"/>
        </w:rPr>
        <w:t>W razie zmiany stawki podatku VAT, Wynagrodzenie ulegnie zmianie o należny podatek VAT.</w:t>
      </w:r>
    </w:p>
    <w:p w14:paraId="1584A46E" w14:textId="5216B9C7" w:rsidR="00B54976"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W przypadku </w:t>
      </w:r>
      <w:r w:rsidR="0017128C" w:rsidRPr="0037302B">
        <w:rPr>
          <w:rFonts w:ascii="Verdana" w:hAnsi="Verdana" w:cs="Arial"/>
          <w:sz w:val="20"/>
          <w:szCs w:val="20"/>
        </w:rPr>
        <w:t xml:space="preserve">niewykonania lub nienależytego wykonania zobowiązania </w:t>
      </w:r>
      <w:r w:rsidR="00824A02" w:rsidRPr="0037302B">
        <w:rPr>
          <w:rFonts w:ascii="Verdana" w:hAnsi="Verdana" w:cs="Arial"/>
          <w:sz w:val="20"/>
          <w:szCs w:val="20"/>
        </w:rPr>
        <w:t>p</w:t>
      </w:r>
      <w:r w:rsidR="0017128C" w:rsidRPr="0037302B">
        <w:rPr>
          <w:rFonts w:ascii="Verdana" w:hAnsi="Verdana" w:cs="Arial"/>
          <w:sz w:val="20"/>
          <w:szCs w:val="20"/>
        </w:rPr>
        <w:t>o przekazani</w:t>
      </w:r>
      <w:r w:rsidR="00824A02" w:rsidRPr="0037302B">
        <w:rPr>
          <w:rFonts w:ascii="Verdana" w:hAnsi="Verdana" w:cs="Arial"/>
          <w:sz w:val="20"/>
          <w:szCs w:val="20"/>
        </w:rPr>
        <w:t>u</w:t>
      </w:r>
      <w:r w:rsidR="0017128C" w:rsidRPr="0037302B">
        <w:rPr>
          <w:rFonts w:ascii="Verdana" w:hAnsi="Verdana" w:cs="Arial"/>
          <w:sz w:val="20"/>
          <w:szCs w:val="20"/>
        </w:rPr>
        <w:t xml:space="preserve"> dostępu </w:t>
      </w:r>
      <w:r w:rsidR="0037302B">
        <w:rPr>
          <w:rFonts w:ascii="Verdana" w:hAnsi="Verdana" w:cs="Arial"/>
          <w:sz w:val="20"/>
          <w:szCs w:val="20"/>
        </w:rPr>
        <w:t xml:space="preserve"> </w:t>
      </w:r>
      <w:r w:rsidR="0017128C" w:rsidRPr="0037302B">
        <w:rPr>
          <w:rFonts w:ascii="Verdana" w:hAnsi="Verdana" w:cs="Arial"/>
          <w:sz w:val="20"/>
          <w:szCs w:val="20"/>
        </w:rPr>
        <w:t>do usługi odnowienia asysty technicznej</w:t>
      </w:r>
      <w:r w:rsidRPr="0037302B">
        <w:rPr>
          <w:rFonts w:ascii="Verdana" w:hAnsi="Verdana" w:cs="Arial"/>
          <w:sz w:val="20"/>
          <w:szCs w:val="20"/>
        </w:rPr>
        <w:t xml:space="preserve">, Wykonawcy nie przysługuje Wynagrodzenie. </w:t>
      </w:r>
      <w:r w:rsidR="00681D03" w:rsidRPr="0037302B">
        <w:rPr>
          <w:rFonts w:ascii="Verdana" w:hAnsi="Verdana" w:cs="Arial"/>
          <w:sz w:val="20"/>
          <w:szCs w:val="20"/>
        </w:rPr>
        <w:br/>
      </w:r>
      <w:r w:rsidRPr="0037302B">
        <w:rPr>
          <w:rFonts w:ascii="Verdana" w:hAnsi="Verdana" w:cs="Arial"/>
          <w:sz w:val="20"/>
          <w:szCs w:val="20"/>
        </w:rPr>
        <w:t xml:space="preserve">W przypadku, </w:t>
      </w:r>
      <w:r w:rsidR="0017128C" w:rsidRPr="0037302B">
        <w:rPr>
          <w:rFonts w:ascii="Verdana" w:hAnsi="Verdana" w:cs="Arial"/>
          <w:sz w:val="20"/>
          <w:szCs w:val="20"/>
        </w:rPr>
        <w:t xml:space="preserve">częściowego niewykonania lub nienależytego wykonania zobowiązania </w:t>
      </w:r>
      <w:r w:rsidR="00681D03" w:rsidRPr="0037302B">
        <w:rPr>
          <w:rFonts w:ascii="Verdana" w:hAnsi="Verdana" w:cs="Arial"/>
          <w:sz w:val="20"/>
          <w:szCs w:val="20"/>
        </w:rPr>
        <w:br/>
      </w:r>
      <w:r w:rsidR="00824A02" w:rsidRPr="0037302B">
        <w:rPr>
          <w:rFonts w:ascii="Verdana" w:hAnsi="Verdana" w:cs="Arial"/>
          <w:sz w:val="20"/>
          <w:szCs w:val="20"/>
        </w:rPr>
        <w:t>p</w:t>
      </w:r>
      <w:r w:rsidR="0017128C" w:rsidRPr="0037302B">
        <w:rPr>
          <w:rFonts w:ascii="Verdana" w:hAnsi="Verdana" w:cs="Arial"/>
          <w:sz w:val="20"/>
          <w:szCs w:val="20"/>
        </w:rPr>
        <w:t>o przekazaniu dostępu do usługi odnowienia asysty technicznej</w:t>
      </w:r>
      <w:r w:rsidRPr="0037302B">
        <w:rPr>
          <w:rFonts w:ascii="Verdana" w:hAnsi="Verdana" w:cs="Arial"/>
          <w:sz w:val="20"/>
          <w:szCs w:val="20"/>
        </w:rPr>
        <w:t xml:space="preserve">, </w:t>
      </w:r>
      <w:r w:rsidR="00277B32" w:rsidRPr="0037302B">
        <w:rPr>
          <w:rFonts w:ascii="Verdana" w:hAnsi="Verdana" w:cs="Arial"/>
          <w:sz w:val="20"/>
          <w:szCs w:val="20"/>
        </w:rPr>
        <w:t>w</w:t>
      </w:r>
      <w:r w:rsidRPr="0037302B">
        <w:rPr>
          <w:rFonts w:ascii="Verdana" w:hAnsi="Verdana" w:cs="Arial"/>
          <w:sz w:val="20"/>
          <w:szCs w:val="20"/>
        </w:rPr>
        <w:t xml:space="preserve">ynagrodzenie zostanie odpowiednio zmniejszone o wartość </w:t>
      </w:r>
      <w:r w:rsidR="0017128C" w:rsidRPr="0037302B">
        <w:rPr>
          <w:rFonts w:ascii="Verdana" w:hAnsi="Verdana" w:cs="Arial"/>
          <w:sz w:val="20"/>
          <w:szCs w:val="20"/>
        </w:rPr>
        <w:t xml:space="preserve">niewykonania lub nienależytego wykonania zobowiązania </w:t>
      </w:r>
      <w:r w:rsidR="00824A02" w:rsidRPr="0037302B">
        <w:rPr>
          <w:rFonts w:ascii="Verdana" w:hAnsi="Verdana" w:cs="Arial"/>
          <w:sz w:val="20"/>
          <w:szCs w:val="20"/>
        </w:rPr>
        <w:t>p</w:t>
      </w:r>
      <w:r w:rsidR="0017128C" w:rsidRPr="0037302B">
        <w:rPr>
          <w:rFonts w:ascii="Verdana" w:hAnsi="Verdana" w:cs="Arial"/>
          <w:sz w:val="20"/>
          <w:szCs w:val="20"/>
        </w:rPr>
        <w:t>o przekazaniu dostępu do usługi odnowienia asysty technicznej</w:t>
      </w:r>
      <w:r w:rsidRPr="0037302B">
        <w:rPr>
          <w:rFonts w:ascii="Verdana" w:hAnsi="Verdana" w:cs="Arial"/>
          <w:sz w:val="20"/>
          <w:szCs w:val="20"/>
        </w:rPr>
        <w:t xml:space="preserve">. </w:t>
      </w:r>
    </w:p>
    <w:p w14:paraId="4CE1E567" w14:textId="6BC49C87" w:rsidR="00A64648" w:rsidRPr="0037302B" w:rsidRDefault="00A64648" w:rsidP="00384081">
      <w:pPr>
        <w:pStyle w:val="Default"/>
        <w:spacing w:line="276" w:lineRule="auto"/>
        <w:jc w:val="both"/>
        <w:rPr>
          <w:rFonts w:ascii="Verdana" w:hAnsi="Verdana" w:cs="Arial"/>
          <w:sz w:val="20"/>
          <w:szCs w:val="20"/>
        </w:rPr>
      </w:pPr>
    </w:p>
    <w:p w14:paraId="1CA4C3AA" w14:textId="4ED69B24" w:rsidR="00B54976" w:rsidRPr="0037302B" w:rsidRDefault="00B54976" w:rsidP="00774E1B">
      <w:pPr>
        <w:pStyle w:val="Default"/>
        <w:numPr>
          <w:ilvl w:val="0"/>
          <w:numId w:val="5"/>
        </w:numPr>
        <w:spacing w:line="276" w:lineRule="auto"/>
        <w:jc w:val="both"/>
        <w:rPr>
          <w:rFonts w:ascii="Verdana" w:hAnsi="Verdana" w:cs="Arial"/>
          <w:color w:val="auto"/>
          <w:sz w:val="20"/>
          <w:szCs w:val="20"/>
        </w:rPr>
      </w:pPr>
      <w:r w:rsidRPr="0037302B">
        <w:rPr>
          <w:rFonts w:ascii="Verdana" w:hAnsi="Verdana" w:cs="Arial"/>
          <w:color w:val="auto"/>
          <w:sz w:val="20"/>
          <w:szCs w:val="20"/>
        </w:rPr>
        <w:t>Zapłata Wynagrodzenia nast</w:t>
      </w:r>
      <w:r w:rsidR="0017128C" w:rsidRPr="0037302B">
        <w:rPr>
          <w:rFonts w:ascii="Verdana" w:hAnsi="Verdana" w:cs="Arial"/>
          <w:color w:val="auto"/>
          <w:sz w:val="20"/>
          <w:szCs w:val="20"/>
        </w:rPr>
        <w:t xml:space="preserve">ąpi </w:t>
      </w:r>
      <w:r w:rsidRPr="0037302B">
        <w:rPr>
          <w:rFonts w:ascii="Verdana" w:hAnsi="Verdana" w:cs="Arial"/>
          <w:color w:val="auto"/>
          <w:sz w:val="20"/>
          <w:szCs w:val="20"/>
        </w:rPr>
        <w:t>na podstawie podpis</w:t>
      </w:r>
      <w:r w:rsidR="0088702D" w:rsidRPr="0037302B">
        <w:rPr>
          <w:rFonts w:ascii="Verdana" w:hAnsi="Verdana" w:cs="Arial"/>
          <w:color w:val="auto"/>
          <w:sz w:val="20"/>
          <w:szCs w:val="20"/>
        </w:rPr>
        <w:t>anego przez strony</w:t>
      </w:r>
      <w:r w:rsidRPr="0037302B">
        <w:rPr>
          <w:rFonts w:ascii="Verdana" w:hAnsi="Verdana" w:cs="Arial"/>
          <w:color w:val="auto"/>
          <w:sz w:val="20"/>
          <w:szCs w:val="20"/>
        </w:rPr>
        <w:t xml:space="preserve"> protokoł</w:t>
      </w:r>
      <w:r w:rsidR="0017128C" w:rsidRPr="0037302B">
        <w:rPr>
          <w:rFonts w:ascii="Verdana" w:hAnsi="Verdana" w:cs="Arial"/>
          <w:color w:val="auto"/>
          <w:sz w:val="20"/>
          <w:szCs w:val="20"/>
        </w:rPr>
        <w:t>u</w:t>
      </w:r>
      <w:r w:rsidRPr="0037302B">
        <w:rPr>
          <w:rFonts w:ascii="Verdana" w:hAnsi="Verdana" w:cs="Arial"/>
          <w:color w:val="auto"/>
          <w:sz w:val="20"/>
          <w:szCs w:val="20"/>
        </w:rPr>
        <w:t xml:space="preserve"> zdawczo-odbiorcz</w:t>
      </w:r>
      <w:r w:rsidR="0017128C" w:rsidRPr="0037302B">
        <w:rPr>
          <w:rFonts w:ascii="Verdana" w:hAnsi="Verdana" w:cs="Arial"/>
          <w:color w:val="auto"/>
          <w:sz w:val="20"/>
          <w:szCs w:val="20"/>
        </w:rPr>
        <w:t>ego</w:t>
      </w:r>
      <w:r w:rsidRPr="0037302B">
        <w:rPr>
          <w:rFonts w:ascii="Verdana" w:hAnsi="Verdana" w:cs="Arial"/>
          <w:color w:val="auto"/>
          <w:sz w:val="20"/>
          <w:szCs w:val="20"/>
        </w:rPr>
        <w:t xml:space="preserve"> [§</w:t>
      </w:r>
      <w:r w:rsidR="00824A02" w:rsidRPr="0037302B">
        <w:rPr>
          <w:rFonts w:ascii="Verdana" w:hAnsi="Verdana" w:cs="Arial"/>
          <w:color w:val="auto"/>
          <w:sz w:val="20"/>
          <w:szCs w:val="20"/>
        </w:rPr>
        <w:t>5</w:t>
      </w:r>
      <w:r w:rsidRPr="0037302B">
        <w:rPr>
          <w:rFonts w:ascii="Verdana" w:hAnsi="Verdana" w:cs="Arial"/>
          <w:color w:val="auto"/>
          <w:sz w:val="20"/>
          <w:szCs w:val="20"/>
        </w:rPr>
        <w:t>] oraz wystawi</w:t>
      </w:r>
      <w:r w:rsidR="0017128C" w:rsidRPr="0037302B">
        <w:rPr>
          <w:rFonts w:ascii="Verdana" w:hAnsi="Verdana" w:cs="Arial"/>
          <w:color w:val="auto"/>
          <w:sz w:val="20"/>
          <w:szCs w:val="20"/>
        </w:rPr>
        <w:t>onej</w:t>
      </w:r>
      <w:r w:rsidRPr="0037302B">
        <w:rPr>
          <w:rFonts w:ascii="Verdana" w:hAnsi="Verdana" w:cs="Arial"/>
          <w:color w:val="auto"/>
          <w:sz w:val="20"/>
          <w:szCs w:val="20"/>
        </w:rPr>
        <w:t xml:space="preserve"> na tej podstawie przez Wykonawcę faktur</w:t>
      </w:r>
      <w:r w:rsidR="0017128C" w:rsidRPr="0037302B">
        <w:rPr>
          <w:rFonts w:ascii="Verdana" w:hAnsi="Verdana" w:cs="Arial"/>
          <w:color w:val="auto"/>
          <w:sz w:val="20"/>
          <w:szCs w:val="20"/>
        </w:rPr>
        <w:t>y</w:t>
      </w:r>
      <w:r w:rsidRPr="0037302B">
        <w:rPr>
          <w:rFonts w:ascii="Verdana" w:hAnsi="Verdana" w:cs="Arial"/>
          <w:color w:val="auto"/>
          <w:sz w:val="20"/>
          <w:szCs w:val="20"/>
        </w:rPr>
        <w:t>.</w:t>
      </w:r>
    </w:p>
    <w:p w14:paraId="77F310F8" w14:textId="491051E8" w:rsidR="00B54976" w:rsidRPr="0037302B" w:rsidRDefault="0017128C"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Wszelkie k</w:t>
      </w:r>
      <w:r w:rsidR="00B54976" w:rsidRPr="0037302B">
        <w:rPr>
          <w:rFonts w:ascii="Verdana" w:hAnsi="Verdana" w:cs="Arial"/>
          <w:sz w:val="20"/>
          <w:szCs w:val="20"/>
        </w:rPr>
        <w:t>oszt</w:t>
      </w:r>
      <w:r w:rsidRPr="0037302B">
        <w:rPr>
          <w:rFonts w:ascii="Verdana" w:hAnsi="Verdana" w:cs="Arial"/>
          <w:sz w:val="20"/>
          <w:szCs w:val="20"/>
        </w:rPr>
        <w:t xml:space="preserve">y związane z wykonaniem przedmiotu niniejszej Umowy </w:t>
      </w:r>
      <w:r w:rsidR="00B54976" w:rsidRPr="0037302B">
        <w:rPr>
          <w:rFonts w:ascii="Verdana" w:hAnsi="Verdana" w:cs="Arial"/>
          <w:sz w:val="20"/>
          <w:szCs w:val="20"/>
        </w:rPr>
        <w:t xml:space="preserve">ponosi Wykonawca. </w:t>
      </w:r>
    </w:p>
    <w:p w14:paraId="42DEED7C"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Termin płatności faktury wynosi 30 dni, licząc od dnia otrzymania przez Zamawiającego prawidłowo wystawionej faktury, na wskazany przez Wykonawcę w fakturze rachunek bankowy.</w:t>
      </w:r>
    </w:p>
    <w:p w14:paraId="7D497D64"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Za dzień dokonania płatności uważa się dzień obciążenia rachunku Zamawiającego.</w:t>
      </w:r>
    </w:p>
    <w:p w14:paraId="075C733F" w14:textId="07F00B29"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W przypadku zwłoki w zapłacie wynagrodzenia</w:t>
      </w:r>
      <w:r w:rsidR="00824A02" w:rsidRPr="0037302B">
        <w:rPr>
          <w:rFonts w:ascii="Verdana" w:hAnsi="Verdana" w:cs="Arial"/>
          <w:color w:val="000000"/>
          <w:sz w:val="20"/>
          <w:szCs w:val="20"/>
          <w:lang w:eastAsia="pl-PL"/>
        </w:rPr>
        <w:t>,</w:t>
      </w:r>
      <w:r w:rsidRPr="0037302B">
        <w:rPr>
          <w:rFonts w:ascii="Verdana" w:hAnsi="Verdana" w:cs="Arial"/>
          <w:color w:val="000000"/>
          <w:sz w:val="20"/>
          <w:szCs w:val="20"/>
          <w:lang w:eastAsia="pl-PL"/>
        </w:rPr>
        <w:t xml:space="preserve"> Wykonawcy przysługują odsetki ustawowe za opóźnienie. </w:t>
      </w:r>
    </w:p>
    <w:p w14:paraId="00BDEC91" w14:textId="4B73228B"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Zamawiający wyraża zgodę na otrzymanie elektronicznej faktury w formacie PDF (</w:t>
      </w:r>
      <w:proofErr w:type="spellStart"/>
      <w:r w:rsidRPr="0037302B">
        <w:rPr>
          <w:rFonts w:ascii="Verdana" w:hAnsi="Verdana" w:cs="Arial"/>
          <w:color w:val="000000"/>
          <w:sz w:val="20"/>
          <w:szCs w:val="20"/>
          <w:lang w:eastAsia="pl-PL"/>
        </w:rPr>
        <w:t>Portable</w:t>
      </w:r>
      <w:proofErr w:type="spellEnd"/>
      <w:r w:rsidRPr="0037302B">
        <w:rPr>
          <w:rFonts w:ascii="Verdana" w:hAnsi="Verdana" w:cs="Arial"/>
          <w:color w:val="000000"/>
          <w:sz w:val="20"/>
          <w:szCs w:val="20"/>
          <w:lang w:eastAsia="pl-PL"/>
        </w:rPr>
        <w:t xml:space="preserve"> </w:t>
      </w:r>
      <w:proofErr w:type="spellStart"/>
      <w:r w:rsidRPr="0037302B">
        <w:rPr>
          <w:rFonts w:ascii="Verdana" w:hAnsi="Verdana" w:cs="Arial"/>
          <w:color w:val="000000"/>
          <w:sz w:val="20"/>
          <w:szCs w:val="20"/>
          <w:lang w:eastAsia="pl-PL"/>
        </w:rPr>
        <w:t>Document</w:t>
      </w:r>
      <w:proofErr w:type="spellEnd"/>
      <w:r w:rsidRPr="0037302B">
        <w:rPr>
          <w:rFonts w:ascii="Verdana" w:hAnsi="Verdana" w:cs="Arial"/>
          <w:color w:val="000000"/>
          <w:sz w:val="20"/>
          <w:szCs w:val="20"/>
          <w:lang w:eastAsia="pl-PL"/>
        </w:rPr>
        <w:t xml:space="preserve"> Format) oraz doręczenie jej na adres poczty elektronicznej Zamawiającego: </w:t>
      </w:r>
      <w:hyperlink r:id="rId11" w:history="1">
        <w:r w:rsidR="004F6321" w:rsidRPr="0037302B">
          <w:rPr>
            <w:rStyle w:val="Hipercze"/>
            <w:rFonts w:ascii="Verdana" w:hAnsi="Verdana" w:cs="Arial"/>
            <w:sz w:val="20"/>
            <w:szCs w:val="20"/>
            <w:lang w:eastAsia="pl-PL"/>
          </w:rPr>
          <w:t>faktury@pit.lukasiewicz.gov.pl</w:t>
        </w:r>
      </w:hyperlink>
    </w:p>
    <w:p w14:paraId="11291E64" w14:textId="12231636"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Wykonawca przesyła faktur</w:t>
      </w:r>
      <w:r w:rsidR="0017128C" w:rsidRPr="0037302B">
        <w:rPr>
          <w:rFonts w:ascii="Verdana" w:hAnsi="Verdana" w:cs="Arial"/>
          <w:color w:val="000000"/>
          <w:sz w:val="20"/>
          <w:szCs w:val="20"/>
          <w:lang w:eastAsia="pl-PL"/>
        </w:rPr>
        <w:t>ę</w:t>
      </w:r>
      <w:r w:rsidRPr="0037302B">
        <w:rPr>
          <w:rFonts w:ascii="Verdana" w:hAnsi="Verdana" w:cs="Arial"/>
          <w:color w:val="000000"/>
          <w:sz w:val="20"/>
          <w:szCs w:val="20"/>
          <w:lang w:eastAsia="pl-PL"/>
        </w:rPr>
        <w:t xml:space="preserve"> w formie elektronicznej na wyżej wskazany adres mailowy, gwarantując autentyczność ich pochodzenia oraz integralność ich treści zgodnie z obowiązującymi przepisami prawa.</w:t>
      </w:r>
    </w:p>
    <w:p w14:paraId="717FA024" w14:textId="77777777"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Płatność wynagrodzenia, o którym mowa w ust. 1 nastąpi na podstawie prawidłowo wystawionej i doręczonej Zamawiającemu faktury.</w:t>
      </w:r>
    </w:p>
    <w:p w14:paraId="482F8B2A"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lastRenderedPageBreak/>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37302B">
        <w:rPr>
          <w:rFonts w:ascii="Verdana" w:hAnsi="Verdana" w:cs="Arial"/>
          <w:sz w:val="20"/>
          <w:szCs w:val="20"/>
        </w:rPr>
        <w:t>późn</w:t>
      </w:r>
      <w:proofErr w:type="spellEnd"/>
      <w:r w:rsidRPr="0037302B">
        <w:rPr>
          <w:rFonts w:ascii="Verdana" w:hAnsi="Verdana" w:cs="Arial"/>
          <w:sz w:val="20"/>
          <w:szCs w:val="20"/>
        </w:rPr>
        <w:t>. zm.).</w:t>
      </w:r>
    </w:p>
    <w:p w14:paraId="62FA92B6" w14:textId="27E909C9"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C97E4E" w:rsidRPr="0037302B">
        <w:rPr>
          <w:rFonts w:ascii="Verdana" w:hAnsi="Verdana" w:cs="Arial"/>
          <w:color w:val="000000"/>
          <w:sz w:val="20"/>
          <w:szCs w:val="20"/>
          <w:lang w:eastAsia="pl-PL"/>
        </w:rPr>
        <w:t>.</w:t>
      </w:r>
    </w:p>
    <w:p w14:paraId="41DB42C2" w14:textId="29444FC4"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w:t>
      </w:r>
      <w:r w:rsidR="00C97E4E" w:rsidRPr="0037302B">
        <w:rPr>
          <w:rFonts w:ascii="Verdana" w:hAnsi="Verdana" w:cs="Arial"/>
          <w:color w:val="000000"/>
          <w:sz w:val="20"/>
          <w:szCs w:val="20"/>
          <w:lang w:eastAsia="pl-PL"/>
        </w:rPr>
        <w:t xml:space="preserve">bankowe </w:t>
      </w:r>
      <w:r w:rsidRPr="0037302B">
        <w:rPr>
          <w:rFonts w:ascii="Verdana" w:hAnsi="Verdana" w:cs="Arial"/>
          <w:color w:val="000000"/>
          <w:sz w:val="20"/>
          <w:szCs w:val="20"/>
          <w:lang w:eastAsia="pl-PL"/>
        </w:rPr>
        <w:t>prowadzony jest rachunek VAT oraz numery rachunków rozliczeniowych wskazanych w zgłoszeniu identyfikacyjnym lub zgłoszeniu aktualizacyjnym potwierdzone są przy wykorzystaniu STIR.</w:t>
      </w:r>
    </w:p>
    <w:p w14:paraId="47AC0F93" w14:textId="4574114D" w:rsidR="00B54976" w:rsidRPr="0037302B" w:rsidRDefault="00B54976" w:rsidP="00774E1B">
      <w:pPr>
        <w:pStyle w:val="Tekstpodstawowy"/>
        <w:numPr>
          <w:ilvl w:val="0"/>
          <w:numId w:val="5"/>
        </w:numPr>
        <w:tabs>
          <w:tab w:val="left" w:pos="851"/>
        </w:tabs>
        <w:spacing w:line="276" w:lineRule="auto"/>
        <w:ind w:right="141"/>
        <w:jc w:val="both"/>
        <w:rPr>
          <w:rFonts w:ascii="Verdana" w:eastAsia="Calibri" w:hAnsi="Verdana" w:cs="Arial"/>
          <w:color w:val="000000"/>
          <w:sz w:val="20"/>
        </w:rPr>
      </w:pPr>
      <w:r w:rsidRPr="0037302B">
        <w:rPr>
          <w:rFonts w:ascii="Verdana" w:hAnsi="Verdana" w:cs="Arial"/>
          <w:sz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90A8F7C" w14:textId="77777777" w:rsidR="005F24B5" w:rsidRPr="0037302B" w:rsidRDefault="005F24B5" w:rsidP="00930893">
      <w:pPr>
        <w:pStyle w:val="Default"/>
        <w:spacing w:line="276" w:lineRule="auto"/>
        <w:rPr>
          <w:rFonts w:ascii="Verdana" w:hAnsi="Verdana" w:cs="Arial"/>
          <w:b/>
          <w:sz w:val="20"/>
          <w:szCs w:val="20"/>
        </w:rPr>
      </w:pPr>
    </w:p>
    <w:p w14:paraId="0FC94EC1" w14:textId="3B516416" w:rsidR="00E55C18" w:rsidRPr="0037302B" w:rsidRDefault="00E55C18" w:rsidP="00774E1B">
      <w:pPr>
        <w:pStyle w:val="Default"/>
        <w:spacing w:line="276" w:lineRule="auto"/>
        <w:jc w:val="center"/>
        <w:rPr>
          <w:rFonts w:ascii="Verdana" w:hAnsi="Verdana" w:cs="Arial"/>
          <w:b/>
          <w:sz w:val="20"/>
          <w:szCs w:val="20"/>
        </w:rPr>
      </w:pPr>
      <w:r w:rsidRPr="0037302B">
        <w:rPr>
          <w:rFonts w:ascii="Verdana" w:hAnsi="Verdana" w:cs="Arial"/>
          <w:b/>
          <w:sz w:val="20"/>
          <w:szCs w:val="20"/>
        </w:rPr>
        <w:t>§</w:t>
      </w:r>
      <w:r w:rsidR="00373392">
        <w:rPr>
          <w:rFonts w:ascii="Verdana" w:hAnsi="Verdana" w:cs="Arial"/>
          <w:b/>
          <w:sz w:val="20"/>
          <w:szCs w:val="20"/>
        </w:rPr>
        <w:t xml:space="preserve"> 7</w:t>
      </w:r>
    </w:p>
    <w:p w14:paraId="38DEFF41"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Kary umowne</w:t>
      </w:r>
    </w:p>
    <w:p w14:paraId="6FF74F00" w14:textId="4B33974A"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W razie odstąpienia od Umowy na skutek okoliczności leżących po stronie Wykonawcy, Wykonawca zapłaci Zamawiającemu karę umowną w wysokości 15 % kwoty brutto Wynagrodzenia, o którym mowa w § </w:t>
      </w:r>
      <w:r w:rsidR="00373392">
        <w:rPr>
          <w:rFonts w:ascii="Verdana" w:hAnsi="Verdana" w:cs="Arial"/>
          <w:sz w:val="20"/>
          <w:szCs w:val="20"/>
        </w:rPr>
        <w:t>6</w:t>
      </w:r>
      <w:r w:rsidR="00EA55E3" w:rsidRPr="0037302B">
        <w:rPr>
          <w:rFonts w:ascii="Verdana" w:hAnsi="Verdana" w:cs="Arial"/>
          <w:sz w:val="20"/>
          <w:szCs w:val="20"/>
        </w:rPr>
        <w:t xml:space="preserve"> ust.1</w:t>
      </w:r>
    </w:p>
    <w:p w14:paraId="7D9EB61F" w14:textId="4B3DCC77"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Zamawiający może żądać od Wykonawcy zapłaty kary umownej w wysokości 0,2 % wartości Wynagrodzenia brutto, o którym mowa w § </w:t>
      </w:r>
      <w:r w:rsidR="00373392">
        <w:rPr>
          <w:rFonts w:ascii="Verdana" w:hAnsi="Verdana" w:cs="Arial"/>
          <w:sz w:val="20"/>
          <w:szCs w:val="20"/>
        </w:rPr>
        <w:t>6</w:t>
      </w:r>
      <w:r w:rsidR="00EA55E3" w:rsidRPr="0037302B">
        <w:rPr>
          <w:rFonts w:ascii="Verdana" w:hAnsi="Verdana" w:cs="Arial"/>
          <w:sz w:val="20"/>
          <w:szCs w:val="20"/>
        </w:rPr>
        <w:t xml:space="preserve"> ust.1</w:t>
      </w:r>
      <w:r w:rsidRPr="0037302B">
        <w:rPr>
          <w:rFonts w:ascii="Verdana" w:hAnsi="Verdana" w:cs="Arial"/>
          <w:sz w:val="20"/>
          <w:szCs w:val="20"/>
        </w:rPr>
        <w:t xml:space="preserve">, za każdy rozpoczęty dzień zwłoki związany </w:t>
      </w:r>
      <w:r w:rsidR="0037302B">
        <w:rPr>
          <w:rFonts w:ascii="Verdana" w:hAnsi="Verdana" w:cs="Arial"/>
          <w:sz w:val="20"/>
          <w:szCs w:val="20"/>
        </w:rPr>
        <w:t xml:space="preserve"> </w:t>
      </w:r>
      <w:r w:rsidRPr="0037302B">
        <w:rPr>
          <w:rFonts w:ascii="Verdana" w:hAnsi="Verdana" w:cs="Arial"/>
          <w:sz w:val="20"/>
          <w:szCs w:val="20"/>
        </w:rPr>
        <w:t>z naruszeniem terminów, o których mowa w §3 Umowy.</w:t>
      </w:r>
    </w:p>
    <w:p w14:paraId="4CBDBEAB" w14:textId="6B197A28" w:rsidR="00B54976"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W razie niewykonania lub nienależytego wykonania Przedmiotu </w:t>
      </w:r>
      <w:r w:rsidR="00E240B9">
        <w:rPr>
          <w:rFonts w:ascii="Verdana" w:hAnsi="Verdana" w:cs="Arial"/>
          <w:sz w:val="20"/>
          <w:szCs w:val="20"/>
        </w:rPr>
        <w:t>U</w:t>
      </w:r>
      <w:r w:rsidRPr="0037302B">
        <w:rPr>
          <w:rFonts w:ascii="Verdana" w:hAnsi="Verdana" w:cs="Arial"/>
          <w:sz w:val="20"/>
          <w:szCs w:val="20"/>
        </w:rPr>
        <w:t xml:space="preserve">mowy w innym zakresie niż określony w ust. 1 i 2 powyżej, Wykonawca zapłaci Zamawiającemu karę umowną w wysokości 5% kwoty brutto Wynagrodzenia, o którym mowa w § </w:t>
      </w:r>
      <w:r w:rsidR="00373392">
        <w:rPr>
          <w:rFonts w:ascii="Verdana" w:hAnsi="Verdana" w:cs="Arial"/>
          <w:sz w:val="20"/>
          <w:szCs w:val="20"/>
        </w:rPr>
        <w:t>6</w:t>
      </w:r>
      <w:r w:rsidR="00681D03" w:rsidRPr="0037302B">
        <w:rPr>
          <w:rFonts w:ascii="Verdana" w:hAnsi="Verdana" w:cs="Arial"/>
          <w:sz w:val="20"/>
          <w:szCs w:val="20"/>
        </w:rPr>
        <w:t xml:space="preserve"> ust.1</w:t>
      </w:r>
      <w:r w:rsidR="0037302B">
        <w:rPr>
          <w:rFonts w:ascii="Verdana" w:hAnsi="Verdana" w:cs="Arial"/>
          <w:sz w:val="20"/>
          <w:szCs w:val="20"/>
        </w:rPr>
        <w:t xml:space="preserve"> za każdy przypadek naruszenia. </w:t>
      </w:r>
    </w:p>
    <w:p w14:paraId="743E8E32" w14:textId="5BEBB4F4" w:rsidR="00985093" w:rsidRPr="00384081" w:rsidRDefault="00985093" w:rsidP="00384081">
      <w:pPr>
        <w:pStyle w:val="Akapitzlist"/>
        <w:numPr>
          <w:ilvl w:val="0"/>
          <w:numId w:val="11"/>
        </w:numPr>
        <w:spacing w:line="276" w:lineRule="auto"/>
        <w:jc w:val="both"/>
        <w:rPr>
          <w:rFonts w:ascii="Verdana" w:hAnsi="Verdana" w:cs="Arial"/>
        </w:rPr>
      </w:pPr>
      <w:r>
        <w:rPr>
          <w:rFonts w:ascii="Verdana" w:hAnsi="Verdana" w:cs="Arial"/>
        </w:rPr>
        <w:t xml:space="preserve">W przypadku braku lub nieterminowej zapłaty wynagrodzenia należnego podwykonawcom z tytułu zmiany wynagrodzenia, o której mowa w  </w:t>
      </w:r>
      <w:r w:rsidRPr="00985093">
        <w:rPr>
          <w:rFonts w:ascii="Verdana" w:hAnsi="Verdana" w:cs="Arial"/>
        </w:rPr>
        <w:t>§</w:t>
      </w:r>
      <w:r>
        <w:rPr>
          <w:rFonts w:ascii="Verdana" w:hAnsi="Verdana" w:cs="Arial"/>
        </w:rPr>
        <w:t xml:space="preserve"> </w:t>
      </w:r>
      <w:r w:rsidR="00373392">
        <w:rPr>
          <w:rFonts w:ascii="Verdana" w:hAnsi="Verdana" w:cs="Arial"/>
        </w:rPr>
        <w:t>9</w:t>
      </w:r>
      <w:r>
        <w:rPr>
          <w:rFonts w:ascii="Verdana" w:hAnsi="Verdana" w:cs="Arial"/>
        </w:rPr>
        <w:t xml:space="preserve"> ust.15 Umowy, Zamawiający nałoży na Wykonawcę karę umowną w wysokości 10% </w:t>
      </w:r>
      <w:r w:rsidRPr="0037302B">
        <w:rPr>
          <w:rFonts w:ascii="Verdana" w:hAnsi="Verdana" w:cs="Arial"/>
        </w:rPr>
        <w:t xml:space="preserve">maksymalnego </w:t>
      </w:r>
      <w:r>
        <w:rPr>
          <w:rFonts w:ascii="Verdana" w:hAnsi="Verdana" w:cs="Arial"/>
        </w:rPr>
        <w:t>W</w:t>
      </w:r>
      <w:r w:rsidRPr="0037302B">
        <w:rPr>
          <w:rFonts w:ascii="Verdana" w:hAnsi="Verdana" w:cs="Arial"/>
        </w:rPr>
        <w:t xml:space="preserve">ynagrodzenia brutto, o którym mowa w § </w:t>
      </w:r>
      <w:r w:rsidR="00373392">
        <w:rPr>
          <w:rFonts w:ascii="Verdana" w:hAnsi="Verdana" w:cs="Arial"/>
        </w:rPr>
        <w:t>6</w:t>
      </w:r>
      <w:r w:rsidRPr="0037302B">
        <w:rPr>
          <w:rFonts w:ascii="Verdana" w:hAnsi="Verdana" w:cs="Arial"/>
        </w:rPr>
        <w:t xml:space="preserve"> ust. 1. Umowy</w:t>
      </w:r>
      <w:r>
        <w:rPr>
          <w:rFonts w:ascii="Verdana" w:hAnsi="Verdana" w:cs="Arial"/>
        </w:rPr>
        <w:t>.</w:t>
      </w:r>
    </w:p>
    <w:p w14:paraId="26488642" w14:textId="454756F2" w:rsidR="00B54976" w:rsidRPr="0037302B" w:rsidRDefault="00B54976"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Zamawiający może dochodzić na zasadach ogólnych odszkodowania przewyższającego wysokość zastrzeżonych w Umowie kar umownych.</w:t>
      </w:r>
    </w:p>
    <w:p w14:paraId="17B0AD5C" w14:textId="22444C98" w:rsidR="00B54976" w:rsidRPr="0037302B" w:rsidRDefault="00B54976"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313B2ED3" w14:textId="5696E202" w:rsidR="00C97E4E" w:rsidRPr="0037302B" w:rsidRDefault="00C97E4E"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 xml:space="preserve">Ustala się maksymalną wysokość kar umownych w wysokości 20% </w:t>
      </w:r>
      <w:bookmarkStart w:id="1" w:name="_Hlk123036250"/>
      <w:r w:rsidRPr="0037302B">
        <w:rPr>
          <w:rFonts w:ascii="Verdana" w:hAnsi="Verdana" w:cs="Arial"/>
        </w:rPr>
        <w:t xml:space="preserve">maksymalnego </w:t>
      </w:r>
      <w:r w:rsidR="0037302B">
        <w:rPr>
          <w:rFonts w:ascii="Verdana" w:hAnsi="Verdana" w:cs="Arial"/>
        </w:rPr>
        <w:t>W</w:t>
      </w:r>
      <w:r w:rsidRPr="0037302B">
        <w:rPr>
          <w:rFonts w:ascii="Verdana" w:hAnsi="Verdana" w:cs="Arial"/>
        </w:rPr>
        <w:t xml:space="preserve">ynagrodzenia brutto, o którym mowa w § </w:t>
      </w:r>
      <w:r w:rsidR="00373392">
        <w:rPr>
          <w:rFonts w:ascii="Verdana" w:hAnsi="Verdana" w:cs="Arial"/>
        </w:rPr>
        <w:t>6</w:t>
      </w:r>
      <w:r w:rsidRPr="0037302B">
        <w:rPr>
          <w:rFonts w:ascii="Verdana" w:hAnsi="Verdana" w:cs="Arial"/>
        </w:rPr>
        <w:t xml:space="preserve"> ust. 1. Umowy.</w:t>
      </w:r>
    </w:p>
    <w:bookmarkEnd w:id="1"/>
    <w:p w14:paraId="7CF445B6" w14:textId="77777777" w:rsidR="00441481" w:rsidRPr="0037302B" w:rsidRDefault="00441481" w:rsidP="00E55C18">
      <w:pPr>
        <w:pStyle w:val="Default"/>
        <w:spacing w:before="120" w:after="120" w:line="276" w:lineRule="auto"/>
        <w:jc w:val="center"/>
        <w:rPr>
          <w:rFonts w:ascii="Verdana" w:hAnsi="Verdana" w:cs="Arial"/>
          <w:b/>
          <w:sz w:val="20"/>
          <w:szCs w:val="20"/>
        </w:rPr>
      </w:pPr>
    </w:p>
    <w:p w14:paraId="42CF2C0D" w14:textId="504F98FF" w:rsidR="00E55C18" w:rsidRPr="0037302B" w:rsidRDefault="00E55C18" w:rsidP="00E55C18">
      <w:pPr>
        <w:pStyle w:val="Default"/>
        <w:spacing w:before="120" w:after="120" w:line="276" w:lineRule="auto"/>
        <w:jc w:val="center"/>
        <w:rPr>
          <w:rFonts w:ascii="Verdana" w:hAnsi="Verdana" w:cs="Arial"/>
          <w:b/>
          <w:sz w:val="20"/>
          <w:szCs w:val="20"/>
        </w:rPr>
      </w:pPr>
      <w:bookmarkStart w:id="2" w:name="_Hlk123036046"/>
      <w:r w:rsidRPr="0037302B">
        <w:rPr>
          <w:rFonts w:ascii="Verdana" w:hAnsi="Verdana" w:cs="Arial"/>
          <w:b/>
          <w:sz w:val="20"/>
          <w:szCs w:val="20"/>
        </w:rPr>
        <w:t>§</w:t>
      </w:r>
      <w:r w:rsidR="00373392">
        <w:rPr>
          <w:rFonts w:ascii="Verdana" w:hAnsi="Verdana" w:cs="Arial"/>
          <w:b/>
          <w:sz w:val="20"/>
          <w:szCs w:val="20"/>
        </w:rPr>
        <w:t>8</w:t>
      </w:r>
    </w:p>
    <w:bookmarkEnd w:id="2"/>
    <w:p w14:paraId="20D9C485"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 xml:space="preserve">Osoby upoważnione do wykonywania czynności </w:t>
      </w:r>
    </w:p>
    <w:p w14:paraId="5D54D4F7" w14:textId="4C1EDBE3" w:rsidR="00E55C18" w:rsidRPr="0037302B" w:rsidRDefault="00E55C18" w:rsidP="00441481">
      <w:pPr>
        <w:pStyle w:val="Bezodstpw"/>
        <w:numPr>
          <w:ilvl w:val="0"/>
          <w:numId w:val="3"/>
        </w:numPr>
        <w:spacing w:line="276" w:lineRule="auto"/>
        <w:jc w:val="both"/>
        <w:rPr>
          <w:rFonts w:ascii="Verdana" w:hAnsi="Verdana" w:cs="Arial"/>
          <w:sz w:val="20"/>
          <w:szCs w:val="20"/>
          <w:lang w:val="pl-PL"/>
        </w:rPr>
      </w:pPr>
      <w:r w:rsidRPr="0037302B">
        <w:rPr>
          <w:rFonts w:ascii="Verdana" w:hAnsi="Verdana" w:cs="Arial"/>
          <w:sz w:val="20"/>
          <w:szCs w:val="20"/>
          <w:lang w:val="pl-PL"/>
        </w:rPr>
        <w:lastRenderedPageBreak/>
        <w:t>Osobami upoważnionymi do dokonywania czynności związanych z realizacją przedmiotu Umowy</w:t>
      </w:r>
      <w:r w:rsidR="000C1619" w:rsidRPr="0037302B">
        <w:rPr>
          <w:rFonts w:ascii="Verdana" w:hAnsi="Verdana" w:cs="Arial"/>
          <w:sz w:val="20"/>
          <w:szCs w:val="20"/>
          <w:lang w:val="pl-PL"/>
        </w:rPr>
        <w:t xml:space="preserve"> oraz </w:t>
      </w:r>
      <w:r w:rsidRPr="0037302B">
        <w:rPr>
          <w:rFonts w:ascii="Verdana" w:hAnsi="Verdana" w:cs="Arial"/>
          <w:sz w:val="20"/>
          <w:szCs w:val="20"/>
          <w:lang w:val="pl-PL"/>
        </w:rPr>
        <w:t>do podpisania protokołów zdawczo – odbiorczych:</w:t>
      </w:r>
    </w:p>
    <w:p w14:paraId="6FB3C709" w14:textId="3BE91E6C" w:rsidR="004C2FFB" w:rsidRPr="0037302B" w:rsidRDefault="00E55C18" w:rsidP="00441481">
      <w:pPr>
        <w:pStyle w:val="Akapitzlist1"/>
        <w:numPr>
          <w:ilvl w:val="0"/>
          <w:numId w:val="6"/>
        </w:numPr>
        <w:spacing w:line="276" w:lineRule="auto"/>
      </w:pPr>
      <w:r w:rsidRPr="0037302B">
        <w:rPr>
          <w:b w:val="0"/>
        </w:rPr>
        <w:t xml:space="preserve">po stronie Zamawiającego: </w:t>
      </w:r>
      <w:r w:rsidR="00373392">
        <w:rPr>
          <w:b w:val="0"/>
        </w:rPr>
        <w:t>………………………………..</w:t>
      </w:r>
    </w:p>
    <w:p w14:paraId="7BB5BB76" w14:textId="08014884" w:rsidR="00E55C18" w:rsidRPr="0037302B" w:rsidRDefault="00E55C18" w:rsidP="00441481">
      <w:pPr>
        <w:pStyle w:val="Akapitzlist1"/>
        <w:numPr>
          <w:ilvl w:val="0"/>
          <w:numId w:val="6"/>
        </w:numPr>
        <w:spacing w:line="276" w:lineRule="auto"/>
      </w:pPr>
      <w:r w:rsidRPr="0037302B">
        <w:rPr>
          <w:b w:val="0"/>
        </w:rPr>
        <w:t>po stronie Wykonawcy: ……</w:t>
      </w:r>
      <w:r w:rsidR="006A145C" w:rsidRPr="0037302B">
        <w:rPr>
          <w:b w:val="0"/>
        </w:rPr>
        <w:t>……</w:t>
      </w:r>
      <w:r w:rsidRPr="0037302B">
        <w:rPr>
          <w:b w:val="0"/>
        </w:rPr>
        <w:t>.. email: …</w:t>
      </w:r>
      <w:r w:rsidR="006A145C" w:rsidRPr="0037302B">
        <w:rPr>
          <w:b w:val="0"/>
        </w:rPr>
        <w:t>….</w:t>
      </w:r>
      <w:r w:rsidRPr="0037302B">
        <w:rPr>
          <w:b w:val="0"/>
        </w:rPr>
        <w:t>…. tel. …</w:t>
      </w:r>
      <w:r w:rsidR="006A145C" w:rsidRPr="0037302B">
        <w:rPr>
          <w:b w:val="0"/>
        </w:rPr>
        <w:t>…</w:t>
      </w:r>
      <w:r w:rsidRPr="0037302B">
        <w:rPr>
          <w:b w:val="0"/>
        </w:rPr>
        <w:t>…</w:t>
      </w:r>
    </w:p>
    <w:p w14:paraId="1868BA7A" w14:textId="5E8A6F1A" w:rsidR="00E55C18" w:rsidRPr="0037302B" w:rsidRDefault="00E55C18" w:rsidP="00441481">
      <w:pPr>
        <w:pStyle w:val="Bezodstpw"/>
        <w:numPr>
          <w:ilvl w:val="0"/>
          <w:numId w:val="3"/>
        </w:numPr>
        <w:spacing w:line="276" w:lineRule="auto"/>
        <w:jc w:val="both"/>
        <w:rPr>
          <w:rFonts w:ascii="Verdana" w:hAnsi="Verdana" w:cs="Arial"/>
          <w:sz w:val="20"/>
          <w:szCs w:val="20"/>
          <w:lang w:val="pl-PL"/>
        </w:rPr>
      </w:pPr>
      <w:r w:rsidRPr="0037302B">
        <w:rPr>
          <w:rFonts w:ascii="Verdana" w:hAnsi="Verdana" w:cs="Arial"/>
          <w:sz w:val="20"/>
          <w:szCs w:val="20"/>
          <w:lang w:val="pl-PL"/>
        </w:rPr>
        <w:t xml:space="preserve">Strony w trakcie realizacji przedmiotu Umowy mogą upoważnić inne, niż wskazane w ust. 1 powyżej osoby do </w:t>
      </w:r>
      <w:r w:rsidR="000034DB" w:rsidRPr="0037302B">
        <w:rPr>
          <w:rFonts w:ascii="Verdana" w:hAnsi="Verdana" w:cs="Arial"/>
          <w:sz w:val="20"/>
          <w:szCs w:val="20"/>
          <w:lang w:val="pl-PL"/>
        </w:rPr>
        <w:t>kontaktu związanego z realizacją Umowy</w:t>
      </w:r>
      <w:r w:rsidRPr="0037302B">
        <w:rPr>
          <w:rFonts w:ascii="Verdana" w:hAnsi="Verdana" w:cs="Arial"/>
          <w:sz w:val="20"/>
          <w:szCs w:val="20"/>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332147CB" w14:textId="77777777" w:rsidR="00441481" w:rsidRPr="0037302B" w:rsidRDefault="00441481" w:rsidP="00B54976">
      <w:pPr>
        <w:pStyle w:val="Bezodstpw"/>
        <w:spacing w:before="120" w:after="120" w:line="276" w:lineRule="auto"/>
        <w:jc w:val="center"/>
        <w:rPr>
          <w:rFonts w:ascii="Verdana" w:hAnsi="Verdana" w:cs="Arial"/>
          <w:b/>
          <w:sz w:val="20"/>
          <w:szCs w:val="20"/>
          <w:lang w:val="pl-PL"/>
        </w:rPr>
      </w:pPr>
    </w:p>
    <w:p w14:paraId="2A750298" w14:textId="22AEC0C5" w:rsidR="00B54976" w:rsidRPr="0037302B" w:rsidRDefault="00B54976" w:rsidP="00B54976">
      <w:pPr>
        <w:pStyle w:val="Bezodstpw"/>
        <w:spacing w:before="120" w:after="120" w:line="276" w:lineRule="auto"/>
        <w:jc w:val="center"/>
        <w:rPr>
          <w:rFonts w:ascii="Verdana" w:hAnsi="Verdana" w:cs="Arial"/>
          <w:b/>
          <w:sz w:val="20"/>
          <w:szCs w:val="20"/>
          <w:lang w:val="pl-PL"/>
        </w:rPr>
      </w:pPr>
      <w:r w:rsidRPr="0037302B">
        <w:rPr>
          <w:rFonts w:ascii="Verdana" w:hAnsi="Verdana" w:cs="Arial"/>
          <w:b/>
          <w:sz w:val="20"/>
          <w:szCs w:val="20"/>
          <w:lang w:val="pl-PL"/>
        </w:rPr>
        <w:t>§</w:t>
      </w:r>
      <w:r w:rsidR="00373392">
        <w:rPr>
          <w:rFonts w:ascii="Verdana" w:hAnsi="Verdana" w:cs="Arial"/>
          <w:b/>
          <w:sz w:val="20"/>
          <w:szCs w:val="20"/>
          <w:lang w:val="pl-PL"/>
        </w:rPr>
        <w:t>9</w:t>
      </w:r>
    </w:p>
    <w:p w14:paraId="4EF43260" w14:textId="21F344FB" w:rsidR="00191823" w:rsidRPr="0037302B" w:rsidRDefault="00B54976" w:rsidP="005555D0">
      <w:pPr>
        <w:pStyle w:val="Bezodstpw"/>
        <w:spacing w:before="120" w:after="120" w:line="276" w:lineRule="auto"/>
        <w:jc w:val="center"/>
        <w:rPr>
          <w:rFonts w:ascii="Verdana" w:hAnsi="Verdana" w:cs="Arial"/>
          <w:b/>
          <w:sz w:val="20"/>
          <w:szCs w:val="20"/>
          <w:lang w:val="pl-PL"/>
        </w:rPr>
      </w:pPr>
      <w:r w:rsidRPr="0037302B">
        <w:rPr>
          <w:rFonts w:ascii="Verdana" w:hAnsi="Verdana" w:cs="Arial"/>
          <w:b/>
          <w:sz w:val="20"/>
          <w:szCs w:val="20"/>
          <w:lang w:val="pl-PL"/>
        </w:rPr>
        <w:t>Zmiana istotnych postanowień umowy</w:t>
      </w:r>
    </w:p>
    <w:p w14:paraId="1FEC085D" w14:textId="3FE6094C" w:rsidR="00191823" w:rsidRPr="0037302B" w:rsidRDefault="00191823" w:rsidP="006A145C">
      <w:pPr>
        <w:pStyle w:val="Akapitzlist"/>
        <w:numPr>
          <w:ilvl w:val="0"/>
          <w:numId w:val="26"/>
        </w:numPr>
        <w:tabs>
          <w:tab w:val="left" w:pos="567"/>
        </w:tabs>
        <w:spacing w:line="276" w:lineRule="auto"/>
        <w:ind w:right="141"/>
        <w:jc w:val="both"/>
        <w:rPr>
          <w:rFonts w:ascii="Verdana" w:hAnsi="Verdana" w:cs="Arial"/>
          <w:lang w:bidi="en-US"/>
        </w:rPr>
      </w:pPr>
      <w:r w:rsidRPr="0037302B">
        <w:rPr>
          <w:rFonts w:ascii="Verdana" w:hAnsi="Verdana" w:cs="Arial"/>
          <w:lang w:bidi="en-US"/>
        </w:rPr>
        <w:t xml:space="preserve">Zamawiający przewiduje możliwość dokonania zmian postanowień </w:t>
      </w:r>
      <w:r w:rsidR="00807861" w:rsidRPr="0037302B">
        <w:rPr>
          <w:rFonts w:ascii="Verdana" w:hAnsi="Verdana" w:cs="Arial"/>
          <w:lang w:bidi="en-US"/>
        </w:rPr>
        <w:t>U</w:t>
      </w:r>
      <w:r w:rsidRPr="0037302B">
        <w:rPr>
          <w:rFonts w:ascii="Verdana" w:hAnsi="Verdana" w:cs="Arial"/>
          <w:lang w:bidi="en-US"/>
        </w:rPr>
        <w:t>mowy zawartej z wybranym Wykonawcą w następujących przypadkach:</w:t>
      </w:r>
    </w:p>
    <w:p w14:paraId="3D09A111" w14:textId="38C65E9E"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gdy niedotrzymanie pierwotnego terminu realizacji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807861" w:rsidRPr="0037302B">
        <w:rPr>
          <w:rFonts w:ascii="Verdana" w:eastAsia="Times New Roman" w:hAnsi="Verdana" w:cs="Arial"/>
          <w:sz w:val="20"/>
          <w:szCs w:val="20"/>
          <w:lang w:bidi="en-US"/>
        </w:rPr>
        <w:t xml:space="preserve">Umowy </w:t>
      </w:r>
      <w:r w:rsidRPr="0037302B">
        <w:rPr>
          <w:rFonts w:ascii="Verdana" w:eastAsia="Times New Roman" w:hAnsi="Verdana" w:cs="Arial"/>
          <w:sz w:val="20"/>
          <w:szCs w:val="20"/>
          <w:lang w:bidi="en-US"/>
        </w:rPr>
        <w:t xml:space="preserve">o czas niezbędny do usunięcia konsekwencji działania siły wyższej. Przez siłę wyższą należy rozumieć zdarzenie niezależne od Wykonawcy, nie stanowiące jego problemów organizacyjnych, którego strony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37302B">
        <w:rPr>
          <w:rFonts w:ascii="Verdana" w:eastAsia="Times New Roman" w:hAnsi="Verdana" w:cs="Arial"/>
          <w:sz w:val="20"/>
          <w:szCs w:val="20"/>
          <w:lang w:eastAsia="pl-PL"/>
        </w:rPr>
        <w:t>zamieszki, wojny, pożary, huragany, trzęsienia ziemi, promieniowanie, strajk generalny lub branżowy</w:t>
      </w:r>
      <w:r w:rsidRPr="0037302B">
        <w:rPr>
          <w:rFonts w:ascii="Verdana" w:eastAsia="Times New Roman" w:hAnsi="Verdana" w:cs="Arial"/>
          <w:sz w:val="20"/>
          <w:szCs w:val="20"/>
          <w:lang w:bidi="en-US"/>
        </w:rPr>
        <w:t>;</w:t>
      </w:r>
    </w:p>
    <w:p w14:paraId="3574D561" w14:textId="47B326B2"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 razie, gdy podczas wykonania przedmiotu Umowy zaistnieje konieczność dokonania aktualizacji, uszczegółowienia, wykładni lub doprecyzowania poszczególnych zapisów Umowy, </w:t>
      </w:r>
      <w:r w:rsidR="00A72F8F" w:rsidRPr="0037302B">
        <w:rPr>
          <w:rFonts w:ascii="Verdana" w:eastAsia="Times New Roman" w:hAnsi="Verdana" w:cs="Arial"/>
          <w:sz w:val="20"/>
          <w:szCs w:val="20"/>
          <w:lang w:bidi="en-US"/>
        </w:rPr>
        <w:t>niepowodujących</w:t>
      </w:r>
      <w:r w:rsidRPr="0037302B">
        <w:rPr>
          <w:rFonts w:ascii="Verdana" w:eastAsia="Times New Roman" w:hAnsi="Verdana" w:cs="Arial"/>
          <w:sz w:val="20"/>
          <w:szCs w:val="20"/>
          <w:lang w:bidi="en-US"/>
        </w:rPr>
        <w:t xml:space="preserve"> zmiany celu i istoty Umowy;</w:t>
      </w:r>
    </w:p>
    <w:p w14:paraId="5E2AB9A9" w14:textId="2D28B2DC"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 razie wystąpienia konieczności wprowadzenia </w:t>
      </w:r>
      <w:r w:rsidR="00B13FAE" w:rsidRPr="0037302B">
        <w:rPr>
          <w:rFonts w:ascii="Verdana" w:eastAsia="Times New Roman" w:hAnsi="Verdana" w:cs="Arial"/>
          <w:sz w:val="20"/>
          <w:szCs w:val="20"/>
          <w:lang w:bidi="en-US"/>
        </w:rPr>
        <w:t>a</w:t>
      </w:r>
      <w:r w:rsidRPr="0037302B">
        <w:rPr>
          <w:rFonts w:ascii="Verdana" w:eastAsia="Times New Roman" w:hAnsi="Verdana" w:cs="Arial"/>
          <w:sz w:val="20"/>
          <w:szCs w:val="20"/>
          <w:lang w:bidi="en-US"/>
        </w:rPr>
        <w:t>neksu do Umowy o charakterze informacyjnym i instrukcyjnym, niezbędnej do realizacji Umowy, nie powodujących zmiany celu i istoty Umowy.</w:t>
      </w:r>
    </w:p>
    <w:p w14:paraId="282176EA" w14:textId="0D626523" w:rsidR="00191823" w:rsidRPr="0037302B" w:rsidRDefault="00191823" w:rsidP="006A145C">
      <w:pPr>
        <w:numPr>
          <w:ilvl w:val="0"/>
          <w:numId w:val="26"/>
        </w:numPr>
        <w:spacing w:after="0"/>
        <w:jc w:val="both"/>
        <w:rPr>
          <w:rFonts w:ascii="Verdana" w:eastAsia="Times New Roman" w:hAnsi="Verdana" w:cs="Arial"/>
          <w:sz w:val="20"/>
          <w:szCs w:val="20"/>
          <w:lang w:eastAsia="pl-PL" w:bidi="en-US"/>
        </w:rPr>
      </w:pPr>
      <w:r w:rsidRPr="0037302B">
        <w:rPr>
          <w:rFonts w:ascii="Verdana" w:eastAsia="Times New Roman" w:hAnsi="Verdana" w:cs="Arial"/>
          <w:sz w:val="20"/>
          <w:szCs w:val="20"/>
          <w:lang w:eastAsia="pl-PL" w:bidi="en-US"/>
        </w:rPr>
        <w:t xml:space="preserve">Wszelkie zmiany </w:t>
      </w:r>
      <w:r w:rsidR="00B13FAE" w:rsidRPr="0037302B">
        <w:rPr>
          <w:rFonts w:ascii="Verdana" w:eastAsia="Times New Roman" w:hAnsi="Verdana" w:cs="Arial"/>
          <w:sz w:val="20"/>
          <w:szCs w:val="20"/>
          <w:lang w:eastAsia="pl-PL" w:bidi="en-US"/>
        </w:rPr>
        <w:t>U</w:t>
      </w:r>
      <w:r w:rsidRPr="0037302B">
        <w:rPr>
          <w:rFonts w:ascii="Verdana" w:eastAsia="Times New Roman" w:hAnsi="Verdana" w:cs="Arial"/>
          <w:sz w:val="20"/>
          <w:szCs w:val="20"/>
          <w:lang w:eastAsia="pl-PL" w:bidi="en-US"/>
        </w:rPr>
        <w:t>mowy wymagają formy pisemnej pod rygorem nieważności.</w:t>
      </w:r>
    </w:p>
    <w:p w14:paraId="26DBC5C7" w14:textId="6065D606" w:rsidR="00191823" w:rsidRDefault="00191823"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Umowa może ulec zmianie w przypadku zaistnienia okoliczności związanych z wystąpieniem COVID-19, które wpływają lub mogą wpłynąć na należyte wykonanie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4DD6072C" w14:textId="77777777" w:rsidR="00F40960" w:rsidRPr="00F40960" w:rsidRDefault="00F40960" w:rsidP="00F40960">
      <w:pPr>
        <w:pStyle w:val="Akapitzlist"/>
        <w:widowControl w:val="0"/>
        <w:numPr>
          <w:ilvl w:val="0"/>
          <w:numId w:val="26"/>
        </w:numPr>
        <w:tabs>
          <w:tab w:val="left" w:pos="479"/>
        </w:tabs>
        <w:autoSpaceDE w:val="0"/>
        <w:autoSpaceDN w:val="0"/>
        <w:spacing w:before="174"/>
        <w:ind w:right="109"/>
        <w:contextualSpacing w:val="0"/>
        <w:jc w:val="both"/>
        <w:rPr>
          <w:rFonts w:ascii="Verdana" w:hAnsi="Verdana" w:cs="Arial"/>
          <w:lang w:eastAsia="en-US" w:bidi="en-US"/>
        </w:rPr>
      </w:pPr>
      <w:r w:rsidRPr="00F40960">
        <w:rPr>
          <w:rFonts w:ascii="Verdana" w:hAnsi="Verdana" w:cs="Arial"/>
          <w:lang w:eastAsia="en-US" w:bidi="en-US"/>
        </w:rPr>
        <w:t>Zamawiający dopuszcza dokonywanie zmian w Umowie wynikających z art. 436 pkt 4 lit. b) ustawy – Prawo zamówień publicznych, w formie pisemnego aneksu, do Umowy, dotyczących zmiany wysokości wynagrodzenia należnego Wykonawcy w przypadku zmiany:</w:t>
      </w:r>
    </w:p>
    <w:p w14:paraId="26DDF170" w14:textId="77777777" w:rsidR="00F40960" w:rsidRPr="00F40960" w:rsidRDefault="00F40960" w:rsidP="00F40960">
      <w:pPr>
        <w:pStyle w:val="Akapitzlist"/>
        <w:widowControl w:val="0"/>
        <w:numPr>
          <w:ilvl w:val="1"/>
          <w:numId w:val="26"/>
        </w:numPr>
        <w:tabs>
          <w:tab w:val="left" w:pos="971"/>
        </w:tabs>
        <w:autoSpaceDE w:val="0"/>
        <w:autoSpaceDN w:val="0"/>
        <w:spacing w:line="242" w:lineRule="exact"/>
        <w:contextualSpacing w:val="0"/>
        <w:jc w:val="both"/>
        <w:rPr>
          <w:rFonts w:ascii="Verdana" w:hAnsi="Verdana" w:cs="Arial"/>
          <w:lang w:eastAsia="en-US" w:bidi="en-US"/>
        </w:rPr>
      </w:pPr>
      <w:r w:rsidRPr="00F40960">
        <w:rPr>
          <w:rFonts w:ascii="Verdana" w:hAnsi="Verdana" w:cs="Arial"/>
          <w:lang w:eastAsia="en-US" w:bidi="en-US"/>
        </w:rPr>
        <w:lastRenderedPageBreak/>
        <w:t>stawki podatku od towarów i usług oraz podatku akcyzowego;</w:t>
      </w:r>
    </w:p>
    <w:p w14:paraId="2B840FFC" w14:textId="77777777" w:rsidR="00F40960" w:rsidRPr="00F40960" w:rsidRDefault="00F40960" w:rsidP="00F40960">
      <w:pPr>
        <w:pStyle w:val="Akapitzlist"/>
        <w:widowControl w:val="0"/>
        <w:numPr>
          <w:ilvl w:val="1"/>
          <w:numId w:val="26"/>
        </w:numPr>
        <w:tabs>
          <w:tab w:val="left" w:pos="971"/>
        </w:tabs>
        <w:autoSpaceDE w:val="0"/>
        <w:autoSpaceDN w:val="0"/>
        <w:spacing w:before="17" w:line="256" w:lineRule="auto"/>
        <w:ind w:right="109"/>
        <w:contextualSpacing w:val="0"/>
        <w:jc w:val="both"/>
        <w:rPr>
          <w:rFonts w:ascii="Verdana" w:hAnsi="Verdana" w:cs="Arial"/>
          <w:lang w:eastAsia="en-US" w:bidi="en-US"/>
        </w:rPr>
      </w:pPr>
      <w:r w:rsidRPr="00F40960">
        <w:rPr>
          <w:rFonts w:ascii="Verdana" w:hAnsi="Verdana" w:cs="Arial"/>
          <w:lang w:eastAsia="en-US" w:bidi="en-US"/>
        </w:rPr>
        <w:t>wysokości minimalnego wynagrodzenia za pracę albo wysokości minimalnej stawki godzinowej, ustalonych na podstawie przepisów ustawy z dnia 10 października 2002 r. o minimalnym wynagrodzeniu za pracę;</w:t>
      </w:r>
    </w:p>
    <w:p w14:paraId="0465F62A" w14:textId="77777777" w:rsidR="00F40960" w:rsidRPr="00F40960" w:rsidRDefault="00F40960" w:rsidP="00F40960">
      <w:pPr>
        <w:pStyle w:val="Akapitzlist"/>
        <w:widowControl w:val="0"/>
        <w:numPr>
          <w:ilvl w:val="1"/>
          <w:numId w:val="26"/>
        </w:numPr>
        <w:tabs>
          <w:tab w:val="left" w:pos="971"/>
        </w:tabs>
        <w:autoSpaceDE w:val="0"/>
        <w:autoSpaceDN w:val="0"/>
        <w:spacing w:line="256" w:lineRule="auto"/>
        <w:ind w:right="110"/>
        <w:contextualSpacing w:val="0"/>
        <w:jc w:val="both"/>
        <w:rPr>
          <w:rFonts w:ascii="Verdana" w:hAnsi="Verdana" w:cs="Arial"/>
          <w:lang w:eastAsia="en-US" w:bidi="en-US"/>
        </w:rPr>
      </w:pPr>
      <w:r w:rsidRPr="00F40960">
        <w:rPr>
          <w:rFonts w:ascii="Verdana" w:hAnsi="Verdana" w:cs="Arial"/>
          <w:lang w:eastAsia="en-US" w:bidi="en-US"/>
        </w:rPr>
        <w:t>zasad podlegania ubezpieczeniom społecznym lub ubezpieczeniu zdrowotnemu lub wysokości stawki składki na ubezpieczenia społeczne lub zdrowotne;</w:t>
      </w:r>
    </w:p>
    <w:p w14:paraId="56A164E6" w14:textId="77777777" w:rsidR="00F40960" w:rsidRPr="00F40960" w:rsidRDefault="00F40960" w:rsidP="00F40960">
      <w:pPr>
        <w:pStyle w:val="Akapitzlist"/>
        <w:widowControl w:val="0"/>
        <w:numPr>
          <w:ilvl w:val="1"/>
          <w:numId w:val="26"/>
        </w:numPr>
        <w:tabs>
          <w:tab w:val="left" w:pos="971"/>
        </w:tabs>
        <w:autoSpaceDE w:val="0"/>
        <w:autoSpaceDN w:val="0"/>
        <w:spacing w:before="2" w:line="276" w:lineRule="auto"/>
        <w:contextualSpacing w:val="0"/>
        <w:jc w:val="both"/>
        <w:rPr>
          <w:rFonts w:ascii="Verdana" w:hAnsi="Verdana" w:cs="Arial"/>
          <w:lang w:eastAsia="en-US" w:bidi="en-US"/>
        </w:rPr>
      </w:pPr>
      <w:r w:rsidRPr="00F40960">
        <w:rPr>
          <w:rFonts w:ascii="Verdana" w:hAnsi="Verdana" w:cs="Arial"/>
          <w:lang w:eastAsia="en-US" w:bidi="en-US"/>
        </w:rPr>
        <w:t>zasad gromadzenia i wysokości wpłat do pracowniczych planów kapitałowych, o których mowa w ustawie z dn.4 października 2018 o pracowniczych planach kapitałowych;</w:t>
      </w:r>
    </w:p>
    <w:p w14:paraId="08A8BBE0" w14:textId="12A6C244" w:rsidR="00F40960" w:rsidRPr="00F40960" w:rsidRDefault="00F40960" w:rsidP="00F40960">
      <w:pPr>
        <w:pStyle w:val="Tekstpodstawowy"/>
        <w:spacing w:before="16" w:line="256" w:lineRule="auto"/>
        <w:ind w:left="478" w:right="110"/>
        <w:rPr>
          <w:rFonts w:ascii="Verdana" w:hAnsi="Verdana" w:cs="Arial"/>
          <w:sz w:val="20"/>
          <w:lang w:eastAsia="en-US" w:bidi="en-US"/>
        </w:rPr>
      </w:pPr>
      <w:r w:rsidRPr="00F40960">
        <w:rPr>
          <w:rFonts w:ascii="Verdana" w:hAnsi="Verdana" w:cs="Arial"/>
          <w:sz w:val="20"/>
          <w:lang w:eastAsia="en-US" w:bidi="en-US"/>
        </w:rPr>
        <w:t xml:space="preserve">- na zasadach i w sposób określony w ust. </w:t>
      </w:r>
      <w:r w:rsidR="00B4310C">
        <w:rPr>
          <w:rFonts w:ascii="Verdana" w:hAnsi="Verdana" w:cs="Arial"/>
          <w:sz w:val="20"/>
          <w:lang w:eastAsia="en-US" w:bidi="en-US"/>
        </w:rPr>
        <w:t>5 i nast.</w:t>
      </w:r>
      <w:r w:rsidRPr="00F40960">
        <w:rPr>
          <w:rFonts w:ascii="Verdana" w:hAnsi="Verdana" w:cs="Arial"/>
          <w:sz w:val="20"/>
          <w:lang w:eastAsia="en-US" w:bidi="en-US"/>
        </w:rPr>
        <w:t>, jeżeli zmiany te będą miały wpływ na koszty wykonania zamówienia przez Wykonawcę. Ciężar wykazania wpływu zmian na koszty wykonania zamówienia  obciążają Wykonawcę.</w:t>
      </w:r>
    </w:p>
    <w:p w14:paraId="4C3C3E91" w14:textId="387FDC2B"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Zmiana wysokości wynagrodzenia należnego Wykonawcy w przypadku zaistnienia przesłanki, o której mowa w ust. </w:t>
      </w:r>
      <w:r>
        <w:rPr>
          <w:rFonts w:ascii="Verdana" w:hAnsi="Verdana" w:cs="Arial"/>
          <w:lang w:eastAsia="en-US" w:bidi="en-US"/>
        </w:rPr>
        <w:t>4</w:t>
      </w:r>
      <w:r w:rsidRPr="00F40960">
        <w:rPr>
          <w:rFonts w:ascii="Verdana" w:hAnsi="Verdana" w:cs="Arial"/>
          <w:lang w:eastAsia="en-US" w:bidi="en-US"/>
        </w:rPr>
        <w:t xml:space="preserve">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3E391160" w14:textId="343AB9BB" w:rsidR="00F40960" w:rsidRPr="00F40960" w:rsidRDefault="00F40960" w:rsidP="00F40960">
      <w:pPr>
        <w:pStyle w:val="Akapitzlist"/>
        <w:widowControl w:val="0"/>
        <w:numPr>
          <w:ilvl w:val="0"/>
          <w:numId w:val="26"/>
        </w:numPr>
        <w:tabs>
          <w:tab w:val="left" w:pos="479"/>
        </w:tabs>
        <w:autoSpaceDE w:val="0"/>
        <w:autoSpaceDN w:val="0"/>
        <w:spacing w:before="3" w:line="254"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a), wartość wynagrodzenia netto nie zmieni się, a wartość wynagrodzenia brutto zostanie wyliczona na podstawie nowych przepisów.</w:t>
      </w:r>
    </w:p>
    <w:p w14:paraId="2E5C5B67" w14:textId="2277770F" w:rsidR="00F40960" w:rsidRPr="00F40960" w:rsidRDefault="00F40960" w:rsidP="00F40960">
      <w:pPr>
        <w:pStyle w:val="Akapitzlist"/>
        <w:widowControl w:val="0"/>
        <w:numPr>
          <w:ilvl w:val="0"/>
          <w:numId w:val="26"/>
        </w:numPr>
        <w:tabs>
          <w:tab w:val="left" w:pos="479"/>
        </w:tabs>
        <w:autoSpaceDE w:val="0"/>
        <w:autoSpaceDN w:val="0"/>
        <w:spacing w:before="2" w:line="256"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Zmiana wysokości wynagrodzenia w przypadku zaistnienia przesłanki, o której mowa w ust. </w:t>
      </w:r>
      <w:r>
        <w:rPr>
          <w:rFonts w:ascii="Verdana" w:hAnsi="Verdana" w:cs="Arial"/>
          <w:lang w:eastAsia="en-US" w:bidi="en-US"/>
        </w:rPr>
        <w:t>4</w:t>
      </w:r>
      <w:r w:rsidRPr="00F40960">
        <w:rPr>
          <w:rFonts w:ascii="Verdana" w:hAnsi="Verdana" w:cs="Arial"/>
          <w:lang w:eastAsia="en-US" w:bidi="en-US"/>
        </w:rPr>
        <w:t xml:space="preserve">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w:t>
      </w:r>
      <w:r w:rsidR="00B4310C">
        <w:rPr>
          <w:rFonts w:ascii="Verdana" w:hAnsi="Verdana" w:cs="Arial"/>
          <w:lang w:eastAsia="en-US" w:bidi="en-US"/>
        </w:rPr>
        <w:t>P</w:t>
      </w:r>
      <w:r w:rsidRPr="00F40960">
        <w:rPr>
          <w:rFonts w:ascii="Verdana" w:hAnsi="Verdana" w:cs="Arial"/>
          <w:lang w:eastAsia="en-US" w:bidi="en-US"/>
        </w:rPr>
        <w:t>rzedmiotu Umowy przez Wykonawcę.</w:t>
      </w:r>
    </w:p>
    <w:p w14:paraId="282B5BDB" w14:textId="33B8C8B1"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w:t>
      </w:r>
      <w:r w:rsidR="00B4310C">
        <w:rPr>
          <w:rFonts w:ascii="Verdana" w:hAnsi="Verdana" w:cs="Arial"/>
          <w:lang w:eastAsia="en-US" w:bidi="en-US"/>
        </w:rPr>
        <w:t>P</w:t>
      </w:r>
      <w:r w:rsidRPr="00F40960">
        <w:rPr>
          <w:rFonts w:ascii="Verdana" w:hAnsi="Verdana" w:cs="Arial"/>
          <w:lang w:eastAsia="en-US" w:bidi="en-US"/>
        </w:rPr>
        <w:t>rzedmiotu Umowy.</w:t>
      </w:r>
    </w:p>
    <w:p w14:paraId="226FA771" w14:textId="100402C3"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w:t>
      </w:r>
      <w:r w:rsidR="00B4310C">
        <w:rPr>
          <w:rFonts w:ascii="Verdana" w:hAnsi="Verdana" w:cs="Arial"/>
          <w:lang w:eastAsia="en-US" w:bidi="en-US"/>
        </w:rPr>
        <w:t>P</w:t>
      </w:r>
      <w:r w:rsidRPr="00F40960">
        <w:rPr>
          <w:rFonts w:ascii="Verdana" w:hAnsi="Verdana" w:cs="Arial"/>
          <w:lang w:eastAsia="en-US" w:bidi="en-US"/>
        </w:rPr>
        <w:t xml:space="preserve">rzedmiotu </w:t>
      </w:r>
      <w:r w:rsidR="00B4310C">
        <w:rPr>
          <w:rFonts w:ascii="Verdana" w:hAnsi="Verdana" w:cs="Arial"/>
          <w:lang w:eastAsia="en-US" w:bidi="en-US"/>
        </w:rPr>
        <w:t>U</w:t>
      </w:r>
      <w:r w:rsidRPr="00F40960">
        <w:rPr>
          <w:rFonts w:ascii="Verdana" w:hAnsi="Verdana" w:cs="Arial"/>
          <w:lang w:eastAsia="en-US" w:bidi="en-US"/>
        </w:rPr>
        <w:t>mowy.</w:t>
      </w:r>
    </w:p>
    <w:p w14:paraId="30776D72" w14:textId="144756D7" w:rsidR="00F40960" w:rsidRPr="00F40960" w:rsidRDefault="00F40960" w:rsidP="00F40960">
      <w:pPr>
        <w:pStyle w:val="Akapitzlist"/>
        <w:widowControl w:val="0"/>
        <w:numPr>
          <w:ilvl w:val="0"/>
          <w:numId w:val="26"/>
        </w:numPr>
        <w:tabs>
          <w:tab w:val="left" w:pos="479"/>
        </w:tabs>
        <w:autoSpaceDE w:val="0"/>
        <w:autoSpaceDN w:val="0"/>
        <w:spacing w:line="256" w:lineRule="auto"/>
        <w:ind w:right="105"/>
        <w:contextualSpacing w:val="0"/>
        <w:jc w:val="both"/>
        <w:rPr>
          <w:rFonts w:ascii="Verdana" w:hAnsi="Verdana" w:cs="Arial"/>
          <w:lang w:eastAsia="en-US" w:bidi="en-US"/>
        </w:rPr>
      </w:pPr>
      <w:r w:rsidRPr="00F40960">
        <w:rPr>
          <w:rFonts w:ascii="Verdana" w:hAnsi="Verdana" w:cs="Arial"/>
          <w:lang w:eastAsia="en-US" w:bidi="en-US"/>
        </w:rPr>
        <w:t xml:space="preserve">W celu zawarcia aneksu, o którym mowa w ust. </w:t>
      </w:r>
      <w:r>
        <w:rPr>
          <w:rFonts w:ascii="Verdana" w:hAnsi="Verdana" w:cs="Arial"/>
          <w:lang w:eastAsia="en-US" w:bidi="en-US"/>
        </w:rPr>
        <w:t>4</w:t>
      </w:r>
      <w:r w:rsidRPr="00F40960">
        <w:rPr>
          <w:rFonts w:ascii="Verdana" w:hAnsi="Verdana" w:cs="Arial"/>
          <w:lang w:eastAsia="en-US" w:bidi="en-US"/>
        </w:rPr>
        <w:t xml:space="preserve">, każda ze Stron może wystąpić do drugiej Strony z </w:t>
      </w:r>
      <w:r w:rsidR="0041229A">
        <w:rPr>
          <w:rFonts w:ascii="Verdana" w:hAnsi="Verdana" w:cs="Arial"/>
          <w:lang w:eastAsia="en-US" w:bidi="en-US"/>
        </w:rPr>
        <w:t xml:space="preserve">wnioskiem </w:t>
      </w:r>
      <w:r w:rsidRPr="00F40960">
        <w:rPr>
          <w:rFonts w:ascii="Verdana" w:hAnsi="Verdana" w:cs="Arial"/>
          <w:lang w:eastAsia="en-US" w:bidi="en-US"/>
        </w:rPr>
        <w:t xml:space="preserve">o potrzebie dokonania zmiany wysokości wynagrodzenia należnego Wykonawcy, wraz z uzasadnieniem zawierającym w szczególności szczegółowe wyliczenie całkowitej kwoty, o jaką wynagrodzenie Wykonawcy powinno </w:t>
      </w:r>
      <w:r w:rsidRPr="00F40960">
        <w:rPr>
          <w:rFonts w:ascii="Verdana" w:hAnsi="Verdana" w:cs="Arial"/>
          <w:lang w:eastAsia="en-US" w:bidi="en-US"/>
        </w:rPr>
        <w:lastRenderedPageBreak/>
        <w:t>ulec zmianie, oraz wskazaniem daty, od której odpowiednio nastąpiła bądź nastąpi zmiana wysokości kosztów wykonania Umowy uzasadniająca  zmianę  wysokości wynagrodzenia należnego Wykonawcy.</w:t>
      </w:r>
    </w:p>
    <w:p w14:paraId="70AE8E9F" w14:textId="35AD90D6" w:rsidR="00F40960" w:rsidRPr="00F40960" w:rsidRDefault="00F40960" w:rsidP="00F40960">
      <w:pPr>
        <w:pStyle w:val="Akapitzlist"/>
        <w:widowControl w:val="0"/>
        <w:numPr>
          <w:ilvl w:val="0"/>
          <w:numId w:val="26"/>
        </w:numPr>
        <w:tabs>
          <w:tab w:val="left" w:pos="479"/>
        </w:tabs>
        <w:autoSpaceDE w:val="0"/>
        <w:autoSpaceDN w:val="0"/>
        <w:spacing w:before="1" w:line="256"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W przypadku zmian, o których mowa w ust. </w:t>
      </w:r>
      <w:r>
        <w:rPr>
          <w:rFonts w:ascii="Verdana" w:hAnsi="Verdana" w:cs="Arial"/>
          <w:lang w:eastAsia="en-US" w:bidi="en-US"/>
        </w:rPr>
        <w:t>4</w:t>
      </w:r>
      <w:r w:rsidRPr="00F40960">
        <w:rPr>
          <w:rFonts w:ascii="Verdana" w:hAnsi="Verdana" w:cs="Arial"/>
          <w:lang w:eastAsia="en-US" w:bidi="en-US"/>
        </w:rPr>
        <w:t xml:space="preserve"> lit. b) lub lit. c), lub lit. d), jeżeli z </w:t>
      </w:r>
      <w:r w:rsidR="0041229A">
        <w:rPr>
          <w:rFonts w:ascii="Verdana" w:hAnsi="Verdana" w:cs="Arial"/>
          <w:lang w:eastAsia="en-US" w:bidi="en-US"/>
        </w:rPr>
        <w:t>wnioskiem</w:t>
      </w:r>
      <w:r w:rsidRPr="00F40960">
        <w:rPr>
          <w:rFonts w:ascii="Verdana" w:hAnsi="Verdana" w:cs="Arial"/>
          <w:lang w:eastAsia="en-US" w:bidi="en-US"/>
        </w:rPr>
        <w:t xml:space="preserve"> występuje Wykonawca, jest on zobowiązany dołączyć do </w:t>
      </w:r>
      <w:r w:rsidRPr="001054A4">
        <w:rPr>
          <w:rFonts w:ascii="Verdana" w:hAnsi="Verdana" w:cs="Arial"/>
          <w:highlight w:val="yellow"/>
          <w:lang w:eastAsia="en-US" w:bidi="en-US"/>
        </w:rPr>
        <w:t>wniosku</w:t>
      </w:r>
      <w:r w:rsidRPr="00F40960">
        <w:rPr>
          <w:rFonts w:ascii="Verdana" w:hAnsi="Verdana" w:cs="Arial"/>
          <w:lang w:eastAsia="en-US" w:bidi="en-US"/>
        </w:rPr>
        <w:t xml:space="preserve"> dokumenty, z których będzie wynikało, w jakim zakresie zmiany te mają wpływ na koszty wykonania </w:t>
      </w:r>
      <w:r w:rsidR="00114090">
        <w:rPr>
          <w:rFonts w:ascii="Verdana" w:hAnsi="Verdana" w:cs="Arial"/>
          <w:lang w:eastAsia="en-US" w:bidi="en-US"/>
        </w:rPr>
        <w:t>P</w:t>
      </w:r>
      <w:r w:rsidRPr="00F40960">
        <w:rPr>
          <w:rFonts w:ascii="Verdana" w:hAnsi="Verdana" w:cs="Arial"/>
          <w:lang w:eastAsia="en-US" w:bidi="en-US"/>
        </w:rPr>
        <w:t>rzedmiotu Umowy, odpowiednio w szczególności:</w:t>
      </w:r>
    </w:p>
    <w:p w14:paraId="73A24C4A" w14:textId="511F5BA6" w:rsidR="00F40960" w:rsidRPr="00F40960" w:rsidRDefault="00F40960" w:rsidP="00F40960">
      <w:pPr>
        <w:pStyle w:val="Akapitzlist"/>
        <w:widowControl w:val="0"/>
        <w:numPr>
          <w:ilvl w:val="1"/>
          <w:numId w:val="26"/>
        </w:numPr>
        <w:tabs>
          <w:tab w:val="left" w:pos="827"/>
        </w:tabs>
        <w:autoSpaceDE w:val="0"/>
        <w:autoSpaceDN w:val="0"/>
        <w:spacing w:before="17" w:line="254"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w:t>
      </w:r>
      <w:r w:rsidR="00114090">
        <w:rPr>
          <w:rFonts w:ascii="Verdana" w:hAnsi="Verdana" w:cs="Arial"/>
          <w:lang w:eastAsia="en-US" w:bidi="en-US"/>
        </w:rPr>
        <w:t>P</w:t>
      </w:r>
      <w:r w:rsidRPr="00F40960">
        <w:rPr>
          <w:rFonts w:ascii="Verdana" w:hAnsi="Verdana" w:cs="Arial"/>
          <w:lang w:eastAsia="en-US" w:bidi="en-US"/>
        </w:rPr>
        <w:t xml:space="preserve">rzedmiot Umowy, wraz z określeniem zakresu (części etatu), w jakim wykonują prace bezpośrednio związane z realizacją </w:t>
      </w:r>
      <w:r w:rsidR="00114090">
        <w:rPr>
          <w:rFonts w:ascii="Verdana" w:hAnsi="Verdana" w:cs="Arial"/>
          <w:lang w:eastAsia="en-US" w:bidi="en-US"/>
        </w:rPr>
        <w:t>P</w:t>
      </w:r>
      <w:r w:rsidRPr="00F40960">
        <w:rPr>
          <w:rFonts w:ascii="Verdana" w:hAnsi="Verdana" w:cs="Arial"/>
          <w:lang w:eastAsia="en-US" w:bidi="en-US"/>
        </w:rPr>
        <w:t xml:space="preserve">rzedmiotu Umowy oraz części wynagrodzenia odpowiadającej temu zakresowi – w przypadku zmiany, o której mowa w ust. </w:t>
      </w:r>
      <w:r>
        <w:rPr>
          <w:rFonts w:ascii="Verdana" w:hAnsi="Verdana" w:cs="Arial"/>
          <w:lang w:eastAsia="en-US" w:bidi="en-US"/>
        </w:rPr>
        <w:t>4</w:t>
      </w:r>
      <w:r w:rsidRPr="00F40960">
        <w:rPr>
          <w:rFonts w:ascii="Verdana" w:hAnsi="Verdana" w:cs="Arial"/>
          <w:lang w:eastAsia="en-US" w:bidi="en-US"/>
        </w:rPr>
        <w:t xml:space="preserve"> lit. b),</w:t>
      </w:r>
    </w:p>
    <w:p w14:paraId="3455ADB1" w14:textId="4FD9CEF9" w:rsidR="00F40960" w:rsidRPr="00F40960" w:rsidRDefault="00F40960" w:rsidP="00F40960">
      <w:pPr>
        <w:pStyle w:val="Akapitzlist"/>
        <w:widowControl w:val="0"/>
        <w:numPr>
          <w:ilvl w:val="1"/>
          <w:numId w:val="26"/>
        </w:numPr>
        <w:tabs>
          <w:tab w:val="left" w:pos="827"/>
        </w:tabs>
        <w:autoSpaceDE w:val="0"/>
        <w:autoSpaceDN w:val="0"/>
        <w:spacing w:before="2" w:line="256"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w:t>
      </w:r>
      <w:r w:rsidR="00114090">
        <w:rPr>
          <w:rFonts w:ascii="Verdana" w:hAnsi="Verdana" w:cs="Arial"/>
          <w:lang w:eastAsia="en-US" w:bidi="en-US"/>
        </w:rPr>
        <w:t>P</w:t>
      </w:r>
      <w:r w:rsidRPr="00F40960">
        <w:rPr>
          <w:rFonts w:ascii="Verdana" w:hAnsi="Verdana" w:cs="Arial"/>
          <w:lang w:eastAsia="en-US" w:bidi="en-US"/>
        </w:rPr>
        <w:t xml:space="preserve">rzedmiotu </w:t>
      </w:r>
      <w:r w:rsidR="00114090">
        <w:rPr>
          <w:rFonts w:ascii="Verdana" w:hAnsi="Verdana" w:cs="Arial"/>
          <w:lang w:eastAsia="en-US" w:bidi="en-US"/>
        </w:rPr>
        <w:t>U</w:t>
      </w:r>
      <w:r w:rsidRPr="00F40960">
        <w:rPr>
          <w:rFonts w:ascii="Verdana" w:hAnsi="Verdana" w:cs="Arial"/>
          <w:lang w:eastAsia="en-US" w:bidi="en-US"/>
        </w:rPr>
        <w:t xml:space="preserve">mowy oraz części wynagrodzenia odpowiadającej temu zakresowi – w przypadku zmiany, o której mowa w ust. </w:t>
      </w:r>
      <w:r>
        <w:rPr>
          <w:rFonts w:ascii="Verdana" w:hAnsi="Verdana" w:cs="Arial"/>
          <w:lang w:eastAsia="en-US" w:bidi="en-US"/>
        </w:rPr>
        <w:t>4</w:t>
      </w:r>
      <w:r w:rsidRPr="00F40960">
        <w:rPr>
          <w:rFonts w:ascii="Verdana" w:hAnsi="Verdana" w:cs="Arial"/>
          <w:lang w:eastAsia="en-US" w:bidi="en-US"/>
        </w:rPr>
        <w:t xml:space="preserve"> lit. c).</w:t>
      </w:r>
    </w:p>
    <w:p w14:paraId="55F52E0D" w14:textId="69A06F7B" w:rsidR="00F40960" w:rsidRPr="00F40960" w:rsidRDefault="00F40960" w:rsidP="00F40960">
      <w:pPr>
        <w:pStyle w:val="Akapitzlist"/>
        <w:widowControl w:val="0"/>
        <w:numPr>
          <w:ilvl w:val="1"/>
          <w:numId w:val="26"/>
        </w:numPr>
        <w:tabs>
          <w:tab w:val="left" w:pos="827"/>
        </w:tabs>
        <w:autoSpaceDE w:val="0"/>
        <w:autoSpaceDN w:val="0"/>
        <w:spacing w:line="256"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zamówienia wraz z kwotami wpłat do pracowniczych planów kapitałowych – w przypadku zmiany, o której mowa w ust. </w:t>
      </w:r>
      <w:r>
        <w:rPr>
          <w:rFonts w:ascii="Verdana" w:hAnsi="Verdana" w:cs="Arial"/>
          <w:lang w:eastAsia="en-US" w:bidi="en-US"/>
        </w:rPr>
        <w:t>4</w:t>
      </w:r>
      <w:r w:rsidRPr="00F40960">
        <w:rPr>
          <w:rFonts w:ascii="Verdana" w:hAnsi="Verdana" w:cs="Arial"/>
          <w:lang w:eastAsia="en-US" w:bidi="en-US"/>
        </w:rPr>
        <w:t xml:space="preserve"> lit. d).</w:t>
      </w:r>
    </w:p>
    <w:p w14:paraId="45544B35" w14:textId="16A3BE76" w:rsidR="00F40960" w:rsidRPr="00F40960" w:rsidRDefault="00F40960" w:rsidP="00F40960">
      <w:pPr>
        <w:pStyle w:val="Akapitzlist"/>
        <w:widowControl w:val="0"/>
        <w:numPr>
          <w:ilvl w:val="0"/>
          <w:numId w:val="26"/>
        </w:numPr>
        <w:tabs>
          <w:tab w:val="left" w:pos="567"/>
        </w:tabs>
        <w:autoSpaceDE w:val="0"/>
        <w:autoSpaceDN w:val="0"/>
        <w:spacing w:before="2" w:line="252"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W terminie </w:t>
      </w:r>
      <w:r w:rsidR="0041229A">
        <w:rPr>
          <w:rFonts w:ascii="Verdana" w:hAnsi="Verdana" w:cs="Arial"/>
          <w:lang w:eastAsia="en-US" w:bidi="en-US"/>
        </w:rPr>
        <w:t>14 dni</w:t>
      </w:r>
      <w:r w:rsidRPr="00F40960">
        <w:rPr>
          <w:rFonts w:ascii="Verdana" w:hAnsi="Verdana" w:cs="Arial"/>
          <w:lang w:eastAsia="en-US" w:bidi="en-US"/>
        </w:rPr>
        <w:t xml:space="preserve"> od otrzymania </w:t>
      </w:r>
      <w:r w:rsidR="0041229A">
        <w:rPr>
          <w:rFonts w:ascii="Verdana" w:hAnsi="Verdana" w:cs="Arial"/>
          <w:lang w:eastAsia="en-US" w:bidi="en-US"/>
        </w:rPr>
        <w:t>wniosku</w:t>
      </w:r>
      <w:r w:rsidRPr="00F40960">
        <w:rPr>
          <w:rFonts w:ascii="Verdana" w:hAnsi="Verdana" w:cs="Arial"/>
          <w:lang w:eastAsia="en-US" w:bidi="en-US"/>
        </w:rPr>
        <w:t xml:space="preserve"> o któr</w:t>
      </w:r>
      <w:r w:rsidR="0041229A">
        <w:rPr>
          <w:rFonts w:ascii="Verdana" w:hAnsi="Verdana" w:cs="Arial"/>
          <w:lang w:eastAsia="en-US" w:bidi="en-US"/>
        </w:rPr>
        <w:t>ym</w:t>
      </w:r>
      <w:r w:rsidRPr="00F40960">
        <w:rPr>
          <w:rFonts w:ascii="Verdana" w:hAnsi="Verdana" w:cs="Arial"/>
          <w:lang w:eastAsia="en-US" w:bidi="en-US"/>
        </w:rPr>
        <w:t xml:space="preserve"> mowa w ust. </w:t>
      </w:r>
      <w:r w:rsidR="00114090">
        <w:rPr>
          <w:rFonts w:ascii="Verdana" w:hAnsi="Verdana" w:cs="Arial"/>
          <w:lang w:eastAsia="en-US" w:bidi="en-US"/>
        </w:rPr>
        <w:t>11</w:t>
      </w:r>
      <w:r w:rsidRPr="00F40960">
        <w:rPr>
          <w:rFonts w:ascii="Verdana" w:hAnsi="Verdana" w:cs="Arial"/>
          <w:lang w:eastAsia="en-US" w:bidi="en-US"/>
        </w:rPr>
        <w:t>, Zamawiający może zwrócić się  do Wykonawcy o je</w:t>
      </w:r>
      <w:r w:rsidR="0041229A">
        <w:rPr>
          <w:rFonts w:ascii="Verdana" w:hAnsi="Verdana" w:cs="Arial"/>
          <w:lang w:eastAsia="en-US" w:bidi="en-US"/>
        </w:rPr>
        <w:t xml:space="preserve">go </w:t>
      </w:r>
      <w:r w:rsidRPr="00F40960">
        <w:rPr>
          <w:rFonts w:ascii="Verdana" w:hAnsi="Verdana" w:cs="Arial"/>
          <w:lang w:eastAsia="en-US" w:bidi="en-US"/>
        </w:rPr>
        <w:t xml:space="preserve">uzupełnienie, poprzez przekazanie dodatkowych wyjaśnień, informacji lub dokumentów. Jeżeli z </w:t>
      </w:r>
      <w:r w:rsidR="0041229A">
        <w:rPr>
          <w:rFonts w:ascii="Verdana" w:hAnsi="Verdana" w:cs="Arial"/>
          <w:lang w:eastAsia="en-US" w:bidi="en-US"/>
        </w:rPr>
        <w:t>wnioskiem</w:t>
      </w:r>
      <w:r w:rsidRPr="00F40960">
        <w:rPr>
          <w:rFonts w:ascii="Verdana" w:hAnsi="Verdana" w:cs="Arial"/>
          <w:lang w:eastAsia="en-US" w:bidi="en-US"/>
        </w:rPr>
        <w:t xml:space="preserve">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w:t>
      </w:r>
      <w:r w:rsidR="00114090">
        <w:rPr>
          <w:rFonts w:ascii="Verdana" w:hAnsi="Verdana" w:cs="Arial"/>
          <w:lang w:eastAsia="en-US" w:bidi="en-US"/>
        </w:rPr>
        <w:t xml:space="preserve"> 11</w:t>
      </w:r>
      <w:r w:rsidRPr="00F40960">
        <w:rPr>
          <w:rFonts w:ascii="Verdana" w:hAnsi="Verdana" w:cs="Arial"/>
          <w:lang w:eastAsia="en-US" w:bidi="en-US"/>
        </w:rPr>
        <w:t>.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7FA3A671" w14:textId="3D0593CB"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Każda ze Stron uprawniona jest do żądania zmiany wysokości wynagrodzenia Wykonawcy, </w:t>
      </w:r>
      <w:r w:rsidR="0037302B">
        <w:rPr>
          <w:rFonts w:ascii="Verdana" w:eastAsia="Times New Roman" w:hAnsi="Verdana" w:cs="Arial"/>
          <w:sz w:val="20"/>
          <w:szCs w:val="20"/>
          <w:lang w:bidi="en-US"/>
        </w:rPr>
        <w:t xml:space="preserve"> </w:t>
      </w:r>
      <w:r w:rsidRPr="0037302B">
        <w:rPr>
          <w:rFonts w:ascii="Verdana" w:eastAsia="Times New Roman" w:hAnsi="Verdana" w:cs="Arial"/>
          <w:sz w:val="20"/>
          <w:szCs w:val="20"/>
          <w:lang w:bidi="en-US"/>
        </w:rPr>
        <w:t xml:space="preserve">w przypadku zmiany ceny kosztów związanych z realizacją przedmiotu umowy. Poprzez zmianę kosztów rozumie się wzrost odpowiednio cen lub kosztów, względem kalkulowanych cen oferty Wykonawcy. Wykonawca będzie uprawniony do waloryzacji wynagrodzenia wyłącznie w sytuacji wykazania Zamawiającemu, że na dzień zaistnienia podstaw do waloryzacji, koszty wskazane </w:t>
      </w:r>
      <w:r w:rsidRPr="0037302B">
        <w:rPr>
          <w:rFonts w:ascii="Verdana" w:eastAsia="Times New Roman" w:hAnsi="Verdana" w:cs="Arial"/>
          <w:sz w:val="20"/>
          <w:szCs w:val="20"/>
          <w:lang w:bidi="en-US"/>
        </w:rPr>
        <w:br/>
        <w:t>w ofercie Wykonawcy są niższe aniżeli koszty na dzień złożenia wniosku o waloryzacj</w:t>
      </w:r>
      <w:r w:rsidR="005555D0" w:rsidRPr="0037302B">
        <w:rPr>
          <w:rFonts w:ascii="Verdana" w:eastAsia="Times New Roman" w:hAnsi="Verdana" w:cs="Arial"/>
          <w:sz w:val="20"/>
          <w:szCs w:val="20"/>
          <w:lang w:bidi="en-US"/>
        </w:rPr>
        <w:t>ę</w:t>
      </w:r>
      <w:r w:rsidRPr="0037302B">
        <w:rPr>
          <w:rFonts w:ascii="Verdana" w:eastAsia="Times New Roman" w:hAnsi="Verdana" w:cs="Arial"/>
          <w:sz w:val="20"/>
          <w:szCs w:val="20"/>
          <w:lang w:bidi="en-US"/>
        </w:rPr>
        <w:t>.</w:t>
      </w:r>
    </w:p>
    <w:p w14:paraId="44353263" w14:textId="2641066A"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Waloryzacja wynagrodzenia Wykonawcy w oparciu o ust. </w:t>
      </w:r>
      <w:r w:rsidR="00114090">
        <w:rPr>
          <w:rFonts w:ascii="Verdana" w:eastAsia="Times New Roman" w:hAnsi="Verdana" w:cs="Arial"/>
          <w:sz w:val="20"/>
          <w:szCs w:val="20"/>
          <w:lang w:bidi="en-US"/>
        </w:rPr>
        <w:t>13</w:t>
      </w:r>
      <w:r w:rsidRPr="0037302B">
        <w:rPr>
          <w:rFonts w:ascii="Verdana" w:eastAsia="Times New Roman" w:hAnsi="Verdana" w:cs="Arial"/>
          <w:sz w:val="20"/>
          <w:szCs w:val="20"/>
          <w:lang w:bidi="en-US"/>
        </w:rPr>
        <w:t>:</w:t>
      </w:r>
    </w:p>
    <w:p w14:paraId="47DAEB30" w14:textId="3C73167B"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może nastąpić gdy wskaźnik </w:t>
      </w:r>
      <w:r w:rsidR="0037302B">
        <w:rPr>
          <w:rFonts w:ascii="Verdana" w:eastAsia="Times New Roman" w:hAnsi="Verdana" w:cs="Arial"/>
          <w:sz w:val="20"/>
          <w:szCs w:val="20"/>
          <w:lang w:bidi="en-US"/>
        </w:rPr>
        <w:t xml:space="preserve">średniego wzrostu cen i dóbr konsumpcyjnych </w:t>
      </w:r>
      <w:r w:rsidRPr="0037302B">
        <w:rPr>
          <w:rFonts w:ascii="Verdana" w:eastAsia="Times New Roman" w:hAnsi="Verdana" w:cs="Arial"/>
          <w:sz w:val="20"/>
          <w:szCs w:val="20"/>
          <w:lang w:bidi="en-US"/>
        </w:rPr>
        <w:t xml:space="preserve">ogłaszany w komunikacie Prezesa Głównego Urzędu Statystycznego wzrośnie </w:t>
      </w:r>
      <w:r w:rsidR="0037302B">
        <w:rPr>
          <w:rFonts w:ascii="Verdana" w:eastAsia="Times New Roman" w:hAnsi="Verdana" w:cs="Arial"/>
          <w:sz w:val="20"/>
          <w:szCs w:val="20"/>
          <w:lang w:bidi="en-US"/>
        </w:rPr>
        <w:t xml:space="preserve">(w okresie poprzednich 12 miesięcy) </w:t>
      </w:r>
      <w:r w:rsidRPr="0037302B">
        <w:rPr>
          <w:rFonts w:ascii="Verdana" w:eastAsia="Times New Roman" w:hAnsi="Verdana" w:cs="Arial"/>
          <w:sz w:val="20"/>
          <w:szCs w:val="20"/>
          <w:lang w:bidi="en-US"/>
        </w:rPr>
        <w:t>o co najmniej 12%</w:t>
      </w:r>
      <w:r w:rsidR="0037302B">
        <w:rPr>
          <w:rFonts w:ascii="Verdana" w:eastAsia="Times New Roman" w:hAnsi="Verdana" w:cs="Arial"/>
          <w:sz w:val="20"/>
          <w:szCs w:val="20"/>
          <w:lang w:bidi="en-US"/>
        </w:rPr>
        <w:t>,</w:t>
      </w:r>
    </w:p>
    <w:p w14:paraId="347D6781" w14:textId="6CD33636"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może być dokonana nie częściej niż </w:t>
      </w:r>
      <w:r w:rsidR="008864F4" w:rsidRPr="0037302B">
        <w:rPr>
          <w:rFonts w:ascii="Verdana" w:eastAsia="Times New Roman" w:hAnsi="Verdana" w:cs="Arial"/>
          <w:sz w:val="20"/>
          <w:szCs w:val="20"/>
          <w:lang w:bidi="en-US"/>
        </w:rPr>
        <w:t>jeden raz w okresie trwania umowy,</w:t>
      </w:r>
      <w:r w:rsidRPr="0037302B">
        <w:rPr>
          <w:rFonts w:ascii="Verdana" w:eastAsia="Times New Roman" w:hAnsi="Verdana" w:cs="Arial"/>
          <w:sz w:val="20"/>
          <w:szCs w:val="20"/>
          <w:lang w:bidi="en-US"/>
        </w:rPr>
        <w:t xml:space="preserve"> najwcześniej po upływie 6 miesięcy od zawarcia Umowy,</w:t>
      </w:r>
    </w:p>
    <w:p w14:paraId="4A252F7C" w14:textId="5A37381F"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maksymalna wysokość waloryzacji wynagrodzenia Wykonawcy w czasie trwania Umowy nie przekroczy 12 %,</w:t>
      </w:r>
    </w:p>
    <w:p w14:paraId="0F9B8303" w14:textId="1F316B9F"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lastRenderedPageBreak/>
        <w:t>obowiązek wykazania wpływu zmian, o których mowa w ust. 4 na koszt wykonania Umowy obciąża w całości Wykonawcę, pod rygorem odmowy dokonania waloryzacji przez Zamawiającego.</w:t>
      </w:r>
    </w:p>
    <w:p w14:paraId="5BFDD132" w14:textId="3E1B9CD8"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Wykonawca, którego wynagrodzenie zostało zmienione w oparciu ust. </w:t>
      </w:r>
      <w:r w:rsidR="00114090">
        <w:rPr>
          <w:rFonts w:ascii="Verdana" w:eastAsia="Times New Roman" w:hAnsi="Verdana" w:cs="Arial"/>
          <w:sz w:val="20"/>
          <w:szCs w:val="20"/>
          <w:lang w:bidi="en-US"/>
        </w:rPr>
        <w:t>13 i 1</w:t>
      </w:r>
      <w:r w:rsidRPr="0037302B">
        <w:rPr>
          <w:rFonts w:ascii="Verdana" w:eastAsia="Times New Roman" w:hAnsi="Verdana" w:cs="Arial"/>
          <w:sz w:val="20"/>
          <w:szCs w:val="20"/>
          <w:lang w:bidi="en-US"/>
        </w:rPr>
        <w:t xml:space="preserve">4 niniejszego paragrafu, zobowiązany jest do zmiany wynagrodzenia przysługującego </w:t>
      </w:r>
      <w:r w:rsidR="005555D0" w:rsidRPr="0037302B">
        <w:rPr>
          <w:rFonts w:ascii="Verdana" w:eastAsia="Times New Roman" w:hAnsi="Verdana" w:cs="Arial"/>
          <w:sz w:val="20"/>
          <w:szCs w:val="20"/>
          <w:lang w:bidi="en-US"/>
        </w:rPr>
        <w:t>podwykonawcy, z którym zawarł umowę  w zakresie odpowiadającym zmianom kosztów dotyczących zobowiązania podwykonawcy</w:t>
      </w:r>
    </w:p>
    <w:p w14:paraId="0541D014" w14:textId="009200D9" w:rsidR="00653D04" w:rsidRPr="0037302B" w:rsidRDefault="005555D0" w:rsidP="006A145C">
      <w:p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      </w:t>
      </w:r>
      <w:r w:rsidR="00653D04" w:rsidRPr="0037302B">
        <w:rPr>
          <w:rFonts w:ascii="Verdana" w:eastAsia="Times New Roman" w:hAnsi="Verdana" w:cs="Arial"/>
          <w:sz w:val="20"/>
          <w:szCs w:val="20"/>
          <w:lang w:bidi="en-US"/>
        </w:rPr>
        <w:t>jeżeli łącznie spełnione są następujące warunki:</w:t>
      </w:r>
    </w:p>
    <w:p w14:paraId="48D84C8F" w14:textId="77777777" w:rsidR="00653D04" w:rsidRPr="0037302B" w:rsidRDefault="00653D04" w:rsidP="006A145C">
      <w:pPr>
        <w:numPr>
          <w:ilvl w:val="0"/>
          <w:numId w:val="17"/>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usługi wykonywane przez podwykonawcę są objęte umową;</w:t>
      </w:r>
    </w:p>
    <w:p w14:paraId="2CFDD3C1" w14:textId="1D9C3403" w:rsidR="00653D04" w:rsidRPr="0037302B" w:rsidRDefault="00653D04" w:rsidP="006A145C">
      <w:pPr>
        <w:numPr>
          <w:ilvl w:val="0"/>
          <w:numId w:val="17"/>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okres obowiązywania umowy z podwykonawcą przekracza </w:t>
      </w:r>
      <w:r w:rsidR="005555D0" w:rsidRPr="0037302B">
        <w:rPr>
          <w:rFonts w:ascii="Verdana" w:eastAsia="Times New Roman" w:hAnsi="Verdana" w:cs="Arial"/>
          <w:sz w:val="20"/>
          <w:szCs w:val="20"/>
          <w:lang w:bidi="en-US"/>
        </w:rPr>
        <w:t>6</w:t>
      </w:r>
      <w:r w:rsidRPr="0037302B">
        <w:rPr>
          <w:rFonts w:ascii="Verdana" w:eastAsia="Times New Roman" w:hAnsi="Verdana" w:cs="Arial"/>
          <w:sz w:val="20"/>
          <w:szCs w:val="20"/>
          <w:lang w:bidi="en-US"/>
        </w:rPr>
        <w:t xml:space="preserve"> miesięcy.</w:t>
      </w:r>
    </w:p>
    <w:p w14:paraId="7FDE0B4F" w14:textId="77777777" w:rsidR="00C951EA" w:rsidRPr="0037302B" w:rsidRDefault="00C951EA" w:rsidP="00B54976">
      <w:pPr>
        <w:pStyle w:val="Default"/>
        <w:spacing w:before="120" w:after="120" w:line="276" w:lineRule="auto"/>
        <w:ind w:left="360"/>
        <w:jc w:val="center"/>
        <w:rPr>
          <w:rFonts w:ascii="Verdana" w:hAnsi="Verdana" w:cs="Arial"/>
          <w:b/>
          <w:sz w:val="20"/>
          <w:szCs w:val="20"/>
        </w:rPr>
      </w:pPr>
    </w:p>
    <w:p w14:paraId="1BC44B62" w14:textId="40FA5CB0" w:rsidR="00B54976" w:rsidRPr="0037302B" w:rsidRDefault="00B54976" w:rsidP="00B54976">
      <w:pPr>
        <w:pStyle w:val="Default"/>
        <w:spacing w:before="120" w:after="120" w:line="276" w:lineRule="auto"/>
        <w:ind w:left="360"/>
        <w:jc w:val="center"/>
        <w:rPr>
          <w:rFonts w:ascii="Verdana" w:hAnsi="Verdana" w:cs="Arial"/>
          <w:b/>
          <w:sz w:val="20"/>
          <w:szCs w:val="20"/>
        </w:rPr>
      </w:pPr>
      <w:r w:rsidRPr="0037302B">
        <w:rPr>
          <w:rFonts w:ascii="Verdana" w:hAnsi="Verdana" w:cs="Arial"/>
          <w:b/>
          <w:sz w:val="20"/>
          <w:szCs w:val="20"/>
        </w:rPr>
        <w:t>§1</w:t>
      </w:r>
      <w:r w:rsidR="00373392">
        <w:rPr>
          <w:rFonts w:ascii="Verdana" w:hAnsi="Verdana" w:cs="Arial"/>
          <w:b/>
          <w:sz w:val="20"/>
          <w:szCs w:val="20"/>
        </w:rPr>
        <w:t>0</w:t>
      </w:r>
    </w:p>
    <w:p w14:paraId="548CB063" w14:textId="77777777"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Odstąpienie od Umowy i jej rozwiązanie</w:t>
      </w:r>
    </w:p>
    <w:p w14:paraId="0C1FD9CD"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 xml:space="preserve">W razie zaistnienia istotnej zmiany okoliczności powodującej, że wykonanie Umowy nie leży w interesie publicznym, czego nie można było przewidzieć w chwili zawarcia Umowy, lub dalsze wykonywanie </w:t>
      </w:r>
      <w:r w:rsidR="00B13FAE" w:rsidRPr="0037302B">
        <w:rPr>
          <w:rFonts w:ascii="Verdana" w:hAnsi="Verdana" w:cs="Arial"/>
        </w:rPr>
        <w:t>U</w:t>
      </w:r>
      <w:r w:rsidRPr="0037302B">
        <w:rPr>
          <w:rFonts w:ascii="Verdana" w:hAnsi="Verdana" w:cs="Arial"/>
        </w:rPr>
        <w:t>mowy może zagrozić istotnemu interesowi bezpieczeństwa państwa lub bezpieczeństwu publicznemu, Zamawiający może odstąpić od Umowy w terminie 30 dni od dnia powzięcia wiadomości o tych okolicznościach.</w:t>
      </w:r>
    </w:p>
    <w:p w14:paraId="3E109471"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Zamawiający może odstąpić od Umowy</w:t>
      </w:r>
      <w:r w:rsidR="00B13FAE" w:rsidRPr="0037302B">
        <w:rPr>
          <w:rFonts w:ascii="Verdana" w:hAnsi="Verdana" w:cs="Arial"/>
        </w:rPr>
        <w:t xml:space="preserve"> w razie niewykonania lub nienależytego wykonania zobowiązania do przekazaniu dostępu do usługi odnowienia asysty technicznej. </w:t>
      </w:r>
    </w:p>
    <w:p w14:paraId="42A8EB2E"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W przypadku, o którym mowa w ust. 2 powyżej, Zamawiający może odstąpić od Umowy w terminie 7 dni roboczych od dnia zaistnienia okoliczności, o których mowa w ust. 2.</w:t>
      </w:r>
    </w:p>
    <w:p w14:paraId="5ADB5C81" w14:textId="013863A0" w:rsidR="00B54976"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W przypadku odstąpienia od Umowy, Wykonawca może żądać wyłącznie wynagrodzenia należnego z tytułu wykonania części Umowy</w:t>
      </w:r>
      <w:r w:rsidR="00B13FAE" w:rsidRPr="0037302B">
        <w:rPr>
          <w:rFonts w:ascii="Verdana" w:hAnsi="Verdana" w:cs="Arial"/>
        </w:rPr>
        <w:t>, chyba że Zamawiający postanowi o odstąpieniu o całości Umowy</w:t>
      </w:r>
      <w:r w:rsidRPr="0037302B">
        <w:rPr>
          <w:rFonts w:ascii="Verdana" w:hAnsi="Verdana" w:cs="Arial"/>
        </w:rPr>
        <w:t>.</w:t>
      </w:r>
    </w:p>
    <w:p w14:paraId="6B52ACFE" w14:textId="77777777" w:rsidR="007847B9" w:rsidRPr="0037302B" w:rsidRDefault="007847B9" w:rsidP="007847B9">
      <w:pPr>
        <w:pStyle w:val="Akapitzlist"/>
        <w:tabs>
          <w:tab w:val="left" w:pos="284"/>
        </w:tabs>
        <w:spacing w:line="276" w:lineRule="auto"/>
        <w:ind w:left="357"/>
        <w:jc w:val="both"/>
        <w:rPr>
          <w:rFonts w:ascii="Verdana" w:hAnsi="Verdana" w:cs="Arial"/>
        </w:rPr>
      </w:pPr>
    </w:p>
    <w:p w14:paraId="65467C43" w14:textId="77777777" w:rsidR="00B13FAE" w:rsidRPr="0037302B" w:rsidRDefault="00B13FAE" w:rsidP="00B54976">
      <w:pPr>
        <w:pStyle w:val="Akapitzlist"/>
        <w:tabs>
          <w:tab w:val="left" w:pos="567"/>
        </w:tabs>
        <w:spacing w:before="240"/>
        <w:ind w:left="360"/>
        <w:jc w:val="center"/>
        <w:rPr>
          <w:rFonts w:ascii="Verdana" w:hAnsi="Verdana" w:cs="Arial"/>
          <w:b/>
        </w:rPr>
      </w:pPr>
    </w:p>
    <w:p w14:paraId="2C789CA7" w14:textId="4A24EC0B"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373392">
        <w:rPr>
          <w:rFonts w:ascii="Verdana" w:hAnsi="Verdana" w:cs="Arial"/>
          <w:b/>
        </w:rPr>
        <w:t>1</w:t>
      </w:r>
    </w:p>
    <w:p w14:paraId="6E2FA95B" w14:textId="7DD3B584" w:rsidR="00B54976" w:rsidRPr="0037302B" w:rsidRDefault="00B54976" w:rsidP="002235EB">
      <w:pPr>
        <w:pStyle w:val="Akapitzlist"/>
        <w:tabs>
          <w:tab w:val="left" w:pos="567"/>
        </w:tabs>
        <w:spacing w:before="240"/>
        <w:ind w:left="360"/>
        <w:jc w:val="center"/>
        <w:rPr>
          <w:rFonts w:ascii="Verdana" w:hAnsi="Verdana" w:cs="Arial"/>
          <w:b/>
        </w:rPr>
      </w:pPr>
      <w:r w:rsidRPr="0037302B">
        <w:rPr>
          <w:rFonts w:ascii="Verdana" w:hAnsi="Verdana" w:cs="Arial"/>
          <w:b/>
        </w:rPr>
        <w:t xml:space="preserve">Klauzula </w:t>
      </w:r>
      <w:proofErr w:type="spellStart"/>
      <w:r w:rsidRPr="0037302B">
        <w:rPr>
          <w:rFonts w:ascii="Verdana" w:hAnsi="Verdana" w:cs="Arial"/>
          <w:b/>
        </w:rPr>
        <w:t>salwatoryjna</w:t>
      </w:r>
      <w:proofErr w:type="spellEnd"/>
    </w:p>
    <w:p w14:paraId="3DE78B8E" w14:textId="77777777" w:rsidR="008864F4" w:rsidRPr="0037302B" w:rsidRDefault="008864F4" w:rsidP="002235EB">
      <w:pPr>
        <w:pStyle w:val="Akapitzlist"/>
        <w:tabs>
          <w:tab w:val="left" w:pos="567"/>
        </w:tabs>
        <w:spacing w:before="240"/>
        <w:ind w:left="360"/>
        <w:jc w:val="center"/>
        <w:rPr>
          <w:rFonts w:ascii="Verdana" w:hAnsi="Verdana" w:cs="Arial"/>
          <w:b/>
        </w:rPr>
      </w:pPr>
    </w:p>
    <w:p w14:paraId="35810663" w14:textId="77777777" w:rsidR="00B54976"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EA23820" w14:textId="77777777" w:rsidR="00B13FAE" w:rsidRPr="0037302B" w:rsidRDefault="00B13FAE" w:rsidP="00B54976">
      <w:pPr>
        <w:pStyle w:val="Akapitzlist"/>
        <w:tabs>
          <w:tab w:val="left" w:pos="567"/>
        </w:tabs>
        <w:spacing w:before="240"/>
        <w:ind w:left="360"/>
        <w:jc w:val="center"/>
        <w:rPr>
          <w:rFonts w:ascii="Verdana" w:hAnsi="Verdana" w:cs="Arial"/>
          <w:b/>
        </w:rPr>
      </w:pPr>
    </w:p>
    <w:p w14:paraId="31DEE765" w14:textId="21148E7B"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§1</w:t>
      </w:r>
      <w:r w:rsidR="00373392">
        <w:rPr>
          <w:rFonts w:ascii="Verdana" w:hAnsi="Verdana" w:cs="Arial"/>
          <w:b/>
        </w:rPr>
        <w:t>2</w:t>
      </w:r>
    </w:p>
    <w:p w14:paraId="4F5FE8F4"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Porozumienia dodatkowe</w:t>
      </w:r>
    </w:p>
    <w:p w14:paraId="2D78BB9F" w14:textId="77777777" w:rsidR="00B54976" w:rsidRPr="0037302B" w:rsidRDefault="00B54976" w:rsidP="00B54976">
      <w:pPr>
        <w:pStyle w:val="Akapitzlist"/>
        <w:tabs>
          <w:tab w:val="left" w:pos="567"/>
        </w:tabs>
        <w:spacing w:before="240"/>
        <w:ind w:left="360"/>
        <w:jc w:val="center"/>
        <w:rPr>
          <w:rFonts w:ascii="Verdana" w:hAnsi="Verdana" w:cs="Arial"/>
          <w:b/>
        </w:rPr>
      </w:pPr>
    </w:p>
    <w:p w14:paraId="0BC29A95" w14:textId="77777777" w:rsidR="00B54976"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 xml:space="preserve">Porozumienia dodatkowe, uzupełnienia i zmiany Umowy wymagają formy pisemnej pod rygorem nieważności.  </w:t>
      </w:r>
    </w:p>
    <w:p w14:paraId="5C7EAD25" w14:textId="77777777" w:rsidR="00B13FAE" w:rsidRPr="0037302B" w:rsidRDefault="00B13FAE" w:rsidP="00B54976">
      <w:pPr>
        <w:pStyle w:val="Akapitzlist"/>
        <w:tabs>
          <w:tab w:val="left" w:pos="567"/>
        </w:tabs>
        <w:spacing w:before="240"/>
        <w:ind w:left="360"/>
        <w:jc w:val="center"/>
        <w:rPr>
          <w:rFonts w:ascii="Verdana" w:hAnsi="Verdana" w:cs="Arial"/>
          <w:b/>
        </w:rPr>
      </w:pPr>
    </w:p>
    <w:p w14:paraId="43B0F51C" w14:textId="2E1F9AC8"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373392">
        <w:rPr>
          <w:rFonts w:ascii="Verdana" w:hAnsi="Verdana" w:cs="Arial"/>
          <w:b/>
        </w:rPr>
        <w:t>3</w:t>
      </w:r>
    </w:p>
    <w:p w14:paraId="76B808BD"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xml:space="preserve"> Właściwość sądu</w:t>
      </w:r>
    </w:p>
    <w:p w14:paraId="0D342523" w14:textId="77777777" w:rsidR="00B54976" w:rsidRPr="0037302B" w:rsidRDefault="00B54976" w:rsidP="00B54976">
      <w:pPr>
        <w:pStyle w:val="Akapitzlist"/>
        <w:tabs>
          <w:tab w:val="left" w:pos="567"/>
        </w:tabs>
        <w:spacing w:before="240"/>
        <w:ind w:left="360"/>
        <w:jc w:val="center"/>
        <w:rPr>
          <w:rFonts w:ascii="Verdana" w:hAnsi="Verdana" w:cs="Arial"/>
          <w:b/>
        </w:rPr>
      </w:pPr>
    </w:p>
    <w:p w14:paraId="26C2B2D9" w14:textId="7B4A66BA" w:rsidR="008864F4"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 xml:space="preserve">Ewentualne spory powstałe w związku z zawarciem, wykonaniem niniejszej Umowy lub skutecznością jej postanowień rozstrzygać będzie sąd powszechny właściwy rzeczowo </w:t>
      </w:r>
      <w:r w:rsidR="009E0219" w:rsidRPr="0037302B">
        <w:rPr>
          <w:rFonts w:ascii="Verdana" w:hAnsi="Verdana" w:cs="Arial"/>
        </w:rPr>
        <w:t xml:space="preserve">i miejscowo </w:t>
      </w:r>
      <w:r w:rsidRPr="0037302B">
        <w:rPr>
          <w:rFonts w:ascii="Verdana" w:hAnsi="Verdana" w:cs="Arial"/>
        </w:rPr>
        <w:t xml:space="preserve">dla </w:t>
      </w:r>
      <w:r w:rsidR="00BE3D9C" w:rsidRPr="0037302B">
        <w:rPr>
          <w:rFonts w:ascii="Verdana" w:hAnsi="Verdana" w:cs="Arial"/>
        </w:rPr>
        <w:t xml:space="preserve">siedziby </w:t>
      </w:r>
      <w:r w:rsidRPr="0037302B">
        <w:rPr>
          <w:rFonts w:ascii="Verdana" w:hAnsi="Verdana" w:cs="Arial"/>
        </w:rPr>
        <w:t>Zamawiającego.</w:t>
      </w:r>
    </w:p>
    <w:p w14:paraId="78299900" w14:textId="43C9CB6D"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lastRenderedPageBreak/>
        <w:t>§ 1</w:t>
      </w:r>
      <w:r w:rsidR="00373392">
        <w:rPr>
          <w:rFonts w:ascii="Verdana" w:hAnsi="Verdana" w:cs="Arial"/>
          <w:b/>
        </w:rPr>
        <w:t>4</w:t>
      </w:r>
    </w:p>
    <w:p w14:paraId="6EDF9F51"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Prawo właściwe</w:t>
      </w:r>
    </w:p>
    <w:p w14:paraId="13EFCC42" w14:textId="77777777" w:rsidR="00B54976" w:rsidRPr="0037302B" w:rsidRDefault="00B54976" w:rsidP="00B54976">
      <w:pPr>
        <w:pStyle w:val="Akapitzlist"/>
        <w:tabs>
          <w:tab w:val="left" w:pos="567"/>
        </w:tabs>
        <w:spacing w:before="240"/>
        <w:ind w:left="360"/>
        <w:jc w:val="center"/>
        <w:rPr>
          <w:rFonts w:ascii="Verdana" w:hAnsi="Verdana" w:cs="Arial"/>
          <w:b/>
        </w:rPr>
      </w:pPr>
    </w:p>
    <w:p w14:paraId="717BADC1" w14:textId="31331FFC" w:rsidR="00B54976" w:rsidRDefault="00B54976" w:rsidP="00BE34C4">
      <w:pPr>
        <w:pStyle w:val="Default"/>
        <w:spacing w:line="276" w:lineRule="auto"/>
        <w:jc w:val="both"/>
        <w:rPr>
          <w:rFonts w:ascii="Verdana" w:eastAsia="Times New Roman" w:hAnsi="Verdana" w:cs="Arial"/>
          <w:color w:val="auto"/>
          <w:sz w:val="20"/>
          <w:szCs w:val="20"/>
        </w:rPr>
      </w:pPr>
      <w:r w:rsidRPr="0037302B">
        <w:rPr>
          <w:rFonts w:ascii="Verdana" w:eastAsia="Times New Roman" w:hAnsi="Verdana" w:cs="Arial"/>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115ED1B4" w14:textId="7D9FA0FB" w:rsidR="00210816" w:rsidRDefault="00210816" w:rsidP="00BE34C4">
      <w:pPr>
        <w:pStyle w:val="Default"/>
        <w:spacing w:line="276" w:lineRule="auto"/>
        <w:jc w:val="both"/>
        <w:rPr>
          <w:rFonts w:ascii="Verdana" w:eastAsia="Times New Roman" w:hAnsi="Verdana" w:cs="Arial"/>
          <w:color w:val="auto"/>
          <w:sz w:val="20"/>
          <w:szCs w:val="20"/>
        </w:rPr>
      </w:pPr>
    </w:p>
    <w:p w14:paraId="6FEFBF08" w14:textId="5B808DDD" w:rsidR="00210816" w:rsidRDefault="00210816" w:rsidP="00BE34C4">
      <w:pPr>
        <w:pStyle w:val="Default"/>
        <w:spacing w:line="276" w:lineRule="auto"/>
        <w:jc w:val="both"/>
        <w:rPr>
          <w:rFonts w:ascii="Verdana" w:eastAsia="Times New Roman" w:hAnsi="Verdana" w:cs="Arial"/>
          <w:color w:val="auto"/>
          <w:sz w:val="20"/>
          <w:szCs w:val="20"/>
        </w:rPr>
      </w:pPr>
    </w:p>
    <w:p w14:paraId="6DCF5024" w14:textId="454274C2" w:rsidR="00210816" w:rsidRDefault="00210816" w:rsidP="00BE34C4">
      <w:pPr>
        <w:pStyle w:val="Default"/>
        <w:spacing w:line="276" w:lineRule="auto"/>
        <w:jc w:val="both"/>
        <w:rPr>
          <w:rFonts w:ascii="Verdana" w:eastAsia="Times New Roman" w:hAnsi="Verdana" w:cs="Arial"/>
          <w:color w:val="auto"/>
          <w:sz w:val="20"/>
          <w:szCs w:val="20"/>
        </w:rPr>
      </w:pPr>
    </w:p>
    <w:p w14:paraId="2185FDBC" w14:textId="77777777" w:rsidR="00210816" w:rsidRPr="0037302B" w:rsidRDefault="00210816" w:rsidP="00BE34C4">
      <w:pPr>
        <w:pStyle w:val="Default"/>
        <w:spacing w:line="276" w:lineRule="auto"/>
        <w:jc w:val="both"/>
        <w:rPr>
          <w:rFonts w:ascii="Verdana" w:eastAsia="Times New Roman" w:hAnsi="Verdana" w:cs="Arial"/>
          <w:color w:val="auto"/>
          <w:sz w:val="20"/>
          <w:szCs w:val="20"/>
        </w:rPr>
      </w:pPr>
    </w:p>
    <w:p w14:paraId="30C5C4A4" w14:textId="70A28BA5"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xml:space="preserve">§ </w:t>
      </w:r>
      <w:r w:rsidR="00D67366" w:rsidRPr="0037302B">
        <w:rPr>
          <w:rFonts w:ascii="Verdana" w:hAnsi="Verdana" w:cs="Arial"/>
          <w:b/>
        </w:rPr>
        <w:t>1</w:t>
      </w:r>
      <w:r w:rsidR="00373392">
        <w:rPr>
          <w:rFonts w:ascii="Verdana" w:hAnsi="Verdana" w:cs="Arial"/>
          <w:b/>
        </w:rPr>
        <w:t>5</w:t>
      </w:r>
    </w:p>
    <w:p w14:paraId="2E15A76A"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Klauzula poufności</w:t>
      </w:r>
    </w:p>
    <w:p w14:paraId="0FC44D33" w14:textId="77777777" w:rsidR="00B54976" w:rsidRPr="0037302B" w:rsidRDefault="00B54976" w:rsidP="00B54976">
      <w:pPr>
        <w:pStyle w:val="Akapitzlist"/>
        <w:tabs>
          <w:tab w:val="left" w:pos="567"/>
        </w:tabs>
        <w:spacing w:before="240"/>
        <w:ind w:left="360"/>
        <w:jc w:val="center"/>
        <w:rPr>
          <w:rFonts w:ascii="Verdana" w:hAnsi="Verdana" w:cs="Arial"/>
          <w:b/>
        </w:rPr>
      </w:pPr>
    </w:p>
    <w:p w14:paraId="78D26023" w14:textId="4FAD52FE" w:rsidR="00B54976" w:rsidRPr="0037302B" w:rsidRDefault="00B54976" w:rsidP="00BE34C4">
      <w:pPr>
        <w:pStyle w:val="Akapitzlist"/>
        <w:numPr>
          <w:ilvl w:val="0"/>
          <w:numId w:val="29"/>
        </w:numPr>
        <w:spacing w:line="276" w:lineRule="auto"/>
        <w:ind w:hanging="357"/>
        <w:jc w:val="both"/>
        <w:rPr>
          <w:rFonts w:ascii="Verdana" w:hAnsi="Verdana" w:cs="Arial"/>
        </w:rPr>
      </w:pPr>
      <w:r w:rsidRPr="0037302B">
        <w:rPr>
          <w:rFonts w:ascii="Verdana" w:hAnsi="Verdana" w:cs="Arial"/>
        </w:rPr>
        <w:t xml:space="preserve">Strony zobowiązane są do zachowania w poufności wszelkich informacji uzyskanych </w:t>
      </w:r>
      <w:r w:rsidRPr="0037302B">
        <w:rPr>
          <w:rFonts w:ascii="Verdana" w:hAnsi="Verdana" w:cs="Arial"/>
        </w:rPr>
        <w:br/>
        <w:t xml:space="preserve">w związku z wykonywaniem niniejszej Umowy, w szczególności informacji dotyczących struktur </w:t>
      </w:r>
      <w:r w:rsidR="00213DF4" w:rsidRPr="0037302B">
        <w:rPr>
          <w:rFonts w:ascii="Verdana" w:hAnsi="Verdana" w:cs="Arial"/>
        </w:rPr>
        <w:br/>
      </w:r>
      <w:r w:rsidRPr="0037302B">
        <w:rPr>
          <w:rFonts w:ascii="Verdana" w:hAnsi="Verdana" w:cs="Arial"/>
        </w:rPr>
        <w:t>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7302B" w:rsidRDefault="00B54976" w:rsidP="00BE34C4">
      <w:pPr>
        <w:pStyle w:val="Akapitzlist"/>
        <w:numPr>
          <w:ilvl w:val="0"/>
          <w:numId w:val="29"/>
        </w:numPr>
        <w:spacing w:line="276" w:lineRule="auto"/>
        <w:ind w:hanging="357"/>
        <w:jc w:val="both"/>
        <w:rPr>
          <w:rFonts w:ascii="Verdana" w:hAnsi="Verdana" w:cs="Arial"/>
        </w:rPr>
      </w:pPr>
      <w:r w:rsidRPr="0037302B">
        <w:rPr>
          <w:rFonts w:ascii="Verdana" w:hAnsi="Verdana" w:cs="Arial"/>
        </w:rPr>
        <w:t>Wymogi określone w ust. 1 nie mają zastosowania do informacji, które:</w:t>
      </w:r>
    </w:p>
    <w:p w14:paraId="71127192"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które są znane albowiem zostały opublikowane lub podane do publicznej wiadomości przez upoważnioną do tego osobę,</w:t>
      </w:r>
    </w:p>
    <w:p w14:paraId="6B9BE193"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na których ujawnienie druga Strona wyraziła pisemną zgodę,</w:t>
      </w:r>
    </w:p>
    <w:p w14:paraId="5629C833" w14:textId="476022E5" w:rsidR="00B54976"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których ujawnienie jest obowiązkiem wynikającym z przepisów prawa, prawomocnego orzeczenia sądu lub ostatecznej decyzji/postanowienia uprawnionego organu.</w:t>
      </w:r>
    </w:p>
    <w:p w14:paraId="4E279451" w14:textId="77777777" w:rsidR="00210816" w:rsidRPr="0037302B" w:rsidRDefault="00210816" w:rsidP="00210816">
      <w:pPr>
        <w:pStyle w:val="Akapitzlist"/>
        <w:spacing w:line="276" w:lineRule="auto"/>
        <w:jc w:val="both"/>
        <w:rPr>
          <w:rFonts w:ascii="Verdana" w:hAnsi="Verdana" w:cs="Arial"/>
        </w:rPr>
      </w:pPr>
    </w:p>
    <w:p w14:paraId="1BF239DA" w14:textId="77777777" w:rsidR="00B54976" w:rsidRPr="0037302B" w:rsidRDefault="00B54976" w:rsidP="00B54976">
      <w:pPr>
        <w:pStyle w:val="Akapitzlist"/>
        <w:tabs>
          <w:tab w:val="left" w:pos="567"/>
        </w:tabs>
        <w:spacing w:before="240"/>
        <w:ind w:left="360"/>
        <w:jc w:val="center"/>
        <w:rPr>
          <w:rFonts w:ascii="Verdana" w:hAnsi="Verdana" w:cs="Arial"/>
          <w:b/>
        </w:rPr>
      </w:pPr>
    </w:p>
    <w:p w14:paraId="36A21432" w14:textId="34A44928" w:rsidR="00B54976" w:rsidRPr="0037302B" w:rsidRDefault="00B54976" w:rsidP="008B75EC">
      <w:pPr>
        <w:pStyle w:val="Akapitzlist"/>
        <w:tabs>
          <w:tab w:val="left" w:pos="284"/>
        </w:tabs>
        <w:spacing w:before="240"/>
        <w:ind w:left="142"/>
        <w:jc w:val="center"/>
        <w:rPr>
          <w:rFonts w:ascii="Verdana" w:hAnsi="Verdana" w:cs="Arial"/>
          <w:b/>
        </w:rPr>
      </w:pPr>
      <w:r w:rsidRPr="0037302B">
        <w:rPr>
          <w:rFonts w:ascii="Verdana" w:hAnsi="Verdana" w:cs="Arial"/>
          <w:b/>
        </w:rPr>
        <w:t xml:space="preserve">§ </w:t>
      </w:r>
      <w:r w:rsidR="00D67366" w:rsidRPr="0037302B">
        <w:rPr>
          <w:rFonts w:ascii="Verdana" w:hAnsi="Verdana" w:cs="Arial"/>
          <w:b/>
        </w:rPr>
        <w:t>1</w:t>
      </w:r>
      <w:r w:rsidR="00373392">
        <w:rPr>
          <w:rFonts w:ascii="Verdana" w:hAnsi="Verdana" w:cs="Arial"/>
          <w:b/>
        </w:rPr>
        <w:t>6</w:t>
      </w:r>
    </w:p>
    <w:p w14:paraId="02ED9E41" w14:textId="77777777" w:rsidR="00B54976" w:rsidRPr="0037302B" w:rsidRDefault="00B54976" w:rsidP="008B75EC">
      <w:pPr>
        <w:pStyle w:val="Akapitzlist"/>
        <w:tabs>
          <w:tab w:val="left" w:pos="284"/>
        </w:tabs>
        <w:spacing w:before="240"/>
        <w:ind w:left="142"/>
        <w:jc w:val="center"/>
        <w:rPr>
          <w:rFonts w:ascii="Verdana" w:hAnsi="Verdana" w:cs="Arial"/>
          <w:b/>
        </w:rPr>
      </w:pPr>
      <w:r w:rsidRPr="0037302B">
        <w:rPr>
          <w:rFonts w:ascii="Verdana" w:hAnsi="Verdana" w:cs="Arial"/>
          <w:b/>
        </w:rPr>
        <w:tab/>
        <w:t>Siła wyższa</w:t>
      </w:r>
    </w:p>
    <w:p w14:paraId="70DCE027" w14:textId="77777777" w:rsidR="00B54976" w:rsidRPr="0037302B" w:rsidRDefault="00B54976" w:rsidP="00B54976">
      <w:pPr>
        <w:pStyle w:val="Akapitzlist"/>
        <w:tabs>
          <w:tab w:val="left" w:pos="567"/>
        </w:tabs>
        <w:spacing w:before="240"/>
        <w:ind w:left="360"/>
        <w:jc w:val="center"/>
        <w:rPr>
          <w:rFonts w:ascii="Verdana" w:hAnsi="Verdana" w:cs="Arial"/>
          <w:b/>
        </w:rPr>
      </w:pPr>
    </w:p>
    <w:p w14:paraId="64902F61" w14:textId="77777777" w:rsidR="00B54976" w:rsidRPr="0037302B" w:rsidRDefault="00B54976" w:rsidP="00BE34C4">
      <w:pPr>
        <w:pStyle w:val="Akapitzlist"/>
        <w:widowControl w:val="0"/>
        <w:numPr>
          <w:ilvl w:val="0"/>
          <w:numId w:val="30"/>
        </w:numPr>
        <w:shd w:val="clear" w:color="auto" w:fill="FFFFFF"/>
        <w:autoSpaceDE w:val="0"/>
        <w:autoSpaceDN w:val="0"/>
        <w:adjustRightInd w:val="0"/>
        <w:spacing w:line="276" w:lineRule="auto"/>
        <w:ind w:left="357" w:hanging="357"/>
        <w:jc w:val="both"/>
        <w:rPr>
          <w:rFonts w:ascii="Verdana" w:hAnsi="Verdana" w:cs="Arial"/>
        </w:rPr>
      </w:pPr>
      <w:r w:rsidRPr="0037302B">
        <w:rPr>
          <w:rFonts w:ascii="Verdana" w:hAnsi="Verdana" w:cs="Arial"/>
        </w:rPr>
        <w:t>Wszelkie opóźnienia i niedotrzymania terminów wynikające z powodu siły wyższej nie będą traktowane jako niedotrzymanie zo</w:t>
      </w:r>
      <w:r w:rsidRPr="0037302B">
        <w:rPr>
          <w:rFonts w:ascii="Verdana" w:hAnsi="Verdana" w:cs="Arial"/>
        </w:rPr>
        <w:softHyphen/>
        <w:t>bowiązań określonych niniejszą Umową i nie będą powodowały jakiejkolwiek odpowiedzialności strony za szkodę poniesioną przez drugą stronę.</w:t>
      </w:r>
    </w:p>
    <w:p w14:paraId="7B2F0AAA" w14:textId="2C63E52C" w:rsidR="00BE34C4" w:rsidRDefault="00B54976" w:rsidP="00210816">
      <w:pPr>
        <w:pStyle w:val="Akapitzlist"/>
        <w:widowControl w:val="0"/>
        <w:numPr>
          <w:ilvl w:val="0"/>
          <w:numId w:val="30"/>
        </w:numPr>
        <w:shd w:val="clear" w:color="auto" w:fill="FFFFFF"/>
        <w:tabs>
          <w:tab w:val="left" w:pos="567"/>
        </w:tabs>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Pojęcie siły wyższej zdefiniowane zostało w § </w:t>
      </w:r>
      <w:r w:rsidR="00373392">
        <w:rPr>
          <w:rFonts w:ascii="Verdana" w:hAnsi="Verdana" w:cs="Arial"/>
        </w:rPr>
        <w:t>9</w:t>
      </w:r>
      <w:r w:rsidRPr="0037302B">
        <w:rPr>
          <w:rFonts w:ascii="Verdana" w:hAnsi="Verdana" w:cs="Arial"/>
        </w:rPr>
        <w:t xml:space="preserve"> ust. 1 lit. a</w:t>
      </w:r>
      <w:r w:rsidR="00BE3D9C" w:rsidRPr="0037302B">
        <w:rPr>
          <w:rFonts w:ascii="Verdana" w:hAnsi="Verdana" w:cs="Arial"/>
        </w:rPr>
        <w:t>) Umowy</w:t>
      </w:r>
      <w:r w:rsidRPr="0037302B">
        <w:rPr>
          <w:rFonts w:ascii="Verdana" w:hAnsi="Verdana" w:cs="Arial"/>
        </w:rPr>
        <w:t>.</w:t>
      </w:r>
    </w:p>
    <w:p w14:paraId="0F5B9497" w14:textId="77777777" w:rsidR="00210816" w:rsidRPr="00210816" w:rsidRDefault="00210816" w:rsidP="00210816">
      <w:pPr>
        <w:pStyle w:val="Akapitzlist"/>
        <w:widowControl w:val="0"/>
        <w:shd w:val="clear" w:color="auto" w:fill="FFFFFF"/>
        <w:tabs>
          <w:tab w:val="left" w:pos="567"/>
        </w:tabs>
        <w:autoSpaceDE w:val="0"/>
        <w:autoSpaceDN w:val="0"/>
        <w:adjustRightInd w:val="0"/>
        <w:spacing w:line="276" w:lineRule="auto"/>
        <w:ind w:left="357"/>
        <w:jc w:val="both"/>
        <w:rPr>
          <w:rFonts w:ascii="Verdana" w:hAnsi="Verdana" w:cs="Arial"/>
        </w:rPr>
      </w:pPr>
    </w:p>
    <w:p w14:paraId="0100C7E3" w14:textId="08A75756"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1</w:t>
      </w:r>
      <w:r w:rsidR="00373392">
        <w:rPr>
          <w:rFonts w:ascii="Verdana" w:hAnsi="Verdana" w:cs="Arial"/>
          <w:b/>
          <w:sz w:val="20"/>
          <w:szCs w:val="20"/>
        </w:rPr>
        <w:t>7</w:t>
      </w:r>
    </w:p>
    <w:p w14:paraId="1600F18F" w14:textId="77777777"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Postanowienia końcowe</w:t>
      </w:r>
    </w:p>
    <w:p w14:paraId="3D3FC73A"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CADDF7" w14:textId="4B7C612C" w:rsidR="00B54976" w:rsidRPr="0037302B" w:rsidRDefault="00BE3D9C"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Czynności, o jakich mowa powyżej,</w:t>
      </w:r>
      <w:r w:rsidR="00B54976" w:rsidRPr="0037302B">
        <w:rPr>
          <w:rFonts w:ascii="Verdana" w:hAnsi="Verdana" w:cs="Arial"/>
        </w:rPr>
        <w:t xml:space="preserve"> dokonane bez pisemnej zgody Zamawiającego, są względem Zamawiającego bezskuteczne.</w:t>
      </w:r>
    </w:p>
    <w:p w14:paraId="4BB21F73"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i/>
          <w:iCs/>
        </w:rPr>
      </w:pPr>
      <w:r w:rsidRPr="0037302B">
        <w:rPr>
          <w:rFonts w:ascii="Verdana" w:hAnsi="Verdana" w:cs="Arial"/>
          <w:i/>
          <w:iCs/>
        </w:rPr>
        <w:t xml:space="preserve">Umowę sporządzono w dwóch jednobrzmiących egzemplarzach, po jednym dla każdej ze Stron, chyba że Zamawiający postanowi o zawarciu Umowy stosownie do treści ust. 4 poniżej. </w:t>
      </w:r>
    </w:p>
    <w:p w14:paraId="0B6D6D00"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i/>
          <w:iCs/>
        </w:rPr>
      </w:pPr>
      <w:r w:rsidRPr="0037302B">
        <w:rPr>
          <w:rFonts w:ascii="Verdana" w:hAnsi="Verdana" w:cs="Arial"/>
          <w:i/>
          <w:iCs/>
        </w:rPr>
        <w:lastRenderedPageBreak/>
        <w:t>Umowę sporządzono w formie elektronicznej, podpisaną przez upoważnionych przedstawicieli kwalifikowanym podpisem elektronicznym.</w:t>
      </w:r>
    </w:p>
    <w:p w14:paraId="7FFB53E4" w14:textId="7DA8BC75"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 przypadku </w:t>
      </w:r>
      <w:r w:rsidR="00BE3D9C" w:rsidRPr="0037302B">
        <w:rPr>
          <w:rFonts w:ascii="Verdana" w:hAnsi="Verdana" w:cs="Arial"/>
        </w:rPr>
        <w:t>U</w:t>
      </w:r>
      <w:r w:rsidRPr="0037302B">
        <w:rPr>
          <w:rFonts w:ascii="Verdana" w:hAnsi="Verdana" w:cs="Arial"/>
        </w:rPr>
        <w:t>mowy zawieranej w formie elektronicznej, za datę zawarcia uznaje się datę złożenia ostatniego podpisu.</w:t>
      </w:r>
      <w:r w:rsidR="003A7614" w:rsidRPr="0037302B">
        <w:rPr>
          <w:rStyle w:val="Odwoanieprzypisudolnego"/>
          <w:rFonts w:ascii="Verdana" w:hAnsi="Verdana" w:cs="Arial"/>
        </w:rPr>
        <w:footnoteReference w:id="2"/>
      </w:r>
    </w:p>
    <w:p w14:paraId="67CE4930"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Integralną część niniejszej Umowy stanowią: załącznik nr 1 – Opis Przedmiotu Zamówienia, oferta Wykonawcy (załącznik nr 2 do Umowy).</w:t>
      </w:r>
    </w:p>
    <w:p w14:paraId="6FDA9DE9" w14:textId="4DB4B55C"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Zmiany Umowy wymagają dla swej ważności formy pisemnej pod rygorem nieważności w postaci aneksu do Umowy i muszą być zgodne z art. 455 ustawy </w:t>
      </w:r>
      <w:proofErr w:type="spellStart"/>
      <w:r w:rsidRPr="0037302B">
        <w:rPr>
          <w:rFonts w:ascii="Verdana" w:hAnsi="Verdana" w:cs="Arial"/>
        </w:rPr>
        <w:t>P</w:t>
      </w:r>
      <w:r w:rsidR="000034DB" w:rsidRPr="0037302B">
        <w:rPr>
          <w:rFonts w:ascii="Verdana" w:hAnsi="Verdana" w:cs="Arial"/>
        </w:rPr>
        <w:t>zp</w:t>
      </w:r>
      <w:proofErr w:type="spellEnd"/>
      <w:r w:rsidRPr="0037302B">
        <w:rPr>
          <w:rFonts w:ascii="Verdana" w:hAnsi="Verdana" w:cs="Arial"/>
        </w:rPr>
        <w:t xml:space="preserve">. </w:t>
      </w:r>
    </w:p>
    <w:p w14:paraId="30E8EDEE" w14:textId="05E8BE41"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Wszelkie spory dotyczące Umowy, jakie powstaną będą rozwiązywane w sposób polubowny, </w:t>
      </w:r>
      <w:r w:rsidR="0037302B">
        <w:rPr>
          <w:rFonts w:ascii="Verdana" w:hAnsi="Verdana" w:cs="Arial"/>
        </w:rPr>
        <w:t xml:space="preserve"> </w:t>
      </w:r>
      <w:r w:rsidRPr="0037302B">
        <w:rPr>
          <w:rFonts w:ascii="Verdana" w:hAnsi="Verdana" w:cs="Arial"/>
        </w:rPr>
        <w:t xml:space="preserve">a w przypadku niemożności osiągnięcia kompromisu, spory te będą rozstrzygane stosownie </w:t>
      </w:r>
      <w:r w:rsidR="0037302B">
        <w:rPr>
          <w:rFonts w:ascii="Verdana" w:hAnsi="Verdana" w:cs="Arial"/>
        </w:rPr>
        <w:t xml:space="preserve"> </w:t>
      </w:r>
      <w:r w:rsidRPr="0037302B">
        <w:rPr>
          <w:rFonts w:ascii="Verdana" w:hAnsi="Verdana" w:cs="Arial"/>
        </w:rPr>
        <w:t>do postanowień § 1</w:t>
      </w:r>
      <w:r w:rsidR="00210816">
        <w:rPr>
          <w:rFonts w:ascii="Verdana" w:hAnsi="Verdana" w:cs="Arial"/>
        </w:rPr>
        <w:t>3</w:t>
      </w:r>
      <w:r w:rsidRPr="0037302B">
        <w:rPr>
          <w:rFonts w:ascii="Verdana" w:hAnsi="Verdana" w:cs="Arial"/>
        </w:rPr>
        <w:t xml:space="preserve"> Umowy.</w:t>
      </w:r>
    </w:p>
    <w:p w14:paraId="72FC87B8" w14:textId="77777777" w:rsidR="00B54976" w:rsidRPr="0037302B" w:rsidRDefault="00B54976" w:rsidP="00B54976">
      <w:pPr>
        <w:spacing w:before="120" w:after="120"/>
        <w:jc w:val="both"/>
        <w:rPr>
          <w:rFonts w:ascii="Verdana" w:hAnsi="Verdana" w:cs="Arial"/>
          <w:sz w:val="20"/>
          <w:szCs w:val="20"/>
        </w:rPr>
      </w:pPr>
    </w:p>
    <w:p w14:paraId="5CEF89E4" w14:textId="51412625" w:rsidR="00B54976" w:rsidRPr="0037302B" w:rsidRDefault="007F01EC" w:rsidP="00B54976">
      <w:pPr>
        <w:spacing w:before="120" w:after="120"/>
        <w:jc w:val="both"/>
        <w:rPr>
          <w:rFonts w:ascii="Verdana" w:hAnsi="Verdana" w:cs="Arial"/>
          <w:sz w:val="24"/>
          <w:szCs w:val="24"/>
        </w:rPr>
      </w:pPr>
      <w:r w:rsidRPr="0037302B">
        <w:rPr>
          <w:rFonts w:ascii="Verdana" w:hAnsi="Verdana" w:cs="Arial"/>
          <w:sz w:val="24"/>
          <w:szCs w:val="24"/>
        </w:rPr>
        <w:t xml:space="preserve">                </w:t>
      </w:r>
      <w:r w:rsidR="00B54976" w:rsidRPr="0037302B">
        <w:rPr>
          <w:rFonts w:ascii="Verdana" w:hAnsi="Verdana" w:cs="Arial"/>
          <w:sz w:val="24"/>
          <w:szCs w:val="24"/>
        </w:rPr>
        <w:t>Zamawiający</w:t>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t>Wykonawca</w:t>
      </w:r>
    </w:p>
    <w:p w14:paraId="7C8F7E94" w14:textId="77777777" w:rsidR="005C21D3" w:rsidRPr="0037302B" w:rsidRDefault="005C21D3" w:rsidP="005C21D3">
      <w:pPr>
        <w:spacing w:before="120" w:after="120"/>
        <w:jc w:val="both"/>
        <w:rPr>
          <w:rFonts w:ascii="Verdana" w:hAnsi="Verdana" w:cs="Arial"/>
          <w:sz w:val="20"/>
          <w:szCs w:val="20"/>
        </w:rPr>
      </w:pPr>
    </w:p>
    <w:p w14:paraId="67555E32" w14:textId="77777777" w:rsidR="005C21D3" w:rsidRPr="0037302B" w:rsidRDefault="005C21D3" w:rsidP="00E55C18">
      <w:pPr>
        <w:pStyle w:val="Bezodstpw"/>
        <w:spacing w:before="120" w:after="120" w:line="276" w:lineRule="auto"/>
        <w:jc w:val="center"/>
        <w:rPr>
          <w:rFonts w:ascii="Verdana" w:hAnsi="Verdana" w:cs="Arial"/>
          <w:b/>
          <w:sz w:val="20"/>
          <w:szCs w:val="20"/>
          <w:lang w:val="pl-PL"/>
        </w:rPr>
      </w:pPr>
    </w:p>
    <w:p w14:paraId="4ED4600E" w14:textId="23804C14" w:rsidR="00652B9C" w:rsidRPr="0037302B" w:rsidRDefault="00652B9C" w:rsidP="004E2EFA">
      <w:pPr>
        <w:spacing w:before="120" w:after="120"/>
        <w:jc w:val="both"/>
        <w:rPr>
          <w:rFonts w:ascii="Verdana" w:hAnsi="Verdana" w:cs="Arial"/>
          <w:sz w:val="20"/>
          <w:szCs w:val="20"/>
        </w:rPr>
      </w:pPr>
    </w:p>
    <w:sectPr w:rsidR="00652B9C" w:rsidRPr="0037302B" w:rsidSect="003F6BD2">
      <w:headerReference w:type="even" r:id="rId12"/>
      <w:headerReference w:type="default" r:id="rId13"/>
      <w:footerReference w:type="even" r:id="rId14"/>
      <w:footerReference w:type="default" r:id="rId15"/>
      <w:headerReference w:type="first" r:id="rId16"/>
      <w:footerReference w:type="first" r:id="rId17"/>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384E" w14:textId="77777777" w:rsidR="00604799" w:rsidRDefault="00604799" w:rsidP="00AF791C">
      <w:pPr>
        <w:spacing w:after="0" w:line="240" w:lineRule="auto"/>
      </w:pPr>
      <w:r>
        <w:separator/>
      </w:r>
    </w:p>
  </w:endnote>
  <w:endnote w:type="continuationSeparator" w:id="0">
    <w:p w14:paraId="38F5DF16" w14:textId="77777777" w:rsidR="00604799" w:rsidRDefault="0060479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F69F" w14:textId="77777777" w:rsidR="00210816" w:rsidRDefault="002108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5917"/>
      <w:docPartObj>
        <w:docPartGallery w:val="Page Numbers (Bottom of Page)"/>
        <w:docPartUnique/>
      </w:docPartObj>
    </w:sdtPr>
    <w:sdtEndPr/>
    <w:sdtContent>
      <w:p w14:paraId="07F01A8B" w14:textId="1B2E60A5" w:rsidR="007F01EC" w:rsidRDefault="007F01EC">
        <w:pPr>
          <w:pStyle w:val="Stopka"/>
          <w:jc w:val="right"/>
        </w:pPr>
        <w:r>
          <w:fldChar w:fldCharType="begin"/>
        </w:r>
        <w:r>
          <w:instrText>PAGE   \* MERGEFORMAT</w:instrText>
        </w:r>
        <w:r>
          <w:fldChar w:fldCharType="separate"/>
        </w:r>
        <w:r>
          <w:t>2</w:t>
        </w:r>
        <w:r>
          <w:fldChar w:fldCharType="end"/>
        </w:r>
      </w:p>
    </w:sdtContent>
  </w:sdt>
  <w:p w14:paraId="5861C53C" w14:textId="737DCE35" w:rsidR="00E46F19" w:rsidRDefault="00E46F19" w:rsidP="00305F95">
    <w:pPr>
      <w:ind w:left="42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19B" w14:textId="77777777" w:rsidR="00210816" w:rsidRDefault="002108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332A" w14:textId="77777777" w:rsidR="00604799" w:rsidRDefault="00604799" w:rsidP="00AF791C">
      <w:pPr>
        <w:spacing w:after="0" w:line="240" w:lineRule="auto"/>
      </w:pPr>
      <w:r>
        <w:separator/>
      </w:r>
    </w:p>
  </w:footnote>
  <w:footnote w:type="continuationSeparator" w:id="0">
    <w:p w14:paraId="654A7A89" w14:textId="77777777" w:rsidR="00604799" w:rsidRDefault="00604799" w:rsidP="00AF791C">
      <w:pPr>
        <w:spacing w:after="0" w:line="240" w:lineRule="auto"/>
      </w:pPr>
      <w:r>
        <w:continuationSeparator/>
      </w:r>
    </w:p>
  </w:footnote>
  <w:footnote w:id="1">
    <w:p w14:paraId="396910FF" w14:textId="77777777" w:rsidR="0037302B" w:rsidRDefault="0037302B" w:rsidP="0037302B">
      <w:pPr>
        <w:pStyle w:val="Tekstprzypisudolnego"/>
      </w:pPr>
      <w:r>
        <w:rPr>
          <w:rStyle w:val="Odwoanieprzypisudolnego"/>
        </w:rPr>
        <w:footnoteRef/>
      </w:r>
      <w:r>
        <w:t xml:space="preserve"> W zależności czy umowa zawierana będzie pisemnie czy elektronicznie</w:t>
      </w:r>
    </w:p>
  </w:footnote>
  <w:footnote w:id="2">
    <w:p w14:paraId="4948BF19" w14:textId="7ADD6714" w:rsidR="003A7614" w:rsidRDefault="003A7614">
      <w:pPr>
        <w:pStyle w:val="Tekstprzypisudolnego"/>
      </w:pPr>
      <w:r>
        <w:rPr>
          <w:rStyle w:val="Odwoanieprzypisudolnego"/>
        </w:rPr>
        <w:footnoteRef/>
      </w:r>
      <w:r>
        <w:t xml:space="preserve"> </w:t>
      </w:r>
      <w:bookmarkStart w:id="3" w:name="_Hlk110526551"/>
      <w:r>
        <w:t>Pozostawić pkt.3 lub 4 i 5 w zależności od potrzeb</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66CA" w14:textId="77777777" w:rsidR="00210816" w:rsidRDefault="002108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16C" w14:textId="0CDC9C00"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19914841" w14:textId="77777777" w:rsidR="00F052F8" w:rsidRPr="00001565" w:rsidRDefault="00F052F8" w:rsidP="00F052F8">
    <w:pPr>
      <w:tabs>
        <w:tab w:val="left" w:pos="3919"/>
      </w:tabs>
      <w:rPr>
        <w:rFonts w:cs="Calibri"/>
        <w:b/>
        <w:i/>
        <w:color w:val="FF0000"/>
        <w:sz w:val="18"/>
        <w:szCs w:val="18"/>
      </w:rPr>
    </w:pPr>
    <w:bookmarkStart w:id="4" w:name="_Hlk109119678"/>
  </w:p>
  <w:p w14:paraId="758DB1F6" w14:textId="538793BF" w:rsidR="00F052F8" w:rsidRPr="0037302B" w:rsidRDefault="00F052F8" w:rsidP="00063090">
    <w:pPr>
      <w:pStyle w:val="Nagwek"/>
      <w:jc w:val="center"/>
      <w:rPr>
        <w:rFonts w:ascii="Verdana" w:hAnsi="Verdana" w:cs="Arial"/>
        <w:i/>
        <w:sz w:val="20"/>
        <w:szCs w:val="20"/>
      </w:rPr>
    </w:pPr>
    <w:r w:rsidRPr="00210816">
      <w:rPr>
        <w:rFonts w:ascii="Verdana" w:hAnsi="Verdana" w:cs="Arial"/>
        <w:i/>
        <w:sz w:val="20"/>
        <w:szCs w:val="20"/>
      </w:rPr>
      <w:t>PRZ/000</w:t>
    </w:r>
    <w:r w:rsidR="00210816" w:rsidRPr="00210816">
      <w:rPr>
        <w:rFonts w:ascii="Verdana" w:hAnsi="Verdana" w:cs="Arial"/>
        <w:i/>
        <w:sz w:val="20"/>
        <w:szCs w:val="20"/>
      </w:rPr>
      <w:t>56</w:t>
    </w:r>
    <w:r w:rsidRPr="00210816">
      <w:rPr>
        <w:rFonts w:ascii="Verdana" w:hAnsi="Verdana" w:cs="Arial"/>
        <w:i/>
        <w:sz w:val="20"/>
        <w:szCs w:val="20"/>
      </w:rPr>
      <w:t>/2022</w:t>
    </w:r>
    <w:r w:rsidRPr="0037302B">
      <w:rPr>
        <w:rFonts w:ascii="Verdana" w:hAnsi="Verdana" w:cs="Arial"/>
        <w:i/>
        <w:sz w:val="20"/>
        <w:szCs w:val="20"/>
      </w:rPr>
      <w:t xml:space="preserve"> </w:t>
    </w:r>
    <w:bookmarkStart w:id="5" w:name="_Hlk109119659"/>
    <w:r w:rsidR="00001565" w:rsidRPr="0037302B">
      <w:rPr>
        <w:rFonts w:ascii="Verdana" w:hAnsi="Verdana" w:cs="Arial"/>
        <w:i/>
        <w:sz w:val="20"/>
        <w:szCs w:val="20"/>
      </w:rPr>
      <w:t>Usługa odnowienia asysty technicznej</w:t>
    </w:r>
    <w:r w:rsidR="00290F13" w:rsidRPr="0037302B">
      <w:rPr>
        <w:rFonts w:ascii="Verdana" w:hAnsi="Verdana" w:cs="Arial"/>
        <w:i/>
        <w:sz w:val="20"/>
        <w:szCs w:val="20"/>
      </w:rPr>
      <w:t xml:space="preserve"> dla oprogramowania </w:t>
    </w:r>
    <w:proofErr w:type="spellStart"/>
    <w:r w:rsidR="00290F13" w:rsidRPr="0037302B">
      <w:rPr>
        <w:rFonts w:ascii="Verdana" w:hAnsi="Verdana" w:cs="Arial"/>
        <w:i/>
        <w:sz w:val="20"/>
        <w:szCs w:val="20"/>
      </w:rPr>
      <w:t>Vee</w:t>
    </w:r>
    <w:r w:rsidR="00467228" w:rsidRPr="0037302B">
      <w:rPr>
        <w:rFonts w:ascii="Verdana" w:hAnsi="Verdana" w:cs="Arial"/>
        <w:i/>
        <w:sz w:val="20"/>
        <w:szCs w:val="20"/>
      </w:rPr>
      <w:t>a</w:t>
    </w:r>
    <w:r w:rsidR="00290F13" w:rsidRPr="0037302B">
      <w:rPr>
        <w:rFonts w:ascii="Verdana" w:hAnsi="Verdana" w:cs="Arial"/>
        <w:i/>
        <w:sz w:val="20"/>
        <w:szCs w:val="20"/>
      </w:rPr>
      <w:t>m</w:t>
    </w:r>
    <w:proofErr w:type="spellEnd"/>
    <w:r w:rsidR="00290F13" w:rsidRPr="0037302B">
      <w:rPr>
        <w:rFonts w:ascii="Verdana" w:hAnsi="Verdana" w:cs="Arial"/>
        <w:i/>
        <w:sz w:val="20"/>
        <w:szCs w:val="20"/>
      </w:rPr>
      <w:t xml:space="preserve"> i </w:t>
    </w:r>
    <w:proofErr w:type="spellStart"/>
    <w:r w:rsidR="00290F13" w:rsidRPr="0037302B">
      <w:rPr>
        <w:rFonts w:ascii="Verdana" w:hAnsi="Verdana" w:cs="Arial"/>
        <w:i/>
        <w:sz w:val="20"/>
        <w:szCs w:val="20"/>
      </w:rPr>
      <w:t>V</w:t>
    </w:r>
    <w:r w:rsidR="008F1500" w:rsidRPr="0037302B">
      <w:rPr>
        <w:rFonts w:ascii="Verdana" w:hAnsi="Verdana" w:cs="Arial"/>
        <w:i/>
        <w:sz w:val="20"/>
        <w:szCs w:val="20"/>
      </w:rPr>
      <w:t>M</w:t>
    </w:r>
    <w:r w:rsidR="00290F13" w:rsidRPr="0037302B">
      <w:rPr>
        <w:rFonts w:ascii="Verdana" w:hAnsi="Verdana" w:cs="Arial"/>
        <w:i/>
        <w:sz w:val="20"/>
        <w:szCs w:val="20"/>
      </w:rPr>
      <w:t>Ware</w:t>
    </w:r>
    <w:proofErr w:type="spellEnd"/>
  </w:p>
  <w:bookmarkEnd w:id="4"/>
  <w:bookmarkEnd w:id="5"/>
  <w:p w14:paraId="420C0531" w14:textId="356E3559" w:rsidR="003F6BD2" w:rsidRPr="0037302B" w:rsidRDefault="003F6BD2" w:rsidP="003F6BD2">
    <w:pPr>
      <w:pStyle w:val="Nagwek"/>
      <w:rPr>
        <w:rFonts w:ascii="Verdana" w:eastAsiaTheme="minorHAnsi"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0090B"/>
    <w:multiLevelType w:val="hybridMultilevel"/>
    <w:tmpl w:val="ADAA0612"/>
    <w:lvl w:ilvl="0" w:tplc="3110B4F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2F2167"/>
    <w:multiLevelType w:val="hybridMultilevel"/>
    <w:tmpl w:val="51EC22E8"/>
    <w:lvl w:ilvl="0" w:tplc="2AAC870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840" w:hanging="360"/>
      </w:pPr>
      <w:rPr>
        <w:rFonts w:ascii="Times New Roman" w:hAnsi="Times New Roman" w:cs="Times New Roman" w:hint="default"/>
        <w:b w:val="0"/>
        <w:sz w:val="24"/>
        <w:szCs w:val="24"/>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1A0902"/>
    <w:multiLevelType w:val="hybridMultilevel"/>
    <w:tmpl w:val="6452127C"/>
    <w:lvl w:ilvl="0" w:tplc="0415000F">
      <w:start w:val="1"/>
      <w:numFmt w:val="decimal"/>
      <w:lvlText w:val="%1."/>
      <w:lvlJc w:val="left"/>
      <w:pPr>
        <w:ind w:left="-54" w:hanging="360"/>
      </w:pPr>
      <w:rPr>
        <w:rFonts w:hint="default"/>
      </w:rPr>
    </w:lvl>
    <w:lvl w:ilvl="1" w:tplc="FFFFFFFF" w:tentative="1">
      <w:start w:val="1"/>
      <w:numFmt w:val="lowerLetter"/>
      <w:lvlText w:val="%2."/>
      <w:lvlJc w:val="left"/>
      <w:pPr>
        <w:ind w:left="666" w:hanging="360"/>
      </w:pPr>
    </w:lvl>
    <w:lvl w:ilvl="2" w:tplc="FFFFFFFF" w:tentative="1">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6" w15:restartNumberingAfterBreak="0">
    <w:nsid w:val="1B3B5E62"/>
    <w:multiLevelType w:val="hybridMultilevel"/>
    <w:tmpl w:val="10FE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10BFE"/>
    <w:multiLevelType w:val="hybridMultilevel"/>
    <w:tmpl w:val="512C7E86"/>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6C5CF3"/>
    <w:multiLevelType w:val="hybridMultilevel"/>
    <w:tmpl w:val="25660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2D6415"/>
    <w:multiLevelType w:val="hybridMultilevel"/>
    <w:tmpl w:val="DF3C96F6"/>
    <w:lvl w:ilvl="0" w:tplc="7F5674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1C3C3E"/>
    <w:multiLevelType w:val="hybridMultilevel"/>
    <w:tmpl w:val="BBD08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31AA3"/>
    <w:multiLevelType w:val="hybridMultilevel"/>
    <w:tmpl w:val="24FE9FF6"/>
    <w:lvl w:ilvl="0" w:tplc="510495FC">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9B6D42"/>
    <w:multiLevelType w:val="hybridMultilevel"/>
    <w:tmpl w:val="AF1C3A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17" w15:restartNumberingAfterBreak="0">
    <w:nsid w:val="3EFD3FD0"/>
    <w:multiLevelType w:val="hybridMultilevel"/>
    <w:tmpl w:val="97FC02A2"/>
    <w:lvl w:ilvl="0" w:tplc="D182FE5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23D40"/>
    <w:multiLevelType w:val="hybridMultilevel"/>
    <w:tmpl w:val="660C4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305E35"/>
    <w:multiLevelType w:val="hybridMultilevel"/>
    <w:tmpl w:val="76AAE04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84790A"/>
    <w:multiLevelType w:val="hybridMultilevel"/>
    <w:tmpl w:val="A36609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EA30B60"/>
    <w:multiLevelType w:val="hybridMultilevel"/>
    <w:tmpl w:val="A2949EA2"/>
    <w:lvl w:ilvl="0" w:tplc="5D1C5C60">
      <w:start w:val="1"/>
      <w:numFmt w:val="decimal"/>
      <w:lvlText w:val="%1."/>
      <w:lvlJc w:val="left"/>
      <w:pPr>
        <w:ind w:left="682" w:hanging="567"/>
      </w:pPr>
      <w:rPr>
        <w:rFonts w:asciiTheme="minorHAnsi" w:eastAsia="Verdana" w:hAnsiTheme="minorHAnsi" w:cstheme="minorHAnsi" w:hint="default"/>
        <w:b w:val="0"/>
        <w:bCs/>
        <w:spacing w:val="-2"/>
        <w:w w:val="100"/>
        <w:sz w:val="22"/>
        <w:szCs w:val="22"/>
        <w:lang w:val="pl-PL" w:eastAsia="en-US" w:bidi="ar-SA"/>
      </w:rPr>
    </w:lvl>
    <w:lvl w:ilvl="1" w:tplc="E5B61324">
      <w:start w:val="1"/>
      <w:numFmt w:val="lowerLetter"/>
      <w:lvlText w:val="%2)"/>
      <w:lvlJc w:val="left"/>
      <w:pPr>
        <w:ind w:left="968" w:hanging="425"/>
      </w:pPr>
      <w:rPr>
        <w:rFonts w:asciiTheme="minorHAnsi" w:eastAsia="Verdana" w:hAnsiTheme="minorHAnsi" w:cstheme="minorHAnsi" w:hint="default"/>
        <w:spacing w:val="-1"/>
        <w:w w:val="100"/>
        <w:sz w:val="22"/>
        <w:szCs w:val="22"/>
        <w:lang w:val="pl-PL" w:eastAsia="en-US" w:bidi="ar-SA"/>
      </w:rPr>
    </w:lvl>
    <w:lvl w:ilvl="2" w:tplc="90547E68">
      <w:numFmt w:val="bullet"/>
      <w:lvlText w:val="•"/>
      <w:lvlJc w:val="left"/>
      <w:pPr>
        <w:ind w:left="1140" w:hanging="425"/>
      </w:pPr>
      <w:rPr>
        <w:rFonts w:hint="default"/>
        <w:lang w:val="pl-PL" w:eastAsia="en-US" w:bidi="ar-SA"/>
      </w:rPr>
    </w:lvl>
    <w:lvl w:ilvl="3" w:tplc="F51CED64">
      <w:numFmt w:val="bullet"/>
      <w:lvlText w:val="•"/>
      <w:lvlJc w:val="left"/>
      <w:pPr>
        <w:ind w:left="2160" w:hanging="425"/>
      </w:pPr>
      <w:rPr>
        <w:rFonts w:hint="default"/>
        <w:lang w:val="pl-PL" w:eastAsia="en-US" w:bidi="ar-SA"/>
      </w:rPr>
    </w:lvl>
    <w:lvl w:ilvl="4" w:tplc="C05C1020">
      <w:numFmt w:val="bullet"/>
      <w:lvlText w:val="•"/>
      <w:lvlJc w:val="left"/>
      <w:pPr>
        <w:ind w:left="3181" w:hanging="425"/>
      </w:pPr>
      <w:rPr>
        <w:rFonts w:hint="default"/>
        <w:lang w:val="pl-PL" w:eastAsia="en-US" w:bidi="ar-SA"/>
      </w:rPr>
    </w:lvl>
    <w:lvl w:ilvl="5" w:tplc="EAE4AC0A">
      <w:numFmt w:val="bullet"/>
      <w:lvlText w:val="•"/>
      <w:lvlJc w:val="left"/>
      <w:pPr>
        <w:ind w:left="4202" w:hanging="425"/>
      </w:pPr>
      <w:rPr>
        <w:rFonts w:hint="default"/>
        <w:lang w:val="pl-PL" w:eastAsia="en-US" w:bidi="ar-SA"/>
      </w:rPr>
    </w:lvl>
    <w:lvl w:ilvl="6" w:tplc="8AE4F57C">
      <w:numFmt w:val="bullet"/>
      <w:lvlText w:val="•"/>
      <w:lvlJc w:val="left"/>
      <w:pPr>
        <w:ind w:left="5223" w:hanging="425"/>
      </w:pPr>
      <w:rPr>
        <w:rFonts w:hint="default"/>
        <w:lang w:val="pl-PL" w:eastAsia="en-US" w:bidi="ar-SA"/>
      </w:rPr>
    </w:lvl>
    <w:lvl w:ilvl="7" w:tplc="2A4C3024">
      <w:numFmt w:val="bullet"/>
      <w:lvlText w:val="•"/>
      <w:lvlJc w:val="left"/>
      <w:pPr>
        <w:ind w:left="6244" w:hanging="425"/>
      </w:pPr>
      <w:rPr>
        <w:rFonts w:hint="default"/>
        <w:lang w:val="pl-PL" w:eastAsia="en-US" w:bidi="ar-SA"/>
      </w:rPr>
    </w:lvl>
    <w:lvl w:ilvl="8" w:tplc="4446B404">
      <w:numFmt w:val="bullet"/>
      <w:lvlText w:val="•"/>
      <w:lvlJc w:val="left"/>
      <w:pPr>
        <w:ind w:left="7264" w:hanging="425"/>
      </w:pPr>
      <w:rPr>
        <w:rFonts w:hint="default"/>
        <w:lang w:val="pl-PL" w:eastAsia="en-US" w:bidi="ar-SA"/>
      </w:rPr>
    </w:lvl>
  </w:abstractNum>
  <w:abstractNum w:abstractNumId="2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0D2F2A"/>
    <w:multiLevelType w:val="hybridMultilevel"/>
    <w:tmpl w:val="29E6B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05E5"/>
    <w:multiLevelType w:val="hybridMultilevel"/>
    <w:tmpl w:val="85A485F0"/>
    <w:lvl w:ilvl="0" w:tplc="9C808A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C70B8"/>
    <w:multiLevelType w:val="hybridMultilevel"/>
    <w:tmpl w:val="6E80AA7A"/>
    <w:lvl w:ilvl="0" w:tplc="848A420E">
      <w:start w:val="1"/>
      <w:numFmt w:val="decimal"/>
      <w:lvlText w:val="%1."/>
      <w:lvlJc w:val="left"/>
      <w:pPr>
        <w:ind w:left="360" w:hanging="360"/>
      </w:pPr>
      <w:rPr>
        <w:rFonts w:ascii="Arial" w:eastAsia="Times New Roman" w:hAnsi="Arial" w:cs="Arial" w:hint="default"/>
        <w:b w:val="0"/>
        <w:sz w:val="20"/>
        <w:szCs w:val="20"/>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8228549">
    <w:abstractNumId w:val="4"/>
  </w:num>
  <w:num w:numId="2" w16cid:durableId="1043410093">
    <w:abstractNumId w:val="14"/>
  </w:num>
  <w:num w:numId="3" w16cid:durableId="109053321">
    <w:abstractNumId w:val="25"/>
  </w:num>
  <w:num w:numId="4" w16cid:durableId="2053577610">
    <w:abstractNumId w:val="0"/>
  </w:num>
  <w:num w:numId="5" w16cid:durableId="1359891237">
    <w:abstractNumId w:val="1"/>
  </w:num>
  <w:num w:numId="6" w16cid:durableId="564922625">
    <w:abstractNumId w:val="3"/>
  </w:num>
  <w:num w:numId="7" w16cid:durableId="975184621">
    <w:abstractNumId w:val="27"/>
  </w:num>
  <w:num w:numId="8" w16cid:durableId="614798067">
    <w:abstractNumId w:val="9"/>
  </w:num>
  <w:num w:numId="9" w16cid:durableId="925112928">
    <w:abstractNumId w:val="12"/>
  </w:num>
  <w:num w:numId="10" w16cid:durableId="1485974597">
    <w:abstractNumId w:val="10"/>
  </w:num>
  <w:num w:numId="11" w16cid:durableId="1979801973">
    <w:abstractNumId w:val="8"/>
  </w:num>
  <w:num w:numId="12" w16cid:durableId="1449736850">
    <w:abstractNumId w:val="18"/>
  </w:num>
  <w:num w:numId="13" w16cid:durableId="1899703771">
    <w:abstractNumId w:val="23"/>
  </w:num>
  <w:num w:numId="14" w16cid:durableId="1795752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0422697">
    <w:abstractNumId w:val="28"/>
  </w:num>
  <w:num w:numId="16" w16cid:durableId="12808098">
    <w:abstractNumId w:val="26"/>
  </w:num>
  <w:num w:numId="17" w16cid:durableId="1870489087">
    <w:abstractNumId w:val="31"/>
  </w:num>
  <w:num w:numId="18" w16cid:durableId="2091195099">
    <w:abstractNumId w:val="22"/>
  </w:num>
  <w:num w:numId="19" w16cid:durableId="1751274727">
    <w:abstractNumId w:val="6"/>
  </w:num>
  <w:num w:numId="20" w16cid:durableId="241379047">
    <w:abstractNumId w:val="7"/>
  </w:num>
  <w:num w:numId="21" w16cid:durableId="1925406992">
    <w:abstractNumId w:val="29"/>
  </w:num>
  <w:num w:numId="22" w16cid:durableId="2130467862">
    <w:abstractNumId w:val="17"/>
  </w:num>
  <w:num w:numId="23" w16cid:durableId="242222426">
    <w:abstractNumId w:val="15"/>
  </w:num>
  <w:num w:numId="24" w16cid:durableId="1482306696">
    <w:abstractNumId w:val="2"/>
  </w:num>
  <w:num w:numId="25" w16cid:durableId="1916890697">
    <w:abstractNumId w:val="20"/>
  </w:num>
  <w:num w:numId="26" w16cid:durableId="410935736">
    <w:abstractNumId w:val="30"/>
  </w:num>
  <w:num w:numId="27" w16cid:durableId="1026980809">
    <w:abstractNumId w:val="5"/>
  </w:num>
  <w:num w:numId="28" w16cid:durableId="871841463">
    <w:abstractNumId w:val="11"/>
  </w:num>
  <w:num w:numId="29" w16cid:durableId="1270553830">
    <w:abstractNumId w:val="21"/>
  </w:num>
  <w:num w:numId="30" w16cid:durableId="1928224475">
    <w:abstractNumId w:val="24"/>
  </w:num>
  <w:num w:numId="31" w16cid:durableId="476382531">
    <w:abstractNumId w:val="16"/>
  </w:num>
  <w:num w:numId="32" w16cid:durableId="808785880">
    <w:abstractNumId w:val="13"/>
  </w:num>
  <w:num w:numId="33" w16cid:durableId="136100975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1565"/>
    <w:rsid w:val="000034DB"/>
    <w:rsid w:val="0001695F"/>
    <w:rsid w:val="000235F3"/>
    <w:rsid w:val="000268CF"/>
    <w:rsid w:val="00032798"/>
    <w:rsid w:val="00032BCF"/>
    <w:rsid w:val="00043B1C"/>
    <w:rsid w:val="00043C25"/>
    <w:rsid w:val="000530FE"/>
    <w:rsid w:val="000558DE"/>
    <w:rsid w:val="00063090"/>
    <w:rsid w:val="000652F6"/>
    <w:rsid w:val="00067477"/>
    <w:rsid w:val="00070700"/>
    <w:rsid w:val="000737F9"/>
    <w:rsid w:val="00076998"/>
    <w:rsid w:val="00080981"/>
    <w:rsid w:val="0008323F"/>
    <w:rsid w:val="00085812"/>
    <w:rsid w:val="00090127"/>
    <w:rsid w:val="0009570B"/>
    <w:rsid w:val="000A470E"/>
    <w:rsid w:val="000B03B4"/>
    <w:rsid w:val="000B30DF"/>
    <w:rsid w:val="000B52AB"/>
    <w:rsid w:val="000C1619"/>
    <w:rsid w:val="000C24D9"/>
    <w:rsid w:val="000C754B"/>
    <w:rsid w:val="000D0915"/>
    <w:rsid w:val="000D3949"/>
    <w:rsid w:val="000D63D6"/>
    <w:rsid w:val="000E12A9"/>
    <w:rsid w:val="000F4D2B"/>
    <w:rsid w:val="000F64F8"/>
    <w:rsid w:val="000F6B96"/>
    <w:rsid w:val="00100FB0"/>
    <w:rsid w:val="0010172E"/>
    <w:rsid w:val="00102D98"/>
    <w:rsid w:val="0010371F"/>
    <w:rsid w:val="001054A4"/>
    <w:rsid w:val="00113637"/>
    <w:rsid w:val="00113C5B"/>
    <w:rsid w:val="00114090"/>
    <w:rsid w:val="00122C58"/>
    <w:rsid w:val="00126210"/>
    <w:rsid w:val="00127B2A"/>
    <w:rsid w:val="00133CBF"/>
    <w:rsid w:val="00133D88"/>
    <w:rsid w:val="001344CE"/>
    <w:rsid w:val="0014042C"/>
    <w:rsid w:val="00140D37"/>
    <w:rsid w:val="00141B1C"/>
    <w:rsid w:val="0015548E"/>
    <w:rsid w:val="00155C0C"/>
    <w:rsid w:val="001563A3"/>
    <w:rsid w:val="0016140C"/>
    <w:rsid w:val="001657F5"/>
    <w:rsid w:val="00167834"/>
    <w:rsid w:val="00167DF8"/>
    <w:rsid w:val="0017128C"/>
    <w:rsid w:val="001715CC"/>
    <w:rsid w:val="00176097"/>
    <w:rsid w:val="00177ADC"/>
    <w:rsid w:val="0018093E"/>
    <w:rsid w:val="00184C74"/>
    <w:rsid w:val="00191823"/>
    <w:rsid w:val="00192D9C"/>
    <w:rsid w:val="001960B9"/>
    <w:rsid w:val="001A192D"/>
    <w:rsid w:val="001A281F"/>
    <w:rsid w:val="001A32DE"/>
    <w:rsid w:val="001A39DF"/>
    <w:rsid w:val="001A5B7E"/>
    <w:rsid w:val="001B0A1B"/>
    <w:rsid w:val="001B4FF2"/>
    <w:rsid w:val="001B5F7B"/>
    <w:rsid w:val="001C0DB2"/>
    <w:rsid w:val="001C199E"/>
    <w:rsid w:val="001C2966"/>
    <w:rsid w:val="001C398A"/>
    <w:rsid w:val="001C67CA"/>
    <w:rsid w:val="001D52FC"/>
    <w:rsid w:val="001E6809"/>
    <w:rsid w:val="001E6858"/>
    <w:rsid w:val="001F1CE4"/>
    <w:rsid w:val="001F4950"/>
    <w:rsid w:val="002027C1"/>
    <w:rsid w:val="00210816"/>
    <w:rsid w:val="0021269F"/>
    <w:rsid w:val="00212C74"/>
    <w:rsid w:val="00213DF4"/>
    <w:rsid w:val="00213E61"/>
    <w:rsid w:val="00220F8E"/>
    <w:rsid w:val="002224D0"/>
    <w:rsid w:val="002235EB"/>
    <w:rsid w:val="00224661"/>
    <w:rsid w:val="00225405"/>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2FF6"/>
    <w:rsid w:val="00263B86"/>
    <w:rsid w:val="00265C2D"/>
    <w:rsid w:val="00266ED2"/>
    <w:rsid w:val="00267E9E"/>
    <w:rsid w:val="002713B2"/>
    <w:rsid w:val="00271AA1"/>
    <w:rsid w:val="00277B32"/>
    <w:rsid w:val="00281C3B"/>
    <w:rsid w:val="002822A0"/>
    <w:rsid w:val="00282479"/>
    <w:rsid w:val="00282649"/>
    <w:rsid w:val="00285729"/>
    <w:rsid w:val="00286BD2"/>
    <w:rsid w:val="00290F13"/>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51EC"/>
    <w:rsid w:val="00335253"/>
    <w:rsid w:val="00341A4F"/>
    <w:rsid w:val="0035131F"/>
    <w:rsid w:val="00352163"/>
    <w:rsid w:val="00353293"/>
    <w:rsid w:val="0035499D"/>
    <w:rsid w:val="00356C38"/>
    <w:rsid w:val="00357AC8"/>
    <w:rsid w:val="00363294"/>
    <w:rsid w:val="00363C75"/>
    <w:rsid w:val="00365460"/>
    <w:rsid w:val="00366405"/>
    <w:rsid w:val="0037302B"/>
    <w:rsid w:val="00373392"/>
    <w:rsid w:val="003747CD"/>
    <w:rsid w:val="00377425"/>
    <w:rsid w:val="00384081"/>
    <w:rsid w:val="00391041"/>
    <w:rsid w:val="0039416F"/>
    <w:rsid w:val="00395194"/>
    <w:rsid w:val="003A0D11"/>
    <w:rsid w:val="003A0F22"/>
    <w:rsid w:val="003A47F2"/>
    <w:rsid w:val="003A7614"/>
    <w:rsid w:val="003B14B6"/>
    <w:rsid w:val="003B1E84"/>
    <w:rsid w:val="003C0300"/>
    <w:rsid w:val="003C43EE"/>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2F22"/>
    <w:rsid w:val="00403039"/>
    <w:rsid w:val="00403565"/>
    <w:rsid w:val="004055DD"/>
    <w:rsid w:val="00407E02"/>
    <w:rsid w:val="00410B35"/>
    <w:rsid w:val="0041229A"/>
    <w:rsid w:val="00412A9D"/>
    <w:rsid w:val="0041382D"/>
    <w:rsid w:val="00415CE9"/>
    <w:rsid w:val="00415D8E"/>
    <w:rsid w:val="00424439"/>
    <w:rsid w:val="004259EE"/>
    <w:rsid w:val="0043348D"/>
    <w:rsid w:val="00434363"/>
    <w:rsid w:val="00435450"/>
    <w:rsid w:val="00441481"/>
    <w:rsid w:val="00442D5C"/>
    <w:rsid w:val="00446AF5"/>
    <w:rsid w:val="00450E45"/>
    <w:rsid w:val="00460C23"/>
    <w:rsid w:val="00460F81"/>
    <w:rsid w:val="00467228"/>
    <w:rsid w:val="00467789"/>
    <w:rsid w:val="00467FF5"/>
    <w:rsid w:val="00481211"/>
    <w:rsid w:val="00481E8B"/>
    <w:rsid w:val="00484697"/>
    <w:rsid w:val="004857EA"/>
    <w:rsid w:val="00491BCA"/>
    <w:rsid w:val="004920E2"/>
    <w:rsid w:val="00494B4F"/>
    <w:rsid w:val="00495732"/>
    <w:rsid w:val="00496449"/>
    <w:rsid w:val="004967FC"/>
    <w:rsid w:val="004A0ACF"/>
    <w:rsid w:val="004A184E"/>
    <w:rsid w:val="004A22A3"/>
    <w:rsid w:val="004A32F8"/>
    <w:rsid w:val="004A614D"/>
    <w:rsid w:val="004B570E"/>
    <w:rsid w:val="004B577D"/>
    <w:rsid w:val="004C1D31"/>
    <w:rsid w:val="004C2FF3"/>
    <w:rsid w:val="004C2FFB"/>
    <w:rsid w:val="004C346D"/>
    <w:rsid w:val="004D0040"/>
    <w:rsid w:val="004D3111"/>
    <w:rsid w:val="004D41E9"/>
    <w:rsid w:val="004D4AAD"/>
    <w:rsid w:val="004D6115"/>
    <w:rsid w:val="004E257B"/>
    <w:rsid w:val="004E2EFA"/>
    <w:rsid w:val="004F01E3"/>
    <w:rsid w:val="004F2994"/>
    <w:rsid w:val="004F2A7F"/>
    <w:rsid w:val="004F33A1"/>
    <w:rsid w:val="004F6321"/>
    <w:rsid w:val="004F7176"/>
    <w:rsid w:val="00500BBD"/>
    <w:rsid w:val="00500C9F"/>
    <w:rsid w:val="00507EEF"/>
    <w:rsid w:val="00510E85"/>
    <w:rsid w:val="00512EC7"/>
    <w:rsid w:val="0051348F"/>
    <w:rsid w:val="005135ED"/>
    <w:rsid w:val="0051390A"/>
    <w:rsid w:val="00515203"/>
    <w:rsid w:val="00515238"/>
    <w:rsid w:val="00520E43"/>
    <w:rsid w:val="0052714E"/>
    <w:rsid w:val="0053181F"/>
    <w:rsid w:val="00544378"/>
    <w:rsid w:val="005471C4"/>
    <w:rsid w:val="0055258D"/>
    <w:rsid w:val="00554247"/>
    <w:rsid w:val="00555030"/>
    <w:rsid w:val="005555D0"/>
    <w:rsid w:val="00556880"/>
    <w:rsid w:val="005651E1"/>
    <w:rsid w:val="00573BEC"/>
    <w:rsid w:val="00573C2F"/>
    <w:rsid w:val="00573C8C"/>
    <w:rsid w:val="00574243"/>
    <w:rsid w:val="00577769"/>
    <w:rsid w:val="00577D3A"/>
    <w:rsid w:val="00580DD6"/>
    <w:rsid w:val="00585F69"/>
    <w:rsid w:val="005900EF"/>
    <w:rsid w:val="005923B2"/>
    <w:rsid w:val="005957D8"/>
    <w:rsid w:val="00596BBC"/>
    <w:rsid w:val="005A3C3D"/>
    <w:rsid w:val="005A65F1"/>
    <w:rsid w:val="005B3BB5"/>
    <w:rsid w:val="005C0DE8"/>
    <w:rsid w:val="005C21D3"/>
    <w:rsid w:val="005C2C19"/>
    <w:rsid w:val="005C46D2"/>
    <w:rsid w:val="005C6854"/>
    <w:rsid w:val="005C768C"/>
    <w:rsid w:val="005D7805"/>
    <w:rsid w:val="005E124D"/>
    <w:rsid w:val="005E21DB"/>
    <w:rsid w:val="005F051F"/>
    <w:rsid w:val="005F24B5"/>
    <w:rsid w:val="005F6364"/>
    <w:rsid w:val="006027E7"/>
    <w:rsid w:val="00602CD7"/>
    <w:rsid w:val="00603CA2"/>
    <w:rsid w:val="00604799"/>
    <w:rsid w:val="006109BE"/>
    <w:rsid w:val="006136A8"/>
    <w:rsid w:val="00624E62"/>
    <w:rsid w:val="00626CCA"/>
    <w:rsid w:val="00627099"/>
    <w:rsid w:val="00632272"/>
    <w:rsid w:val="00632402"/>
    <w:rsid w:val="0063462F"/>
    <w:rsid w:val="00634CCE"/>
    <w:rsid w:val="00635AB3"/>
    <w:rsid w:val="00636B95"/>
    <w:rsid w:val="006424E2"/>
    <w:rsid w:val="00643B2D"/>
    <w:rsid w:val="00645D2E"/>
    <w:rsid w:val="00647A24"/>
    <w:rsid w:val="00647BA5"/>
    <w:rsid w:val="006515A9"/>
    <w:rsid w:val="00651FF1"/>
    <w:rsid w:val="00652B9C"/>
    <w:rsid w:val="00653D04"/>
    <w:rsid w:val="00654408"/>
    <w:rsid w:val="00661290"/>
    <w:rsid w:val="006613B1"/>
    <w:rsid w:val="0066228A"/>
    <w:rsid w:val="006639B2"/>
    <w:rsid w:val="006642E0"/>
    <w:rsid w:val="0067103E"/>
    <w:rsid w:val="00675678"/>
    <w:rsid w:val="00681545"/>
    <w:rsid w:val="00681A71"/>
    <w:rsid w:val="00681D03"/>
    <w:rsid w:val="006829E4"/>
    <w:rsid w:val="00682ECA"/>
    <w:rsid w:val="006839AF"/>
    <w:rsid w:val="006A083B"/>
    <w:rsid w:val="006A145C"/>
    <w:rsid w:val="006A3AD2"/>
    <w:rsid w:val="006B46B0"/>
    <w:rsid w:val="006B68C8"/>
    <w:rsid w:val="006C26F1"/>
    <w:rsid w:val="006C6494"/>
    <w:rsid w:val="006C6D06"/>
    <w:rsid w:val="006D7565"/>
    <w:rsid w:val="006F1873"/>
    <w:rsid w:val="006F2449"/>
    <w:rsid w:val="006F6D62"/>
    <w:rsid w:val="006F7BE4"/>
    <w:rsid w:val="006F7F46"/>
    <w:rsid w:val="007006C6"/>
    <w:rsid w:val="007049E8"/>
    <w:rsid w:val="00710A63"/>
    <w:rsid w:val="00711491"/>
    <w:rsid w:val="00712695"/>
    <w:rsid w:val="007145DD"/>
    <w:rsid w:val="007203FB"/>
    <w:rsid w:val="0072453D"/>
    <w:rsid w:val="00724B79"/>
    <w:rsid w:val="00727CD2"/>
    <w:rsid w:val="00727CF8"/>
    <w:rsid w:val="007316A8"/>
    <w:rsid w:val="00732020"/>
    <w:rsid w:val="00734CE1"/>
    <w:rsid w:val="007414B3"/>
    <w:rsid w:val="007417C0"/>
    <w:rsid w:val="007438AA"/>
    <w:rsid w:val="00754617"/>
    <w:rsid w:val="00754A78"/>
    <w:rsid w:val="0075711B"/>
    <w:rsid w:val="007633AE"/>
    <w:rsid w:val="00765DCA"/>
    <w:rsid w:val="007705D2"/>
    <w:rsid w:val="00771965"/>
    <w:rsid w:val="007719E2"/>
    <w:rsid w:val="007737EF"/>
    <w:rsid w:val="007743CC"/>
    <w:rsid w:val="00774E1B"/>
    <w:rsid w:val="00780F24"/>
    <w:rsid w:val="00781B01"/>
    <w:rsid w:val="007847B9"/>
    <w:rsid w:val="0079459D"/>
    <w:rsid w:val="007947BA"/>
    <w:rsid w:val="007949B2"/>
    <w:rsid w:val="007A075C"/>
    <w:rsid w:val="007A5A9D"/>
    <w:rsid w:val="007B21CD"/>
    <w:rsid w:val="007C01E1"/>
    <w:rsid w:val="007C595C"/>
    <w:rsid w:val="007C670A"/>
    <w:rsid w:val="007C67A2"/>
    <w:rsid w:val="007C70C1"/>
    <w:rsid w:val="007C78BE"/>
    <w:rsid w:val="007D094C"/>
    <w:rsid w:val="007D0E13"/>
    <w:rsid w:val="007D1C63"/>
    <w:rsid w:val="007D2F94"/>
    <w:rsid w:val="007D3FE4"/>
    <w:rsid w:val="007E3FC3"/>
    <w:rsid w:val="007E5129"/>
    <w:rsid w:val="007F01EC"/>
    <w:rsid w:val="007F0297"/>
    <w:rsid w:val="007F33F1"/>
    <w:rsid w:val="007F3B33"/>
    <w:rsid w:val="007F3BE5"/>
    <w:rsid w:val="00804D14"/>
    <w:rsid w:val="00805928"/>
    <w:rsid w:val="00807861"/>
    <w:rsid w:val="00807CEF"/>
    <w:rsid w:val="00814B34"/>
    <w:rsid w:val="00821F94"/>
    <w:rsid w:val="0082256D"/>
    <w:rsid w:val="00824A02"/>
    <w:rsid w:val="00825BFA"/>
    <w:rsid w:val="0083097C"/>
    <w:rsid w:val="00835A50"/>
    <w:rsid w:val="00836102"/>
    <w:rsid w:val="00837B10"/>
    <w:rsid w:val="00841204"/>
    <w:rsid w:val="008437EE"/>
    <w:rsid w:val="00844227"/>
    <w:rsid w:val="00844F5C"/>
    <w:rsid w:val="00845FF4"/>
    <w:rsid w:val="00853827"/>
    <w:rsid w:val="0085445C"/>
    <w:rsid w:val="00856B43"/>
    <w:rsid w:val="008578BA"/>
    <w:rsid w:val="008676A6"/>
    <w:rsid w:val="00867AF4"/>
    <w:rsid w:val="00867DDD"/>
    <w:rsid w:val="0087452A"/>
    <w:rsid w:val="0087510A"/>
    <w:rsid w:val="008760D9"/>
    <w:rsid w:val="00876667"/>
    <w:rsid w:val="00876B2F"/>
    <w:rsid w:val="008776A2"/>
    <w:rsid w:val="00880663"/>
    <w:rsid w:val="00884FA6"/>
    <w:rsid w:val="0088537C"/>
    <w:rsid w:val="00886255"/>
    <w:rsid w:val="008864F4"/>
    <w:rsid w:val="0088702D"/>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52B8"/>
    <w:rsid w:val="008E4F47"/>
    <w:rsid w:val="008E79FF"/>
    <w:rsid w:val="008F1500"/>
    <w:rsid w:val="008F28E8"/>
    <w:rsid w:val="008F333C"/>
    <w:rsid w:val="00900EEB"/>
    <w:rsid w:val="00910591"/>
    <w:rsid w:val="00911090"/>
    <w:rsid w:val="00911599"/>
    <w:rsid w:val="00913FD2"/>
    <w:rsid w:val="00914E50"/>
    <w:rsid w:val="0091563E"/>
    <w:rsid w:val="0092287B"/>
    <w:rsid w:val="009262CD"/>
    <w:rsid w:val="00926820"/>
    <w:rsid w:val="00926A54"/>
    <w:rsid w:val="00930893"/>
    <w:rsid w:val="0093631A"/>
    <w:rsid w:val="0093704B"/>
    <w:rsid w:val="00943751"/>
    <w:rsid w:val="00943F92"/>
    <w:rsid w:val="00944104"/>
    <w:rsid w:val="0094600B"/>
    <w:rsid w:val="00953D8D"/>
    <w:rsid w:val="00953F2E"/>
    <w:rsid w:val="00955B24"/>
    <w:rsid w:val="009641B4"/>
    <w:rsid w:val="00967AD1"/>
    <w:rsid w:val="00970F43"/>
    <w:rsid w:val="00971BA0"/>
    <w:rsid w:val="00972A87"/>
    <w:rsid w:val="00973113"/>
    <w:rsid w:val="00974AEF"/>
    <w:rsid w:val="00985093"/>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29DB"/>
    <w:rsid w:val="009F763B"/>
    <w:rsid w:val="00A01698"/>
    <w:rsid w:val="00A022B5"/>
    <w:rsid w:val="00A025E3"/>
    <w:rsid w:val="00A05FC7"/>
    <w:rsid w:val="00A07D3F"/>
    <w:rsid w:val="00A110B4"/>
    <w:rsid w:val="00A12B9B"/>
    <w:rsid w:val="00A14755"/>
    <w:rsid w:val="00A15053"/>
    <w:rsid w:val="00A23FCA"/>
    <w:rsid w:val="00A311AA"/>
    <w:rsid w:val="00A33CB7"/>
    <w:rsid w:val="00A33E28"/>
    <w:rsid w:val="00A34870"/>
    <w:rsid w:val="00A40269"/>
    <w:rsid w:val="00A446FB"/>
    <w:rsid w:val="00A44D5F"/>
    <w:rsid w:val="00A44D6B"/>
    <w:rsid w:val="00A52FE2"/>
    <w:rsid w:val="00A5354A"/>
    <w:rsid w:val="00A56ABB"/>
    <w:rsid w:val="00A579A6"/>
    <w:rsid w:val="00A60053"/>
    <w:rsid w:val="00A60502"/>
    <w:rsid w:val="00A605AE"/>
    <w:rsid w:val="00A6123D"/>
    <w:rsid w:val="00A615E8"/>
    <w:rsid w:val="00A622DB"/>
    <w:rsid w:val="00A62B81"/>
    <w:rsid w:val="00A63BD4"/>
    <w:rsid w:val="00A63E17"/>
    <w:rsid w:val="00A64648"/>
    <w:rsid w:val="00A72F8F"/>
    <w:rsid w:val="00A76B38"/>
    <w:rsid w:val="00A77460"/>
    <w:rsid w:val="00A82B8B"/>
    <w:rsid w:val="00A90248"/>
    <w:rsid w:val="00A91335"/>
    <w:rsid w:val="00A92F6A"/>
    <w:rsid w:val="00A94D2A"/>
    <w:rsid w:val="00A96409"/>
    <w:rsid w:val="00A96F63"/>
    <w:rsid w:val="00AA0117"/>
    <w:rsid w:val="00AA287F"/>
    <w:rsid w:val="00AA6F1A"/>
    <w:rsid w:val="00AA7829"/>
    <w:rsid w:val="00AB6928"/>
    <w:rsid w:val="00AB6CA8"/>
    <w:rsid w:val="00AC05D7"/>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13FAE"/>
    <w:rsid w:val="00B143D2"/>
    <w:rsid w:val="00B156F2"/>
    <w:rsid w:val="00B16AD7"/>
    <w:rsid w:val="00B233F1"/>
    <w:rsid w:val="00B35CAA"/>
    <w:rsid w:val="00B35D7F"/>
    <w:rsid w:val="00B4181A"/>
    <w:rsid w:val="00B4219A"/>
    <w:rsid w:val="00B425D8"/>
    <w:rsid w:val="00B42C64"/>
    <w:rsid w:val="00B4310C"/>
    <w:rsid w:val="00B43DA2"/>
    <w:rsid w:val="00B458CA"/>
    <w:rsid w:val="00B46390"/>
    <w:rsid w:val="00B510A6"/>
    <w:rsid w:val="00B51217"/>
    <w:rsid w:val="00B54976"/>
    <w:rsid w:val="00B570B6"/>
    <w:rsid w:val="00B629B1"/>
    <w:rsid w:val="00B650B4"/>
    <w:rsid w:val="00B6528A"/>
    <w:rsid w:val="00B65638"/>
    <w:rsid w:val="00B65C6B"/>
    <w:rsid w:val="00B66289"/>
    <w:rsid w:val="00B6701C"/>
    <w:rsid w:val="00B67E5B"/>
    <w:rsid w:val="00B71521"/>
    <w:rsid w:val="00B76595"/>
    <w:rsid w:val="00B769E1"/>
    <w:rsid w:val="00B81540"/>
    <w:rsid w:val="00B836C1"/>
    <w:rsid w:val="00B84B08"/>
    <w:rsid w:val="00B93628"/>
    <w:rsid w:val="00B9450B"/>
    <w:rsid w:val="00B9731D"/>
    <w:rsid w:val="00BB0775"/>
    <w:rsid w:val="00BB6E27"/>
    <w:rsid w:val="00BC0B17"/>
    <w:rsid w:val="00BC2394"/>
    <w:rsid w:val="00BC2FAE"/>
    <w:rsid w:val="00BC3627"/>
    <w:rsid w:val="00BC5811"/>
    <w:rsid w:val="00BC6B05"/>
    <w:rsid w:val="00BD4099"/>
    <w:rsid w:val="00BD7298"/>
    <w:rsid w:val="00BE24EF"/>
    <w:rsid w:val="00BE34C4"/>
    <w:rsid w:val="00BE3D9C"/>
    <w:rsid w:val="00BE50C7"/>
    <w:rsid w:val="00BE631C"/>
    <w:rsid w:val="00BF0007"/>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1311"/>
    <w:rsid w:val="00C52B30"/>
    <w:rsid w:val="00C537D5"/>
    <w:rsid w:val="00C607E5"/>
    <w:rsid w:val="00C623CB"/>
    <w:rsid w:val="00C633DE"/>
    <w:rsid w:val="00C63805"/>
    <w:rsid w:val="00C70B0A"/>
    <w:rsid w:val="00C74C14"/>
    <w:rsid w:val="00C76E93"/>
    <w:rsid w:val="00C81730"/>
    <w:rsid w:val="00C905EA"/>
    <w:rsid w:val="00C9427D"/>
    <w:rsid w:val="00C951EA"/>
    <w:rsid w:val="00C95B0F"/>
    <w:rsid w:val="00C97E4E"/>
    <w:rsid w:val="00CA2E53"/>
    <w:rsid w:val="00CA5738"/>
    <w:rsid w:val="00CA78CF"/>
    <w:rsid w:val="00CB6382"/>
    <w:rsid w:val="00CC291B"/>
    <w:rsid w:val="00CD791C"/>
    <w:rsid w:val="00CE3B15"/>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7E58"/>
    <w:rsid w:val="00D323ED"/>
    <w:rsid w:val="00D36909"/>
    <w:rsid w:val="00D40829"/>
    <w:rsid w:val="00D420E4"/>
    <w:rsid w:val="00D42D67"/>
    <w:rsid w:val="00D4697A"/>
    <w:rsid w:val="00D50BBB"/>
    <w:rsid w:val="00D51619"/>
    <w:rsid w:val="00D516B4"/>
    <w:rsid w:val="00D53CAA"/>
    <w:rsid w:val="00D63F90"/>
    <w:rsid w:val="00D67366"/>
    <w:rsid w:val="00D6786B"/>
    <w:rsid w:val="00D72086"/>
    <w:rsid w:val="00D858DC"/>
    <w:rsid w:val="00D875A2"/>
    <w:rsid w:val="00D87B1B"/>
    <w:rsid w:val="00D91A29"/>
    <w:rsid w:val="00D96881"/>
    <w:rsid w:val="00DA2386"/>
    <w:rsid w:val="00DA5EC9"/>
    <w:rsid w:val="00DB45B7"/>
    <w:rsid w:val="00DB5145"/>
    <w:rsid w:val="00DB59C3"/>
    <w:rsid w:val="00DC01A8"/>
    <w:rsid w:val="00DC3EAF"/>
    <w:rsid w:val="00DC4EBF"/>
    <w:rsid w:val="00DC6F41"/>
    <w:rsid w:val="00DD6663"/>
    <w:rsid w:val="00DE1E03"/>
    <w:rsid w:val="00DE2266"/>
    <w:rsid w:val="00DE2C46"/>
    <w:rsid w:val="00DE391C"/>
    <w:rsid w:val="00DE3E6F"/>
    <w:rsid w:val="00DE59BE"/>
    <w:rsid w:val="00DE6B30"/>
    <w:rsid w:val="00DE7BB7"/>
    <w:rsid w:val="00DE7DAC"/>
    <w:rsid w:val="00DF23B1"/>
    <w:rsid w:val="00DF3119"/>
    <w:rsid w:val="00DF463C"/>
    <w:rsid w:val="00DF70FD"/>
    <w:rsid w:val="00E003A4"/>
    <w:rsid w:val="00E013C5"/>
    <w:rsid w:val="00E0228F"/>
    <w:rsid w:val="00E02814"/>
    <w:rsid w:val="00E02D29"/>
    <w:rsid w:val="00E03B3C"/>
    <w:rsid w:val="00E060F1"/>
    <w:rsid w:val="00E11605"/>
    <w:rsid w:val="00E122D9"/>
    <w:rsid w:val="00E12586"/>
    <w:rsid w:val="00E136CA"/>
    <w:rsid w:val="00E16A29"/>
    <w:rsid w:val="00E240B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2C1A"/>
    <w:rsid w:val="00E75E2E"/>
    <w:rsid w:val="00E81BE1"/>
    <w:rsid w:val="00E92328"/>
    <w:rsid w:val="00E93C55"/>
    <w:rsid w:val="00E96558"/>
    <w:rsid w:val="00E9664D"/>
    <w:rsid w:val="00EA0334"/>
    <w:rsid w:val="00EA0BF3"/>
    <w:rsid w:val="00EA1328"/>
    <w:rsid w:val="00EA2FAE"/>
    <w:rsid w:val="00EA55E3"/>
    <w:rsid w:val="00EA701B"/>
    <w:rsid w:val="00EB354C"/>
    <w:rsid w:val="00EC13D5"/>
    <w:rsid w:val="00EC34F5"/>
    <w:rsid w:val="00EC409E"/>
    <w:rsid w:val="00EC44CC"/>
    <w:rsid w:val="00EC4624"/>
    <w:rsid w:val="00EC5B43"/>
    <w:rsid w:val="00ED4794"/>
    <w:rsid w:val="00EE11FD"/>
    <w:rsid w:val="00EE2857"/>
    <w:rsid w:val="00EE5699"/>
    <w:rsid w:val="00EF0FE8"/>
    <w:rsid w:val="00EF3791"/>
    <w:rsid w:val="00EF4EE1"/>
    <w:rsid w:val="00F01B13"/>
    <w:rsid w:val="00F01DD8"/>
    <w:rsid w:val="00F02712"/>
    <w:rsid w:val="00F052F8"/>
    <w:rsid w:val="00F0542E"/>
    <w:rsid w:val="00F14766"/>
    <w:rsid w:val="00F14D84"/>
    <w:rsid w:val="00F20286"/>
    <w:rsid w:val="00F222F6"/>
    <w:rsid w:val="00F22C54"/>
    <w:rsid w:val="00F22E9A"/>
    <w:rsid w:val="00F2407D"/>
    <w:rsid w:val="00F306FE"/>
    <w:rsid w:val="00F40960"/>
    <w:rsid w:val="00F44D00"/>
    <w:rsid w:val="00F45788"/>
    <w:rsid w:val="00F463BE"/>
    <w:rsid w:val="00F4738E"/>
    <w:rsid w:val="00F52D82"/>
    <w:rsid w:val="00F5328D"/>
    <w:rsid w:val="00F538CD"/>
    <w:rsid w:val="00F56453"/>
    <w:rsid w:val="00F57B54"/>
    <w:rsid w:val="00F62543"/>
    <w:rsid w:val="00F62B0A"/>
    <w:rsid w:val="00F64FEC"/>
    <w:rsid w:val="00F65EF1"/>
    <w:rsid w:val="00F66666"/>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A49F3"/>
    <w:rsid w:val="00FB1947"/>
    <w:rsid w:val="00FB3740"/>
    <w:rsid w:val="00FB3A1A"/>
    <w:rsid w:val="00FB3F72"/>
    <w:rsid w:val="00FB60D0"/>
    <w:rsid w:val="00FC06C9"/>
    <w:rsid w:val="00FC184E"/>
    <w:rsid w:val="00FC43E9"/>
    <w:rsid w:val="00FD5E12"/>
    <w:rsid w:val="00FE0B14"/>
    <w:rsid w:val="00FE5796"/>
    <w:rsid w:val="00FE5A2B"/>
    <w:rsid w:val="00FE613A"/>
    <w:rsid w:val="00FE6826"/>
    <w:rsid w:val="0F3BC89A"/>
    <w:rsid w:val="3271D749"/>
    <w:rsid w:val="5AA5A3F2"/>
    <w:rsid w:val="5DE5FB8D"/>
    <w:rsid w:val="60291009"/>
    <w:rsid w:val="765DC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1"/>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 w:type="character" w:styleId="Nierozpoznanawzmianka">
    <w:name w:val="Unresolved Mention"/>
    <w:basedOn w:val="Domylnaczcionkaakapitu"/>
    <w:uiPriority w:val="99"/>
    <w:semiHidden/>
    <w:unhideWhenUsed/>
    <w:rsid w:val="004F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it.lukasiewicz.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97747-CDD8-4AD8-B39F-2ADDEEE4A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22DE8-52BA-4425-8529-B0DB8611C7BF}">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3.xml><?xml version="1.0" encoding="utf-8"?>
<ds:datastoreItem xmlns:ds="http://schemas.openxmlformats.org/officeDocument/2006/customXml" ds:itemID="{80C961A3-09D7-451D-8B8F-1D8D35250CC5}">
  <ds:schemaRefs>
    <ds:schemaRef ds:uri="http://schemas.openxmlformats.org/officeDocument/2006/bibliography"/>
  </ds:schemaRefs>
</ds:datastoreItem>
</file>

<file path=customXml/itemProps4.xml><?xml version="1.0" encoding="utf-8"?>
<ds:datastoreItem xmlns:ds="http://schemas.openxmlformats.org/officeDocument/2006/customXml" ds:itemID="{D581C569-C03D-4B3D-B0E7-13497CC98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3491</Words>
  <Characters>20951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3</cp:revision>
  <cp:lastPrinted>2022-10-17T11:40:00Z</cp:lastPrinted>
  <dcterms:created xsi:type="dcterms:W3CDTF">2023-01-11T11:18:00Z</dcterms:created>
  <dcterms:modified xsi:type="dcterms:W3CDTF">2023-01-11T11:26:00Z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