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83" w:after="0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OŚWIADCZENIE PODMIOTU UDOSTĘPNIAJĄCEGO ZASOBY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DOTYCZĄCE PRZESŁANEK WYKLUCZENIA Z POSTĘPOWANIA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I SPEŁNIANIU WARUNKÓW UDZIAŁU W POSTĘPOWANIU</w:t>
      </w:r>
    </w:p>
    <w:p>
      <w:pPr>
        <w:pStyle w:val="NoSpacing"/>
        <w:spacing w:before="0" w:after="0"/>
        <w:ind w:hanging="0" w:left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hanging="0" w:left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hanging="0" w:left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8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11</w:t>
    </w:r>
    <w:r>
      <w:rPr>
        <w:rFonts w:ascii="Times New Roman" w:hAnsi="Times New Roman"/>
        <w:sz w:val="24"/>
        <w:szCs w:val="24"/>
      </w:rPr>
      <w:t>.2024</w:t>
    </w:r>
  </w:p>
  <w:p>
    <w:pPr>
      <w:pStyle w:val="Normal"/>
      <w:spacing w:lineRule="exact" w:line="336"/>
      <w:jc w:val="center"/>
      <w:rPr>
        <w:rFonts w:ascii="Times New Roman" w:hAnsi="Times New Roman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</w:t>
      <w:br/>
      <w:t xml:space="preserve">w Mieroszowie wraz z niezbędną infrastrukturą – Etap II – 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1</Pages>
  <Words>218</Words>
  <Characters>1796</Characters>
  <CharactersWithSpaces>1999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2023-12-27T09:05:00Z</cp:lastPrinted>
  <dcterms:modified xsi:type="dcterms:W3CDTF">2024-04-02T08:45:12Z</dcterms:modified>
  <cp:revision>24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