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786A" w14:textId="2FAADF2A" w:rsidR="00483BBB" w:rsidRPr="003546EC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  <w:r w:rsidRPr="003546EC">
        <w:rPr>
          <w:rFonts w:ascii="Arial" w:hAnsi="Arial" w:cs="Arial"/>
          <w:color w:val="auto"/>
          <w:spacing w:val="-2"/>
        </w:rPr>
        <w:t xml:space="preserve">Gorzów Wlkp., </w:t>
      </w:r>
      <w:r w:rsidR="005A2A7D" w:rsidRPr="003546EC">
        <w:rPr>
          <w:rFonts w:ascii="Arial" w:hAnsi="Arial" w:cs="Arial"/>
          <w:color w:val="auto"/>
          <w:spacing w:val="-2"/>
        </w:rPr>
        <w:t>2024-</w:t>
      </w:r>
      <w:r w:rsidR="00A1516E">
        <w:rPr>
          <w:rFonts w:ascii="Arial" w:hAnsi="Arial" w:cs="Arial"/>
          <w:color w:val="auto"/>
          <w:spacing w:val="-2"/>
        </w:rPr>
        <w:t>05-1</w:t>
      </w:r>
      <w:r w:rsidR="00AE72CC">
        <w:rPr>
          <w:rFonts w:ascii="Arial" w:hAnsi="Arial" w:cs="Arial"/>
          <w:color w:val="auto"/>
          <w:spacing w:val="-2"/>
        </w:rPr>
        <w:t>5</w:t>
      </w:r>
    </w:p>
    <w:p w14:paraId="240333A7" w14:textId="0304F0FF" w:rsidR="00F13FD8" w:rsidRPr="003546EC" w:rsidRDefault="00F13FD8" w:rsidP="00686E21">
      <w:pPr>
        <w:shd w:val="clear" w:color="auto" w:fill="FFFFFF"/>
        <w:spacing w:after="360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r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>Wyjaśnien</w:t>
      </w:r>
      <w:r w:rsidR="006C3CB5">
        <w:rPr>
          <w:rFonts w:ascii="Arial" w:hAnsi="Arial" w:cs="Arial"/>
          <w:b/>
          <w:color w:val="auto"/>
          <w:spacing w:val="-1"/>
          <w:sz w:val="28"/>
          <w:szCs w:val="28"/>
        </w:rPr>
        <w:t>ie</w:t>
      </w:r>
      <w:r w:rsidR="003546EC"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 </w:t>
      </w:r>
      <w:r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>Warunków Zamówienia w </w:t>
      </w:r>
      <w:r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>postępowaniu pn.:</w:t>
      </w:r>
    </w:p>
    <w:p w14:paraId="46D9BD12" w14:textId="7D85E868" w:rsidR="00F13FD8" w:rsidRPr="003546EC" w:rsidRDefault="00F13FD8" w:rsidP="00686E21">
      <w:pPr>
        <w:pStyle w:val="Tytu"/>
        <w:spacing w:after="240"/>
        <w:jc w:val="left"/>
        <w:rPr>
          <w:rFonts w:ascii="Arial" w:hAnsi="Arial" w:cs="Arial"/>
          <w:b w:val="0"/>
          <w:sz w:val="28"/>
        </w:rPr>
      </w:pPr>
      <w:r w:rsidRPr="003546EC">
        <w:rPr>
          <w:b w:val="0"/>
          <w:sz w:val="38"/>
          <w:szCs w:val="38"/>
        </w:rPr>
        <w:t>„</w:t>
      </w:r>
      <w:bookmarkStart w:id="2" w:name="_Hlk166231052"/>
      <w:r w:rsidR="00A41B66" w:rsidRPr="00A41B66">
        <w:rPr>
          <w:rFonts w:ascii="Arial" w:hAnsi="Arial" w:cs="Arial"/>
          <w:sz w:val="36"/>
          <w:szCs w:val="36"/>
        </w:rPr>
        <w:t>Świadczenie usług kominiarskich w zasobach gminnych administrowanych przez Zakład Gospodarki Mieszkaniowej</w:t>
      </w:r>
      <w:bookmarkEnd w:id="2"/>
      <w:r w:rsidR="00A1516E" w:rsidRPr="00A1516E">
        <w:rPr>
          <w:rFonts w:ascii="Arial" w:hAnsi="Arial" w:cs="Arial"/>
          <w:sz w:val="36"/>
          <w:szCs w:val="36"/>
        </w:rPr>
        <w:t>”</w:t>
      </w:r>
    </w:p>
    <w:bookmarkEnd w:id="0"/>
    <w:bookmarkEnd w:id="1"/>
    <w:p w14:paraId="704D9438" w14:textId="77777777" w:rsidR="006C3CB5" w:rsidRPr="003546EC" w:rsidRDefault="006C3CB5" w:rsidP="006C3CB5">
      <w:p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3546EC">
        <w:rPr>
          <w:rFonts w:ascii="Arial" w:hAnsi="Arial" w:cs="Arial"/>
          <w:color w:val="auto"/>
          <w:sz w:val="24"/>
          <w:szCs w:val="24"/>
        </w:rPr>
        <w:t>Zamawiający – Zakład Gospodarki Mieszkaniowej, niniejszym informuje i wyjaśnia:</w:t>
      </w:r>
    </w:p>
    <w:p w14:paraId="6B3C1F7A" w14:textId="77777777" w:rsidR="006C3CB5" w:rsidRPr="003546EC" w:rsidRDefault="006C3CB5" w:rsidP="006C3C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3546EC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Pytanie 1:</w:t>
      </w:r>
    </w:p>
    <w:p w14:paraId="7C908453" w14:textId="21DB6923" w:rsidR="006C3CB5" w:rsidRPr="003546EC" w:rsidRDefault="006C3CB5" w:rsidP="006C3CB5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auto"/>
          <w:sz w:val="36"/>
          <w:szCs w:val="24"/>
        </w:rPr>
      </w:pPr>
      <w:r>
        <w:rPr>
          <w:rFonts w:ascii="Arial" w:hAnsi="Arial" w:cs="Arial"/>
          <w:color w:val="auto"/>
          <w:sz w:val="24"/>
        </w:rPr>
        <w:t>P</w:t>
      </w:r>
      <w:r w:rsidRPr="006C3CB5">
        <w:rPr>
          <w:rFonts w:ascii="Arial" w:hAnsi="Arial" w:cs="Arial"/>
          <w:color w:val="auto"/>
          <w:sz w:val="24"/>
        </w:rPr>
        <w:t>ytanie w sprawie przetargu kominiarskiego na budynki gminne, a dokładnie o zapis w pliku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SWZ.docx punkt 1.4 o ten 1.4. Dokumentacja techniczna po kontroli systemów kominowych i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wentylacyjnych</w:t>
      </w:r>
      <w:r>
        <w:rPr>
          <w:rFonts w:ascii="Arial" w:hAnsi="Arial" w:cs="Arial"/>
          <w:color w:val="auto"/>
          <w:sz w:val="24"/>
        </w:rPr>
        <w:t xml:space="preserve">. </w:t>
      </w:r>
      <w:r w:rsidRPr="006C3CB5">
        <w:rPr>
          <w:rFonts w:ascii="Arial" w:hAnsi="Arial" w:cs="Arial"/>
          <w:color w:val="auto"/>
          <w:sz w:val="24"/>
        </w:rPr>
        <w:t>Po wykonaniu przeglądu, kontroli przewodów kominowych, należy wypełnić wg wzoru "Protokół z kontroli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odbiorczej przewodów kominowych". Należy też wykonać szkic, czyli rzut pionowy przewodów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kominowych, z naniesieniem ich numeracji, numeracji pionów, naniesieniem drożności, oznaczeniem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rodzaju wylotów, przypisaniu podłączeń do każdego przewodu.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Rysunek powinien zawierać znaki ukierunkowujące szkic względem ulicy. Wszelkie usterki związane z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brakiem drożności, niewłaściwymi podłączeniami, brakiem szczelności, itp., wykazane w protokole,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powinny mieć odesłanie do numeru pionu oraz przewodu i obsługiwanego przez podłączenia. Oznaczenia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podłączeń powinny być czytelne dla osoby zlecającej kontrolę. Tak prowadzone kontrole instalacji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 xml:space="preserve">odprowadzania spalin dają użytkownikom wiedzę o ich rzeczywistym stanie </w:t>
      </w:r>
      <w:r>
        <w:rPr>
          <w:rFonts w:ascii="Arial" w:hAnsi="Arial" w:cs="Arial"/>
          <w:color w:val="auto"/>
          <w:sz w:val="24"/>
        </w:rPr>
        <w:t>t</w:t>
      </w:r>
      <w:r w:rsidRPr="006C3CB5">
        <w:rPr>
          <w:rFonts w:ascii="Arial" w:hAnsi="Arial" w:cs="Arial"/>
          <w:color w:val="auto"/>
          <w:sz w:val="24"/>
        </w:rPr>
        <w:t>echnicznym.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Według "Rozporządzenia Ministra Infrastruktury w sprawie warunków technicznych użytkowania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budynków" po przeróbce lub wymianie przewody i kanały dymowe lub spalinowe należy poddać kontroli.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Czy dobrze rozumiem że po każdej kontroli przewodu i poszczególnego mieszkania mamy dołączać taki</w:t>
      </w:r>
      <w:r>
        <w:rPr>
          <w:rFonts w:ascii="Arial" w:hAnsi="Arial" w:cs="Arial"/>
          <w:color w:val="auto"/>
          <w:sz w:val="24"/>
        </w:rPr>
        <w:t xml:space="preserve"> </w:t>
      </w:r>
      <w:r w:rsidRPr="006C3CB5">
        <w:rPr>
          <w:rFonts w:ascii="Arial" w:hAnsi="Arial" w:cs="Arial"/>
          <w:color w:val="auto"/>
          <w:sz w:val="24"/>
        </w:rPr>
        <w:t>dokument opisany w/w wymienionym punkcie? Czy tylko wtedy gdy zajdzie taka potrzeba?</w:t>
      </w:r>
    </w:p>
    <w:p w14:paraId="4F3171D7" w14:textId="77777777" w:rsidR="006C3CB5" w:rsidRPr="003546EC" w:rsidRDefault="006C3CB5" w:rsidP="006C3CB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546EC">
        <w:rPr>
          <w:rFonts w:ascii="Arial" w:hAnsi="Arial" w:cs="Arial"/>
          <w:b/>
          <w:bCs/>
          <w:color w:val="auto"/>
          <w:sz w:val="24"/>
          <w:szCs w:val="24"/>
        </w:rPr>
        <w:t xml:space="preserve">Wyjaśnienie: </w:t>
      </w:r>
    </w:p>
    <w:p w14:paraId="20383876" w14:textId="73E7B563" w:rsidR="00917763" w:rsidRDefault="00917763" w:rsidP="006C3CB5">
      <w:pPr>
        <w:autoSpaceDE w:val="0"/>
        <w:autoSpaceDN w:val="0"/>
        <w:adjustRightInd w:val="0"/>
        <w:spacing w:after="360" w:line="276" w:lineRule="auto"/>
        <w:rPr>
          <w:rFonts w:ascii="Arial" w:hAnsi="Arial" w:cs="Arial"/>
          <w:color w:val="auto"/>
          <w:sz w:val="24"/>
          <w:szCs w:val="24"/>
        </w:rPr>
      </w:pPr>
      <w:r w:rsidRPr="00917763">
        <w:rPr>
          <w:rFonts w:ascii="Arial" w:hAnsi="Arial" w:cs="Arial"/>
          <w:color w:val="auto"/>
          <w:sz w:val="24"/>
          <w:szCs w:val="24"/>
        </w:rPr>
        <w:t xml:space="preserve">Inwentaryzacja urządzeń grzewczo-kominowych w budynkach łącznie ze sporządzeniem niezbędnych szkiców i rysunków oraz opisem stanu technicznego </w:t>
      </w:r>
      <w:r w:rsidR="00AE72CC">
        <w:rPr>
          <w:rFonts w:ascii="Arial" w:hAnsi="Arial" w:cs="Arial"/>
          <w:color w:val="auto"/>
          <w:sz w:val="24"/>
          <w:szCs w:val="24"/>
        </w:rPr>
        <w:t>będzie</w:t>
      </w:r>
      <w:r w:rsidRPr="00917763">
        <w:rPr>
          <w:rFonts w:ascii="Arial" w:hAnsi="Arial" w:cs="Arial"/>
          <w:color w:val="auto"/>
          <w:sz w:val="24"/>
          <w:szCs w:val="24"/>
        </w:rPr>
        <w:t xml:space="preserve"> wykonana na osobne zlecenie w przypadku modernizacji </w:t>
      </w:r>
      <w:r w:rsidR="00AE72CC">
        <w:rPr>
          <w:rFonts w:ascii="Arial" w:hAnsi="Arial" w:cs="Arial"/>
          <w:color w:val="auto"/>
          <w:sz w:val="24"/>
          <w:szCs w:val="24"/>
        </w:rPr>
        <w:t xml:space="preserve">podłączeń do </w:t>
      </w:r>
      <w:r w:rsidR="00AE72CC" w:rsidRPr="00AE72CC">
        <w:rPr>
          <w:rFonts w:ascii="Arial" w:hAnsi="Arial" w:cs="Arial"/>
          <w:color w:val="auto"/>
          <w:sz w:val="24"/>
          <w:szCs w:val="24"/>
        </w:rPr>
        <w:t>przewodów</w:t>
      </w:r>
      <w:r w:rsidRPr="00AE72CC">
        <w:rPr>
          <w:rFonts w:ascii="Arial" w:hAnsi="Arial" w:cs="Arial"/>
          <w:color w:val="auto"/>
          <w:sz w:val="24"/>
          <w:szCs w:val="24"/>
        </w:rPr>
        <w:t>. Usługa wyceniana jest w ramach pkt. 7 kalkulacji.</w:t>
      </w:r>
    </w:p>
    <w:p w14:paraId="337B17C4" w14:textId="77777777" w:rsidR="006C3CB5" w:rsidRPr="003546EC" w:rsidRDefault="006C3CB5" w:rsidP="006C3CB5">
      <w:pPr>
        <w:pStyle w:val="Tekstpodstawowywcity3"/>
        <w:spacing w:line="276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 w:rsidRPr="003546EC">
        <w:rPr>
          <w:rFonts w:ascii="Arial" w:hAnsi="Arial" w:cs="Arial"/>
          <w:bCs/>
          <w:color w:val="auto"/>
          <w:sz w:val="24"/>
          <w:szCs w:val="24"/>
        </w:rPr>
        <w:t xml:space="preserve">Podstawa prawna: </w:t>
      </w:r>
      <w:r w:rsidRPr="003546EC">
        <w:rPr>
          <w:rFonts w:ascii="Arial" w:hAnsi="Arial" w:cs="Arial"/>
          <w:color w:val="auto"/>
          <w:sz w:val="24"/>
          <w:szCs w:val="24"/>
        </w:rPr>
        <w:t>art. 284 ust. 2 ustawy z dnia 11 września 2019 r. Prawo zamówień publicznych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6622F6B8" w14:textId="77777777" w:rsidR="008A25FF" w:rsidRPr="003546EC" w:rsidRDefault="0041617A" w:rsidP="00686E21">
      <w:pPr>
        <w:spacing w:after="480" w:line="276" w:lineRule="auto"/>
        <w:ind w:left="6373" w:firstLine="709"/>
        <w:jc w:val="right"/>
        <w:rPr>
          <w:rFonts w:ascii="Arial" w:hAnsi="Arial" w:cs="Arial"/>
          <w:color w:val="auto"/>
          <w:sz w:val="22"/>
        </w:rPr>
      </w:pPr>
      <w:r w:rsidRPr="003546EC">
        <w:rPr>
          <w:rFonts w:ascii="Arial" w:hAnsi="Arial" w:cs="Arial"/>
          <w:color w:val="auto"/>
          <w:sz w:val="22"/>
        </w:rPr>
        <w:t>Z poważaniem</w:t>
      </w:r>
    </w:p>
    <w:p w14:paraId="5F64C7D2" w14:textId="77777777" w:rsidR="009F4CE8" w:rsidRPr="003546EC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auto"/>
          <w:sz w:val="22"/>
        </w:rPr>
      </w:pPr>
      <w:r w:rsidRPr="003546EC">
        <w:rPr>
          <w:rFonts w:ascii="Arial" w:hAnsi="Arial" w:cs="Arial"/>
          <w:i/>
          <w:color w:val="auto"/>
          <w:sz w:val="22"/>
        </w:rPr>
        <w:t>(podpisano na oryginale)</w:t>
      </w:r>
    </w:p>
    <w:sectPr w:rsidR="009F4CE8" w:rsidRPr="003546EC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9B04" w14:textId="2EA6C622" w:rsidR="00015E4B" w:rsidRDefault="00015E4B" w:rsidP="00015E4B">
    <w:pPr>
      <w:pStyle w:val="Nagwek"/>
      <w:jc w:val="right"/>
    </w:pPr>
    <w:r w:rsidRPr="00015E4B">
      <w:t>Nasz znak : TZP-002/</w:t>
    </w:r>
    <w:r w:rsidR="00A41B66">
      <w:t>22</w:t>
    </w:r>
    <w:r w:rsidR="00293587">
      <w:t>/202</w:t>
    </w:r>
    <w:r w:rsidR="008D3F7D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048E5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1AF586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AA00C3"/>
    <w:multiLevelType w:val="hybridMultilevel"/>
    <w:tmpl w:val="EC5C074E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7A9B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BB244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01A9"/>
    <w:multiLevelType w:val="hybridMultilevel"/>
    <w:tmpl w:val="9AAE718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E582E"/>
    <w:multiLevelType w:val="hybridMultilevel"/>
    <w:tmpl w:val="92F8C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9542A"/>
    <w:multiLevelType w:val="hybridMultilevel"/>
    <w:tmpl w:val="23B4021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A99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ED08F5"/>
    <w:multiLevelType w:val="hybridMultilevel"/>
    <w:tmpl w:val="86167138"/>
    <w:lvl w:ilvl="0" w:tplc="1B9447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22461"/>
    <w:multiLevelType w:val="hybridMultilevel"/>
    <w:tmpl w:val="1CD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19623000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350854">
    <w:abstractNumId w:val="11"/>
  </w:num>
  <w:num w:numId="3" w16cid:durableId="940532452">
    <w:abstractNumId w:val="14"/>
  </w:num>
  <w:num w:numId="4" w16cid:durableId="1287158433">
    <w:abstractNumId w:val="8"/>
  </w:num>
  <w:num w:numId="5" w16cid:durableId="1564675393">
    <w:abstractNumId w:val="9"/>
  </w:num>
  <w:num w:numId="6" w16cid:durableId="1513573267">
    <w:abstractNumId w:val="5"/>
  </w:num>
  <w:num w:numId="7" w16cid:durableId="1825973884">
    <w:abstractNumId w:val="4"/>
  </w:num>
  <w:num w:numId="8" w16cid:durableId="499194745">
    <w:abstractNumId w:val="6"/>
  </w:num>
  <w:num w:numId="9" w16cid:durableId="1387027088">
    <w:abstractNumId w:val="7"/>
  </w:num>
  <w:num w:numId="10" w16cid:durableId="19160849">
    <w:abstractNumId w:val="0"/>
  </w:num>
  <w:num w:numId="11" w16cid:durableId="1225678788">
    <w:abstractNumId w:val="12"/>
  </w:num>
  <w:num w:numId="12" w16cid:durableId="268663796">
    <w:abstractNumId w:val="13"/>
  </w:num>
  <w:num w:numId="13" w16cid:durableId="171442300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24E87"/>
    <w:rsid w:val="00056EAD"/>
    <w:rsid w:val="00066A5B"/>
    <w:rsid w:val="000746B9"/>
    <w:rsid w:val="000758F6"/>
    <w:rsid w:val="0009637D"/>
    <w:rsid w:val="000A3852"/>
    <w:rsid w:val="000B3EE6"/>
    <w:rsid w:val="000C1249"/>
    <w:rsid w:val="000C5A9C"/>
    <w:rsid w:val="000D115D"/>
    <w:rsid w:val="000E6F4E"/>
    <w:rsid w:val="000F0D25"/>
    <w:rsid w:val="00100B50"/>
    <w:rsid w:val="001151E5"/>
    <w:rsid w:val="00135EC2"/>
    <w:rsid w:val="00142674"/>
    <w:rsid w:val="00157DF4"/>
    <w:rsid w:val="001708F9"/>
    <w:rsid w:val="001836C9"/>
    <w:rsid w:val="001A7DC1"/>
    <w:rsid w:val="001B4269"/>
    <w:rsid w:val="001C0D55"/>
    <w:rsid w:val="00216EAB"/>
    <w:rsid w:val="0024685D"/>
    <w:rsid w:val="0025197A"/>
    <w:rsid w:val="00290A50"/>
    <w:rsid w:val="00293587"/>
    <w:rsid w:val="002A22F6"/>
    <w:rsid w:val="002C6EC8"/>
    <w:rsid w:val="002E334F"/>
    <w:rsid w:val="0035319E"/>
    <w:rsid w:val="003546EC"/>
    <w:rsid w:val="0035627C"/>
    <w:rsid w:val="00367C0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C59F1"/>
    <w:rsid w:val="004C62AB"/>
    <w:rsid w:val="004D1E8A"/>
    <w:rsid w:val="004E4E1A"/>
    <w:rsid w:val="0055518A"/>
    <w:rsid w:val="00556412"/>
    <w:rsid w:val="005773E9"/>
    <w:rsid w:val="005833F7"/>
    <w:rsid w:val="00584185"/>
    <w:rsid w:val="00585760"/>
    <w:rsid w:val="00596A3D"/>
    <w:rsid w:val="005A2A7D"/>
    <w:rsid w:val="005A2AD4"/>
    <w:rsid w:val="005B0CA8"/>
    <w:rsid w:val="005B4867"/>
    <w:rsid w:val="005C6030"/>
    <w:rsid w:val="005D64E8"/>
    <w:rsid w:val="005F368E"/>
    <w:rsid w:val="00611B51"/>
    <w:rsid w:val="00630A30"/>
    <w:rsid w:val="00633C36"/>
    <w:rsid w:val="00686E21"/>
    <w:rsid w:val="006932FE"/>
    <w:rsid w:val="006C3CB5"/>
    <w:rsid w:val="006D73A1"/>
    <w:rsid w:val="00720DED"/>
    <w:rsid w:val="00757E62"/>
    <w:rsid w:val="00762138"/>
    <w:rsid w:val="007738E6"/>
    <w:rsid w:val="00774A56"/>
    <w:rsid w:val="00787E29"/>
    <w:rsid w:val="007922A5"/>
    <w:rsid w:val="00794013"/>
    <w:rsid w:val="00796D39"/>
    <w:rsid w:val="007C4E57"/>
    <w:rsid w:val="007D4619"/>
    <w:rsid w:val="007F59CD"/>
    <w:rsid w:val="00825367"/>
    <w:rsid w:val="00830F31"/>
    <w:rsid w:val="0083500C"/>
    <w:rsid w:val="008471CA"/>
    <w:rsid w:val="00872183"/>
    <w:rsid w:val="00875149"/>
    <w:rsid w:val="00880CEF"/>
    <w:rsid w:val="008810EA"/>
    <w:rsid w:val="00887E89"/>
    <w:rsid w:val="008A25FF"/>
    <w:rsid w:val="008D3F7D"/>
    <w:rsid w:val="008E38AA"/>
    <w:rsid w:val="00917763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1516E"/>
    <w:rsid w:val="00A41B66"/>
    <w:rsid w:val="00A62360"/>
    <w:rsid w:val="00A7384C"/>
    <w:rsid w:val="00A76C59"/>
    <w:rsid w:val="00A86D9F"/>
    <w:rsid w:val="00A90151"/>
    <w:rsid w:val="00A91EBB"/>
    <w:rsid w:val="00AB4421"/>
    <w:rsid w:val="00AE72CC"/>
    <w:rsid w:val="00B36227"/>
    <w:rsid w:val="00B6439C"/>
    <w:rsid w:val="00B652F0"/>
    <w:rsid w:val="00B87F0B"/>
    <w:rsid w:val="00BB4861"/>
    <w:rsid w:val="00BB7681"/>
    <w:rsid w:val="00BB7A78"/>
    <w:rsid w:val="00BC18CC"/>
    <w:rsid w:val="00BC28AD"/>
    <w:rsid w:val="00BF2B9E"/>
    <w:rsid w:val="00BF5B53"/>
    <w:rsid w:val="00C14A13"/>
    <w:rsid w:val="00C46DD7"/>
    <w:rsid w:val="00C5453B"/>
    <w:rsid w:val="00C958AF"/>
    <w:rsid w:val="00CB3BF8"/>
    <w:rsid w:val="00CE2F39"/>
    <w:rsid w:val="00D13472"/>
    <w:rsid w:val="00D96847"/>
    <w:rsid w:val="00DA36F8"/>
    <w:rsid w:val="00DA44A7"/>
    <w:rsid w:val="00DA4D13"/>
    <w:rsid w:val="00DD514D"/>
    <w:rsid w:val="00DD7EA7"/>
    <w:rsid w:val="00DE302F"/>
    <w:rsid w:val="00DE771B"/>
    <w:rsid w:val="00E07EBC"/>
    <w:rsid w:val="00E24E55"/>
    <w:rsid w:val="00E447A8"/>
    <w:rsid w:val="00E55D36"/>
    <w:rsid w:val="00E56DDA"/>
    <w:rsid w:val="00E65B5E"/>
    <w:rsid w:val="00EC4A38"/>
    <w:rsid w:val="00ED714E"/>
    <w:rsid w:val="00EE5F0C"/>
    <w:rsid w:val="00EF30A1"/>
    <w:rsid w:val="00EF6162"/>
    <w:rsid w:val="00F01103"/>
    <w:rsid w:val="00F10DD8"/>
    <w:rsid w:val="00F12519"/>
    <w:rsid w:val="00F13FD8"/>
    <w:rsid w:val="00F21916"/>
    <w:rsid w:val="00F40239"/>
    <w:rsid w:val="00F43DD7"/>
    <w:rsid w:val="00F76926"/>
    <w:rsid w:val="00F8551E"/>
    <w:rsid w:val="00FA038A"/>
    <w:rsid w:val="00FC1C33"/>
    <w:rsid w:val="00FC446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51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3F7"/>
    <w:rPr>
      <w:rFonts w:ascii="Tahoma" w:eastAsia="Times New Roman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3F7"/>
    <w:rPr>
      <w:rFonts w:ascii="Tahoma" w:eastAsia="Times New Roman" w:hAnsi="Tahoma" w:cs="Times New Roman"/>
      <w:b/>
      <w:bCs/>
      <w:color w:val="1E1E1E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7</cp:revision>
  <cp:lastPrinted>2024-05-15T12:07:00Z</cp:lastPrinted>
  <dcterms:created xsi:type="dcterms:W3CDTF">2024-05-10T08:28:00Z</dcterms:created>
  <dcterms:modified xsi:type="dcterms:W3CDTF">2024-05-15T12:07:00Z</dcterms:modified>
</cp:coreProperties>
</file>