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7ED75F35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0C787F">
        <w:rPr>
          <w:rFonts w:ascii="Calibri" w:hAnsi="Calibri" w:cs="Arial"/>
          <w:caps/>
          <w:sz w:val="20"/>
          <w:szCs w:val="20"/>
          <w:u w:val="none"/>
        </w:rPr>
        <w:t>2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D70FE3">
        <w:rPr>
          <w:rFonts w:ascii="Calibri" w:hAnsi="Calibri" w:cs="Arial"/>
          <w:caps/>
          <w:sz w:val="20"/>
          <w:szCs w:val="20"/>
          <w:u w:val="none"/>
        </w:rPr>
        <w:t>2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055C9B">
              <w:rPr>
                <w:rFonts w:ascii="Calibri" w:hAnsi="Calibri" w:cs="Arial"/>
                <w:sz w:val="20"/>
                <w:szCs w:val="20"/>
              </w:rPr>
              <w:t>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ED31E8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61DB7045" w:rsidR="00842F0C" w:rsidRPr="00A7235D" w:rsidRDefault="00AE73A0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e.pozoga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6274D0A7" w:rsidR="00842F0C" w:rsidRPr="00AB3F27" w:rsidRDefault="00055C9B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3F27">
              <w:rPr>
                <w:rFonts w:asciiTheme="minorHAnsi" w:hAnsiTheme="minorHAnsi" w:cstheme="minorHAnsi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AE73A0" w:rsidRPr="00AE73A0">
              <w:rPr>
                <w:rFonts w:asciiTheme="minorHAnsi" w:hAnsiTheme="minorHAnsi" w:cstheme="minorHAnsi"/>
                <w:b/>
                <w:sz w:val="22"/>
              </w:rPr>
              <w:t xml:space="preserve">Dostawa wyposażenia do sterylizacji wraz z instalacją w pomieszczeniach centralnej </w:t>
            </w:r>
            <w:proofErr w:type="spellStart"/>
            <w:r w:rsidR="00AE73A0" w:rsidRPr="00AE73A0">
              <w:rPr>
                <w:rFonts w:asciiTheme="minorHAnsi" w:hAnsiTheme="minorHAnsi" w:cstheme="minorHAnsi"/>
                <w:b/>
                <w:sz w:val="22"/>
              </w:rPr>
              <w:t>sterylizatorni</w:t>
            </w:r>
            <w:proofErr w:type="spellEnd"/>
            <w:r w:rsidR="00AE73A0" w:rsidRPr="00AE73A0">
              <w:rPr>
                <w:rFonts w:asciiTheme="minorHAnsi" w:hAnsiTheme="minorHAnsi" w:cstheme="minorHAnsi"/>
                <w:b/>
                <w:sz w:val="22"/>
              </w:rPr>
              <w:t xml:space="preserve"> w ramach zadania inwestycyjnego pn. „Budowy bloku operacyjnego wraz z oddziałami szpitalnymi oraz połączenie go łącznikiem z budynkiem Polikliniki SP ZOZ MSWiA w  Kielcach, przy ul. Wojska Polskiego 51 </w:t>
            </w:r>
            <w:r w:rsidR="00AE73A0" w:rsidRPr="00AE73A0">
              <w:rPr>
                <w:rFonts w:asciiTheme="minorHAnsi" w:hAnsiTheme="minorHAnsi" w:cstheme="minorHAnsi"/>
                <w:b/>
                <w:sz w:val="22"/>
              </w:rPr>
              <w:lastRenderedPageBreak/>
              <w:t>adaptowanym i dostosowywanym do wymogów prawnych</w:t>
            </w:r>
            <w:r w:rsidRPr="00AB3F27">
              <w:rPr>
                <w:rFonts w:asciiTheme="minorHAnsi" w:hAnsiTheme="minorHAnsi" w:cstheme="minorHAnsi"/>
                <w:b/>
                <w:bC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6D0CA34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AE73A0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AB3F27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DF061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  <w:r w:rsidRPr="00DF0614">
              <w:rPr>
                <w:rFonts w:ascii="Calibri" w:hAnsi="Calibri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DF061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  <w:highlight w:val="yellow"/>
              </w:rPr>
            </w:pPr>
            <w:r w:rsidRPr="00DF061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F17D84">
        <w:rPr>
          <w:rFonts w:ascii="Calibri" w:hAnsi="Calibri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ED31E8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ED31E8">
              <w:rPr>
                <w:rFonts w:ascii="Calibri" w:hAnsi="Calibr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D31E8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D31E8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ED31E8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D31E8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A01C58E" w14:textId="77777777" w:rsidR="00ED31E8" w:rsidRPr="00ED31E8" w:rsidRDefault="00842F0C">
            <w:pPr>
              <w:rPr>
                <w:highlight w:val="yellow"/>
              </w:rPr>
            </w:pP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6) Następującym </w:t>
            </w:r>
            <w:r w:rsidRPr="00ED31E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legitymuje się:</w:t>
            </w: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ED31E8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lub</w:t>
            </w: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="00ED31E8" w:rsidRPr="00ED31E8">
              <w:rPr>
                <w:highlight w:val="yellow"/>
              </w:rPr>
              <w:t xml:space="preserve"> </w:t>
            </w:r>
          </w:p>
          <w:p w14:paraId="02C8E7AE" w14:textId="3D62952D" w:rsidR="00ED31E8" w:rsidRPr="00ED31E8" w:rsidRDefault="00ED31E8">
            <w:pPr>
              <w:rPr>
                <w:rFonts w:ascii="Calibri" w:hAnsi="Calibri" w:cs="Arial"/>
                <w:sz w:val="20"/>
                <w:szCs w:val="20"/>
              </w:rPr>
            </w:pPr>
            <w:r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t>Wykonawca wykaże, że dysponuje lub będzie dysponował autoryzowanym serwisem na oferowane urządzenia. Należy załączyć stosowną autoryzację, podać dane teleadresowe autoryzowanego serwisu, certyfikaty szkoleniowe dla co najmniej 5 (pięciu) etatowych pracowników serwisu.</w:t>
            </w:r>
            <w:r w:rsidR="00842F0C" w:rsidRPr="00ED31E8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DF061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DF0614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DF0614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DF0614">
              <w:rPr>
                <w:rFonts w:ascii="Calibri" w:hAnsi="Calibri" w:cs="Arial"/>
                <w:sz w:val="20"/>
                <w:szCs w:val="20"/>
              </w:rPr>
              <w:t>: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DF061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DF0614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</w:r>
            <w:r w:rsidRPr="00DF0614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DF061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DF0614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22EA0216" w:rsidR="00842F0C" w:rsidRPr="00FB362D" w:rsidRDefault="00842F0C">
      <w:pPr>
        <w:rPr>
          <w:rFonts w:ascii="Calibri" w:hAnsi="Calibri"/>
          <w:sz w:val="20"/>
          <w:szCs w:val="20"/>
        </w:rPr>
      </w:pPr>
      <w:r w:rsidRPr="00FB362D">
        <w:rPr>
          <w:rFonts w:ascii="Calibri" w:hAnsi="Calibri"/>
          <w:sz w:val="20"/>
          <w:szCs w:val="20"/>
        </w:rPr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lastRenderedPageBreak/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DF0614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13457673">
    <w:abstractNumId w:val="4"/>
    <w:lvlOverride w:ilvl="0">
      <w:startOverride w:val="1"/>
    </w:lvlOverride>
  </w:num>
  <w:num w:numId="2" w16cid:durableId="93786800">
    <w:abstractNumId w:val="3"/>
    <w:lvlOverride w:ilvl="0">
      <w:startOverride w:val="1"/>
    </w:lvlOverride>
  </w:num>
  <w:num w:numId="3" w16cid:durableId="1383868128">
    <w:abstractNumId w:val="4"/>
  </w:num>
  <w:num w:numId="4" w16cid:durableId="989360899">
    <w:abstractNumId w:val="3"/>
  </w:num>
  <w:num w:numId="5" w16cid:durableId="768086939">
    <w:abstractNumId w:val="2"/>
  </w:num>
  <w:num w:numId="6" w16cid:durableId="1330527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091050">
    <w:abstractNumId w:val="0"/>
  </w:num>
  <w:num w:numId="8" w16cid:durableId="37731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55C9B"/>
    <w:rsid w:val="00073203"/>
    <w:rsid w:val="000B4449"/>
    <w:rsid w:val="000C787F"/>
    <w:rsid w:val="00164E38"/>
    <w:rsid w:val="0018506A"/>
    <w:rsid w:val="00186726"/>
    <w:rsid w:val="001E383F"/>
    <w:rsid w:val="00210586"/>
    <w:rsid w:val="00234C6A"/>
    <w:rsid w:val="00254DBB"/>
    <w:rsid w:val="00296B02"/>
    <w:rsid w:val="004322E9"/>
    <w:rsid w:val="00467EAC"/>
    <w:rsid w:val="004C00E8"/>
    <w:rsid w:val="004E3ADE"/>
    <w:rsid w:val="004F182C"/>
    <w:rsid w:val="00561382"/>
    <w:rsid w:val="005A3999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E7C76"/>
    <w:rsid w:val="00963251"/>
    <w:rsid w:val="00984CFC"/>
    <w:rsid w:val="009A1AA7"/>
    <w:rsid w:val="009A66BC"/>
    <w:rsid w:val="009D0F40"/>
    <w:rsid w:val="009E0806"/>
    <w:rsid w:val="00A7235D"/>
    <w:rsid w:val="00AB3F27"/>
    <w:rsid w:val="00AD346E"/>
    <w:rsid w:val="00AD6DF8"/>
    <w:rsid w:val="00AE4CC5"/>
    <w:rsid w:val="00AE73A0"/>
    <w:rsid w:val="00AF5800"/>
    <w:rsid w:val="00B00D6C"/>
    <w:rsid w:val="00B22688"/>
    <w:rsid w:val="00B30943"/>
    <w:rsid w:val="00B44644"/>
    <w:rsid w:val="00B93339"/>
    <w:rsid w:val="00BC0B74"/>
    <w:rsid w:val="00C013AE"/>
    <w:rsid w:val="00C56DC1"/>
    <w:rsid w:val="00D17DD5"/>
    <w:rsid w:val="00D70FE3"/>
    <w:rsid w:val="00D84BC1"/>
    <w:rsid w:val="00DD2BAC"/>
    <w:rsid w:val="00DF0614"/>
    <w:rsid w:val="00E0344E"/>
    <w:rsid w:val="00ED31E8"/>
    <w:rsid w:val="00F03FBE"/>
    <w:rsid w:val="00F0621C"/>
    <w:rsid w:val="00F17D84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52614CD5-F2C5-4EA9-8079-03D179F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zak@zozmswiaki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4159</Words>
  <Characters>28221</Characters>
  <Application>Microsoft Office Word</Application>
  <DocSecurity>0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32316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Żak</cp:lastModifiedBy>
  <cp:revision>3</cp:revision>
  <cp:lastPrinted>2022-04-12T09:35:00Z</cp:lastPrinted>
  <dcterms:created xsi:type="dcterms:W3CDTF">2023-07-03T11:21:00Z</dcterms:created>
  <dcterms:modified xsi:type="dcterms:W3CDTF">2023-07-03T11:37:00Z</dcterms:modified>
</cp:coreProperties>
</file>