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D" w:rsidRDefault="009D2BAD">
      <w:pPr>
        <w:jc w:val="both"/>
      </w:pPr>
    </w:p>
    <w:p w:rsidR="009D2BAD" w:rsidRDefault="009D2BAD">
      <w:pPr>
        <w:jc w:val="both"/>
      </w:pPr>
    </w:p>
    <w:p w:rsidR="009D2BAD" w:rsidRDefault="009D2BAD">
      <w:pPr>
        <w:jc w:val="both"/>
      </w:pP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Załącznik   1</w:t>
      </w: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pieczątka nagłówek  Wykonawcy                                                                                                                                                                                                              do oferty na dostawę pościeli szpitalnej</w:t>
      </w: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dla 107 Szpitala Wojskowego  z Przychodnią w  Wałczu</w:t>
      </w: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b/>
          <w:bCs/>
          <w:sz w:val="18"/>
          <w:szCs w:val="18"/>
        </w:rPr>
        <w:t>FORMULARZ  ASORTYMENTOWO- CENOWY</w:t>
      </w:r>
    </w:p>
    <w:p w:rsidR="009D2BAD" w:rsidRDefault="009D2BAD">
      <w:pPr>
        <w:jc w:val="center"/>
        <w:rPr>
          <w:sz w:val="18"/>
          <w:szCs w:val="18"/>
        </w:rPr>
      </w:pPr>
    </w:p>
    <w:p w:rsidR="009D2BAD" w:rsidRDefault="009D2BAD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>Pakiet  nr 2  Na zakup i dostawę ręczników, piżam , szlafroków , odzież niemowlęca,koszula położnicza, koszula operacyjna dla pacjentów , koszula nocna, koc , przykrycie na łóżko</w:t>
      </w:r>
    </w:p>
    <w:p w:rsidR="009D2BAD" w:rsidRDefault="009D2BAD">
      <w:pPr>
        <w:jc w:val="center"/>
        <w:rPr>
          <w:sz w:val="18"/>
          <w:szCs w:val="18"/>
        </w:rPr>
      </w:pPr>
    </w:p>
    <w:p w:rsidR="009D2BAD" w:rsidRDefault="009D2BAD">
      <w:pPr>
        <w:rPr>
          <w:sz w:val="18"/>
          <w:szCs w:val="18"/>
        </w:rPr>
      </w:pPr>
    </w:p>
    <w:p w:rsidR="009D2BAD" w:rsidRDefault="009D2BA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"/>
        <w:gridCol w:w="6033"/>
        <w:gridCol w:w="405"/>
        <w:gridCol w:w="599"/>
        <w:gridCol w:w="1064"/>
        <w:gridCol w:w="893"/>
        <w:gridCol w:w="667"/>
        <w:gridCol w:w="1461"/>
        <w:gridCol w:w="979"/>
        <w:gridCol w:w="1306"/>
        <w:gridCol w:w="1258"/>
      </w:tblGrid>
      <w:tr w:rsidR="009D2BAD">
        <w:tc>
          <w:tcPr>
            <w:tcW w:w="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6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zamówienia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</w:t>
            </w:r>
          </w:p>
        </w:tc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VAT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brutto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Nzwa własna kodu 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Producent</w:t>
            </w: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</w:tr>
      <w:tr w:rsidR="009D2BAD">
        <w:trPr>
          <w:trHeight w:val="858"/>
        </w:trPr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Ręcznik frotte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Ręczniki o gramaturze 500g.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Skład surowcowy:100% bawełny, </w:t>
            </w:r>
            <w:r>
              <w:rPr>
                <w:sz w:val="16"/>
                <w:szCs w:val="16"/>
              </w:rPr>
              <w:t xml:space="preserve"> możliwość prania w temperaturze do 95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  W jasnych kolorach , kurczliwość tkaniny po wypraniu max 5%</w:t>
            </w:r>
            <w:r>
              <w:rPr>
                <w:sz w:val="18"/>
                <w:szCs w:val="18"/>
              </w:rPr>
              <w:t>Rozmiar 50x90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Ręcznik frotte - kąpielowy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Ręczniki o gramaturze 500g.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Skład surowcowy:100% bawełny, </w:t>
            </w:r>
            <w:r>
              <w:rPr>
                <w:sz w:val="16"/>
                <w:szCs w:val="16"/>
              </w:rPr>
              <w:t xml:space="preserve"> możliwość prania w temperaturze do 95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C  W jasnych kolorach , kurczliwość tkaniny po wypraniu max 5%, </w:t>
            </w:r>
            <w:r>
              <w:rPr>
                <w:sz w:val="18"/>
                <w:szCs w:val="18"/>
              </w:rPr>
              <w:t>Rozmiar 75x140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rPr>
          <w:trHeight w:val="841"/>
        </w:trPr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Ścierka do naczyń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Skład: 100% len koszulowy Gramatura: ± 145 g/m² ,</w:t>
            </w:r>
            <w:r>
              <w:rPr>
                <w:sz w:val="16"/>
                <w:szCs w:val="16"/>
              </w:rPr>
              <w:t xml:space="preserve"> możliwość prania w temperaturze do 95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C 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Szlafrok męski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Tkanina100% bawełny, gramatura 340g,zbadany na substancje szkodliwe, w kolorach  jasnych, </w:t>
            </w:r>
            <w:r>
              <w:rPr>
                <w:sz w:val="16"/>
                <w:szCs w:val="16"/>
              </w:rPr>
              <w:t>możliwość prania w temperaturze do 95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  , kurczliwość tkaniny po wypraniu max 5%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Szlafrok damski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Tkanina100% bawełny, gramatura 340g,zbadany na substancje szkodliwe, w kolorach  jasnych, </w:t>
            </w:r>
            <w:r>
              <w:rPr>
                <w:sz w:val="16"/>
                <w:szCs w:val="16"/>
              </w:rPr>
              <w:t>możliwość prania w temperaturze do 95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  , kurczliwość tkaniny po wypraniu max 5%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Piżama damska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Tkanina100% bawełny, gramatura 180g/m2, temperatura prania 95°C,  max. kurczliwość po wypraniu  5%,  klasyczna ,w kolorach jasnych . 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Piżama męska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Tkanina100% bawełny, gramatura 180g/m2, temperatura prania 95°C,  max. kurczliwość po wypraniu 5%,  klasyczna, w kolorach jasnych  .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Kaftanik noworodka – model kopertowy </w:t>
            </w:r>
          </w:p>
          <w:p w:rsidR="009D2BAD" w:rsidRDefault="009D2BAD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Tkanina 100% bawełny, długi rękaw, zapinany na napki umieszczone po całej długości , </w:t>
            </w:r>
            <w:r>
              <w:rPr>
                <w:sz w:val="16"/>
                <w:szCs w:val="16"/>
              </w:rPr>
              <w:t>temperatura prania 95°C, max. kurczliwość po wypraniu 5%.</w:t>
            </w:r>
          </w:p>
          <w:p w:rsidR="009D2BAD" w:rsidRDefault="009D2BA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Pielucha z tetry 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100% Bawełny , rozmiar 80x80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Koszula operacyjna dla pacjentów 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Wykonana z tkanin bawełnianej o gramaturze 160g, krótki rękaw , wiązane na przodzie ,</w:t>
            </w:r>
            <w:r>
              <w:rPr>
                <w:sz w:val="16"/>
                <w:szCs w:val="16"/>
              </w:rPr>
              <w:t>temperatura prania 95°C,  max. kurczliwość po wypraniu 5%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Koszula położnicza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Tkanina płótno- bawełna 100% , kurczliwość do 4% , powinna posiadać odpowiednie wzmocnienia, </w:t>
            </w:r>
            <w:r>
              <w:rPr>
                <w:sz w:val="16"/>
                <w:szCs w:val="16"/>
              </w:rPr>
              <w:t>temperatura prania 95°C 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Koszulo suknia – operacyjna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Skład bawełna 100% o gramaturze 165+-8g/m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Wkładana przez głowę( dekolt w kształcie litery „V”) Kolor Kolor bordowy lub granatowy podany przy zamówieniu, temperatura prania 95°C,  max. kurczliwość po wypraniu 5%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Dwie kieszenie na wysokości bioder. </w:t>
            </w:r>
            <w:r>
              <w:rPr>
                <w:sz w:val="18"/>
                <w:szCs w:val="18"/>
              </w:rPr>
              <w:t xml:space="preserve">Spełniająca wymagania zawarte w PN-P 13795,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Koszula nocna dla kobiety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100% bawełny z długim rękawem , </w:t>
            </w:r>
            <w:r>
              <w:rPr>
                <w:sz w:val="16"/>
                <w:szCs w:val="16"/>
              </w:rPr>
              <w:t>temperatura prania 95°C,  max. kurczliwość po wypraniu 5% w jasnych kolorach.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Koc kolorowy szpitalny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Z tkaniny żakardowo -bawełnianej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Powinny one zapewniać ciepło, uczucie miękkości, oraz spełniać najwyższą normę jakości </w:t>
            </w:r>
            <w:r>
              <w:rPr>
                <w:sz w:val="16"/>
                <w:szCs w:val="16"/>
              </w:rPr>
              <w:t>temperatura prania 95°C, max. kurczliwość po wypraniu 5%. W Jasnych kolorach.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Przykrycie na łóżko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Tkanina bawełna 100%, możliwość prania w temperaturze do 95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C , wyrób kurczliwość tkaniny po wypraniu 4%, gramatura 172+/5g/m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maglowanie max temperatura 200 </w:t>
            </w:r>
            <w:r>
              <w:rPr>
                <w:sz w:val="18"/>
                <w:szCs w:val="18"/>
                <w:vertAlign w:val="superscript"/>
              </w:rPr>
              <w:t xml:space="preserve">o </w:t>
            </w:r>
            <w:r>
              <w:rPr>
                <w:sz w:val="18"/>
                <w:szCs w:val="18"/>
              </w:rPr>
              <w:t xml:space="preserve">C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</w:tbl>
    <w:p w:rsidR="009D2BAD" w:rsidRDefault="009D2BAD">
      <w:pPr>
        <w:sectPr w:rsidR="009D2BAD">
          <w:pgSz w:w="16838" w:h="11906" w:orient="landscape"/>
          <w:pgMar w:top="1134" w:right="953" w:bottom="1134" w:left="975" w:header="708" w:footer="708" w:gutter="0"/>
          <w:cols w:space="708"/>
          <w:docGrid w:linePitch="600" w:charSpace="32768"/>
        </w:sectPr>
      </w:pPr>
    </w:p>
    <w:p w:rsidR="009D2BAD" w:rsidRDefault="009D2BAD" w:rsidP="00E40743">
      <w:pPr>
        <w:jc w:val="both"/>
        <w:rPr>
          <w:sz w:val="20"/>
          <w:szCs w:val="20"/>
        </w:rPr>
      </w:pPr>
    </w:p>
    <w:sectPr w:rsidR="009D2BAD" w:rsidSect="00377876">
      <w:pgSz w:w="16838" w:h="11906" w:orient="landscape"/>
      <w:pgMar w:top="1134" w:right="953" w:bottom="1134" w:left="97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6136"/>
    <w:rsid w:val="002A5E23"/>
    <w:rsid w:val="00377876"/>
    <w:rsid w:val="003C22A2"/>
    <w:rsid w:val="00666136"/>
    <w:rsid w:val="00811E96"/>
    <w:rsid w:val="009D2BAD"/>
    <w:rsid w:val="009E1EAF"/>
    <w:rsid w:val="00E4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7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7876"/>
    <w:rPr>
      <w:rFonts w:ascii="Symbol" w:hAnsi="Symbol" w:cs="OpenSymbol"/>
      <w:sz w:val="18"/>
      <w:szCs w:val="18"/>
    </w:rPr>
  </w:style>
  <w:style w:type="character" w:customStyle="1" w:styleId="WW8Num2z0">
    <w:name w:val="WW8Num2z0"/>
    <w:rsid w:val="00377876"/>
    <w:rPr>
      <w:rFonts w:ascii="Symbol" w:hAnsi="Symbol" w:cs="OpenSymbol"/>
    </w:rPr>
  </w:style>
  <w:style w:type="character" w:customStyle="1" w:styleId="WW8Num2z1">
    <w:name w:val="WW8Num2z1"/>
    <w:rsid w:val="00377876"/>
  </w:style>
  <w:style w:type="character" w:customStyle="1" w:styleId="WW8Num2z2">
    <w:name w:val="WW8Num2z2"/>
    <w:rsid w:val="00377876"/>
  </w:style>
  <w:style w:type="character" w:customStyle="1" w:styleId="WW8Num2z3">
    <w:name w:val="WW8Num2z3"/>
    <w:rsid w:val="00377876"/>
  </w:style>
  <w:style w:type="character" w:customStyle="1" w:styleId="WW8Num2z4">
    <w:name w:val="WW8Num2z4"/>
    <w:rsid w:val="00377876"/>
  </w:style>
  <w:style w:type="character" w:customStyle="1" w:styleId="WW8Num2z5">
    <w:name w:val="WW8Num2z5"/>
    <w:rsid w:val="00377876"/>
  </w:style>
  <w:style w:type="character" w:customStyle="1" w:styleId="WW8Num2z6">
    <w:name w:val="WW8Num2z6"/>
    <w:rsid w:val="00377876"/>
  </w:style>
  <w:style w:type="character" w:customStyle="1" w:styleId="WW8Num2z7">
    <w:name w:val="WW8Num2z7"/>
    <w:rsid w:val="00377876"/>
  </w:style>
  <w:style w:type="character" w:customStyle="1" w:styleId="WW8Num2z8">
    <w:name w:val="WW8Num2z8"/>
    <w:rsid w:val="00377876"/>
  </w:style>
  <w:style w:type="character" w:customStyle="1" w:styleId="WW8Num3z0">
    <w:name w:val="WW8Num3z0"/>
    <w:rsid w:val="00377876"/>
    <w:rPr>
      <w:rFonts w:ascii="Symbol" w:hAnsi="Symbol" w:cs="OpenSymbol"/>
      <w:sz w:val="18"/>
      <w:szCs w:val="18"/>
    </w:rPr>
  </w:style>
  <w:style w:type="character" w:customStyle="1" w:styleId="WW8Num4z0">
    <w:name w:val="WW8Num4z0"/>
    <w:rsid w:val="00377876"/>
    <w:rPr>
      <w:rFonts w:ascii="Symbol" w:hAnsi="Symbol" w:cs="OpenSymbol"/>
      <w:sz w:val="18"/>
      <w:szCs w:val="18"/>
    </w:rPr>
  </w:style>
  <w:style w:type="character" w:customStyle="1" w:styleId="WW8Num5z0">
    <w:name w:val="WW8Num5z0"/>
    <w:rsid w:val="00377876"/>
  </w:style>
  <w:style w:type="character" w:customStyle="1" w:styleId="WW8Num5z1">
    <w:name w:val="WW8Num5z1"/>
    <w:rsid w:val="00377876"/>
  </w:style>
  <w:style w:type="character" w:customStyle="1" w:styleId="WW8Num5z2">
    <w:name w:val="WW8Num5z2"/>
    <w:rsid w:val="00377876"/>
  </w:style>
  <w:style w:type="character" w:customStyle="1" w:styleId="WW8Num5z3">
    <w:name w:val="WW8Num5z3"/>
    <w:rsid w:val="00377876"/>
  </w:style>
  <w:style w:type="character" w:customStyle="1" w:styleId="WW8Num5z4">
    <w:name w:val="WW8Num5z4"/>
    <w:rsid w:val="00377876"/>
  </w:style>
  <w:style w:type="character" w:customStyle="1" w:styleId="WW8Num5z5">
    <w:name w:val="WW8Num5z5"/>
    <w:rsid w:val="00377876"/>
  </w:style>
  <w:style w:type="character" w:customStyle="1" w:styleId="WW8Num5z6">
    <w:name w:val="WW8Num5z6"/>
    <w:rsid w:val="00377876"/>
  </w:style>
  <w:style w:type="character" w:customStyle="1" w:styleId="WW8Num5z7">
    <w:name w:val="WW8Num5z7"/>
    <w:rsid w:val="00377876"/>
  </w:style>
  <w:style w:type="character" w:customStyle="1" w:styleId="WW8Num5z8">
    <w:name w:val="WW8Num5z8"/>
    <w:rsid w:val="00377876"/>
  </w:style>
  <w:style w:type="character" w:styleId="Pogrubienie">
    <w:name w:val="Strong"/>
    <w:qFormat/>
    <w:rsid w:val="00377876"/>
    <w:rPr>
      <w:b/>
      <w:bCs/>
    </w:rPr>
  </w:style>
  <w:style w:type="character" w:customStyle="1" w:styleId="Symbolewypunktowania">
    <w:name w:val="Symbole wypunktowania"/>
    <w:rsid w:val="00377876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778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7876"/>
    <w:pPr>
      <w:spacing w:after="120"/>
    </w:pPr>
  </w:style>
  <w:style w:type="paragraph" w:styleId="Lista">
    <w:name w:val="List"/>
    <w:basedOn w:val="Tekstpodstawowy"/>
    <w:rsid w:val="00377876"/>
  </w:style>
  <w:style w:type="paragraph" w:customStyle="1" w:styleId="Podpis1">
    <w:name w:val="Podpis1"/>
    <w:basedOn w:val="Normalny"/>
    <w:rsid w:val="0037787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7876"/>
    <w:pPr>
      <w:suppressLineNumbers/>
    </w:pPr>
  </w:style>
  <w:style w:type="paragraph" w:customStyle="1" w:styleId="Zawartotabeli">
    <w:name w:val="Zawartość tabeli"/>
    <w:basedOn w:val="Normalny"/>
    <w:rsid w:val="00377876"/>
    <w:pPr>
      <w:suppressLineNumbers/>
    </w:pPr>
  </w:style>
  <w:style w:type="paragraph" w:customStyle="1" w:styleId="Nagwektabeli">
    <w:name w:val="Nagłówek tabeli"/>
    <w:basedOn w:val="Zawartotabeli"/>
    <w:rsid w:val="003778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MCiesinski</dc:creator>
  <cp:lastModifiedBy>DRubak</cp:lastModifiedBy>
  <cp:revision>4</cp:revision>
  <cp:lastPrinted>2020-10-28T09:14:00Z</cp:lastPrinted>
  <dcterms:created xsi:type="dcterms:W3CDTF">2021-03-03T06:39:00Z</dcterms:created>
  <dcterms:modified xsi:type="dcterms:W3CDTF">2021-03-03T07:09:00Z</dcterms:modified>
</cp:coreProperties>
</file>