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A8C62" w14:textId="77777777" w:rsidR="005439D8" w:rsidRPr="003762B5" w:rsidRDefault="005439D8" w:rsidP="005439D8">
      <w:pPr>
        <w:jc w:val="right"/>
        <w:rPr>
          <w:rFonts w:ascii="Montserrat" w:hAnsi="Montserrat"/>
          <w:color w:val="009999"/>
          <w:sz w:val="16"/>
          <w:szCs w:val="16"/>
          <w:lang w:eastAsia="zh-CN"/>
        </w:rPr>
      </w:pPr>
      <w:bookmarkStart w:id="0" w:name="_Hlk189206361"/>
      <w:r w:rsidRPr="003762B5">
        <w:rPr>
          <w:rFonts w:ascii="Montserrat" w:hAnsi="Montserrat"/>
          <w:color w:val="009999"/>
          <w:sz w:val="16"/>
          <w:szCs w:val="16"/>
          <w:lang w:eastAsia="zh-CN"/>
        </w:rPr>
        <w:t>Załącznik nr 1</w:t>
      </w:r>
    </w:p>
    <w:p w14:paraId="38987D0B" w14:textId="77777777" w:rsidR="005439D8" w:rsidRPr="003762B5" w:rsidRDefault="005439D8" w:rsidP="005439D8">
      <w:pPr>
        <w:autoSpaceDE w:val="0"/>
        <w:ind w:left="2124"/>
        <w:jc w:val="right"/>
        <w:rPr>
          <w:rFonts w:ascii="Montserrat" w:hAnsi="Montserrat"/>
          <w:color w:val="009999"/>
          <w:sz w:val="16"/>
          <w:szCs w:val="16"/>
          <w:lang w:eastAsia="zh-CN"/>
        </w:rPr>
      </w:pPr>
      <w:r w:rsidRPr="003762B5">
        <w:rPr>
          <w:rFonts w:ascii="Montserrat" w:hAnsi="Montserrat"/>
          <w:color w:val="009999"/>
          <w:sz w:val="16"/>
          <w:szCs w:val="16"/>
          <w:lang w:eastAsia="zh-CN"/>
        </w:rPr>
        <w:t>do Specyfikacji Warunków Zamówienia</w:t>
      </w:r>
    </w:p>
    <w:p w14:paraId="4D01E8FC" w14:textId="77777777" w:rsidR="005439D8" w:rsidRPr="003762B5" w:rsidRDefault="005439D8" w:rsidP="005439D8">
      <w:pPr>
        <w:autoSpaceDE w:val="0"/>
        <w:ind w:left="2124"/>
        <w:jc w:val="right"/>
        <w:rPr>
          <w:rFonts w:ascii="Montserrat" w:hAnsi="Montserrat"/>
          <w:color w:val="009999"/>
          <w:sz w:val="16"/>
          <w:szCs w:val="16"/>
          <w:lang w:eastAsia="zh-CN"/>
        </w:rPr>
      </w:pPr>
      <w:r w:rsidRPr="003762B5">
        <w:rPr>
          <w:rFonts w:ascii="Montserrat" w:hAnsi="Montserrat"/>
          <w:color w:val="009999"/>
          <w:sz w:val="16"/>
          <w:szCs w:val="16"/>
          <w:lang w:eastAsia="zh-CN"/>
        </w:rPr>
        <w:t>nr PN-</w:t>
      </w:r>
      <w:r>
        <w:rPr>
          <w:rFonts w:ascii="Montserrat" w:hAnsi="Montserrat"/>
          <w:color w:val="009999"/>
          <w:sz w:val="16"/>
          <w:szCs w:val="16"/>
          <w:lang w:eastAsia="zh-CN"/>
        </w:rPr>
        <w:t>5</w:t>
      </w:r>
      <w:r w:rsidRPr="003762B5">
        <w:rPr>
          <w:rFonts w:ascii="Montserrat" w:hAnsi="Montserrat"/>
          <w:color w:val="009999"/>
          <w:sz w:val="16"/>
          <w:szCs w:val="16"/>
          <w:lang w:eastAsia="zh-CN"/>
        </w:rPr>
        <w:t>/2</w:t>
      </w:r>
      <w:r>
        <w:rPr>
          <w:rFonts w:ascii="Montserrat" w:hAnsi="Montserrat"/>
          <w:color w:val="009999"/>
          <w:sz w:val="16"/>
          <w:szCs w:val="16"/>
          <w:lang w:eastAsia="zh-CN"/>
        </w:rPr>
        <w:t>5</w:t>
      </w:r>
    </w:p>
    <w:p w14:paraId="5D53EB27" w14:textId="77777777" w:rsidR="005439D8" w:rsidRPr="003762B5" w:rsidRDefault="005439D8" w:rsidP="005439D8">
      <w:pPr>
        <w:autoSpaceDE w:val="0"/>
        <w:ind w:left="2124"/>
        <w:jc w:val="right"/>
        <w:rPr>
          <w:rFonts w:ascii="Montserrat" w:hAnsi="Montserrat"/>
          <w:color w:val="009999"/>
          <w:sz w:val="16"/>
          <w:szCs w:val="16"/>
          <w:lang w:eastAsia="zh-CN"/>
        </w:rPr>
      </w:pPr>
    </w:p>
    <w:p w14:paraId="77712EAD" w14:textId="77777777" w:rsidR="005439D8" w:rsidRPr="003762B5" w:rsidRDefault="005439D8" w:rsidP="005439D8">
      <w:pPr>
        <w:jc w:val="right"/>
        <w:rPr>
          <w:rFonts w:ascii="Montserrat" w:hAnsi="Montserrat"/>
          <w:color w:val="009999"/>
          <w:sz w:val="16"/>
          <w:szCs w:val="16"/>
          <w:lang w:eastAsia="zh-CN"/>
        </w:rPr>
      </w:pPr>
      <w:r w:rsidRPr="003762B5">
        <w:rPr>
          <w:rFonts w:ascii="Montserrat" w:hAnsi="Montserrat"/>
          <w:color w:val="009999"/>
          <w:sz w:val="16"/>
          <w:szCs w:val="16"/>
          <w:lang w:eastAsia="zh-CN"/>
        </w:rPr>
        <w:t>Załącznik nr 1</w:t>
      </w:r>
    </w:p>
    <w:p w14:paraId="4C18982F" w14:textId="77777777" w:rsidR="005439D8" w:rsidRPr="007A7B6D" w:rsidRDefault="005439D8" w:rsidP="005439D8">
      <w:pPr>
        <w:autoSpaceDE w:val="0"/>
        <w:ind w:left="2124"/>
        <w:jc w:val="right"/>
        <w:rPr>
          <w:rFonts w:ascii="Montserrat" w:hAnsi="Montserrat"/>
          <w:color w:val="009999"/>
          <w:sz w:val="16"/>
          <w:szCs w:val="16"/>
          <w:lang w:eastAsia="zh-CN"/>
        </w:rPr>
      </w:pPr>
      <w:r w:rsidRPr="003762B5">
        <w:rPr>
          <w:rFonts w:ascii="Montserrat" w:hAnsi="Montserrat"/>
          <w:color w:val="009999"/>
          <w:sz w:val="16"/>
          <w:szCs w:val="16"/>
          <w:lang w:eastAsia="zh-CN"/>
        </w:rPr>
        <w:t>do umowy nr PN-</w:t>
      </w:r>
      <w:r>
        <w:rPr>
          <w:rFonts w:ascii="Montserrat" w:hAnsi="Montserrat"/>
          <w:color w:val="009999"/>
          <w:sz w:val="16"/>
          <w:szCs w:val="16"/>
          <w:lang w:eastAsia="zh-CN"/>
        </w:rPr>
        <w:t>5</w:t>
      </w:r>
      <w:r w:rsidRPr="003762B5">
        <w:rPr>
          <w:rFonts w:ascii="Montserrat" w:hAnsi="Montserrat"/>
          <w:color w:val="009999"/>
          <w:sz w:val="16"/>
          <w:szCs w:val="16"/>
          <w:lang w:eastAsia="zh-CN"/>
        </w:rPr>
        <w:t>/</w:t>
      </w:r>
      <w:bookmarkStart w:id="1" w:name="_Hlk176516132"/>
      <w:r>
        <w:rPr>
          <w:rFonts w:ascii="Montserrat" w:hAnsi="Montserrat"/>
          <w:color w:val="009999"/>
          <w:sz w:val="16"/>
          <w:szCs w:val="16"/>
          <w:lang w:eastAsia="zh-CN"/>
        </w:rPr>
        <w:t>25</w:t>
      </w:r>
    </w:p>
    <w:p w14:paraId="66932E4B" w14:textId="77777777" w:rsidR="005439D8" w:rsidRDefault="005439D8" w:rsidP="005439D8">
      <w:pPr>
        <w:ind w:left="426"/>
        <w:jc w:val="center"/>
        <w:rPr>
          <w:rFonts w:ascii="Montserrat" w:hAnsi="Montserrat"/>
          <w:b/>
          <w:bCs/>
          <w:lang w:eastAsia="zh-CN"/>
        </w:rPr>
      </w:pPr>
    </w:p>
    <w:p w14:paraId="3763F0AD" w14:textId="77777777" w:rsidR="005439D8" w:rsidRDefault="005439D8" w:rsidP="005439D8">
      <w:pPr>
        <w:jc w:val="center"/>
        <w:rPr>
          <w:rFonts w:ascii="Montserrat" w:hAnsi="Montserrat"/>
          <w:b/>
          <w:bCs/>
          <w:lang w:eastAsia="zh-CN"/>
        </w:rPr>
      </w:pPr>
      <w:r w:rsidRPr="00375177">
        <w:rPr>
          <w:rFonts w:ascii="Montserrat" w:hAnsi="Montserrat"/>
          <w:b/>
          <w:bCs/>
          <w:lang w:eastAsia="zh-CN"/>
        </w:rPr>
        <w:t>SZCZEGÓŁOWY OPIS I WYCENA PRZEDMIOTU ZAMÓWIENIA</w:t>
      </w:r>
    </w:p>
    <w:bookmarkEnd w:id="1"/>
    <w:p w14:paraId="1014F93D" w14:textId="77777777" w:rsidR="005439D8" w:rsidRDefault="005439D8" w:rsidP="005439D8">
      <w:pPr>
        <w:rPr>
          <w:rFonts w:ascii="Montserrat" w:hAnsi="Montserrat"/>
          <w:b/>
          <w:bCs/>
          <w:lang w:eastAsia="zh-CN"/>
        </w:rPr>
      </w:pPr>
    </w:p>
    <w:p w14:paraId="0FAA4B37" w14:textId="77777777" w:rsidR="005439D8" w:rsidRPr="00FF08E9" w:rsidRDefault="005439D8" w:rsidP="005439D8">
      <w:pPr>
        <w:ind w:left="-851"/>
        <w:rPr>
          <w:rFonts w:ascii="Montserrat" w:hAnsi="Montserrat"/>
          <w:sz w:val="18"/>
          <w:szCs w:val="18"/>
          <w:lang w:eastAsia="zh-CN"/>
        </w:rPr>
      </w:pPr>
      <w:r w:rsidRPr="00FF08E9">
        <w:rPr>
          <w:rFonts w:ascii="Montserrat" w:hAnsi="Montserrat"/>
          <w:b/>
          <w:bCs/>
          <w:sz w:val="18"/>
          <w:szCs w:val="18"/>
          <w:lang w:eastAsia="zh-CN"/>
        </w:rPr>
        <w:t>Pakiet nr 1</w:t>
      </w:r>
      <w:r w:rsidRPr="00FF08E9">
        <w:rPr>
          <w:rFonts w:ascii="Montserrat" w:hAnsi="Montserrat"/>
          <w:sz w:val="18"/>
          <w:szCs w:val="18"/>
          <w:lang w:eastAsia="zh-CN"/>
        </w:rPr>
        <w:t xml:space="preserve">  </w:t>
      </w:r>
      <w:bookmarkStart w:id="2" w:name="_Hlk188997187"/>
      <w:proofErr w:type="spellStart"/>
      <w:r w:rsidRPr="00FF08E9">
        <w:rPr>
          <w:rFonts w:ascii="Montserrat" w:hAnsi="Montserrat"/>
          <w:sz w:val="18"/>
          <w:szCs w:val="18"/>
          <w:lang w:eastAsia="zh-CN"/>
        </w:rPr>
        <w:t>Staplery</w:t>
      </w:r>
      <w:proofErr w:type="spellEnd"/>
      <w:r w:rsidRPr="00FF08E9">
        <w:rPr>
          <w:rFonts w:ascii="Montserrat" w:hAnsi="Montserrat"/>
          <w:sz w:val="18"/>
          <w:szCs w:val="18"/>
          <w:lang w:eastAsia="zh-CN"/>
        </w:rPr>
        <w:t xml:space="preserve"> liniowe, </w:t>
      </w:r>
      <w:proofErr w:type="spellStart"/>
      <w:r w:rsidRPr="00FF08E9">
        <w:rPr>
          <w:rFonts w:ascii="Montserrat" w:hAnsi="Montserrat"/>
          <w:sz w:val="18"/>
          <w:szCs w:val="18"/>
          <w:lang w:eastAsia="zh-CN"/>
        </w:rPr>
        <w:t>endostaplery</w:t>
      </w:r>
      <w:proofErr w:type="spellEnd"/>
      <w:r w:rsidRPr="00FF08E9">
        <w:rPr>
          <w:rFonts w:ascii="Montserrat" w:hAnsi="Montserrat"/>
          <w:sz w:val="18"/>
          <w:szCs w:val="18"/>
          <w:lang w:eastAsia="zh-CN"/>
        </w:rPr>
        <w:t xml:space="preserve"> w tym do niskiego zamknięcia odbytnicy i </w:t>
      </w:r>
      <w:proofErr w:type="spellStart"/>
      <w:r w:rsidRPr="00FF08E9">
        <w:rPr>
          <w:rFonts w:ascii="Montserrat" w:hAnsi="Montserrat"/>
          <w:sz w:val="18"/>
          <w:szCs w:val="18"/>
          <w:lang w:eastAsia="zh-CN"/>
        </w:rPr>
        <w:t>staplery</w:t>
      </w:r>
      <w:proofErr w:type="spellEnd"/>
      <w:r w:rsidRPr="00FF08E9">
        <w:rPr>
          <w:rFonts w:ascii="Montserrat" w:hAnsi="Montserrat"/>
          <w:sz w:val="18"/>
          <w:szCs w:val="18"/>
          <w:lang w:eastAsia="zh-CN"/>
        </w:rPr>
        <w:t xml:space="preserve"> elektryczne.</w:t>
      </w:r>
    </w:p>
    <w:tbl>
      <w:tblPr>
        <w:tblpPr w:leftFromText="141" w:rightFromText="141" w:vertAnchor="text" w:tblpX="-851" w:tblpY="1"/>
        <w:tblOverlap w:val="never"/>
        <w:tblW w:w="15876" w:type="dxa"/>
        <w:tblLayout w:type="fixed"/>
        <w:tblCellMar>
          <w:left w:w="70" w:type="dxa"/>
          <w:right w:w="70" w:type="dxa"/>
        </w:tblCellMar>
        <w:tblLook w:val="04A0" w:firstRow="1" w:lastRow="0" w:firstColumn="1" w:lastColumn="0" w:noHBand="0" w:noVBand="1"/>
      </w:tblPr>
      <w:tblGrid>
        <w:gridCol w:w="567"/>
        <w:gridCol w:w="5245"/>
        <w:gridCol w:w="851"/>
        <w:gridCol w:w="992"/>
        <w:gridCol w:w="1276"/>
        <w:gridCol w:w="1134"/>
        <w:gridCol w:w="1134"/>
        <w:gridCol w:w="1134"/>
        <w:gridCol w:w="1701"/>
        <w:gridCol w:w="1842"/>
      </w:tblGrid>
      <w:tr w:rsidR="005439D8" w14:paraId="18E206E2" w14:textId="77777777" w:rsidTr="00847D90">
        <w:trPr>
          <w:trHeight w:val="8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2"/>
          <w:p w14:paraId="13143D59" w14:textId="77777777" w:rsidR="005439D8" w:rsidRPr="00D07087" w:rsidRDefault="005439D8" w:rsidP="00847D90">
            <w:pPr>
              <w:rPr>
                <w:rFonts w:ascii="Montserrat" w:hAnsi="Montserrat"/>
                <w:sz w:val="18"/>
                <w:szCs w:val="18"/>
              </w:rPr>
            </w:pPr>
            <w:r>
              <w:rPr>
                <w:rFonts w:ascii="Montserrat" w:hAnsi="Montserrat"/>
                <w:sz w:val="18"/>
                <w:szCs w:val="18"/>
              </w:rPr>
              <w:t>l</w:t>
            </w:r>
            <w:r w:rsidRPr="00D07087">
              <w:rPr>
                <w:rFonts w:ascii="Montserrat" w:hAnsi="Montserrat"/>
                <w:sz w:val="18"/>
                <w:szCs w:val="18"/>
              </w:rPr>
              <w:t>p.</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A8233EF" w14:textId="77777777" w:rsidR="005439D8" w:rsidRPr="00D07087" w:rsidRDefault="005439D8" w:rsidP="00847D90">
            <w:pPr>
              <w:rPr>
                <w:rFonts w:ascii="Montserrat" w:hAnsi="Montserrat"/>
                <w:sz w:val="18"/>
                <w:szCs w:val="18"/>
              </w:rPr>
            </w:pPr>
            <w:r w:rsidRPr="005D1EF6">
              <w:rPr>
                <w:rFonts w:ascii="Montserrat" w:hAnsi="Montserrat"/>
                <w:sz w:val="18"/>
                <w:szCs w:val="18"/>
              </w:rPr>
              <w:t xml:space="preserve">opis </w:t>
            </w:r>
            <w:r>
              <w:rPr>
                <w:rFonts w:ascii="Montserrat" w:hAnsi="Montserrat"/>
                <w:sz w:val="18"/>
                <w:szCs w:val="18"/>
              </w:rPr>
              <w:t>wyrobu medycznego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0F1EEE" w14:textId="77777777" w:rsidR="005439D8" w:rsidRPr="00D07087" w:rsidRDefault="005439D8" w:rsidP="00847D90">
            <w:pPr>
              <w:rPr>
                <w:rFonts w:ascii="Montserrat" w:hAnsi="Montserrat"/>
                <w:sz w:val="18"/>
                <w:szCs w:val="18"/>
              </w:rPr>
            </w:pPr>
            <w:r>
              <w:rPr>
                <w:rFonts w:ascii="Montserrat" w:hAnsi="Montserrat"/>
                <w:sz w:val="18"/>
                <w:szCs w:val="18"/>
              </w:rPr>
              <w:t>i</w:t>
            </w:r>
            <w:r w:rsidRPr="00D07087">
              <w:rPr>
                <w:rFonts w:ascii="Montserrat" w:hAnsi="Montserrat"/>
                <w:sz w:val="18"/>
                <w:szCs w:val="18"/>
              </w:rPr>
              <w:t>lość sztuk</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1F2278C3" w14:textId="77777777" w:rsidR="005439D8" w:rsidRPr="00D07087" w:rsidRDefault="005439D8" w:rsidP="00847D90">
            <w:pPr>
              <w:rPr>
                <w:rFonts w:ascii="Montserrat" w:hAnsi="Montserrat"/>
                <w:sz w:val="18"/>
                <w:szCs w:val="18"/>
              </w:rPr>
            </w:pPr>
            <w:r>
              <w:rPr>
                <w:rFonts w:ascii="Montserrat" w:hAnsi="Montserrat"/>
                <w:sz w:val="18"/>
                <w:szCs w:val="18"/>
              </w:rPr>
              <w:t>c</w:t>
            </w:r>
            <w:r w:rsidRPr="00D07087">
              <w:rPr>
                <w:rFonts w:ascii="Montserrat" w:hAnsi="Montserrat"/>
                <w:sz w:val="18"/>
                <w:szCs w:val="18"/>
              </w:rPr>
              <w:t xml:space="preserve">ena jedn. </w:t>
            </w:r>
            <w:r>
              <w:rPr>
                <w:rFonts w:ascii="Montserrat" w:hAnsi="Montserrat"/>
                <w:sz w:val="18"/>
                <w:szCs w:val="18"/>
              </w:rPr>
              <w:t>n</w:t>
            </w:r>
            <w:r w:rsidRPr="00D07087">
              <w:rPr>
                <w:rFonts w:ascii="Montserrat" w:hAnsi="Montserrat"/>
                <w:sz w:val="18"/>
                <w:szCs w:val="18"/>
              </w:rPr>
              <w:t>etto</w:t>
            </w:r>
            <w:r>
              <w:rPr>
                <w:rFonts w:ascii="Montserrat" w:hAnsi="Montserrat"/>
                <w:sz w:val="18"/>
                <w:szCs w:val="18"/>
              </w:rPr>
              <w:t xml:space="preserve"> za 1 szt.</w:t>
            </w:r>
            <w:r w:rsidRPr="00D07087">
              <w:rPr>
                <w:rFonts w:ascii="Montserrat" w:hAnsi="Montserrat"/>
                <w:sz w:val="18"/>
                <w:szCs w:val="18"/>
              </w:rPr>
              <w:t xml:space="preserve"> (zł)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87FA4B0" w14:textId="77777777" w:rsidR="005439D8" w:rsidRPr="00D07087" w:rsidRDefault="005439D8" w:rsidP="00847D90">
            <w:pPr>
              <w:rPr>
                <w:rFonts w:ascii="Montserrat" w:hAnsi="Montserrat"/>
                <w:sz w:val="18"/>
                <w:szCs w:val="18"/>
              </w:rPr>
            </w:pPr>
            <w:r>
              <w:rPr>
                <w:rFonts w:ascii="Montserrat" w:hAnsi="Montserrat"/>
                <w:sz w:val="18"/>
                <w:szCs w:val="18"/>
              </w:rPr>
              <w:t>w</w:t>
            </w:r>
            <w:r w:rsidRPr="00D07087">
              <w:rPr>
                <w:rFonts w:ascii="Montserrat" w:hAnsi="Montserrat"/>
                <w:sz w:val="18"/>
                <w:szCs w:val="18"/>
              </w:rPr>
              <w:t>artość netto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DDB13B" w14:textId="77777777" w:rsidR="005439D8" w:rsidRPr="00D07087" w:rsidRDefault="005439D8" w:rsidP="00847D90">
            <w:pPr>
              <w:rPr>
                <w:rFonts w:ascii="Montserrat" w:hAnsi="Montserrat"/>
                <w:sz w:val="18"/>
                <w:szCs w:val="18"/>
              </w:rPr>
            </w:pPr>
            <w:r>
              <w:rPr>
                <w:rFonts w:ascii="Montserrat" w:hAnsi="Montserrat"/>
                <w:sz w:val="18"/>
                <w:szCs w:val="18"/>
              </w:rPr>
              <w:t>s</w:t>
            </w:r>
            <w:r w:rsidRPr="00D07087">
              <w:rPr>
                <w:rFonts w:ascii="Montserrat" w:hAnsi="Montserrat"/>
                <w:sz w:val="18"/>
                <w:szCs w:val="18"/>
              </w:rPr>
              <w:t>tawka VAT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E4EE3E" w14:textId="77777777" w:rsidR="005439D8" w:rsidRPr="00D07087" w:rsidRDefault="005439D8" w:rsidP="00847D90">
            <w:pPr>
              <w:rPr>
                <w:rFonts w:ascii="Montserrat" w:hAnsi="Montserrat"/>
                <w:sz w:val="18"/>
                <w:szCs w:val="18"/>
              </w:rPr>
            </w:pPr>
            <w:r>
              <w:rPr>
                <w:rFonts w:ascii="Montserrat" w:hAnsi="Montserrat"/>
                <w:sz w:val="18"/>
                <w:szCs w:val="18"/>
              </w:rPr>
              <w:t>w</w:t>
            </w:r>
            <w:r w:rsidRPr="00D07087">
              <w:rPr>
                <w:rFonts w:ascii="Montserrat" w:hAnsi="Montserrat"/>
                <w:sz w:val="18"/>
                <w:szCs w:val="18"/>
              </w:rPr>
              <w:t>artość brutto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B9470C8" w14:textId="77777777" w:rsidR="005439D8" w:rsidRPr="00D07087" w:rsidRDefault="005439D8" w:rsidP="00847D90">
            <w:pPr>
              <w:rPr>
                <w:rFonts w:ascii="Montserrat" w:hAnsi="Montserrat"/>
                <w:sz w:val="18"/>
                <w:szCs w:val="18"/>
              </w:rPr>
            </w:pPr>
            <w:r>
              <w:rPr>
                <w:rFonts w:ascii="Montserrat" w:hAnsi="Montserrat"/>
                <w:sz w:val="18"/>
                <w:szCs w:val="18"/>
              </w:rPr>
              <w:t>n</w:t>
            </w:r>
            <w:r w:rsidRPr="00D07087">
              <w:rPr>
                <w:rFonts w:ascii="Montserrat" w:hAnsi="Montserrat"/>
                <w:sz w:val="18"/>
                <w:szCs w:val="18"/>
              </w:rPr>
              <w:t>azwa handlowa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8B75B3B" w14:textId="77777777" w:rsidR="005439D8" w:rsidRPr="00D07087" w:rsidRDefault="005439D8" w:rsidP="00847D90">
            <w:pPr>
              <w:ind w:right="339"/>
              <w:rPr>
                <w:rFonts w:ascii="Montserrat" w:hAnsi="Montserrat"/>
                <w:sz w:val="18"/>
                <w:szCs w:val="18"/>
              </w:rPr>
            </w:pPr>
            <w:r>
              <w:rPr>
                <w:rFonts w:ascii="Montserrat" w:hAnsi="Montserrat"/>
                <w:sz w:val="18"/>
                <w:szCs w:val="18"/>
              </w:rPr>
              <w:t xml:space="preserve">kod referencyjny </w:t>
            </w:r>
            <w:r>
              <w:rPr>
                <w:rFonts w:ascii="Montserrat" w:hAnsi="Montserrat"/>
                <w:sz w:val="18"/>
                <w:szCs w:val="18"/>
              </w:rPr>
              <w:br/>
              <w:t>i wielkość opakowania handlowego wraz z kodem EAN</w:t>
            </w:r>
          </w:p>
        </w:tc>
        <w:tc>
          <w:tcPr>
            <w:tcW w:w="1842" w:type="dxa"/>
            <w:tcBorders>
              <w:top w:val="single" w:sz="4" w:space="0" w:color="auto"/>
              <w:left w:val="nil"/>
              <w:bottom w:val="single" w:sz="4" w:space="0" w:color="auto"/>
              <w:right w:val="single" w:sz="4" w:space="0" w:color="auto"/>
            </w:tcBorders>
          </w:tcPr>
          <w:p w14:paraId="0D33D794" w14:textId="77777777" w:rsidR="005439D8" w:rsidRDefault="005439D8" w:rsidP="00847D90">
            <w:pPr>
              <w:ind w:right="339"/>
              <w:rPr>
                <w:rFonts w:ascii="Montserrat" w:hAnsi="Montserrat"/>
                <w:sz w:val="18"/>
                <w:szCs w:val="18"/>
              </w:rPr>
            </w:pPr>
            <w:r>
              <w:rPr>
                <w:rFonts w:ascii="Montserrat" w:hAnsi="Montserrat"/>
                <w:sz w:val="18"/>
                <w:szCs w:val="18"/>
              </w:rPr>
              <w:t>nazwa podmiotu odpowiedzialnego</w:t>
            </w:r>
          </w:p>
        </w:tc>
      </w:tr>
      <w:tr w:rsidR="005439D8" w:rsidRPr="005814BD" w14:paraId="3FB39F11" w14:textId="77777777" w:rsidTr="00847D90">
        <w:trPr>
          <w:trHeight w:val="141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22ED5D5" w14:textId="77777777" w:rsidR="005439D8" w:rsidRPr="00D07087" w:rsidRDefault="005439D8" w:rsidP="00847D90">
            <w:pPr>
              <w:rPr>
                <w:rFonts w:ascii="Montserrat" w:hAnsi="Montserrat"/>
                <w:sz w:val="18"/>
                <w:szCs w:val="18"/>
              </w:rPr>
            </w:pPr>
            <w:r w:rsidRPr="00D07087">
              <w:rPr>
                <w:rFonts w:ascii="Montserrat" w:hAnsi="Montserrat"/>
                <w:sz w:val="18"/>
                <w:szCs w:val="18"/>
              </w:rPr>
              <w:t>1</w:t>
            </w:r>
          </w:p>
        </w:tc>
        <w:tc>
          <w:tcPr>
            <w:tcW w:w="5245" w:type="dxa"/>
            <w:tcBorders>
              <w:top w:val="single" w:sz="4" w:space="0" w:color="auto"/>
              <w:left w:val="nil"/>
              <w:bottom w:val="single" w:sz="4" w:space="0" w:color="auto"/>
              <w:right w:val="single" w:sz="4" w:space="0" w:color="auto"/>
            </w:tcBorders>
            <w:shd w:val="clear" w:color="auto" w:fill="auto"/>
            <w:vAlign w:val="bottom"/>
            <w:hideMark/>
          </w:tcPr>
          <w:p w14:paraId="49CE1C07" w14:textId="77777777" w:rsidR="005439D8" w:rsidRPr="0000211D" w:rsidRDefault="005439D8" w:rsidP="00847D90">
            <w:pPr>
              <w:rPr>
                <w:rFonts w:ascii="Montserrat" w:hAnsi="Montserrat"/>
                <w:sz w:val="18"/>
                <w:szCs w:val="18"/>
              </w:rPr>
            </w:pPr>
            <w:r>
              <w:rPr>
                <w:rFonts w:ascii="Montserrat" w:hAnsi="Montserrat"/>
                <w:sz w:val="18"/>
                <w:szCs w:val="18"/>
              </w:rPr>
              <w:t>j</w:t>
            </w:r>
            <w:r w:rsidRPr="00AA4831">
              <w:rPr>
                <w:rFonts w:ascii="Montserrat" w:hAnsi="Montserrat"/>
                <w:sz w:val="18"/>
                <w:szCs w:val="18"/>
              </w:rPr>
              <w:t xml:space="preserve">ednorazowa rączka </w:t>
            </w:r>
            <w:proofErr w:type="spellStart"/>
            <w:r w:rsidRPr="00AA4831">
              <w:rPr>
                <w:rFonts w:ascii="Montserrat" w:hAnsi="Montserrat"/>
                <w:sz w:val="18"/>
                <w:szCs w:val="18"/>
              </w:rPr>
              <w:t>staplera</w:t>
            </w:r>
            <w:proofErr w:type="spellEnd"/>
            <w:r w:rsidRPr="00AA4831">
              <w:rPr>
                <w:rFonts w:ascii="Montserrat" w:hAnsi="Montserrat"/>
                <w:sz w:val="18"/>
                <w:szCs w:val="18"/>
              </w:rPr>
              <w:t xml:space="preserve"> liniowego, przeznaczona do ładunków do tkanki standardowej oznaczonych kolorem niebieskim oraz do ładunków do tkanki grubej oznaczonych kolorem zielonym wykonujących zespolenie na długości 61 mm i cięcie o długości około 52 mm. </w:t>
            </w:r>
            <w:proofErr w:type="spellStart"/>
            <w:r w:rsidRPr="00AA4831">
              <w:rPr>
                <w:rFonts w:ascii="Montserrat" w:hAnsi="Montserrat"/>
                <w:sz w:val="18"/>
                <w:szCs w:val="18"/>
              </w:rPr>
              <w:t>Stapler</w:t>
            </w:r>
            <w:proofErr w:type="spellEnd"/>
            <w:r w:rsidRPr="00AA4831">
              <w:rPr>
                <w:rFonts w:ascii="Montserrat" w:hAnsi="Montserrat"/>
                <w:sz w:val="18"/>
                <w:szCs w:val="18"/>
              </w:rPr>
              <w:t xml:space="preserve"> z wbudowaną blokadą bezpieczeństwa przed wystrzeleniem zużytego ładunku lub bez zamontowanego ładunku. Wystrzelenie </w:t>
            </w:r>
            <w:r w:rsidRPr="00025A2B">
              <w:rPr>
                <w:rFonts w:ascii="Montserrat" w:hAnsi="Montserrat"/>
                <w:sz w:val="18"/>
                <w:szCs w:val="18"/>
              </w:rPr>
              <w:t>ładunku za pomocą spustu znajdującego się po obu stronach</w:t>
            </w:r>
            <w:r w:rsidRPr="00AA4831">
              <w:rPr>
                <w:rFonts w:ascii="Montserrat" w:hAnsi="Montserrat"/>
                <w:sz w:val="18"/>
                <w:szCs w:val="18"/>
              </w:rPr>
              <w:t xml:space="preserve"> ramienia zaciskowego </w:t>
            </w:r>
            <w:proofErr w:type="spellStart"/>
            <w:r w:rsidRPr="00AA4831">
              <w:rPr>
                <w:rFonts w:ascii="Montserrat" w:hAnsi="Montserrat"/>
                <w:sz w:val="18"/>
                <w:szCs w:val="18"/>
              </w:rPr>
              <w:t>staplera</w:t>
            </w:r>
            <w:proofErr w:type="spellEnd"/>
            <w:r w:rsidRPr="00AA4831">
              <w:rPr>
                <w:rFonts w:ascii="Montserrat" w:hAnsi="Montserrat"/>
                <w:sz w:val="18"/>
                <w:szCs w:val="18"/>
              </w:rPr>
              <w:t xml:space="preserve">. Po wystrzeleniu ładunku, otwieranie </w:t>
            </w:r>
            <w:proofErr w:type="spellStart"/>
            <w:r w:rsidRPr="00AA4831">
              <w:rPr>
                <w:rFonts w:ascii="Montserrat" w:hAnsi="Montserrat"/>
                <w:sz w:val="18"/>
                <w:szCs w:val="18"/>
              </w:rPr>
              <w:t>staplera</w:t>
            </w:r>
            <w:proofErr w:type="spellEnd"/>
            <w:r w:rsidRPr="00AA4831">
              <w:rPr>
                <w:rFonts w:ascii="Montserrat" w:hAnsi="Montserrat"/>
                <w:sz w:val="18"/>
                <w:szCs w:val="18"/>
              </w:rPr>
              <w:t xml:space="preserve"> za pomocą przycisku zwalniającego umieszczonego w proksymalnej części </w:t>
            </w:r>
            <w:proofErr w:type="spellStart"/>
            <w:r w:rsidRPr="00AA4831">
              <w:rPr>
                <w:rFonts w:ascii="Montserrat" w:hAnsi="Montserrat"/>
                <w:sz w:val="18"/>
                <w:szCs w:val="18"/>
              </w:rPr>
              <w:t>staplera</w:t>
            </w:r>
            <w:proofErr w:type="spellEnd"/>
            <w:r w:rsidRPr="00AA4831">
              <w:rPr>
                <w:rFonts w:ascii="Montserrat" w:hAnsi="Montserrat"/>
                <w:sz w:val="18"/>
                <w:szCs w:val="18"/>
              </w:rPr>
              <w:t xml:space="preserve">. Możliwość rozłączenia połówek </w:t>
            </w:r>
            <w:proofErr w:type="spellStart"/>
            <w:r w:rsidRPr="00AA4831">
              <w:rPr>
                <w:rFonts w:ascii="Montserrat" w:hAnsi="Montserrat"/>
                <w:sz w:val="18"/>
                <w:szCs w:val="18"/>
              </w:rPr>
              <w:t>staplera</w:t>
            </w:r>
            <w:proofErr w:type="spellEnd"/>
            <w:r w:rsidRPr="00AA4831">
              <w:rPr>
                <w:rFonts w:ascii="Montserrat" w:hAnsi="Montserrat"/>
                <w:sz w:val="18"/>
                <w:szCs w:val="18"/>
              </w:rPr>
              <w:t xml:space="preserve"> za pomocą uchwytu ściskającego. Słyszalne kliknięcie sygnalizujące zamknięcie </w:t>
            </w:r>
            <w:proofErr w:type="spellStart"/>
            <w:r w:rsidRPr="00AA4831">
              <w:rPr>
                <w:rFonts w:ascii="Montserrat" w:hAnsi="Montserrat"/>
                <w:sz w:val="18"/>
                <w:szCs w:val="18"/>
              </w:rPr>
              <w:t>staplera</w:t>
            </w:r>
            <w:proofErr w:type="spellEnd"/>
            <w:r w:rsidRPr="00AA4831">
              <w:rPr>
                <w:rFonts w:ascii="Montserrat" w:hAnsi="Montserrat"/>
                <w:sz w:val="18"/>
                <w:szCs w:val="18"/>
              </w:rPr>
              <w:t xml:space="preserve">. Połówki </w:t>
            </w:r>
            <w:proofErr w:type="spellStart"/>
            <w:r w:rsidRPr="00AA4831">
              <w:rPr>
                <w:rFonts w:ascii="Montserrat" w:hAnsi="Montserrat"/>
                <w:sz w:val="18"/>
                <w:szCs w:val="18"/>
              </w:rPr>
              <w:t>staplera</w:t>
            </w:r>
            <w:proofErr w:type="spellEnd"/>
            <w:r w:rsidRPr="00AA4831">
              <w:rPr>
                <w:rFonts w:ascii="Montserrat" w:hAnsi="Montserrat"/>
                <w:sz w:val="18"/>
                <w:szCs w:val="18"/>
              </w:rPr>
              <w:t xml:space="preserve"> połączone ze sobą</w:t>
            </w:r>
            <w:r w:rsidRPr="00025A2B">
              <w:rPr>
                <w:rFonts w:ascii="Montserrat" w:hAnsi="Montserrat"/>
                <w:sz w:val="18"/>
                <w:szCs w:val="18"/>
              </w:rPr>
              <w:t>, umożliwiające</w:t>
            </w:r>
            <w:r w:rsidRPr="00AA4831">
              <w:rPr>
                <w:rFonts w:ascii="Montserrat" w:hAnsi="Montserrat"/>
                <w:sz w:val="18"/>
                <w:szCs w:val="18"/>
              </w:rPr>
              <w:t xml:space="preserve"> obsługę jedną ręką. Możliwość załadowania i użycia do 8 razy w trakcie jednego zabiegu. Wskazane zastosowanie u dorosłych </w:t>
            </w:r>
            <w:r w:rsidRPr="00B542EE">
              <w:rPr>
                <w:rFonts w:ascii="Montserrat" w:hAnsi="Montserrat"/>
                <w:strike/>
                <w:sz w:val="18"/>
                <w:szCs w:val="18"/>
                <w:highlight w:val="magenta"/>
              </w:rPr>
              <w:t xml:space="preserve"> </w:t>
            </w:r>
            <w:r w:rsidRPr="00AA4831">
              <w:rPr>
                <w:rFonts w:ascii="Montserrat" w:hAnsi="Montserrat"/>
                <w:sz w:val="18"/>
                <w:szCs w:val="18"/>
              </w:rPr>
              <w:t>w chirurgii przewodu pokarmowego</w:t>
            </w:r>
            <w:r>
              <w:rPr>
                <w:rFonts w:ascii="Montserrat" w:hAnsi="Montserrat"/>
                <w:sz w:val="18"/>
                <w:szCs w:val="18"/>
              </w:rPr>
              <w:t xml:space="preserve"> </w:t>
            </w:r>
            <w:r>
              <w:rPr>
                <w:rFonts w:ascii="Montserrat" w:hAnsi="Montserrat"/>
                <w:strike/>
                <w:sz w:val="18"/>
                <w:szCs w:val="18"/>
              </w:rPr>
              <w:t>.</w:t>
            </w:r>
            <w:r w:rsidRPr="00AA4831">
              <w:rPr>
                <w:rFonts w:ascii="Montserrat" w:hAnsi="Montserrat"/>
                <w:sz w:val="18"/>
                <w:szCs w:val="18"/>
              </w:rPr>
              <w:t>Rączka pakowana bez ładunku.</w:t>
            </w:r>
          </w:p>
        </w:tc>
        <w:tc>
          <w:tcPr>
            <w:tcW w:w="851" w:type="dxa"/>
            <w:tcBorders>
              <w:top w:val="nil"/>
              <w:left w:val="nil"/>
              <w:bottom w:val="single" w:sz="4" w:space="0" w:color="auto"/>
              <w:right w:val="single" w:sz="4" w:space="0" w:color="auto"/>
            </w:tcBorders>
            <w:shd w:val="clear" w:color="FFFFCC" w:fill="FFFFFF"/>
            <w:vAlign w:val="center"/>
            <w:hideMark/>
          </w:tcPr>
          <w:p w14:paraId="0316159C" w14:textId="77777777" w:rsidR="005439D8" w:rsidRPr="00D07087" w:rsidRDefault="005439D8" w:rsidP="00847D90">
            <w:pPr>
              <w:rPr>
                <w:rFonts w:ascii="Montserrat" w:hAnsi="Montserrat"/>
                <w:sz w:val="18"/>
                <w:szCs w:val="18"/>
              </w:rPr>
            </w:pPr>
            <w:r>
              <w:rPr>
                <w:rFonts w:ascii="Montserrat" w:hAnsi="Montserrat"/>
                <w:sz w:val="18"/>
                <w:szCs w:val="18"/>
              </w:rPr>
              <w:t>388</w:t>
            </w:r>
          </w:p>
        </w:tc>
        <w:tc>
          <w:tcPr>
            <w:tcW w:w="992" w:type="dxa"/>
            <w:tcBorders>
              <w:top w:val="nil"/>
              <w:left w:val="nil"/>
              <w:bottom w:val="single" w:sz="4" w:space="0" w:color="auto"/>
              <w:right w:val="single" w:sz="4" w:space="0" w:color="auto"/>
            </w:tcBorders>
            <w:shd w:val="clear" w:color="auto" w:fill="auto"/>
            <w:vAlign w:val="center"/>
            <w:hideMark/>
          </w:tcPr>
          <w:p w14:paraId="0147A5B7" w14:textId="77777777" w:rsidR="005439D8" w:rsidRPr="00D07087" w:rsidRDefault="005439D8" w:rsidP="00847D90">
            <w:pPr>
              <w:rPr>
                <w:rFonts w:ascii="Montserrat" w:hAnsi="Montserrat"/>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34AD1F1F"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08FB73A"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4752A5C"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DE6FE70"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11BBE190"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nil"/>
              <w:left w:val="nil"/>
              <w:bottom w:val="single" w:sz="4" w:space="0" w:color="auto"/>
              <w:right w:val="single" w:sz="4" w:space="0" w:color="auto"/>
            </w:tcBorders>
          </w:tcPr>
          <w:p w14:paraId="6FC900BD" w14:textId="77777777" w:rsidR="005439D8" w:rsidRDefault="005439D8" w:rsidP="00847D90">
            <w:pPr>
              <w:tabs>
                <w:tab w:val="left" w:pos="2172"/>
              </w:tabs>
              <w:rPr>
                <w:rFonts w:ascii="Montserrat" w:hAnsi="Montserrat"/>
                <w:sz w:val="18"/>
                <w:szCs w:val="18"/>
              </w:rPr>
            </w:pPr>
          </w:p>
          <w:p w14:paraId="0D2E520B" w14:textId="77777777" w:rsidR="005439D8" w:rsidRPr="005814BD" w:rsidRDefault="005439D8" w:rsidP="00847D90">
            <w:pPr>
              <w:rPr>
                <w:rFonts w:ascii="Montserrat" w:hAnsi="Montserrat"/>
                <w:sz w:val="18"/>
                <w:szCs w:val="18"/>
              </w:rPr>
            </w:pPr>
          </w:p>
          <w:p w14:paraId="450E1B61" w14:textId="77777777" w:rsidR="005439D8" w:rsidRPr="005814BD" w:rsidRDefault="005439D8" w:rsidP="00847D90">
            <w:pPr>
              <w:rPr>
                <w:rFonts w:ascii="Montserrat" w:hAnsi="Montserrat"/>
                <w:sz w:val="18"/>
                <w:szCs w:val="18"/>
              </w:rPr>
            </w:pPr>
          </w:p>
          <w:p w14:paraId="493D3899" w14:textId="77777777" w:rsidR="005439D8" w:rsidRDefault="005439D8" w:rsidP="00847D90">
            <w:pPr>
              <w:rPr>
                <w:rFonts w:ascii="Montserrat" w:hAnsi="Montserrat"/>
                <w:sz w:val="18"/>
                <w:szCs w:val="18"/>
              </w:rPr>
            </w:pPr>
          </w:p>
          <w:p w14:paraId="4CB10FB0" w14:textId="77777777" w:rsidR="005439D8" w:rsidRPr="005814BD" w:rsidRDefault="005439D8" w:rsidP="00847D90">
            <w:pPr>
              <w:ind w:right="1346"/>
              <w:jc w:val="center"/>
              <w:rPr>
                <w:rFonts w:ascii="Montserrat" w:hAnsi="Montserrat"/>
                <w:sz w:val="18"/>
                <w:szCs w:val="18"/>
              </w:rPr>
            </w:pPr>
          </w:p>
        </w:tc>
      </w:tr>
      <w:tr w:rsidR="005439D8" w:rsidRPr="00D07087" w14:paraId="3C8D4407" w14:textId="77777777" w:rsidTr="00847D90">
        <w:trPr>
          <w:trHeight w:val="11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A17A1" w14:textId="77777777" w:rsidR="005439D8" w:rsidRPr="00D07087" w:rsidRDefault="005439D8" w:rsidP="00847D90">
            <w:pPr>
              <w:rPr>
                <w:rFonts w:ascii="Montserrat" w:hAnsi="Montserrat"/>
                <w:sz w:val="18"/>
                <w:szCs w:val="18"/>
              </w:rPr>
            </w:pPr>
            <w:r w:rsidRPr="00D07087">
              <w:rPr>
                <w:rFonts w:ascii="Montserrat" w:hAnsi="Montserrat"/>
                <w:sz w:val="18"/>
                <w:szCs w:val="18"/>
              </w:rPr>
              <w:lastRenderedPageBreak/>
              <w:t>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7996E20" w14:textId="77777777" w:rsidR="005439D8" w:rsidRDefault="005439D8" w:rsidP="00847D90">
            <w:pPr>
              <w:rPr>
                <w:rFonts w:ascii="Montserrat" w:hAnsi="Montserrat"/>
                <w:sz w:val="18"/>
                <w:szCs w:val="18"/>
              </w:rPr>
            </w:pPr>
            <w:r>
              <w:rPr>
                <w:rFonts w:ascii="Montserrat" w:hAnsi="Montserrat"/>
                <w:sz w:val="18"/>
                <w:szCs w:val="18"/>
              </w:rPr>
              <w:t>Ł</w:t>
            </w:r>
            <w:r w:rsidRPr="00BD0D79">
              <w:rPr>
                <w:rFonts w:ascii="Montserrat" w:hAnsi="Montserrat"/>
                <w:sz w:val="18"/>
                <w:szCs w:val="18"/>
              </w:rPr>
              <w:t xml:space="preserve">adunek liniowy oznaczony kolorem niebieskim lub zielonym o nominalnej długości 60 mm, do jednorazowego </w:t>
            </w:r>
            <w:proofErr w:type="spellStart"/>
            <w:r w:rsidRPr="00BD0D79">
              <w:rPr>
                <w:rFonts w:ascii="Montserrat" w:hAnsi="Montserrat"/>
                <w:sz w:val="18"/>
                <w:szCs w:val="18"/>
              </w:rPr>
              <w:t>staplera</w:t>
            </w:r>
            <w:proofErr w:type="spellEnd"/>
            <w:r w:rsidRPr="00BD0D79">
              <w:rPr>
                <w:rFonts w:ascii="Montserrat" w:hAnsi="Montserrat"/>
                <w:sz w:val="18"/>
                <w:szCs w:val="18"/>
              </w:rPr>
              <w:t xml:space="preserve"> liniowego, przeznaczony do tkanki standardowe lub grubej</w:t>
            </w:r>
            <w:r>
              <w:rPr>
                <w:rFonts w:ascii="Montserrat" w:hAnsi="Montserrat"/>
                <w:sz w:val="18"/>
                <w:szCs w:val="18"/>
              </w:rPr>
              <w:t xml:space="preserve"> (z</w:t>
            </w:r>
            <w:r w:rsidRPr="00BD0D79">
              <w:rPr>
                <w:rFonts w:ascii="Montserrat" w:hAnsi="Montserrat"/>
                <w:sz w:val="18"/>
                <w:szCs w:val="18"/>
              </w:rPr>
              <w:t>akres grubości tkanki 1,5 – 2,4 mm lub 2,0-3,3 mm</w:t>
            </w:r>
            <w:r>
              <w:rPr>
                <w:rFonts w:ascii="Montserrat" w:hAnsi="Montserrat"/>
                <w:sz w:val="18"/>
                <w:szCs w:val="18"/>
              </w:rPr>
              <w:t xml:space="preserve"> odpowiednio)</w:t>
            </w:r>
            <w:r w:rsidRPr="00BD0D79">
              <w:rPr>
                <w:rFonts w:ascii="Montserrat" w:hAnsi="Montserrat"/>
                <w:sz w:val="18"/>
                <w:szCs w:val="18"/>
              </w:rPr>
              <w:t xml:space="preserve">. Wysokość otwartej zszywki 3,7 mm lub 4,5mm, wysokość zamkniętej zszywki 1,5 mm lub 2,0mm.. Ładunek do wykonania linii zespolenia o długości 61 mm oraz cięcia o długości 52 mm. Ładunek wyposażony w chwytną powierzchnię z wysuniętymi lożami zszywek zaprojektowaną w celu stabilizacji i zminimalizowania wysuwania się tkanki podczas stosowania i technologią zamykania się zszywek w płaszczyźnie 3D (3D </w:t>
            </w:r>
            <w:proofErr w:type="spellStart"/>
            <w:r w:rsidRPr="00BD0D79">
              <w:rPr>
                <w:rFonts w:ascii="Montserrat" w:hAnsi="Montserrat"/>
                <w:sz w:val="18"/>
                <w:szCs w:val="18"/>
              </w:rPr>
              <w:t>Stapling</w:t>
            </w:r>
            <w:proofErr w:type="spellEnd"/>
            <w:r w:rsidRPr="00BD0D79">
              <w:rPr>
                <w:rFonts w:ascii="Montserrat" w:hAnsi="Montserrat"/>
                <w:sz w:val="18"/>
                <w:szCs w:val="18"/>
              </w:rPr>
              <w:t xml:space="preserve"> Technology). Ładunek wyposażony w 4 rzędy naprzemiennie ułożonych zszywek zamykających się w technologii 3D. Zamawiający każdorazowo określi rodzaj ładunku przy składaniu zamówienia.</w:t>
            </w:r>
          </w:p>
          <w:p w14:paraId="5422BE61" w14:textId="77777777" w:rsidR="005439D8" w:rsidRPr="00D07087" w:rsidRDefault="005439D8" w:rsidP="00847D90">
            <w:pPr>
              <w:rPr>
                <w:rFonts w:ascii="Montserrat" w:hAnsi="Montserrat"/>
                <w:sz w:val="18"/>
                <w:szCs w:val="18"/>
              </w:rPr>
            </w:pPr>
          </w:p>
        </w:tc>
        <w:tc>
          <w:tcPr>
            <w:tcW w:w="851" w:type="dxa"/>
            <w:tcBorders>
              <w:top w:val="single" w:sz="4" w:space="0" w:color="auto"/>
              <w:left w:val="nil"/>
              <w:bottom w:val="single" w:sz="4" w:space="0" w:color="auto"/>
              <w:right w:val="single" w:sz="4" w:space="0" w:color="auto"/>
            </w:tcBorders>
            <w:shd w:val="clear" w:color="FFFFCC" w:fill="FFFFFF"/>
            <w:vAlign w:val="center"/>
            <w:hideMark/>
          </w:tcPr>
          <w:p w14:paraId="53EE79B6" w14:textId="77777777" w:rsidR="005439D8" w:rsidRPr="00D07087" w:rsidRDefault="005439D8" w:rsidP="00847D90">
            <w:pPr>
              <w:rPr>
                <w:rFonts w:ascii="Montserrat" w:hAnsi="Montserrat"/>
                <w:sz w:val="18"/>
                <w:szCs w:val="18"/>
              </w:rPr>
            </w:pPr>
            <w:r>
              <w:rPr>
                <w:rFonts w:ascii="Montserrat" w:hAnsi="Montserrat"/>
                <w:sz w:val="18"/>
                <w:szCs w:val="18"/>
              </w:rPr>
              <w:t>230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EC01939"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A94A54E"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967615"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E3CC7D0"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CA5BA4"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A2A7DB1"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nil"/>
              <w:bottom w:val="single" w:sz="4" w:space="0" w:color="auto"/>
              <w:right w:val="single" w:sz="4" w:space="0" w:color="auto"/>
            </w:tcBorders>
          </w:tcPr>
          <w:p w14:paraId="2B24C459" w14:textId="77777777" w:rsidR="005439D8" w:rsidRPr="00D07087" w:rsidRDefault="005439D8" w:rsidP="00847D90">
            <w:pPr>
              <w:rPr>
                <w:rFonts w:ascii="Montserrat" w:hAnsi="Montserrat"/>
                <w:sz w:val="18"/>
                <w:szCs w:val="18"/>
              </w:rPr>
            </w:pPr>
          </w:p>
        </w:tc>
      </w:tr>
      <w:tr w:rsidR="005439D8" w:rsidRPr="00D07087" w14:paraId="11218D4F" w14:textId="77777777" w:rsidTr="00847D90">
        <w:trPr>
          <w:trHeight w:val="11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779524" w14:textId="77777777" w:rsidR="005439D8" w:rsidRPr="00D07087" w:rsidRDefault="005439D8" w:rsidP="00847D90">
            <w:pPr>
              <w:rPr>
                <w:rFonts w:ascii="Montserrat" w:hAnsi="Montserrat"/>
                <w:sz w:val="18"/>
                <w:szCs w:val="18"/>
              </w:rPr>
            </w:pPr>
            <w:r w:rsidRPr="00D07087">
              <w:rPr>
                <w:rFonts w:ascii="Montserrat" w:hAnsi="Montserrat"/>
                <w:sz w:val="18"/>
                <w:szCs w:val="18"/>
              </w:rPr>
              <w:t>3</w:t>
            </w:r>
          </w:p>
        </w:tc>
        <w:tc>
          <w:tcPr>
            <w:tcW w:w="5245" w:type="dxa"/>
            <w:tcBorders>
              <w:top w:val="nil"/>
              <w:left w:val="nil"/>
              <w:bottom w:val="single" w:sz="4" w:space="0" w:color="auto"/>
              <w:right w:val="single" w:sz="4" w:space="0" w:color="auto"/>
            </w:tcBorders>
            <w:shd w:val="clear" w:color="auto" w:fill="auto"/>
            <w:vAlign w:val="center"/>
            <w:hideMark/>
          </w:tcPr>
          <w:p w14:paraId="10A13C54" w14:textId="77777777" w:rsidR="005439D8" w:rsidRDefault="005439D8" w:rsidP="00847D90">
            <w:pPr>
              <w:rPr>
                <w:rFonts w:ascii="Montserrat" w:hAnsi="Montserrat"/>
                <w:sz w:val="18"/>
                <w:szCs w:val="18"/>
              </w:rPr>
            </w:pPr>
            <w:r>
              <w:rPr>
                <w:rFonts w:ascii="Montserrat" w:hAnsi="Montserrat"/>
                <w:sz w:val="18"/>
                <w:szCs w:val="18"/>
              </w:rPr>
              <w:t>j</w:t>
            </w:r>
            <w:r w:rsidRPr="00BD0D79">
              <w:rPr>
                <w:rFonts w:ascii="Montserrat" w:hAnsi="Montserrat"/>
                <w:sz w:val="18"/>
                <w:szCs w:val="18"/>
              </w:rPr>
              <w:t xml:space="preserve">ednorazowa rączka </w:t>
            </w:r>
            <w:proofErr w:type="spellStart"/>
            <w:r w:rsidRPr="00BD0D79">
              <w:rPr>
                <w:rFonts w:ascii="Montserrat" w:hAnsi="Montserrat"/>
                <w:sz w:val="18"/>
                <w:szCs w:val="18"/>
              </w:rPr>
              <w:t>staplera</w:t>
            </w:r>
            <w:proofErr w:type="spellEnd"/>
            <w:r w:rsidRPr="00BD0D79">
              <w:rPr>
                <w:rFonts w:ascii="Montserrat" w:hAnsi="Montserrat"/>
                <w:sz w:val="18"/>
                <w:szCs w:val="18"/>
              </w:rPr>
              <w:t xml:space="preserve"> liniowego, przeznaczona do ładunków do tkanki standardowej oznaczonych kolorem niebieskim oraz do ładunków do tkanki grubej oznaczonych kolorem zielonym wykonujących zespolenie na długości 81 mm i cięcie o długości około 72 mm. </w:t>
            </w:r>
            <w:proofErr w:type="spellStart"/>
            <w:r w:rsidRPr="00BD0D79">
              <w:rPr>
                <w:rFonts w:ascii="Montserrat" w:hAnsi="Montserrat"/>
                <w:sz w:val="18"/>
                <w:szCs w:val="18"/>
              </w:rPr>
              <w:t>Stapler</w:t>
            </w:r>
            <w:proofErr w:type="spellEnd"/>
            <w:r w:rsidRPr="00BD0D79">
              <w:rPr>
                <w:rFonts w:ascii="Montserrat" w:hAnsi="Montserrat"/>
                <w:sz w:val="18"/>
                <w:szCs w:val="18"/>
              </w:rPr>
              <w:t xml:space="preserve"> z wbudowaną blokadą bezpieczeństwa przed wystrzeleniem zużytego ładunku lub bez zamontowanego ładunku. Wystrzelenie </w:t>
            </w:r>
            <w:r w:rsidRPr="00025A2B">
              <w:rPr>
                <w:rFonts w:ascii="Montserrat" w:hAnsi="Montserrat"/>
                <w:sz w:val="18"/>
                <w:szCs w:val="18"/>
              </w:rPr>
              <w:t>ładunku</w:t>
            </w:r>
            <w:r>
              <w:rPr>
                <w:rFonts w:ascii="Montserrat" w:hAnsi="Montserrat"/>
                <w:sz w:val="18"/>
                <w:szCs w:val="18"/>
              </w:rPr>
              <w:t xml:space="preserve"> </w:t>
            </w:r>
            <w:r w:rsidRPr="00BD0D79">
              <w:rPr>
                <w:rFonts w:ascii="Montserrat" w:hAnsi="Montserrat"/>
                <w:sz w:val="18"/>
                <w:szCs w:val="18"/>
              </w:rPr>
              <w:t xml:space="preserve">za pomocą spustu znajdującego się po obu stronach ramienia zaciskowego </w:t>
            </w:r>
            <w:proofErr w:type="spellStart"/>
            <w:r w:rsidRPr="00BD0D79">
              <w:rPr>
                <w:rFonts w:ascii="Montserrat" w:hAnsi="Montserrat"/>
                <w:sz w:val="18"/>
                <w:szCs w:val="18"/>
              </w:rPr>
              <w:t>staplera</w:t>
            </w:r>
            <w:proofErr w:type="spellEnd"/>
            <w:r w:rsidRPr="00BD0D79">
              <w:rPr>
                <w:rFonts w:ascii="Montserrat" w:hAnsi="Montserrat"/>
                <w:sz w:val="18"/>
                <w:szCs w:val="18"/>
              </w:rPr>
              <w:t xml:space="preserve">. Po wystrzeleniu ładunku, otwieranie </w:t>
            </w:r>
            <w:proofErr w:type="spellStart"/>
            <w:r w:rsidRPr="00BD0D79">
              <w:rPr>
                <w:rFonts w:ascii="Montserrat" w:hAnsi="Montserrat"/>
                <w:sz w:val="18"/>
                <w:szCs w:val="18"/>
              </w:rPr>
              <w:t>staplera</w:t>
            </w:r>
            <w:proofErr w:type="spellEnd"/>
            <w:r w:rsidRPr="00BD0D79">
              <w:rPr>
                <w:rFonts w:ascii="Montserrat" w:hAnsi="Montserrat"/>
                <w:sz w:val="18"/>
                <w:szCs w:val="18"/>
              </w:rPr>
              <w:t xml:space="preserve"> za pomocą przycisku zwalniającego umieszczonego w proksymalnej części </w:t>
            </w:r>
            <w:proofErr w:type="spellStart"/>
            <w:r w:rsidRPr="00BD0D79">
              <w:rPr>
                <w:rFonts w:ascii="Montserrat" w:hAnsi="Montserrat"/>
                <w:sz w:val="18"/>
                <w:szCs w:val="18"/>
              </w:rPr>
              <w:t>staplera</w:t>
            </w:r>
            <w:proofErr w:type="spellEnd"/>
            <w:r w:rsidRPr="00BD0D79">
              <w:rPr>
                <w:rFonts w:ascii="Montserrat" w:hAnsi="Montserrat"/>
                <w:sz w:val="18"/>
                <w:szCs w:val="18"/>
              </w:rPr>
              <w:t xml:space="preserve">. Możliwość rozłączenia połówek </w:t>
            </w:r>
            <w:proofErr w:type="spellStart"/>
            <w:r w:rsidRPr="00BD0D79">
              <w:rPr>
                <w:rFonts w:ascii="Montserrat" w:hAnsi="Montserrat"/>
                <w:sz w:val="18"/>
                <w:szCs w:val="18"/>
              </w:rPr>
              <w:t>staplera</w:t>
            </w:r>
            <w:proofErr w:type="spellEnd"/>
            <w:r w:rsidRPr="00BD0D79">
              <w:rPr>
                <w:rFonts w:ascii="Montserrat" w:hAnsi="Montserrat"/>
                <w:sz w:val="18"/>
                <w:szCs w:val="18"/>
              </w:rPr>
              <w:t xml:space="preserve"> za pomocą uchwytu ściskającego. Słyszalne kliknięcie sygnalizujące zamknięcie </w:t>
            </w:r>
            <w:proofErr w:type="spellStart"/>
            <w:r w:rsidRPr="00BD0D79">
              <w:rPr>
                <w:rFonts w:ascii="Montserrat" w:hAnsi="Montserrat"/>
                <w:sz w:val="18"/>
                <w:szCs w:val="18"/>
              </w:rPr>
              <w:t>staplera</w:t>
            </w:r>
            <w:proofErr w:type="spellEnd"/>
            <w:r w:rsidRPr="00BD0D79">
              <w:rPr>
                <w:rFonts w:ascii="Montserrat" w:hAnsi="Montserrat"/>
                <w:sz w:val="18"/>
                <w:szCs w:val="18"/>
              </w:rPr>
              <w:t xml:space="preserve">. Połówki </w:t>
            </w:r>
            <w:proofErr w:type="spellStart"/>
            <w:r w:rsidRPr="00BD0D79">
              <w:rPr>
                <w:rFonts w:ascii="Montserrat" w:hAnsi="Montserrat"/>
                <w:sz w:val="18"/>
                <w:szCs w:val="18"/>
              </w:rPr>
              <w:t>staplera</w:t>
            </w:r>
            <w:proofErr w:type="spellEnd"/>
            <w:r w:rsidRPr="00BD0D79">
              <w:rPr>
                <w:rFonts w:ascii="Montserrat" w:hAnsi="Montserrat"/>
                <w:sz w:val="18"/>
                <w:szCs w:val="18"/>
              </w:rPr>
              <w:t xml:space="preserve"> połączone ze </w:t>
            </w:r>
            <w:r w:rsidRPr="00025A2B">
              <w:rPr>
                <w:rFonts w:ascii="Montserrat" w:hAnsi="Montserrat"/>
                <w:sz w:val="18"/>
                <w:szCs w:val="18"/>
              </w:rPr>
              <w:t>sobą, umożliwiające</w:t>
            </w:r>
            <w:r w:rsidRPr="00BD0D79">
              <w:rPr>
                <w:rFonts w:ascii="Montserrat" w:hAnsi="Montserrat"/>
                <w:sz w:val="18"/>
                <w:szCs w:val="18"/>
              </w:rPr>
              <w:t xml:space="preserve"> obsługę jedną ręką. Możliwość załadowania i użycia do 8 razy w trakcie jednego zabiegu. Wskazane zastosowanie u dorosłych </w:t>
            </w:r>
            <w:r>
              <w:rPr>
                <w:rFonts w:ascii="Montserrat" w:hAnsi="Montserrat"/>
                <w:strike/>
                <w:sz w:val="18"/>
                <w:szCs w:val="18"/>
              </w:rPr>
              <w:br/>
            </w:r>
            <w:r w:rsidRPr="00BD0D79">
              <w:rPr>
                <w:rFonts w:ascii="Montserrat" w:hAnsi="Montserrat"/>
                <w:sz w:val="18"/>
                <w:szCs w:val="18"/>
              </w:rPr>
              <w:t>w chirurgii przewodu pokarmowego</w:t>
            </w:r>
            <w:r w:rsidRPr="00025A2B">
              <w:rPr>
                <w:rFonts w:ascii="Montserrat" w:hAnsi="Montserrat"/>
                <w:sz w:val="18"/>
                <w:szCs w:val="18"/>
              </w:rPr>
              <w:t xml:space="preserve">. </w:t>
            </w:r>
            <w:r w:rsidRPr="00BD0D79">
              <w:rPr>
                <w:rFonts w:ascii="Montserrat" w:hAnsi="Montserrat"/>
                <w:sz w:val="18"/>
                <w:szCs w:val="18"/>
              </w:rPr>
              <w:t>Rączka pakowana bez ładunku.</w:t>
            </w:r>
          </w:p>
          <w:p w14:paraId="1494297A" w14:textId="77777777" w:rsidR="005439D8" w:rsidRPr="00D07087" w:rsidRDefault="005439D8" w:rsidP="00847D90">
            <w:pPr>
              <w:rPr>
                <w:rFonts w:ascii="Montserrat" w:hAnsi="Montserrat"/>
                <w:sz w:val="18"/>
                <w:szCs w:val="18"/>
              </w:rPr>
            </w:pPr>
          </w:p>
        </w:tc>
        <w:tc>
          <w:tcPr>
            <w:tcW w:w="851" w:type="dxa"/>
            <w:tcBorders>
              <w:top w:val="nil"/>
              <w:left w:val="nil"/>
              <w:bottom w:val="single" w:sz="4" w:space="0" w:color="auto"/>
              <w:right w:val="single" w:sz="4" w:space="0" w:color="auto"/>
            </w:tcBorders>
            <w:shd w:val="clear" w:color="FFFFCC" w:fill="FFFFFF"/>
            <w:vAlign w:val="center"/>
            <w:hideMark/>
          </w:tcPr>
          <w:p w14:paraId="1307E153" w14:textId="77777777" w:rsidR="005439D8" w:rsidRPr="00D07087" w:rsidRDefault="005439D8" w:rsidP="00847D90">
            <w:pPr>
              <w:rPr>
                <w:rFonts w:ascii="Montserrat" w:hAnsi="Montserrat"/>
                <w:sz w:val="18"/>
                <w:szCs w:val="18"/>
              </w:rPr>
            </w:pPr>
            <w:r>
              <w:rPr>
                <w:rFonts w:ascii="Montserrat" w:hAnsi="Montserrat"/>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14:paraId="305BE2E1" w14:textId="77777777" w:rsidR="005439D8" w:rsidRPr="00D07087" w:rsidRDefault="005439D8" w:rsidP="00847D90">
            <w:pPr>
              <w:rPr>
                <w:rFonts w:ascii="Montserrat" w:hAnsi="Montserrat"/>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01B8E48"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C2E3101"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231ACCD4"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630B635"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25CAFD40"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nil"/>
              <w:left w:val="nil"/>
              <w:bottom w:val="single" w:sz="4" w:space="0" w:color="auto"/>
              <w:right w:val="single" w:sz="4" w:space="0" w:color="auto"/>
            </w:tcBorders>
          </w:tcPr>
          <w:p w14:paraId="77624C99" w14:textId="77777777" w:rsidR="005439D8" w:rsidRPr="00D07087" w:rsidRDefault="005439D8" w:rsidP="00847D90">
            <w:pPr>
              <w:rPr>
                <w:rFonts w:ascii="Montserrat" w:hAnsi="Montserrat"/>
                <w:sz w:val="18"/>
                <w:szCs w:val="18"/>
              </w:rPr>
            </w:pPr>
          </w:p>
        </w:tc>
      </w:tr>
      <w:tr w:rsidR="005439D8" w:rsidRPr="00D07087" w14:paraId="23306B9C" w14:textId="77777777" w:rsidTr="00847D90">
        <w:trPr>
          <w:trHeight w:val="10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6CFC3" w14:textId="77777777" w:rsidR="005439D8" w:rsidRPr="00D07087" w:rsidRDefault="005439D8" w:rsidP="00847D90">
            <w:pPr>
              <w:rPr>
                <w:rFonts w:ascii="Montserrat" w:hAnsi="Montserrat"/>
                <w:sz w:val="18"/>
                <w:szCs w:val="18"/>
              </w:rPr>
            </w:pPr>
            <w:r w:rsidRPr="00D07087">
              <w:rPr>
                <w:rFonts w:ascii="Montserrat" w:hAnsi="Montserrat"/>
                <w:sz w:val="18"/>
                <w:szCs w:val="18"/>
              </w:rPr>
              <w:lastRenderedPageBreak/>
              <w:t>4</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4CD514C" w14:textId="77777777" w:rsidR="005439D8" w:rsidRDefault="005439D8" w:rsidP="00847D90">
            <w:pPr>
              <w:rPr>
                <w:rFonts w:ascii="Montserrat" w:hAnsi="Montserrat"/>
                <w:sz w:val="18"/>
                <w:szCs w:val="18"/>
              </w:rPr>
            </w:pPr>
            <w:r>
              <w:rPr>
                <w:rFonts w:ascii="Montserrat" w:hAnsi="Montserrat"/>
                <w:sz w:val="18"/>
                <w:szCs w:val="18"/>
              </w:rPr>
              <w:t>ł</w:t>
            </w:r>
            <w:r w:rsidRPr="00D109EF">
              <w:rPr>
                <w:rFonts w:ascii="Montserrat" w:hAnsi="Montserrat"/>
                <w:sz w:val="18"/>
                <w:szCs w:val="18"/>
              </w:rPr>
              <w:t xml:space="preserve">adunek liniowy oznaczony kolorem niebieskim lub zielonym o nominalnej długości 80 mm, do jednorazowego </w:t>
            </w:r>
            <w:proofErr w:type="spellStart"/>
            <w:r w:rsidRPr="00D109EF">
              <w:rPr>
                <w:rFonts w:ascii="Montserrat" w:hAnsi="Montserrat"/>
                <w:sz w:val="18"/>
                <w:szCs w:val="18"/>
              </w:rPr>
              <w:t>staplera</w:t>
            </w:r>
            <w:proofErr w:type="spellEnd"/>
            <w:r w:rsidRPr="00D109EF">
              <w:rPr>
                <w:rFonts w:ascii="Montserrat" w:hAnsi="Montserrat"/>
                <w:sz w:val="18"/>
                <w:szCs w:val="18"/>
              </w:rPr>
              <w:t xml:space="preserve"> liniowego, przeznaczony do tkanki standardowe lub grubej. Wysokość otwartej zszywki 3,7 mm lub 4,5mm, wysokość zamkniętej zszywki 1,5 mm lub 2,0mm</w:t>
            </w:r>
            <w:r>
              <w:rPr>
                <w:rFonts w:ascii="Montserrat" w:hAnsi="Montserrat"/>
                <w:sz w:val="18"/>
                <w:szCs w:val="18"/>
              </w:rPr>
              <w:t xml:space="preserve"> (z</w:t>
            </w:r>
            <w:r w:rsidRPr="00D109EF">
              <w:rPr>
                <w:rFonts w:ascii="Montserrat" w:hAnsi="Montserrat"/>
                <w:sz w:val="18"/>
                <w:szCs w:val="18"/>
              </w:rPr>
              <w:t>akres grubości tkanki 1,5 – 2,4 mm lub 2,0-3,3 mm</w:t>
            </w:r>
            <w:r>
              <w:rPr>
                <w:rFonts w:ascii="Montserrat" w:hAnsi="Montserrat"/>
                <w:sz w:val="18"/>
                <w:szCs w:val="18"/>
              </w:rPr>
              <w:t xml:space="preserve"> odpowiednio)</w:t>
            </w:r>
            <w:r w:rsidRPr="00D109EF">
              <w:rPr>
                <w:rFonts w:ascii="Montserrat" w:hAnsi="Montserrat"/>
                <w:sz w:val="18"/>
                <w:szCs w:val="18"/>
              </w:rPr>
              <w:t xml:space="preserve">. Ładunek do wykonania linii zespolenia o długości 81 mm oraz cięcia o długości 72 mm. Ładunek wyposażony w chwytną powierzchnię z wysuniętymi lożami zszywek </w:t>
            </w:r>
            <w:r w:rsidRPr="00B542EE">
              <w:rPr>
                <w:rFonts w:ascii="Montserrat" w:hAnsi="Montserrat"/>
                <w:strike/>
                <w:sz w:val="18"/>
                <w:szCs w:val="18"/>
              </w:rPr>
              <w:t xml:space="preserve"> </w:t>
            </w:r>
            <w:r w:rsidRPr="00D109EF">
              <w:rPr>
                <w:rFonts w:ascii="Montserrat" w:hAnsi="Montserrat"/>
                <w:sz w:val="18"/>
                <w:szCs w:val="18"/>
              </w:rPr>
              <w:t xml:space="preserve">zaprojektowaną w celu stabilizacji i zminimalizowania wysuwania się tkanki podczas stosowania i technologią zamykania się zszywek w płaszczyźnie 3D (3D </w:t>
            </w:r>
            <w:proofErr w:type="spellStart"/>
            <w:r w:rsidRPr="00D109EF">
              <w:rPr>
                <w:rFonts w:ascii="Montserrat" w:hAnsi="Montserrat"/>
                <w:sz w:val="18"/>
                <w:szCs w:val="18"/>
              </w:rPr>
              <w:t>Stapling</w:t>
            </w:r>
            <w:proofErr w:type="spellEnd"/>
            <w:r w:rsidRPr="00D109EF">
              <w:rPr>
                <w:rFonts w:ascii="Montserrat" w:hAnsi="Montserrat"/>
                <w:sz w:val="18"/>
                <w:szCs w:val="18"/>
              </w:rPr>
              <w:t xml:space="preserve"> Technology). Ładunek wyposażony w 4 rzędy naprzemiennie ułożonych zszywek zamykających się w technologii 3D. Zamawiający każdorazowo określi rodzaj ładunku przy składaniu zamówienia.</w:t>
            </w:r>
          </w:p>
          <w:p w14:paraId="53B481D6" w14:textId="77777777" w:rsidR="005439D8" w:rsidRPr="00D07087" w:rsidRDefault="005439D8" w:rsidP="00847D90">
            <w:pPr>
              <w:rPr>
                <w:rFonts w:ascii="Montserrat" w:hAnsi="Montserrat"/>
                <w:sz w:val="18"/>
                <w:szCs w:val="18"/>
              </w:rPr>
            </w:pPr>
          </w:p>
        </w:tc>
        <w:tc>
          <w:tcPr>
            <w:tcW w:w="851" w:type="dxa"/>
            <w:tcBorders>
              <w:top w:val="single" w:sz="4" w:space="0" w:color="auto"/>
              <w:left w:val="nil"/>
              <w:bottom w:val="single" w:sz="4" w:space="0" w:color="auto"/>
              <w:right w:val="single" w:sz="4" w:space="0" w:color="auto"/>
            </w:tcBorders>
            <w:shd w:val="clear" w:color="FFFFCC" w:fill="FFFFFF"/>
            <w:vAlign w:val="center"/>
            <w:hideMark/>
          </w:tcPr>
          <w:p w14:paraId="4EE5D58B" w14:textId="77777777" w:rsidR="005439D8" w:rsidRPr="00D07087" w:rsidRDefault="005439D8" w:rsidP="00847D90">
            <w:pPr>
              <w:rPr>
                <w:rFonts w:ascii="Montserrat" w:hAnsi="Montserrat"/>
                <w:sz w:val="18"/>
                <w:szCs w:val="18"/>
              </w:rPr>
            </w:pPr>
            <w:r>
              <w:rPr>
                <w:rFonts w:ascii="Montserrat" w:hAnsi="Montserrat"/>
                <w:sz w:val="18"/>
                <w:szCs w:val="18"/>
              </w:rPr>
              <w:t>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23E176D"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31599F3"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BFC196"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D728E2E"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EC560D7"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0E1B0"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nil"/>
              <w:bottom w:val="single" w:sz="4" w:space="0" w:color="auto"/>
              <w:right w:val="single" w:sz="4" w:space="0" w:color="auto"/>
            </w:tcBorders>
          </w:tcPr>
          <w:p w14:paraId="497EDEA6" w14:textId="77777777" w:rsidR="005439D8" w:rsidRPr="00D07087" w:rsidRDefault="005439D8" w:rsidP="00847D90">
            <w:pPr>
              <w:rPr>
                <w:rFonts w:ascii="Montserrat" w:hAnsi="Montserrat"/>
                <w:sz w:val="18"/>
                <w:szCs w:val="18"/>
              </w:rPr>
            </w:pPr>
          </w:p>
        </w:tc>
      </w:tr>
      <w:tr w:rsidR="005439D8" w:rsidRPr="00D07087" w14:paraId="35B89D29" w14:textId="77777777" w:rsidTr="00847D90">
        <w:trPr>
          <w:trHeight w:val="554"/>
        </w:trPr>
        <w:tc>
          <w:tcPr>
            <w:tcW w:w="567" w:type="dxa"/>
            <w:tcBorders>
              <w:top w:val="nil"/>
              <w:left w:val="single" w:sz="4" w:space="0" w:color="auto"/>
              <w:right w:val="single" w:sz="4" w:space="0" w:color="auto"/>
            </w:tcBorders>
            <w:shd w:val="clear" w:color="auto" w:fill="auto"/>
            <w:vAlign w:val="center"/>
            <w:hideMark/>
          </w:tcPr>
          <w:p w14:paraId="139D0954" w14:textId="77777777" w:rsidR="005439D8" w:rsidRDefault="005439D8" w:rsidP="00847D90">
            <w:pPr>
              <w:rPr>
                <w:rFonts w:ascii="Montserrat" w:hAnsi="Montserrat"/>
                <w:sz w:val="18"/>
                <w:szCs w:val="18"/>
              </w:rPr>
            </w:pPr>
            <w:r>
              <w:rPr>
                <w:rFonts w:ascii="Montserrat" w:hAnsi="Montserrat"/>
                <w:sz w:val="18"/>
                <w:szCs w:val="18"/>
              </w:rPr>
              <w:t>5</w:t>
            </w:r>
          </w:p>
          <w:p w14:paraId="0A7BA433" w14:textId="77777777" w:rsidR="005439D8" w:rsidRPr="00D07087" w:rsidRDefault="005439D8" w:rsidP="00847D90">
            <w:pPr>
              <w:rPr>
                <w:rFonts w:ascii="Montserrat" w:hAnsi="Montserrat"/>
                <w:sz w:val="18"/>
                <w:szCs w:val="18"/>
              </w:rPr>
            </w:pPr>
          </w:p>
        </w:tc>
        <w:tc>
          <w:tcPr>
            <w:tcW w:w="5245" w:type="dxa"/>
            <w:tcBorders>
              <w:top w:val="nil"/>
              <w:left w:val="nil"/>
              <w:bottom w:val="single" w:sz="4" w:space="0" w:color="auto"/>
              <w:right w:val="single" w:sz="4" w:space="0" w:color="auto"/>
            </w:tcBorders>
            <w:shd w:val="clear" w:color="auto" w:fill="auto"/>
            <w:vAlign w:val="center"/>
            <w:hideMark/>
          </w:tcPr>
          <w:p w14:paraId="4456F359" w14:textId="77777777" w:rsidR="005439D8" w:rsidRDefault="005439D8" w:rsidP="00847D90">
            <w:pPr>
              <w:rPr>
                <w:rFonts w:ascii="Montserrat" w:hAnsi="Montserrat"/>
                <w:sz w:val="18"/>
                <w:szCs w:val="18"/>
              </w:rPr>
            </w:pPr>
            <w:r>
              <w:rPr>
                <w:rFonts w:ascii="Montserrat" w:hAnsi="Montserrat"/>
                <w:sz w:val="18"/>
                <w:szCs w:val="18"/>
              </w:rPr>
              <w:t>j</w:t>
            </w:r>
            <w:r w:rsidRPr="00F952BB">
              <w:rPr>
                <w:rFonts w:ascii="Montserrat" w:hAnsi="Montserrat"/>
                <w:sz w:val="18"/>
                <w:szCs w:val="18"/>
              </w:rPr>
              <w:t xml:space="preserve">ednorazowa rękojeść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z możliwością załadowania ładunków wykonujących zespolenie o długości 60 mm.</w:t>
            </w:r>
            <w:r>
              <w:rPr>
                <w:rFonts w:ascii="Montserrat" w:hAnsi="Montserrat"/>
                <w:sz w:val="18"/>
                <w:szCs w:val="18"/>
              </w:rPr>
              <w:t xml:space="preserve"> </w:t>
            </w:r>
            <w:r w:rsidRPr="00D07FAD">
              <w:rPr>
                <w:rFonts w:ascii="Montserrat" w:hAnsi="Montserrat"/>
                <w:sz w:val="18"/>
                <w:szCs w:val="18"/>
              </w:rPr>
              <w:t xml:space="preserve">Rękojeść z wbudowanym przegubem w ramieniu, który stanowi integralną część rękojeści. Przegub umożliwiający obustronne zgięcie (artykulację) ramienia. Konstrukcja rękojeści umożliwiająca jednoręczną obsługę zgięcia ramienia. Nóż wbudowany w </w:t>
            </w:r>
            <w:proofErr w:type="spellStart"/>
            <w:r w:rsidRPr="00D07FAD">
              <w:rPr>
                <w:rFonts w:ascii="Montserrat" w:hAnsi="Montserrat"/>
                <w:sz w:val="18"/>
                <w:szCs w:val="18"/>
              </w:rPr>
              <w:t>staplerze</w:t>
            </w:r>
            <w:proofErr w:type="spellEnd"/>
            <w:r w:rsidRPr="00D07FAD">
              <w:rPr>
                <w:rFonts w:ascii="Montserrat" w:hAnsi="Montserrat"/>
                <w:sz w:val="18"/>
                <w:szCs w:val="18"/>
              </w:rPr>
              <w:t>.</w:t>
            </w:r>
            <w:r w:rsidRPr="00F952BB">
              <w:rPr>
                <w:rFonts w:ascii="Montserrat" w:hAnsi="Montserrat"/>
                <w:sz w:val="18"/>
                <w:szCs w:val="18"/>
              </w:rPr>
              <w:t xml:space="preserve"> Wyposażona w dwie dźwignie - zamykającą  i spustową. Wymagana wersja laparoskopowa o długości ramienia 330-350 mm i krótka o długości 270 -290 mm. Zamawiający każdorazowo określi wersję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przy składaniu zamówienia.</w:t>
            </w:r>
          </w:p>
          <w:p w14:paraId="56C2675C" w14:textId="77777777" w:rsidR="005439D8" w:rsidRPr="00D07087" w:rsidRDefault="005439D8" w:rsidP="00847D90">
            <w:pPr>
              <w:rPr>
                <w:rFonts w:ascii="Montserrat" w:hAnsi="Montserrat"/>
                <w:sz w:val="18"/>
                <w:szCs w:val="18"/>
              </w:rPr>
            </w:pPr>
          </w:p>
        </w:tc>
        <w:tc>
          <w:tcPr>
            <w:tcW w:w="851" w:type="dxa"/>
            <w:tcBorders>
              <w:top w:val="nil"/>
              <w:left w:val="nil"/>
              <w:bottom w:val="single" w:sz="4" w:space="0" w:color="auto"/>
              <w:right w:val="single" w:sz="4" w:space="0" w:color="auto"/>
            </w:tcBorders>
            <w:shd w:val="clear" w:color="FFFFCC" w:fill="FFFFFF"/>
            <w:vAlign w:val="center"/>
            <w:hideMark/>
          </w:tcPr>
          <w:p w14:paraId="7B041FF1" w14:textId="77777777" w:rsidR="005439D8" w:rsidRPr="00D07087" w:rsidRDefault="005439D8" w:rsidP="00847D90">
            <w:pPr>
              <w:rPr>
                <w:rFonts w:ascii="Montserrat" w:hAnsi="Montserrat"/>
                <w:sz w:val="18"/>
                <w:szCs w:val="18"/>
              </w:rPr>
            </w:pPr>
            <w:r>
              <w:rPr>
                <w:rFonts w:ascii="Montserrat" w:hAnsi="Montserrat"/>
                <w:sz w:val="18"/>
                <w:szCs w:val="18"/>
              </w:rPr>
              <w:t>174</w:t>
            </w:r>
          </w:p>
        </w:tc>
        <w:tc>
          <w:tcPr>
            <w:tcW w:w="992" w:type="dxa"/>
            <w:tcBorders>
              <w:top w:val="nil"/>
              <w:left w:val="nil"/>
              <w:bottom w:val="single" w:sz="4" w:space="0" w:color="auto"/>
              <w:right w:val="single" w:sz="4" w:space="0" w:color="auto"/>
            </w:tcBorders>
            <w:shd w:val="clear" w:color="auto" w:fill="auto"/>
            <w:vAlign w:val="center"/>
            <w:hideMark/>
          </w:tcPr>
          <w:p w14:paraId="684A537D" w14:textId="77777777" w:rsidR="005439D8" w:rsidRPr="00D07087" w:rsidRDefault="005439D8" w:rsidP="00847D90">
            <w:pPr>
              <w:rPr>
                <w:rFonts w:ascii="Montserrat" w:hAnsi="Montserrat"/>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0671D4D4"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7FE8A80"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B144743"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3FEAB5C"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4C00AFFA"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nil"/>
              <w:left w:val="nil"/>
              <w:bottom w:val="single" w:sz="4" w:space="0" w:color="auto"/>
              <w:right w:val="single" w:sz="4" w:space="0" w:color="auto"/>
            </w:tcBorders>
          </w:tcPr>
          <w:p w14:paraId="516BF591" w14:textId="77777777" w:rsidR="005439D8" w:rsidRPr="00D07087" w:rsidRDefault="005439D8" w:rsidP="00847D90">
            <w:pPr>
              <w:rPr>
                <w:rFonts w:ascii="Montserrat" w:hAnsi="Montserrat"/>
                <w:sz w:val="18"/>
                <w:szCs w:val="18"/>
              </w:rPr>
            </w:pPr>
          </w:p>
        </w:tc>
      </w:tr>
      <w:tr w:rsidR="005439D8" w:rsidRPr="00D07087" w14:paraId="7AF8E1C9" w14:textId="77777777" w:rsidTr="00847D90">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1ED70" w14:textId="77777777" w:rsidR="005439D8" w:rsidRPr="00D07087" w:rsidRDefault="005439D8" w:rsidP="00847D90">
            <w:pPr>
              <w:rPr>
                <w:rFonts w:ascii="Montserrat" w:hAnsi="Montserrat"/>
                <w:sz w:val="18"/>
                <w:szCs w:val="18"/>
              </w:rPr>
            </w:pPr>
            <w:r>
              <w:rPr>
                <w:rFonts w:ascii="Montserrat" w:hAnsi="Montserrat"/>
                <w:sz w:val="18"/>
                <w:szCs w:val="18"/>
              </w:rPr>
              <w:t>6</w:t>
            </w:r>
          </w:p>
        </w:tc>
        <w:tc>
          <w:tcPr>
            <w:tcW w:w="5245" w:type="dxa"/>
            <w:tcBorders>
              <w:top w:val="single" w:sz="4" w:space="0" w:color="auto"/>
              <w:left w:val="nil"/>
              <w:bottom w:val="single" w:sz="4" w:space="0" w:color="auto"/>
              <w:right w:val="single" w:sz="4" w:space="0" w:color="auto"/>
            </w:tcBorders>
            <w:shd w:val="clear" w:color="auto" w:fill="auto"/>
            <w:vAlign w:val="center"/>
          </w:tcPr>
          <w:p w14:paraId="5BAE965C" w14:textId="77777777" w:rsidR="005439D8" w:rsidRDefault="005439D8" w:rsidP="00847D90">
            <w:pPr>
              <w:rPr>
                <w:rFonts w:ascii="Montserrat" w:hAnsi="Montserrat"/>
                <w:sz w:val="18"/>
                <w:szCs w:val="18"/>
              </w:rPr>
            </w:pPr>
            <w:r>
              <w:rPr>
                <w:rFonts w:ascii="Montserrat" w:hAnsi="Montserrat"/>
                <w:sz w:val="18"/>
                <w:szCs w:val="18"/>
              </w:rPr>
              <w:t>j</w:t>
            </w:r>
            <w:r w:rsidRPr="00F952BB">
              <w:rPr>
                <w:rFonts w:ascii="Montserrat" w:hAnsi="Montserrat"/>
                <w:sz w:val="18"/>
                <w:szCs w:val="18"/>
              </w:rPr>
              <w:t xml:space="preserve">ednorazowa elektryczna rękojeść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endoskopowego zasilana baterią, z wbudowanym przegubem w ramieniu oraz szczękami do założenia ładunku linowego, które to stanowią integralną część rękojeści. Przegub umożliwiający obustronną, płynną, elektryczną (automatyczną) artykulację (zgięcie) szczęk ramienia co 1 ° w zakresie 110°, maksymalnie po 55° w jedną stronę. Możliwa artykulacja przy częściowo zamkniętych szczękach. Konstrukcja rękojeści umożliwiająca jednoręczną obsługę zgięcia szczęk ramienia sterowanego elektrycznie, za pomocą przycisków umieszczonych po obu stronach rękojeści </w:t>
            </w:r>
            <w:proofErr w:type="spellStart"/>
            <w:r w:rsidRPr="00F952BB">
              <w:rPr>
                <w:rFonts w:ascii="Montserrat" w:hAnsi="Montserrat"/>
                <w:sz w:val="18"/>
                <w:szCs w:val="18"/>
              </w:rPr>
              <w:lastRenderedPageBreak/>
              <w:t>staplera</w:t>
            </w:r>
            <w:proofErr w:type="spellEnd"/>
            <w:r w:rsidRPr="00F952BB">
              <w:rPr>
                <w:rFonts w:ascii="Montserrat" w:hAnsi="Montserrat"/>
                <w:sz w:val="18"/>
                <w:szCs w:val="18"/>
              </w:rPr>
              <w:t xml:space="preserve">. 2 przyciski służące do płynnego sterowania wygięciem szczęk. Przyciski do sterowania wygięcia zachowują kierunek wygięcia również w przypadku obróconych szczęk. 2 przyciski do powrotu szczęk do pozycji prostej, za pomocą pojedynczego naciśnięcia jednego z przycisków. Rękojeść przeznaczona do ładunków wykonujących zespolenie o dł. 60 mm. Rękojeść posiadająca dźwignię zamykającą i elektrycznie aktywowany spust uruchomienia wystrzelenia ładunku. Spust uruchomienia wystrzelenia ładunku zabezpieczony przed przypadkowym aktywowaniem za pomocą spustu blokującego. Rękojeść wyposażona w 2 przyciski zwalniania zacisku szczęk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Rękojeść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wyposażona w sygnalizację dźwiękową/haptyczną w przypadku np. osiągnięcia maksymalnego zgięcia szczęk. Długość ramienia </w:t>
            </w:r>
            <w:r w:rsidRPr="0039022C">
              <w:rPr>
                <w:rFonts w:ascii="Montserrat" w:hAnsi="Montserrat"/>
                <w:sz w:val="18"/>
                <w:szCs w:val="18"/>
              </w:rPr>
              <w:t>33-35 cm.</w:t>
            </w:r>
            <w:r w:rsidRPr="00F952BB">
              <w:rPr>
                <w:rFonts w:ascii="Montserrat" w:hAnsi="Montserrat"/>
                <w:sz w:val="18"/>
                <w:szCs w:val="18"/>
              </w:rPr>
              <w:t xml:space="preserve"> Pełna rotacja ramienia w zakresie 360°. Na wyposażeniu każdego opakowania jednostkowego rękojeści znajduje się litowa bateria zasilająca rękojeść. Zamawiający każdorazowo określi wersję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przy składaniu zamówienia.</w:t>
            </w:r>
          </w:p>
        </w:tc>
        <w:tc>
          <w:tcPr>
            <w:tcW w:w="851" w:type="dxa"/>
            <w:tcBorders>
              <w:top w:val="single" w:sz="4" w:space="0" w:color="auto"/>
              <w:left w:val="nil"/>
              <w:bottom w:val="single" w:sz="4" w:space="0" w:color="auto"/>
              <w:right w:val="single" w:sz="4" w:space="0" w:color="auto"/>
            </w:tcBorders>
            <w:shd w:val="clear" w:color="FFFFCC" w:fill="FFFFFF"/>
            <w:vAlign w:val="center"/>
          </w:tcPr>
          <w:p w14:paraId="53CB3BDC" w14:textId="77777777" w:rsidR="005439D8" w:rsidRDefault="005439D8" w:rsidP="00847D90">
            <w:pPr>
              <w:rPr>
                <w:rFonts w:ascii="Montserrat" w:hAnsi="Montserrat"/>
                <w:sz w:val="18"/>
                <w:szCs w:val="18"/>
              </w:rPr>
            </w:pPr>
            <w:r>
              <w:rPr>
                <w:rFonts w:ascii="Montserrat" w:hAnsi="Montserrat"/>
                <w:sz w:val="18"/>
                <w:szCs w:val="18"/>
              </w:rPr>
              <w:lastRenderedPageBreak/>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36C44B1A"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81F8AB"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C2D71E4"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771365"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12FBBD2"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F452E9F"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5C1A609A" w14:textId="77777777" w:rsidR="005439D8" w:rsidRPr="00D07087" w:rsidRDefault="005439D8" w:rsidP="00847D90">
            <w:pPr>
              <w:rPr>
                <w:rFonts w:ascii="Montserrat" w:hAnsi="Montserrat"/>
                <w:sz w:val="18"/>
                <w:szCs w:val="18"/>
              </w:rPr>
            </w:pPr>
          </w:p>
        </w:tc>
      </w:tr>
      <w:tr w:rsidR="005439D8" w:rsidRPr="00D07087" w14:paraId="6B5ACE66" w14:textId="77777777" w:rsidTr="00847D90">
        <w:trPr>
          <w:trHeight w:val="725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AE72A" w14:textId="77777777" w:rsidR="005439D8" w:rsidRPr="00D07087" w:rsidRDefault="005439D8" w:rsidP="00847D90">
            <w:pPr>
              <w:rPr>
                <w:rFonts w:ascii="Montserrat" w:hAnsi="Montserrat"/>
                <w:sz w:val="18"/>
                <w:szCs w:val="18"/>
              </w:rPr>
            </w:pPr>
            <w:r>
              <w:rPr>
                <w:rFonts w:ascii="Montserrat" w:hAnsi="Montserrat"/>
                <w:sz w:val="18"/>
                <w:szCs w:val="18"/>
              </w:rPr>
              <w:lastRenderedPageBreak/>
              <w:t>7</w:t>
            </w:r>
          </w:p>
        </w:tc>
        <w:tc>
          <w:tcPr>
            <w:tcW w:w="5245" w:type="dxa"/>
            <w:tcBorders>
              <w:top w:val="single" w:sz="4" w:space="0" w:color="auto"/>
              <w:left w:val="nil"/>
              <w:bottom w:val="single" w:sz="4" w:space="0" w:color="auto"/>
              <w:right w:val="single" w:sz="4" w:space="0" w:color="auto"/>
            </w:tcBorders>
            <w:shd w:val="clear" w:color="auto" w:fill="auto"/>
            <w:vAlign w:val="center"/>
          </w:tcPr>
          <w:p w14:paraId="248AFBFB" w14:textId="77777777" w:rsidR="007334C9" w:rsidRDefault="005439D8" w:rsidP="00847D90">
            <w:pPr>
              <w:rPr>
                <w:rFonts w:ascii="Montserrat" w:hAnsi="Montserrat"/>
                <w:sz w:val="18"/>
                <w:szCs w:val="18"/>
              </w:rPr>
            </w:pPr>
            <w:r>
              <w:rPr>
                <w:rFonts w:ascii="Montserrat" w:hAnsi="Montserrat"/>
                <w:sz w:val="18"/>
                <w:szCs w:val="18"/>
              </w:rPr>
              <w:t>j</w:t>
            </w:r>
            <w:r w:rsidRPr="00F952BB">
              <w:rPr>
                <w:rFonts w:ascii="Montserrat" w:hAnsi="Montserrat"/>
                <w:sz w:val="18"/>
                <w:szCs w:val="18"/>
              </w:rPr>
              <w:t xml:space="preserve">ednorazowa elektryczna rękojeść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endoskopowego zasilana baterią, z wbudowanym przegubem w ramieniu oraz szczękami do założenia ładunku linowego, które to stanowią integralną część rękojeści. Przegub umożliwiający obustronną, płynną, elektryczną (automatyczną) artykulację (zgięcie) szczęk ramienia co 1 ° w zakresie 110°, maksymalnie po 55° w jedną stronę. Możliwa artykulacja przy częściowo zamkniętych szczękach. Konstrukcja rękojeści umożliwiająca jednoręczną obsługę zgięcia szczęk ramienia sterowanego elektrycznie, za pomocą przycisków umieszczonych po obu stronach rękojeści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2 przyciski służące do płynnego sterowania wygięciem szczęk. Przyciski do sterowania wygięcia zachowują kierunek wygięcia również w przypadku obróconych szczęk. 2 przyciski do powrotu szczęk do pozycji prostej, za pomocą pojedynczego naciśnięcia jednego z przycisków. Rękojeść przeznaczona do ładunków wykonujących zespolenie o dł. 45 mm. Rękojeść posiadająca dźwignię zamykającą i elektrycznie aktywowany spust uruchomienia wystrzelenia ładunku. Spust uruchomienia wystrzelenia ładunku zabezpieczony przed przypadkowym aktywowaniem za pomocą spustu blokującego. </w:t>
            </w:r>
          </w:p>
          <w:p w14:paraId="0C82F593" w14:textId="6BE3FDC2" w:rsidR="005439D8" w:rsidRDefault="007334C9" w:rsidP="00847D90">
            <w:pPr>
              <w:rPr>
                <w:rFonts w:ascii="Montserrat" w:hAnsi="Montserrat"/>
                <w:sz w:val="18"/>
                <w:szCs w:val="18"/>
              </w:rPr>
            </w:pPr>
            <w:r w:rsidRPr="00F952BB">
              <w:rPr>
                <w:rFonts w:ascii="Montserrat" w:hAnsi="Montserrat"/>
                <w:sz w:val="18"/>
                <w:szCs w:val="18"/>
              </w:rPr>
              <w:t xml:space="preserve">Rękojeść wyposażona w 2 przyciski zwalniania zacisku szczęk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Rękojeść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wyposażona w sygnalizację dźwiękową/haptyczną w przypadku np. osiągnięcia maksymalnego zgięcia szczęk. Długość </w:t>
            </w:r>
            <w:r w:rsidRPr="0039022C">
              <w:rPr>
                <w:rFonts w:ascii="Montserrat" w:hAnsi="Montserrat"/>
                <w:sz w:val="18"/>
                <w:szCs w:val="18"/>
              </w:rPr>
              <w:t>ramienia 33 - 35 cm.</w:t>
            </w:r>
            <w:r w:rsidRPr="00F952BB">
              <w:rPr>
                <w:rFonts w:ascii="Montserrat" w:hAnsi="Montserrat"/>
                <w:sz w:val="18"/>
                <w:szCs w:val="18"/>
              </w:rPr>
              <w:t xml:space="preserve"> Pełna rotacja ramienia w zakresie 360°. Na wyposażeniu każdego opakowania jednostkowego rękojeści znajduje się litowa bateria zasilająca rękojeść. Zamawiający każdorazowo określi wersję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przy składaniu zamówieni</w:t>
            </w:r>
          </w:p>
        </w:tc>
        <w:tc>
          <w:tcPr>
            <w:tcW w:w="851" w:type="dxa"/>
            <w:tcBorders>
              <w:top w:val="single" w:sz="4" w:space="0" w:color="auto"/>
              <w:left w:val="nil"/>
              <w:bottom w:val="single" w:sz="4" w:space="0" w:color="auto"/>
              <w:right w:val="single" w:sz="4" w:space="0" w:color="auto"/>
            </w:tcBorders>
            <w:shd w:val="clear" w:color="FFFFCC" w:fill="FFFFFF"/>
            <w:vAlign w:val="center"/>
          </w:tcPr>
          <w:p w14:paraId="1713CE8A" w14:textId="77777777" w:rsidR="005439D8" w:rsidRDefault="005439D8" w:rsidP="00847D90">
            <w:pPr>
              <w:rPr>
                <w:rFonts w:ascii="Montserrat" w:hAnsi="Montserrat"/>
                <w:sz w:val="18"/>
                <w:szCs w:val="18"/>
              </w:rPr>
            </w:pPr>
            <w:r>
              <w:rPr>
                <w:rFonts w:ascii="Montserrat" w:hAnsi="Montserrat"/>
                <w:sz w:val="18"/>
                <w:szCs w:val="18"/>
              </w:rPr>
              <w:t>5</w:t>
            </w:r>
          </w:p>
        </w:tc>
        <w:tc>
          <w:tcPr>
            <w:tcW w:w="992" w:type="dxa"/>
            <w:tcBorders>
              <w:top w:val="single" w:sz="4" w:space="0" w:color="auto"/>
              <w:left w:val="nil"/>
              <w:bottom w:val="single" w:sz="4" w:space="0" w:color="auto"/>
              <w:right w:val="single" w:sz="4" w:space="0" w:color="auto"/>
            </w:tcBorders>
            <w:shd w:val="clear" w:color="auto" w:fill="auto"/>
            <w:vAlign w:val="center"/>
          </w:tcPr>
          <w:p w14:paraId="6DE73835"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nil"/>
              <w:right w:val="single" w:sz="4" w:space="0" w:color="auto"/>
            </w:tcBorders>
            <w:shd w:val="clear" w:color="auto" w:fill="auto"/>
            <w:vAlign w:val="center"/>
          </w:tcPr>
          <w:p w14:paraId="5A642C4F"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5004B1A2"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5F1F7302"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548C07CA"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1B13B816"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5E89E674" w14:textId="77777777" w:rsidR="005439D8" w:rsidRPr="00D07087" w:rsidRDefault="005439D8" w:rsidP="00847D90">
            <w:pPr>
              <w:rPr>
                <w:rFonts w:ascii="Montserrat" w:hAnsi="Montserrat"/>
                <w:sz w:val="18"/>
                <w:szCs w:val="18"/>
              </w:rPr>
            </w:pPr>
          </w:p>
        </w:tc>
      </w:tr>
      <w:tr w:rsidR="005439D8" w:rsidRPr="00D07087" w14:paraId="3963F84C" w14:textId="77777777" w:rsidTr="00847D90">
        <w:trPr>
          <w:trHeight w:val="17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6B9883" w14:textId="77777777" w:rsidR="005439D8" w:rsidRDefault="005439D8" w:rsidP="00847D90">
            <w:pPr>
              <w:rPr>
                <w:rFonts w:ascii="Montserrat" w:hAnsi="Montserrat"/>
                <w:sz w:val="18"/>
                <w:szCs w:val="18"/>
              </w:rPr>
            </w:pPr>
            <w:r>
              <w:rPr>
                <w:rFonts w:ascii="Montserrat" w:hAnsi="Montserrat"/>
                <w:sz w:val="18"/>
                <w:szCs w:val="18"/>
              </w:rPr>
              <w:t>8</w:t>
            </w:r>
          </w:p>
        </w:tc>
        <w:tc>
          <w:tcPr>
            <w:tcW w:w="5245" w:type="dxa"/>
            <w:tcBorders>
              <w:top w:val="single" w:sz="4" w:space="0" w:color="auto"/>
              <w:left w:val="nil"/>
              <w:bottom w:val="single" w:sz="4" w:space="0" w:color="auto"/>
              <w:right w:val="single" w:sz="4" w:space="0" w:color="auto"/>
            </w:tcBorders>
            <w:shd w:val="clear" w:color="auto" w:fill="auto"/>
            <w:vAlign w:val="center"/>
          </w:tcPr>
          <w:p w14:paraId="35C6BAEC" w14:textId="656EA9F2" w:rsidR="005439D8" w:rsidRDefault="005439D8" w:rsidP="00847D90">
            <w:pPr>
              <w:rPr>
                <w:rFonts w:ascii="Montserrat" w:hAnsi="Montserrat"/>
                <w:sz w:val="18"/>
                <w:szCs w:val="18"/>
              </w:rPr>
            </w:pPr>
            <w:r>
              <w:rPr>
                <w:rFonts w:ascii="Montserrat" w:hAnsi="Montserrat"/>
                <w:sz w:val="18"/>
                <w:szCs w:val="18"/>
              </w:rPr>
              <w:t>j</w:t>
            </w:r>
            <w:r w:rsidRPr="00F952BB">
              <w:rPr>
                <w:rFonts w:ascii="Montserrat" w:hAnsi="Montserrat"/>
                <w:sz w:val="18"/>
                <w:szCs w:val="18"/>
              </w:rPr>
              <w:t xml:space="preserve">ednorazowy ładunek liniowy do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endoskopowego umożliwiający zespolenie na długości 60 mm, ładowany w szczęki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Ładunki  do tkanki: naczyniowej/cienkiej-wysokość zamkniętej zszywki 1,0 mm; </w:t>
            </w:r>
            <w:proofErr w:type="spellStart"/>
            <w:r w:rsidRPr="00F952BB">
              <w:rPr>
                <w:rFonts w:ascii="Montserrat" w:hAnsi="Montserrat"/>
                <w:sz w:val="18"/>
                <w:szCs w:val="18"/>
              </w:rPr>
              <w:t>standardowej-wysokość</w:t>
            </w:r>
            <w:proofErr w:type="spellEnd"/>
            <w:r w:rsidRPr="00F952BB">
              <w:rPr>
                <w:rFonts w:ascii="Montserrat" w:hAnsi="Montserrat"/>
                <w:sz w:val="18"/>
                <w:szCs w:val="18"/>
              </w:rPr>
              <w:t xml:space="preserve"> zamkniętej zszywki 1,5 mm; średnio-grubej-wysokość zamkniętej zszywki 1,8 mm; grubej -wysokość zamkniętej zszywki 2,0 mm. Ładunki wyposażone w asymetrycznie wygięte </w:t>
            </w:r>
          </w:p>
        </w:tc>
        <w:tc>
          <w:tcPr>
            <w:tcW w:w="851" w:type="dxa"/>
            <w:tcBorders>
              <w:top w:val="single" w:sz="4" w:space="0" w:color="auto"/>
              <w:left w:val="nil"/>
              <w:bottom w:val="single" w:sz="4" w:space="0" w:color="auto"/>
              <w:right w:val="single" w:sz="4" w:space="0" w:color="auto"/>
            </w:tcBorders>
            <w:shd w:val="clear" w:color="FFFFCC" w:fill="FFFFFF"/>
            <w:vAlign w:val="center"/>
          </w:tcPr>
          <w:p w14:paraId="23FDC7B4" w14:textId="77777777" w:rsidR="005439D8" w:rsidRDefault="005439D8" w:rsidP="00847D90">
            <w:pPr>
              <w:rPr>
                <w:rFonts w:ascii="Montserrat" w:hAnsi="Montserrat"/>
                <w:sz w:val="18"/>
                <w:szCs w:val="18"/>
              </w:rPr>
            </w:pPr>
            <w:r>
              <w:rPr>
                <w:rFonts w:ascii="Montserrat" w:hAnsi="Montserrat"/>
                <w:sz w:val="18"/>
                <w:szCs w:val="18"/>
              </w:rPr>
              <w:t>502</w:t>
            </w:r>
          </w:p>
        </w:tc>
        <w:tc>
          <w:tcPr>
            <w:tcW w:w="992" w:type="dxa"/>
            <w:tcBorders>
              <w:top w:val="single" w:sz="4" w:space="0" w:color="auto"/>
              <w:left w:val="nil"/>
              <w:bottom w:val="single" w:sz="4" w:space="0" w:color="auto"/>
              <w:right w:val="single" w:sz="4" w:space="0" w:color="auto"/>
            </w:tcBorders>
            <w:shd w:val="clear" w:color="auto" w:fill="auto"/>
            <w:vAlign w:val="center"/>
          </w:tcPr>
          <w:p w14:paraId="59E3014E"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4B60106"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522E68"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CCAFC8F"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47DD4E"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A01CDA2"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223A8097" w14:textId="77777777" w:rsidR="005439D8" w:rsidRPr="00D07087" w:rsidRDefault="005439D8" w:rsidP="00847D90">
            <w:pPr>
              <w:rPr>
                <w:rFonts w:ascii="Montserrat" w:hAnsi="Montserrat"/>
                <w:sz w:val="18"/>
                <w:szCs w:val="18"/>
              </w:rPr>
            </w:pPr>
          </w:p>
        </w:tc>
      </w:tr>
      <w:tr w:rsidR="00847D90" w:rsidRPr="00D07087" w14:paraId="244AD233" w14:textId="77777777" w:rsidTr="00847D90">
        <w:trPr>
          <w:trHeight w:val="1536"/>
        </w:trPr>
        <w:tc>
          <w:tcPr>
            <w:tcW w:w="567" w:type="dxa"/>
            <w:tcBorders>
              <w:top w:val="single" w:sz="4" w:space="0" w:color="auto"/>
              <w:left w:val="single" w:sz="4" w:space="0" w:color="auto"/>
              <w:bottom w:val="nil"/>
              <w:right w:val="single" w:sz="4" w:space="0" w:color="auto"/>
            </w:tcBorders>
            <w:shd w:val="clear" w:color="auto" w:fill="auto"/>
            <w:vAlign w:val="center"/>
          </w:tcPr>
          <w:p w14:paraId="2C481D96" w14:textId="77777777" w:rsidR="00847D90" w:rsidRDefault="00847D90" w:rsidP="00847D90">
            <w:pPr>
              <w:rPr>
                <w:rFonts w:ascii="Montserrat" w:hAnsi="Montserrat"/>
                <w:sz w:val="18"/>
                <w:szCs w:val="18"/>
              </w:rPr>
            </w:pPr>
          </w:p>
        </w:tc>
        <w:tc>
          <w:tcPr>
            <w:tcW w:w="5245" w:type="dxa"/>
            <w:tcBorders>
              <w:top w:val="single" w:sz="4" w:space="0" w:color="auto"/>
              <w:left w:val="nil"/>
              <w:bottom w:val="nil"/>
              <w:right w:val="single" w:sz="4" w:space="0" w:color="auto"/>
            </w:tcBorders>
            <w:shd w:val="clear" w:color="auto" w:fill="auto"/>
            <w:vAlign w:val="center"/>
          </w:tcPr>
          <w:p w14:paraId="65A3E054" w14:textId="77777777" w:rsidR="00847D90" w:rsidRDefault="00847D90" w:rsidP="00847D90">
            <w:pPr>
              <w:rPr>
                <w:rFonts w:ascii="Montserrat" w:hAnsi="Montserrat"/>
                <w:sz w:val="18"/>
                <w:szCs w:val="18"/>
              </w:rPr>
            </w:pPr>
            <w:r w:rsidRPr="00F952BB">
              <w:rPr>
                <w:rFonts w:ascii="Montserrat" w:hAnsi="Montserrat"/>
                <w:sz w:val="18"/>
                <w:szCs w:val="18"/>
              </w:rPr>
              <w:t>zszywki wykonane ze stopu tytanu, posiadające chwytną powierzchnię z wysuniętymi lożami zszywek ponad jego powierzchnię, zapobiegaj</w:t>
            </w:r>
            <w:r>
              <w:rPr>
                <w:rFonts w:ascii="Montserrat" w:hAnsi="Montserrat"/>
                <w:sz w:val="18"/>
                <w:szCs w:val="18"/>
              </w:rPr>
              <w:t>ą</w:t>
            </w:r>
            <w:r w:rsidRPr="00F952BB">
              <w:rPr>
                <w:rFonts w:ascii="Montserrat" w:hAnsi="Montserrat"/>
                <w:sz w:val="18"/>
                <w:szCs w:val="18"/>
              </w:rPr>
              <w:t>cą wysuwaniu się tkanki po zamknięc</w:t>
            </w:r>
            <w:r>
              <w:rPr>
                <w:rFonts w:ascii="Montserrat" w:hAnsi="Montserrat"/>
                <w:sz w:val="18"/>
                <w:szCs w:val="18"/>
              </w:rPr>
              <w:t>i</w:t>
            </w:r>
            <w:r w:rsidRPr="00F952BB">
              <w:rPr>
                <w:rFonts w:ascii="Montserrat" w:hAnsi="Montserrat"/>
                <w:sz w:val="18"/>
                <w:szCs w:val="18"/>
              </w:rPr>
              <w:t xml:space="preserve">u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i podczas wystrzelenia zszywek. Kompatybilny ze </w:t>
            </w:r>
            <w:proofErr w:type="spellStart"/>
            <w:r w:rsidRPr="00F952BB">
              <w:rPr>
                <w:rFonts w:ascii="Montserrat" w:hAnsi="Montserrat"/>
                <w:sz w:val="18"/>
                <w:szCs w:val="18"/>
              </w:rPr>
              <w:t>staplerem</w:t>
            </w:r>
            <w:proofErr w:type="spellEnd"/>
            <w:r w:rsidRPr="00F952BB">
              <w:rPr>
                <w:rFonts w:ascii="Montserrat" w:hAnsi="Montserrat"/>
                <w:sz w:val="18"/>
                <w:szCs w:val="18"/>
              </w:rPr>
              <w:t xml:space="preserve"> z poz. nr 5 i 6 pakietu. Zamawiający każdorazowo określi rodzaj ładunku przy składaniu zamówienia.</w:t>
            </w:r>
          </w:p>
        </w:tc>
        <w:tc>
          <w:tcPr>
            <w:tcW w:w="851" w:type="dxa"/>
            <w:tcBorders>
              <w:top w:val="single" w:sz="4" w:space="0" w:color="auto"/>
              <w:left w:val="nil"/>
              <w:bottom w:val="nil"/>
              <w:right w:val="single" w:sz="4" w:space="0" w:color="auto"/>
            </w:tcBorders>
            <w:shd w:val="clear" w:color="FFFFCC" w:fill="FFFFFF"/>
            <w:vAlign w:val="center"/>
          </w:tcPr>
          <w:p w14:paraId="5AE1D260" w14:textId="77777777" w:rsidR="00847D90" w:rsidRDefault="00847D90" w:rsidP="00847D90">
            <w:pPr>
              <w:rPr>
                <w:rFonts w:ascii="Montserrat" w:hAnsi="Montserrat"/>
                <w:sz w:val="18"/>
                <w:szCs w:val="18"/>
              </w:rPr>
            </w:pPr>
          </w:p>
        </w:tc>
        <w:tc>
          <w:tcPr>
            <w:tcW w:w="992" w:type="dxa"/>
            <w:tcBorders>
              <w:top w:val="single" w:sz="4" w:space="0" w:color="auto"/>
              <w:left w:val="nil"/>
              <w:bottom w:val="nil"/>
              <w:right w:val="single" w:sz="4" w:space="0" w:color="auto"/>
            </w:tcBorders>
            <w:shd w:val="clear" w:color="auto" w:fill="auto"/>
            <w:vAlign w:val="center"/>
          </w:tcPr>
          <w:p w14:paraId="2450A13E" w14:textId="77777777" w:rsidR="00847D90" w:rsidRPr="00D07087" w:rsidRDefault="00847D90" w:rsidP="00847D90">
            <w:pPr>
              <w:rPr>
                <w:rFonts w:ascii="Montserrat" w:hAnsi="Montserrat"/>
                <w:sz w:val="18"/>
                <w:szCs w:val="18"/>
              </w:rPr>
            </w:pPr>
          </w:p>
        </w:tc>
        <w:tc>
          <w:tcPr>
            <w:tcW w:w="1276" w:type="dxa"/>
            <w:tcBorders>
              <w:top w:val="single" w:sz="4" w:space="0" w:color="auto"/>
              <w:left w:val="nil"/>
              <w:bottom w:val="nil"/>
              <w:right w:val="single" w:sz="4" w:space="0" w:color="auto"/>
            </w:tcBorders>
            <w:shd w:val="clear" w:color="auto" w:fill="auto"/>
            <w:vAlign w:val="center"/>
          </w:tcPr>
          <w:p w14:paraId="44467E5F" w14:textId="77777777" w:rsidR="00847D90" w:rsidRPr="00D07087" w:rsidRDefault="00847D90"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5F6ADADA" w14:textId="77777777" w:rsidR="00847D90" w:rsidRPr="00D07087" w:rsidRDefault="00847D90"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215ABCF5" w14:textId="77777777" w:rsidR="00847D90" w:rsidRPr="00D07087" w:rsidRDefault="00847D90"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310FBBBA" w14:textId="77777777" w:rsidR="00847D90" w:rsidRPr="00D07087" w:rsidRDefault="00847D90"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43A1954D" w14:textId="77777777" w:rsidR="00847D90" w:rsidRPr="00D07087" w:rsidRDefault="00847D90"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28E996CC" w14:textId="77777777" w:rsidR="00847D90" w:rsidRPr="00D07087" w:rsidRDefault="00847D90" w:rsidP="00847D90">
            <w:pPr>
              <w:rPr>
                <w:rFonts w:ascii="Montserrat" w:hAnsi="Montserrat"/>
                <w:sz w:val="18"/>
                <w:szCs w:val="18"/>
              </w:rPr>
            </w:pPr>
          </w:p>
        </w:tc>
      </w:tr>
      <w:tr w:rsidR="005439D8" w:rsidRPr="00D07087" w14:paraId="1D90D272" w14:textId="77777777" w:rsidTr="00847D90">
        <w:trPr>
          <w:trHeight w:val="828"/>
        </w:trPr>
        <w:tc>
          <w:tcPr>
            <w:tcW w:w="567" w:type="dxa"/>
            <w:tcBorders>
              <w:top w:val="single" w:sz="4" w:space="0" w:color="auto"/>
              <w:left w:val="single" w:sz="4" w:space="0" w:color="auto"/>
              <w:bottom w:val="nil"/>
              <w:right w:val="single" w:sz="4" w:space="0" w:color="auto"/>
            </w:tcBorders>
            <w:shd w:val="clear" w:color="auto" w:fill="auto"/>
            <w:vAlign w:val="center"/>
          </w:tcPr>
          <w:p w14:paraId="4B395479" w14:textId="77777777" w:rsidR="005439D8" w:rsidRDefault="005439D8" w:rsidP="00847D90">
            <w:pPr>
              <w:rPr>
                <w:rFonts w:ascii="Montserrat" w:hAnsi="Montserrat"/>
                <w:sz w:val="18"/>
                <w:szCs w:val="18"/>
              </w:rPr>
            </w:pPr>
            <w:r>
              <w:rPr>
                <w:rFonts w:ascii="Montserrat" w:hAnsi="Montserrat"/>
                <w:sz w:val="18"/>
                <w:szCs w:val="18"/>
              </w:rPr>
              <w:t>9</w:t>
            </w:r>
          </w:p>
        </w:tc>
        <w:tc>
          <w:tcPr>
            <w:tcW w:w="5245" w:type="dxa"/>
            <w:tcBorders>
              <w:top w:val="single" w:sz="4" w:space="0" w:color="auto"/>
              <w:left w:val="nil"/>
              <w:bottom w:val="nil"/>
              <w:right w:val="single" w:sz="4" w:space="0" w:color="auto"/>
            </w:tcBorders>
            <w:shd w:val="clear" w:color="auto" w:fill="auto"/>
            <w:vAlign w:val="center"/>
          </w:tcPr>
          <w:p w14:paraId="716A9021" w14:textId="77777777" w:rsidR="005439D8" w:rsidRDefault="005439D8" w:rsidP="00847D90">
            <w:pPr>
              <w:rPr>
                <w:rFonts w:ascii="Montserrat" w:hAnsi="Montserrat"/>
                <w:sz w:val="18"/>
                <w:szCs w:val="18"/>
              </w:rPr>
            </w:pPr>
            <w:r>
              <w:rPr>
                <w:rFonts w:ascii="Montserrat" w:hAnsi="Montserrat"/>
                <w:sz w:val="18"/>
                <w:szCs w:val="18"/>
              </w:rPr>
              <w:t>j</w:t>
            </w:r>
            <w:r w:rsidRPr="00F952BB">
              <w:rPr>
                <w:rFonts w:ascii="Montserrat" w:hAnsi="Montserrat"/>
                <w:sz w:val="18"/>
                <w:szCs w:val="18"/>
              </w:rPr>
              <w:t xml:space="preserve">ednorazowy ładunek liniowy do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endoskopowego umożliwiający zespolenie na długości 45 mm, ładowany w szczęki </w:t>
            </w:r>
            <w:proofErr w:type="spellStart"/>
            <w:r w:rsidRPr="00F952BB">
              <w:rPr>
                <w:rFonts w:ascii="Montserrat" w:hAnsi="Montserrat"/>
                <w:sz w:val="18"/>
                <w:szCs w:val="18"/>
              </w:rPr>
              <w:t>staplera</w:t>
            </w:r>
            <w:proofErr w:type="spellEnd"/>
            <w:r w:rsidRPr="00F952BB">
              <w:rPr>
                <w:rFonts w:ascii="Montserrat" w:hAnsi="Montserrat"/>
                <w:sz w:val="18"/>
                <w:szCs w:val="18"/>
              </w:rPr>
              <w:t>.  Ładunki  do tkanki: naczyniowej/cienkiej-wysokość zamkniętej zszywki 1,0 mm; standardowej</w:t>
            </w:r>
            <w:r>
              <w:rPr>
                <w:rFonts w:ascii="Montserrat" w:hAnsi="Montserrat"/>
                <w:sz w:val="18"/>
                <w:szCs w:val="18"/>
              </w:rPr>
              <w:t xml:space="preserve"> </w:t>
            </w:r>
            <w:r w:rsidRPr="00F952BB">
              <w:rPr>
                <w:rFonts w:ascii="Montserrat" w:hAnsi="Montserrat"/>
                <w:sz w:val="18"/>
                <w:szCs w:val="18"/>
              </w:rPr>
              <w:t>-wysokość zamkniętej zszywki 1,5 mm; średnio-grubej-wysokość zamkniętej zszywki 1,8 mm; grubej -wysokość zamkniętej zszywki 2,0 mm. Ładunki wyposażone w asymetrycznie wygięte zszywki wykonane ze stopu tytanu, posiadające chwytną powierzchnię z wysuniętymi lożami zszywek ponad jego powierzchnię, zapobiegaj</w:t>
            </w:r>
            <w:r>
              <w:rPr>
                <w:rFonts w:ascii="Montserrat" w:hAnsi="Montserrat"/>
                <w:sz w:val="18"/>
                <w:szCs w:val="18"/>
              </w:rPr>
              <w:t>ą</w:t>
            </w:r>
            <w:r w:rsidRPr="00F952BB">
              <w:rPr>
                <w:rFonts w:ascii="Montserrat" w:hAnsi="Montserrat"/>
                <w:sz w:val="18"/>
                <w:szCs w:val="18"/>
              </w:rPr>
              <w:t>cą wysuwaniu się tkanki po zamknięc</w:t>
            </w:r>
            <w:r>
              <w:rPr>
                <w:rFonts w:ascii="Montserrat" w:hAnsi="Montserrat"/>
                <w:sz w:val="18"/>
                <w:szCs w:val="18"/>
              </w:rPr>
              <w:t>i</w:t>
            </w:r>
            <w:r w:rsidRPr="00F952BB">
              <w:rPr>
                <w:rFonts w:ascii="Montserrat" w:hAnsi="Montserrat"/>
                <w:sz w:val="18"/>
                <w:szCs w:val="18"/>
              </w:rPr>
              <w:t xml:space="preserve">u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i podczas wystrzelenia zszywek. Kompatybilny ze </w:t>
            </w:r>
            <w:proofErr w:type="spellStart"/>
            <w:r w:rsidRPr="00F952BB">
              <w:rPr>
                <w:rFonts w:ascii="Montserrat" w:hAnsi="Montserrat"/>
                <w:sz w:val="18"/>
                <w:szCs w:val="18"/>
              </w:rPr>
              <w:t>staplerami</w:t>
            </w:r>
            <w:proofErr w:type="spellEnd"/>
            <w:r w:rsidRPr="00F952BB">
              <w:rPr>
                <w:rFonts w:ascii="Montserrat" w:hAnsi="Montserrat"/>
                <w:sz w:val="18"/>
                <w:szCs w:val="18"/>
              </w:rPr>
              <w:t xml:space="preserve"> z poz. nr 7 pakietu. Zamawiający każdorazowo określi rodzaj ładunku przy składaniu zamówienia.</w:t>
            </w:r>
          </w:p>
        </w:tc>
        <w:tc>
          <w:tcPr>
            <w:tcW w:w="851" w:type="dxa"/>
            <w:tcBorders>
              <w:top w:val="single" w:sz="4" w:space="0" w:color="auto"/>
              <w:left w:val="nil"/>
              <w:bottom w:val="nil"/>
              <w:right w:val="single" w:sz="4" w:space="0" w:color="auto"/>
            </w:tcBorders>
            <w:shd w:val="clear" w:color="FFFFCC" w:fill="FFFFFF"/>
            <w:vAlign w:val="center"/>
          </w:tcPr>
          <w:p w14:paraId="20282A97" w14:textId="77777777" w:rsidR="005439D8" w:rsidRDefault="005439D8" w:rsidP="00847D90">
            <w:pPr>
              <w:rPr>
                <w:rFonts w:ascii="Montserrat" w:hAnsi="Montserrat"/>
                <w:sz w:val="18"/>
                <w:szCs w:val="18"/>
              </w:rPr>
            </w:pPr>
            <w:r>
              <w:rPr>
                <w:rFonts w:ascii="Montserrat" w:hAnsi="Montserrat"/>
                <w:sz w:val="18"/>
                <w:szCs w:val="18"/>
              </w:rPr>
              <w:t>12</w:t>
            </w:r>
          </w:p>
        </w:tc>
        <w:tc>
          <w:tcPr>
            <w:tcW w:w="992" w:type="dxa"/>
            <w:tcBorders>
              <w:top w:val="single" w:sz="4" w:space="0" w:color="auto"/>
              <w:left w:val="nil"/>
              <w:bottom w:val="nil"/>
              <w:right w:val="single" w:sz="4" w:space="0" w:color="auto"/>
            </w:tcBorders>
            <w:shd w:val="clear" w:color="auto" w:fill="auto"/>
            <w:vAlign w:val="center"/>
          </w:tcPr>
          <w:p w14:paraId="3FF6AC36"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nil"/>
              <w:right w:val="single" w:sz="4" w:space="0" w:color="auto"/>
            </w:tcBorders>
            <w:shd w:val="clear" w:color="auto" w:fill="auto"/>
            <w:vAlign w:val="center"/>
          </w:tcPr>
          <w:p w14:paraId="753966C9"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36291EB0"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628B0E8B"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0BB9C4B7"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70BC4844"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022D43DB" w14:textId="77777777" w:rsidR="005439D8" w:rsidRPr="00D07087" w:rsidRDefault="005439D8" w:rsidP="00847D90">
            <w:pPr>
              <w:rPr>
                <w:rFonts w:ascii="Montserrat" w:hAnsi="Montserrat"/>
                <w:sz w:val="18"/>
                <w:szCs w:val="18"/>
              </w:rPr>
            </w:pPr>
          </w:p>
        </w:tc>
      </w:tr>
      <w:tr w:rsidR="005439D8" w:rsidRPr="00D07087" w14:paraId="1E0E48FF" w14:textId="77777777" w:rsidTr="00847D90">
        <w:trPr>
          <w:trHeight w:val="4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E6277F" w14:textId="77777777" w:rsidR="005439D8" w:rsidRDefault="005439D8" w:rsidP="00847D90">
            <w:pPr>
              <w:rPr>
                <w:rFonts w:ascii="Montserrat" w:hAnsi="Montserrat"/>
                <w:sz w:val="18"/>
                <w:szCs w:val="18"/>
              </w:rPr>
            </w:pPr>
            <w:r>
              <w:rPr>
                <w:rFonts w:ascii="Montserrat" w:hAnsi="Montserrat"/>
                <w:sz w:val="18"/>
                <w:szCs w:val="18"/>
              </w:rPr>
              <w:t>10</w:t>
            </w:r>
          </w:p>
        </w:tc>
        <w:tc>
          <w:tcPr>
            <w:tcW w:w="5245" w:type="dxa"/>
            <w:tcBorders>
              <w:top w:val="single" w:sz="4" w:space="0" w:color="auto"/>
              <w:left w:val="nil"/>
              <w:bottom w:val="single" w:sz="4" w:space="0" w:color="auto"/>
              <w:right w:val="single" w:sz="4" w:space="0" w:color="auto"/>
            </w:tcBorders>
            <w:shd w:val="clear" w:color="auto" w:fill="auto"/>
            <w:vAlign w:val="center"/>
          </w:tcPr>
          <w:p w14:paraId="338619F0" w14:textId="77777777" w:rsidR="005439D8" w:rsidRDefault="005439D8" w:rsidP="00847D90">
            <w:pPr>
              <w:rPr>
                <w:rFonts w:ascii="Montserrat" w:hAnsi="Montserrat"/>
                <w:sz w:val="18"/>
                <w:szCs w:val="18"/>
              </w:rPr>
            </w:pPr>
            <w:r>
              <w:rPr>
                <w:rFonts w:ascii="Montserrat" w:hAnsi="Montserrat"/>
                <w:sz w:val="18"/>
                <w:szCs w:val="18"/>
              </w:rPr>
              <w:t>e</w:t>
            </w:r>
            <w:r w:rsidRPr="00F952BB">
              <w:rPr>
                <w:rFonts w:ascii="Montserrat" w:hAnsi="Montserrat"/>
                <w:sz w:val="18"/>
                <w:szCs w:val="18"/>
              </w:rPr>
              <w:t xml:space="preserve">lektryczny jednorazowy </w:t>
            </w:r>
            <w:proofErr w:type="spellStart"/>
            <w:r w:rsidRPr="00F952BB">
              <w:rPr>
                <w:rFonts w:ascii="Montserrat" w:hAnsi="Montserrat"/>
                <w:sz w:val="18"/>
                <w:szCs w:val="18"/>
              </w:rPr>
              <w:t>stapler</w:t>
            </w:r>
            <w:proofErr w:type="spellEnd"/>
            <w:r w:rsidRPr="00F952BB">
              <w:rPr>
                <w:rFonts w:ascii="Montserrat" w:hAnsi="Montserrat"/>
                <w:sz w:val="18"/>
                <w:szCs w:val="18"/>
              </w:rPr>
              <w:t xml:space="preserve"> okrężny, wygięty, z regulowaną wysokością zamknięcia zszywki o wymiarze od 1,5 mm do 2,2 mm. Rozmiar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25 mm. Wysokość otwartej zszywki 5,2 mm. Zszywki wykonane ze stopu tytanu formujące się przestrzennie w </w:t>
            </w:r>
            <w:proofErr w:type="spellStart"/>
            <w:r w:rsidRPr="00F952BB">
              <w:rPr>
                <w:rFonts w:ascii="Montserrat" w:hAnsi="Montserrat"/>
                <w:sz w:val="18"/>
                <w:szCs w:val="18"/>
              </w:rPr>
              <w:t>techologii</w:t>
            </w:r>
            <w:proofErr w:type="spellEnd"/>
            <w:r w:rsidRPr="00F952BB">
              <w:rPr>
                <w:rFonts w:ascii="Montserrat" w:hAnsi="Montserrat"/>
                <w:sz w:val="18"/>
                <w:szCs w:val="18"/>
              </w:rPr>
              <w:t xml:space="preserve"> 3D. </w:t>
            </w:r>
            <w:proofErr w:type="spellStart"/>
            <w:r w:rsidRPr="00F952BB">
              <w:rPr>
                <w:rFonts w:ascii="Montserrat" w:hAnsi="Montserrat"/>
                <w:sz w:val="18"/>
                <w:szCs w:val="18"/>
              </w:rPr>
              <w:t>Stapler</w:t>
            </w:r>
            <w:proofErr w:type="spellEnd"/>
            <w:r w:rsidRPr="00F952BB">
              <w:rPr>
                <w:rFonts w:ascii="Montserrat" w:hAnsi="Montserrat"/>
                <w:sz w:val="18"/>
                <w:szCs w:val="18"/>
              </w:rPr>
              <w:t xml:space="preserve"> posiada powierzchnię chwytną zabezpieczającą przed przemieszczaniem się tkanki podczas wykonywania zespolenia.</w:t>
            </w:r>
          </w:p>
        </w:tc>
        <w:tc>
          <w:tcPr>
            <w:tcW w:w="851" w:type="dxa"/>
            <w:tcBorders>
              <w:top w:val="single" w:sz="4" w:space="0" w:color="auto"/>
              <w:left w:val="nil"/>
              <w:bottom w:val="single" w:sz="4" w:space="0" w:color="auto"/>
              <w:right w:val="single" w:sz="4" w:space="0" w:color="auto"/>
            </w:tcBorders>
            <w:shd w:val="clear" w:color="FFFFCC" w:fill="FFFFFF"/>
            <w:vAlign w:val="center"/>
          </w:tcPr>
          <w:p w14:paraId="3A9DEE1F" w14:textId="77777777" w:rsidR="005439D8" w:rsidRDefault="005439D8" w:rsidP="00847D90">
            <w:pPr>
              <w:rPr>
                <w:rFonts w:ascii="Montserrat" w:hAnsi="Montserrat"/>
                <w:sz w:val="18"/>
                <w:szCs w:val="18"/>
              </w:rPr>
            </w:pPr>
            <w:r>
              <w:rPr>
                <w:rFonts w:ascii="Montserrat" w:hAnsi="Montserrat"/>
                <w:sz w:val="18"/>
                <w:szCs w:val="18"/>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57C4DE3F"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68EFF90"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6EF07A3"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04C744"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15D4762"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2883F9D"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2FFD28AD" w14:textId="77777777" w:rsidR="005439D8" w:rsidRPr="00D07087" w:rsidRDefault="005439D8" w:rsidP="00847D90">
            <w:pPr>
              <w:rPr>
                <w:rFonts w:ascii="Montserrat" w:hAnsi="Montserrat"/>
                <w:sz w:val="18"/>
                <w:szCs w:val="18"/>
              </w:rPr>
            </w:pPr>
          </w:p>
        </w:tc>
      </w:tr>
      <w:tr w:rsidR="005439D8" w:rsidRPr="00D07087" w14:paraId="35578891" w14:textId="77777777" w:rsidTr="00847D90">
        <w:trPr>
          <w:trHeight w:val="174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131171" w14:textId="77777777" w:rsidR="005439D8" w:rsidRDefault="005439D8" w:rsidP="00847D90">
            <w:pPr>
              <w:rPr>
                <w:rFonts w:ascii="Montserrat" w:hAnsi="Montserrat"/>
                <w:sz w:val="18"/>
                <w:szCs w:val="18"/>
              </w:rPr>
            </w:pPr>
            <w:r>
              <w:rPr>
                <w:rFonts w:ascii="Montserrat" w:hAnsi="Montserrat"/>
                <w:sz w:val="18"/>
                <w:szCs w:val="18"/>
              </w:rPr>
              <w:t>11</w:t>
            </w:r>
          </w:p>
        </w:tc>
        <w:tc>
          <w:tcPr>
            <w:tcW w:w="5245" w:type="dxa"/>
            <w:tcBorders>
              <w:top w:val="single" w:sz="4" w:space="0" w:color="auto"/>
              <w:left w:val="nil"/>
              <w:bottom w:val="single" w:sz="4" w:space="0" w:color="auto"/>
              <w:right w:val="single" w:sz="4" w:space="0" w:color="auto"/>
            </w:tcBorders>
            <w:shd w:val="clear" w:color="auto" w:fill="auto"/>
            <w:vAlign w:val="center"/>
          </w:tcPr>
          <w:p w14:paraId="6790D55E" w14:textId="3565C0B4" w:rsidR="007334C9" w:rsidRDefault="005439D8" w:rsidP="00847D90">
            <w:pPr>
              <w:rPr>
                <w:rFonts w:ascii="Montserrat" w:hAnsi="Montserrat"/>
                <w:sz w:val="18"/>
                <w:szCs w:val="18"/>
              </w:rPr>
            </w:pPr>
            <w:r>
              <w:rPr>
                <w:rFonts w:ascii="Montserrat" w:hAnsi="Montserrat"/>
                <w:sz w:val="18"/>
                <w:szCs w:val="18"/>
              </w:rPr>
              <w:t>el</w:t>
            </w:r>
            <w:r w:rsidRPr="00F952BB">
              <w:rPr>
                <w:rFonts w:ascii="Montserrat" w:hAnsi="Montserrat"/>
                <w:sz w:val="18"/>
                <w:szCs w:val="18"/>
              </w:rPr>
              <w:t xml:space="preserve">ektryczny jednorazowy </w:t>
            </w:r>
            <w:proofErr w:type="spellStart"/>
            <w:r w:rsidRPr="00F952BB">
              <w:rPr>
                <w:rFonts w:ascii="Montserrat" w:hAnsi="Montserrat"/>
                <w:sz w:val="18"/>
                <w:szCs w:val="18"/>
              </w:rPr>
              <w:t>stapler</w:t>
            </w:r>
            <w:proofErr w:type="spellEnd"/>
            <w:r w:rsidRPr="00F952BB">
              <w:rPr>
                <w:rFonts w:ascii="Montserrat" w:hAnsi="Montserrat"/>
                <w:sz w:val="18"/>
                <w:szCs w:val="18"/>
              </w:rPr>
              <w:t xml:space="preserve"> okrężny, wygięty, z regulowaną wysokością zamknięcia zszywki o wymiarze od 1,5 mm do 2,2 mm. Rozmiar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29 mm. Wysokość otwartej zszywki 5,2 mm. Zszywki wykonane ze stopu tytanu formujące się przestrzennie w </w:t>
            </w:r>
            <w:proofErr w:type="spellStart"/>
            <w:r w:rsidRPr="00F952BB">
              <w:rPr>
                <w:rFonts w:ascii="Montserrat" w:hAnsi="Montserrat"/>
                <w:sz w:val="18"/>
                <w:szCs w:val="18"/>
              </w:rPr>
              <w:t>techologii</w:t>
            </w:r>
            <w:proofErr w:type="spellEnd"/>
            <w:r w:rsidRPr="00F952BB">
              <w:rPr>
                <w:rFonts w:ascii="Montserrat" w:hAnsi="Montserrat"/>
                <w:sz w:val="18"/>
                <w:szCs w:val="18"/>
              </w:rPr>
              <w:t xml:space="preserve"> 3D. </w:t>
            </w:r>
            <w:proofErr w:type="spellStart"/>
            <w:r w:rsidRPr="00F952BB">
              <w:rPr>
                <w:rFonts w:ascii="Montserrat" w:hAnsi="Montserrat"/>
                <w:sz w:val="18"/>
                <w:szCs w:val="18"/>
              </w:rPr>
              <w:t>Stapler</w:t>
            </w:r>
            <w:proofErr w:type="spellEnd"/>
            <w:r w:rsidRPr="00F952BB">
              <w:rPr>
                <w:rFonts w:ascii="Montserrat" w:hAnsi="Montserrat"/>
                <w:sz w:val="18"/>
                <w:szCs w:val="18"/>
              </w:rPr>
              <w:t xml:space="preserve"> posiada powierzchnię chwytną zabezpieczającą przed przemieszczaniem się tkanki podczas wykonywania zespolenia.</w:t>
            </w:r>
          </w:p>
        </w:tc>
        <w:tc>
          <w:tcPr>
            <w:tcW w:w="851" w:type="dxa"/>
            <w:tcBorders>
              <w:top w:val="single" w:sz="4" w:space="0" w:color="auto"/>
              <w:left w:val="nil"/>
              <w:bottom w:val="single" w:sz="4" w:space="0" w:color="auto"/>
              <w:right w:val="single" w:sz="4" w:space="0" w:color="auto"/>
            </w:tcBorders>
            <w:shd w:val="clear" w:color="FFFFCC" w:fill="FFFFFF"/>
            <w:vAlign w:val="center"/>
          </w:tcPr>
          <w:p w14:paraId="3A5675A1" w14:textId="77777777" w:rsidR="005439D8" w:rsidRDefault="005439D8" w:rsidP="00847D90">
            <w:pPr>
              <w:rPr>
                <w:rFonts w:ascii="Montserrat" w:hAnsi="Montserrat"/>
                <w:sz w:val="18"/>
                <w:szCs w:val="18"/>
              </w:rPr>
            </w:pPr>
            <w:r>
              <w:rPr>
                <w:rFonts w:ascii="Montserrat" w:hAnsi="Montserrat"/>
                <w:sz w:val="18"/>
                <w:szCs w:val="18"/>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EB6C58"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FA8310D"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6EABB2"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ABD9BAF"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70A887A"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A228C8F"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2A77146E" w14:textId="77777777" w:rsidR="005439D8" w:rsidRPr="00D07087" w:rsidRDefault="005439D8" w:rsidP="00847D90">
            <w:pPr>
              <w:rPr>
                <w:rFonts w:ascii="Montserrat" w:hAnsi="Montserrat"/>
                <w:sz w:val="18"/>
                <w:szCs w:val="18"/>
              </w:rPr>
            </w:pPr>
          </w:p>
        </w:tc>
      </w:tr>
      <w:tr w:rsidR="005439D8" w:rsidRPr="00D07087" w14:paraId="03C7CBCF" w14:textId="77777777" w:rsidTr="00847D90">
        <w:trPr>
          <w:trHeight w:val="828"/>
        </w:trPr>
        <w:tc>
          <w:tcPr>
            <w:tcW w:w="567" w:type="dxa"/>
            <w:tcBorders>
              <w:top w:val="single" w:sz="4" w:space="0" w:color="auto"/>
              <w:left w:val="single" w:sz="4" w:space="0" w:color="auto"/>
              <w:bottom w:val="nil"/>
              <w:right w:val="single" w:sz="4" w:space="0" w:color="auto"/>
            </w:tcBorders>
            <w:shd w:val="clear" w:color="auto" w:fill="auto"/>
            <w:vAlign w:val="center"/>
          </w:tcPr>
          <w:p w14:paraId="7A1EFCE3" w14:textId="77777777" w:rsidR="005439D8" w:rsidRDefault="005439D8" w:rsidP="00847D90">
            <w:pPr>
              <w:rPr>
                <w:rFonts w:ascii="Montserrat" w:hAnsi="Montserrat"/>
                <w:sz w:val="18"/>
                <w:szCs w:val="18"/>
              </w:rPr>
            </w:pPr>
            <w:r>
              <w:rPr>
                <w:rFonts w:ascii="Montserrat" w:hAnsi="Montserrat"/>
                <w:sz w:val="18"/>
                <w:szCs w:val="18"/>
              </w:rPr>
              <w:lastRenderedPageBreak/>
              <w:t>12</w:t>
            </w:r>
          </w:p>
        </w:tc>
        <w:tc>
          <w:tcPr>
            <w:tcW w:w="5245" w:type="dxa"/>
            <w:tcBorders>
              <w:top w:val="single" w:sz="4" w:space="0" w:color="auto"/>
              <w:left w:val="nil"/>
              <w:bottom w:val="nil"/>
              <w:right w:val="single" w:sz="4" w:space="0" w:color="auto"/>
            </w:tcBorders>
            <w:shd w:val="clear" w:color="auto" w:fill="auto"/>
            <w:vAlign w:val="center"/>
          </w:tcPr>
          <w:p w14:paraId="11D884FB" w14:textId="77777777" w:rsidR="005439D8" w:rsidRDefault="005439D8" w:rsidP="00847D90">
            <w:pPr>
              <w:rPr>
                <w:rFonts w:ascii="Montserrat" w:hAnsi="Montserrat"/>
                <w:sz w:val="18"/>
                <w:szCs w:val="18"/>
              </w:rPr>
            </w:pPr>
            <w:r>
              <w:rPr>
                <w:rFonts w:ascii="Montserrat" w:hAnsi="Montserrat"/>
                <w:sz w:val="18"/>
                <w:szCs w:val="18"/>
              </w:rPr>
              <w:t>j</w:t>
            </w:r>
            <w:r w:rsidRPr="00F952BB">
              <w:rPr>
                <w:rFonts w:ascii="Montserrat" w:hAnsi="Montserrat"/>
                <w:sz w:val="18"/>
                <w:szCs w:val="18"/>
              </w:rPr>
              <w:t xml:space="preserve">ednorazowy </w:t>
            </w:r>
            <w:proofErr w:type="spellStart"/>
            <w:r w:rsidRPr="00F952BB">
              <w:rPr>
                <w:rFonts w:ascii="Montserrat" w:hAnsi="Montserrat"/>
                <w:sz w:val="18"/>
                <w:szCs w:val="18"/>
              </w:rPr>
              <w:t>stapler</w:t>
            </w:r>
            <w:proofErr w:type="spellEnd"/>
            <w:r w:rsidRPr="00F952BB">
              <w:rPr>
                <w:rFonts w:ascii="Montserrat" w:hAnsi="Montserrat"/>
                <w:sz w:val="18"/>
                <w:szCs w:val="18"/>
              </w:rPr>
              <w:t xml:space="preserve"> zamykająco tnący z zakrzywioną główką (kształt półksiężyca), długość linii cięcia 40mm. </w:t>
            </w:r>
            <w:proofErr w:type="spellStart"/>
            <w:r w:rsidRPr="00F952BB">
              <w:rPr>
                <w:rFonts w:ascii="Montserrat" w:hAnsi="Montserrat"/>
                <w:sz w:val="18"/>
                <w:szCs w:val="18"/>
              </w:rPr>
              <w:t>Stapler</w:t>
            </w:r>
            <w:proofErr w:type="spellEnd"/>
            <w:r w:rsidRPr="00F952BB">
              <w:rPr>
                <w:rFonts w:ascii="Montserrat" w:hAnsi="Montserrat"/>
                <w:sz w:val="18"/>
                <w:szCs w:val="18"/>
              </w:rPr>
              <w:t xml:space="preserve"> umożliwia 5-krotne przeładowanie ładunku i 6 </w:t>
            </w:r>
            <w:proofErr w:type="spellStart"/>
            <w:r w:rsidRPr="00F952BB">
              <w:rPr>
                <w:rFonts w:ascii="Montserrat" w:hAnsi="Montserrat"/>
                <w:sz w:val="18"/>
                <w:szCs w:val="18"/>
              </w:rPr>
              <w:t>wystrzeleń</w:t>
            </w:r>
            <w:proofErr w:type="spellEnd"/>
            <w:r w:rsidRPr="00F952BB">
              <w:rPr>
                <w:rFonts w:ascii="Montserrat" w:hAnsi="Montserrat"/>
                <w:sz w:val="18"/>
                <w:szCs w:val="18"/>
              </w:rPr>
              <w:t xml:space="preserve"> podczas jednego zabiegu, zawiera ładunek w kolorze niebieskim do tkanki standardowej o wysokości zszywki otwartej 3,5 mm, po zamknięciu 1,5 mm lub ładunek w kolorze zielonym do tkanki grubej o wysokości zszywki otwartej 4,7 mm, po zamknięciu 2 mm.  Zszywki zamykają się  w wielopłaszczyznowej </w:t>
            </w:r>
            <w:proofErr w:type="spellStart"/>
            <w:r w:rsidRPr="00F952BB">
              <w:rPr>
                <w:rFonts w:ascii="Montserrat" w:hAnsi="Montserrat"/>
                <w:sz w:val="18"/>
                <w:szCs w:val="18"/>
              </w:rPr>
              <w:t>techologii</w:t>
            </w:r>
            <w:proofErr w:type="spellEnd"/>
            <w:r w:rsidRPr="00F952BB">
              <w:rPr>
                <w:rFonts w:ascii="Montserrat" w:hAnsi="Montserrat"/>
                <w:sz w:val="18"/>
                <w:szCs w:val="18"/>
              </w:rPr>
              <w:t xml:space="preserve"> 3D. Zszywki wykonane ze stopu tytanu. Ładunek posiada chwytną powierzchnię, z wysuniętymi lożami zszywek ponad jego powierzchnię, nadające dodatkową kompresję na tkankę i przytrzymujące ją przed i podczas wystrzelenia zszywek. Zamawiający każdorazowo określi rodzaj ładunku przy składaniu zamówienia.</w:t>
            </w:r>
          </w:p>
        </w:tc>
        <w:tc>
          <w:tcPr>
            <w:tcW w:w="851" w:type="dxa"/>
            <w:tcBorders>
              <w:top w:val="single" w:sz="4" w:space="0" w:color="auto"/>
              <w:left w:val="nil"/>
              <w:bottom w:val="nil"/>
              <w:right w:val="single" w:sz="4" w:space="0" w:color="auto"/>
            </w:tcBorders>
            <w:shd w:val="clear" w:color="FFFFCC" w:fill="FFFFFF"/>
            <w:vAlign w:val="center"/>
          </w:tcPr>
          <w:p w14:paraId="3A72560B" w14:textId="77777777" w:rsidR="005439D8" w:rsidRDefault="005439D8" w:rsidP="00847D90">
            <w:pPr>
              <w:rPr>
                <w:rFonts w:ascii="Montserrat" w:hAnsi="Montserrat"/>
                <w:sz w:val="18"/>
                <w:szCs w:val="18"/>
              </w:rPr>
            </w:pPr>
            <w:r>
              <w:rPr>
                <w:rFonts w:ascii="Montserrat" w:hAnsi="Montserrat"/>
                <w:sz w:val="18"/>
                <w:szCs w:val="18"/>
              </w:rPr>
              <w:t>200</w:t>
            </w:r>
          </w:p>
        </w:tc>
        <w:tc>
          <w:tcPr>
            <w:tcW w:w="992" w:type="dxa"/>
            <w:tcBorders>
              <w:top w:val="single" w:sz="4" w:space="0" w:color="auto"/>
              <w:left w:val="nil"/>
              <w:bottom w:val="nil"/>
              <w:right w:val="single" w:sz="4" w:space="0" w:color="auto"/>
            </w:tcBorders>
            <w:shd w:val="clear" w:color="auto" w:fill="auto"/>
            <w:vAlign w:val="center"/>
          </w:tcPr>
          <w:p w14:paraId="4F5BBB10"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nil"/>
              <w:right w:val="single" w:sz="4" w:space="0" w:color="auto"/>
            </w:tcBorders>
            <w:shd w:val="clear" w:color="auto" w:fill="auto"/>
            <w:vAlign w:val="center"/>
          </w:tcPr>
          <w:p w14:paraId="0D243134"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408049F1"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14A18948"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141C43C2"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1B603096"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5434AC6E" w14:textId="77777777" w:rsidR="005439D8" w:rsidRPr="00D07087" w:rsidRDefault="005439D8" w:rsidP="00847D90">
            <w:pPr>
              <w:rPr>
                <w:rFonts w:ascii="Montserrat" w:hAnsi="Montserrat"/>
                <w:sz w:val="18"/>
                <w:szCs w:val="18"/>
              </w:rPr>
            </w:pPr>
          </w:p>
        </w:tc>
      </w:tr>
      <w:tr w:rsidR="005439D8" w:rsidRPr="00D07087" w14:paraId="6C1E23AC" w14:textId="77777777" w:rsidTr="00847D90">
        <w:trPr>
          <w:trHeight w:val="828"/>
        </w:trPr>
        <w:tc>
          <w:tcPr>
            <w:tcW w:w="567" w:type="dxa"/>
            <w:tcBorders>
              <w:top w:val="single" w:sz="4" w:space="0" w:color="auto"/>
              <w:left w:val="single" w:sz="4" w:space="0" w:color="auto"/>
              <w:bottom w:val="nil"/>
              <w:right w:val="single" w:sz="4" w:space="0" w:color="auto"/>
            </w:tcBorders>
            <w:shd w:val="clear" w:color="auto" w:fill="auto"/>
            <w:vAlign w:val="center"/>
          </w:tcPr>
          <w:p w14:paraId="22E2817E" w14:textId="77777777" w:rsidR="005439D8" w:rsidRDefault="005439D8" w:rsidP="00847D90">
            <w:pPr>
              <w:rPr>
                <w:rFonts w:ascii="Montserrat" w:hAnsi="Montserrat"/>
                <w:sz w:val="18"/>
                <w:szCs w:val="18"/>
              </w:rPr>
            </w:pPr>
            <w:r>
              <w:rPr>
                <w:rFonts w:ascii="Montserrat" w:hAnsi="Montserrat"/>
                <w:sz w:val="18"/>
                <w:szCs w:val="18"/>
              </w:rPr>
              <w:t>13</w:t>
            </w:r>
          </w:p>
        </w:tc>
        <w:tc>
          <w:tcPr>
            <w:tcW w:w="5245" w:type="dxa"/>
            <w:tcBorders>
              <w:top w:val="single" w:sz="4" w:space="0" w:color="auto"/>
              <w:left w:val="nil"/>
              <w:bottom w:val="nil"/>
              <w:right w:val="single" w:sz="4" w:space="0" w:color="auto"/>
            </w:tcBorders>
            <w:shd w:val="clear" w:color="auto" w:fill="auto"/>
            <w:vAlign w:val="center"/>
          </w:tcPr>
          <w:p w14:paraId="668E8893" w14:textId="77777777" w:rsidR="005439D8" w:rsidRDefault="005439D8" w:rsidP="00847D90">
            <w:pPr>
              <w:rPr>
                <w:rFonts w:ascii="Montserrat" w:hAnsi="Montserrat"/>
                <w:sz w:val="18"/>
                <w:szCs w:val="18"/>
              </w:rPr>
            </w:pPr>
            <w:r>
              <w:rPr>
                <w:rFonts w:ascii="Montserrat" w:hAnsi="Montserrat"/>
                <w:sz w:val="18"/>
                <w:szCs w:val="18"/>
              </w:rPr>
              <w:t>ł</w:t>
            </w:r>
            <w:r w:rsidRPr="00F952BB">
              <w:rPr>
                <w:rFonts w:ascii="Montserrat" w:hAnsi="Montserrat"/>
                <w:sz w:val="18"/>
                <w:szCs w:val="18"/>
              </w:rPr>
              <w:t xml:space="preserve">adunek w kolorze niebieskim do </w:t>
            </w:r>
            <w:proofErr w:type="spellStart"/>
            <w:r w:rsidRPr="00F952BB">
              <w:rPr>
                <w:rFonts w:ascii="Montserrat" w:hAnsi="Montserrat"/>
                <w:sz w:val="18"/>
                <w:szCs w:val="18"/>
              </w:rPr>
              <w:t>staplera</w:t>
            </w:r>
            <w:proofErr w:type="spellEnd"/>
            <w:r w:rsidRPr="00F952BB">
              <w:rPr>
                <w:rFonts w:ascii="Montserrat" w:hAnsi="Montserrat"/>
                <w:sz w:val="18"/>
                <w:szCs w:val="18"/>
              </w:rPr>
              <w:t xml:space="preserve"> z zakrzywioną </w:t>
            </w:r>
            <w:r w:rsidRPr="00535D9E">
              <w:rPr>
                <w:rFonts w:ascii="Montserrat" w:hAnsi="Montserrat"/>
                <w:sz w:val="18"/>
                <w:szCs w:val="18"/>
                <w:highlight w:val="magenta"/>
              </w:rPr>
              <w:t xml:space="preserve"> </w:t>
            </w:r>
            <w:r w:rsidRPr="0039022C">
              <w:rPr>
                <w:rFonts w:ascii="Montserrat" w:hAnsi="Montserrat"/>
                <w:sz w:val="18"/>
                <w:szCs w:val="18"/>
              </w:rPr>
              <w:t>główką</w:t>
            </w:r>
            <w:r w:rsidRPr="00F952BB">
              <w:rPr>
                <w:rFonts w:ascii="Montserrat" w:hAnsi="Montserrat"/>
                <w:sz w:val="18"/>
                <w:szCs w:val="18"/>
              </w:rPr>
              <w:t xml:space="preserve"> o długości linii cięcia 40mm, do tkanki standardowej. Wysokość otwartej zszywki 3,5 mm, po zamknięciu 1,5 mm lub do tkanki grubej wysokość otwartej zszywki 4,7 mm, po zamknięciu 2 mm - zamawiający każdorazowo określi rodzaj ładunku przy składaniu zamówienia.  Zamawiający każdorazowo określi wysokość zszywki. Zszywki zamykają się w wielopłaszczyznowej </w:t>
            </w:r>
            <w:proofErr w:type="spellStart"/>
            <w:r w:rsidRPr="00F952BB">
              <w:rPr>
                <w:rFonts w:ascii="Montserrat" w:hAnsi="Montserrat"/>
                <w:sz w:val="18"/>
                <w:szCs w:val="18"/>
              </w:rPr>
              <w:t>techologii</w:t>
            </w:r>
            <w:proofErr w:type="spellEnd"/>
            <w:r w:rsidRPr="00F952BB">
              <w:rPr>
                <w:rFonts w:ascii="Montserrat" w:hAnsi="Montserrat"/>
                <w:sz w:val="18"/>
                <w:szCs w:val="18"/>
              </w:rPr>
              <w:t xml:space="preserve"> 3D. Zszywki wykonane ze stopu tytanu. Ładunek posiada chwytną powierzchnię, z wysuniętymi lożami zszywek ponad jego powierzchnię, nadające dodatkową kompresję na tkankę i przytrzymujące ją przed i podczas wystrzelenia zszywek</w:t>
            </w:r>
          </w:p>
        </w:tc>
        <w:tc>
          <w:tcPr>
            <w:tcW w:w="851" w:type="dxa"/>
            <w:tcBorders>
              <w:top w:val="single" w:sz="4" w:space="0" w:color="auto"/>
              <w:left w:val="nil"/>
              <w:bottom w:val="nil"/>
              <w:right w:val="single" w:sz="4" w:space="0" w:color="auto"/>
            </w:tcBorders>
            <w:shd w:val="clear" w:color="FFFFCC" w:fill="FFFFFF"/>
            <w:vAlign w:val="center"/>
          </w:tcPr>
          <w:p w14:paraId="051A6C63" w14:textId="77777777" w:rsidR="005439D8" w:rsidRDefault="005439D8" w:rsidP="00847D90">
            <w:pPr>
              <w:rPr>
                <w:rFonts w:ascii="Montserrat" w:hAnsi="Montserrat"/>
                <w:sz w:val="18"/>
                <w:szCs w:val="18"/>
              </w:rPr>
            </w:pPr>
            <w:r>
              <w:rPr>
                <w:rFonts w:ascii="Montserrat" w:hAnsi="Montserrat"/>
                <w:sz w:val="18"/>
                <w:szCs w:val="18"/>
              </w:rPr>
              <w:t>12</w:t>
            </w:r>
          </w:p>
        </w:tc>
        <w:tc>
          <w:tcPr>
            <w:tcW w:w="992" w:type="dxa"/>
            <w:tcBorders>
              <w:top w:val="single" w:sz="4" w:space="0" w:color="auto"/>
              <w:left w:val="nil"/>
              <w:bottom w:val="nil"/>
              <w:right w:val="single" w:sz="4" w:space="0" w:color="auto"/>
            </w:tcBorders>
            <w:shd w:val="clear" w:color="auto" w:fill="auto"/>
            <w:vAlign w:val="center"/>
          </w:tcPr>
          <w:p w14:paraId="61BCC48A"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nil"/>
              <w:right w:val="single" w:sz="4" w:space="0" w:color="auto"/>
            </w:tcBorders>
            <w:shd w:val="clear" w:color="auto" w:fill="auto"/>
            <w:vAlign w:val="center"/>
          </w:tcPr>
          <w:p w14:paraId="21CCD347"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49D208E9"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19AC9C60"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0DF7DE87"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792097BD"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726A1E6D" w14:textId="77777777" w:rsidR="005439D8" w:rsidRPr="00D07087" w:rsidRDefault="005439D8" w:rsidP="00847D90">
            <w:pPr>
              <w:rPr>
                <w:rFonts w:ascii="Montserrat" w:hAnsi="Montserrat"/>
                <w:sz w:val="18"/>
                <w:szCs w:val="18"/>
              </w:rPr>
            </w:pPr>
          </w:p>
        </w:tc>
      </w:tr>
      <w:tr w:rsidR="005439D8" w:rsidRPr="00D07087" w14:paraId="39753C4D" w14:textId="77777777" w:rsidTr="00847D90">
        <w:trPr>
          <w:trHeigh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4B62DC" w14:textId="77777777" w:rsidR="005439D8" w:rsidRPr="00D07087" w:rsidRDefault="005439D8" w:rsidP="00847D90">
            <w:pPr>
              <w:rPr>
                <w:rFonts w:ascii="Montserrat" w:hAnsi="Montserrat"/>
                <w:sz w:val="18"/>
                <w:szCs w:val="18"/>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61C88FB" w14:textId="77777777" w:rsidR="005439D8" w:rsidRPr="00176B2E" w:rsidRDefault="005439D8" w:rsidP="00847D90">
            <w:pPr>
              <w:rPr>
                <w:rFonts w:ascii="Montserrat" w:hAnsi="Montserrat"/>
                <w:b/>
                <w:bCs/>
                <w:sz w:val="18"/>
                <w:szCs w:val="18"/>
              </w:rPr>
            </w:pPr>
            <w:r w:rsidRPr="00176B2E">
              <w:rPr>
                <w:rFonts w:ascii="Montserrat" w:hAnsi="Montserrat"/>
                <w:b/>
                <w:bCs/>
                <w:sz w:val="18"/>
                <w:szCs w:val="18"/>
              </w:rPr>
              <w:t xml:space="preserve">Wartość razem </w:t>
            </w:r>
            <w:r>
              <w:rPr>
                <w:rFonts w:ascii="Montserrat" w:hAnsi="Montserrat"/>
                <w:b/>
                <w:bCs/>
                <w:sz w:val="18"/>
                <w:szCs w:val="18"/>
              </w:rPr>
              <w:t>( pozycja od nr 1 do  nr 13)</w:t>
            </w:r>
          </w:p>
        </w:tc>
        <w:tc>
          <w:tcPr>
            <w:tcW w:w="851" w:type="dxa"/>
            <w:tcBorders>
              <w:top w:val="single" w:sz="4" w:space="0" w:color="auto"/>
              <w:left w:val="nil"/>
              <w:bottom w:val="single" w:sz="4" w:space="0" w:color="auto"/>
              <w:right w:val="single" w:sz="4" w:space="0" w:color="auto"/>
            </w:tcBorders>
            <w:shd w:val="clear" w:color="FFFFCC" w:fill="FFFFFF"/>
            <w:vAlign w:val="center"/>
            <w:hideMark/>
          </w:tcPr>
          <w:p w14:paraId="3FBFF713"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767157" w14:textId="77777777" w:rsidR="005439D8" w:rsidRPr="00D07087" w:rsidRDefault="005439D8" w:rsidP="00847D90">
            <w:pPr>
              <w:rPr>
                <w:rFonts w:ascii="Montserrat" w:hAnsi="Montserrat"/>
                <w:sz w:val="18"/>
                <w:szCs w:val="18"/>
              </w:rPr>
            </w:pPr>
          </w:p>
        </w:tc>
        <w:tc>
          <w:tcPr>
            <w:tcW w:w="1276" w:type="dxa"/>
            <w:tcBorders>
              <w:top w:val="single" w:sz="4" w:space="0" w:color="auto"/>
              <w:left w:val="nil"/>
              <w:bottom w:val="single" w:sz="4" w:space="0" w:color="auto"/>
              <w:right w:val="single" w:sz="4" w:space="0" w:color="auto"/>
            </w:tcBorders>
            <w:shd w:val="clear" w:color="FFFFCC" w:fill="FFFFFF"/>
            <w:vAlign w:val="center"/>
            <w:hideMark/>
          </w:tcPr>
          <w:p w14:paraId="54E6DD7D"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37CBD7CE"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2222DA0C"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13BA87"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E7A16A"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nil"/>
              <w:bottom w:val="single" w:sz="4" w:space="0" w:color="auto"/>
              <w:right w:val="single" w:sz="4" w:space="0" w:color="auto"/>
            </w:tcBorders>
          </w:tcPr>
          <w:p w14:paraId="62282736" w14:textId="77777777" w:rsidR="005439D8" w:rsidRPr="00D07087" w:rsidRDefault="005439D8" w:rsidP="00847D90">
            <w:pPr>
              <w:rPr>
                <w:rFonts w:ascii="Montserrat" w:hAnsi="Montserrat"/>
                <w:sz w:val="18"/>
                <w:szCs w:val="18"/>
              </w:rPr>
            </w:pPr>
          </w:p>
        </w:tc>
      </w:tr>
    </w:tbl>
    <w:p w14:paraId="61972F36" w14:textId="77777777" w:rsidR="005439D8" w:rsidRDefault="005439D8" w:rsidP="005439D8">
      <w:pPr>
        <w:rPr>
          <w:rFonts w:ascii="Montserrat" w:hAnsi="Montserrat"/>
          <w:b/>
          <w:bCs/>
          <w:lang w:eastAsia="zh-CN"/>
        </w:rPr>
      </w:pPr>
    </w:p>
    <w:p w14:paraId="5DD2580F" w14:textId="77777777" w:rsidR="005439D8" w:rsidRDefault="005439D8" w:rsidP="005439D8">
      <w:pPr>
        <w:rPr>
          <w:rFonts w:ascii="Montserrat" w:hAnsi="Montserrat"/>
          <w:b/>
          <w:bCs/>
          <w:lang w:eastAsia="zh-CN"/>
        </w:rPr>
      </w:pPr>
    </w:p>
    <w:p w14:paraId="57F93F82" w14:textId="77777777" w:rsidR="00F93B86" w:rsidRDefault="00F93B86" w:rsidP="005439D8">
      <w:pPr>
        <w:rPr>
          <w:rFonts w:ascii="Montserrat" w:hAnsi="Montserrat"/>
          <w:b/>
          <w:bCs/>
          <w:lang w:eastAsia="zh-CN"/>
        </w:rPr>
      </w:pPr>
    </w:p>
    <w:p w14:paraId="5A766C47" w14:textId="77777777" w:rsidR="00F93B86" w:rsidRDefault="00F93B86" w:rsidP="005439D8">
      <w:pPr>
        <w:rPr>
          <w:rFonts w:ascii="Montserrat" w:hAnsi="Montserrat"/>
          <w:b/>
          <w:bCs/>
          <w:lang w:eastAsia="zh-CN"/>
        </w:rPr>
      </w:pPr>
    </w:p>
    <w:p w14:paraId="782BCAEF" w14:textId="77777777" w:rsidR="00F93B86" w:rsidRDefault="00F93B86" w:rsidP="005439D8">
      <w:pPr>
        <w:rPr>
          <w:rFonts w:ascii="Montserrat" w:hAnsi="Montserrat"/>
          <w:b/>
          <w:bCs/>
          <w:lang w:eastAsia="zh-CN"/>
        </w:rPr>
      </w:pPr>
    </w:p>
    <w:p w14:paraId="1E67AFE6" w14:textId="77777777" w:rsidR="00F93B86" w:rsidRDefault="00F93B86" w:rsidP="005439D8">
      <w:pPr>
        <w:rPr>
          <w:rFonts w:ascii="Montserrat" w:hAnsi="Montserrat"/>
          <w:b/>
          <w:bCs/>
          <w:lang w:eastAsia="zh-CN"/>
        </w:rPr>
      </w:pPr>
    </w:p>
    <w:p w14:paraId="780E6BFF" w14:textId="77777777" w:rsidR="00F93B86" w:rsidRDefault="00F93B86" w:rsidP="005439D8">
      <w:pPr>
        <w:rPr>
          <w:rFonts w:ascii="Montserrat" w:hAnsi="Montserrat"/>
          <w:b/>
          <w:bCs/>
          <w:lang w:eastAsia="zh-CN"/>
        </w:rPr>
      </w:pPr>
    </w:p>
    <w:p w14:paraId="5516BFAD" w14:textId="77777777" w:rsidR="00F93B86" w:rsidRDefault="00F93B86" w:rsidP="005439D8">
      <w:pPr>
        <w:rPr>
          <w:rFonts w:ascii="Montserrat" w:hAnsi="Montserrat"/>
          <w:b/>
          <w:bCs/>
          <w:lang w:eastAsia="zh-CN"/>
        </w:rPr>
      </w:pPr>
    </w:p>
    <w:tbl>
      <w:tblPr>
        <w:tblpPr w:leftFromText="141" w:rightFromText="141" w:vertAnchor="text" w:tblpX="-851" w:tblpY="1"/>
        <w:tblOverlap w:val="never"/>
        <w:tblW w:w="15876" w:type="dxa"/>
        <w:tblLayout w:type="fixed"/>
        <w:tblCellMar>
          <w:left w:w="70" w:type="dxa"/>
          <w:right w:w="70" w:type="dxa"/>
        </w:tblCellMar>
        <w:tblLook w:val="04A0" w:firstRow="1" w:lastRow="0" w:firstColumn="1" w:lastColumn="0" w:noHBand="0" w:noVBand="1"/>
      </w:tblPr>
      <w:tblGrid>
        <w:gridCol w:w="567"/>
        <w:gridCol w:w="5245"/>
        <w:gridCol w:w="992"/>
        <w:gridCol w:w="1134"/>
        <w:gridCol w:w="993"/>
        <w:gridCol w:w="1134"/>
        <w:gridCol w:w="1134"/>
        <w:gridCol w:w="1134"/>
        <w:gridCol w:w="1701"/>
        <w:gridCol w:w="1842"/>
      </w:tblGrid>
      <w:tr w:rsidR="005439D8" w:rsidRPr="00D07087" w14:paraId="37E44B35" w14:textId="77777777" w:rsidTr="00847D90">
        <w:trPr>
          <w:trHeight w:val="270"/>
        </w:trPr>
        <w:tc>
          <w:tcPr>
            <w:tcW w:w="14034" w:type="dxa"/>
            <w:gridSpan w:val="9"/>
            <w:tcBorders>
              <w:top w:val="nil"/>
              <w:left w:val="nil"/>
              <w:bottom w:val="nil"/>
            </w:tcBorders>
            <w:shd w:val="clear" w:color="auto" w:fill="auto"/>
            <w:vAlign w:val="center"/>
            <w:hideMark/>
          </w:tcPr>
          <w:p w14:paraId="6989291D" w14:textId="77777777" w:rsidR="005439D8" w:rsidRPr="0026612D" w:rsidRDefault="005439D8" w:rsidP="00847D90">
            <w:pPr>
              <w:rPr>
                <w:rFonts w:ascii="Montserrat" w:hAnsi="Montserrat"/>
                <w:color w:val="000000"/>
                <w:sz w:val="18"/>
                <w:szCs w:val="18"/>
                <w:highlight w:val="yellow"/>
              </w:rPr>
            </w:pPr>
            <w:r w:rsidRPr="00AA50F4">
              <w:rPr>
                <w:rFonts w:ascii="Montserrat" w:hAnsi="Montserrat"/>
                <w:b/>
                <w:bCs/>
                <w:color w:val="000000"/>
                <w:sz w:val="18"/>
                <w:szCs w:val="18"/>
              </w:rPr>
              <w:lastRenderedPageBreak/>
              <w:t>Pakiet nr 2</w:t>
            </w:r>
            <w:r>
              <w:rPr>
                <w:rFonts w:ascii="Montserrat" w:hAnsi="Montserrat"/>
                <w:color w:val="000000"/>
                <w:sz w:val="18"/>
                <w:szCs w:val="18"/>
              </w:rPr>
              <w:t xml:space="preserve"> </w:t>
            </w:r>
            <w:bookmarkStart w:id="3" w:name="_Hlk188997246"/>
            <w:r w:rsidRPr="00FF08E9">
              <w:rPr>
                <w:rFonts w:ascii="Montserrat" w:hAnsi="Montserrat"/>
                <w:color w:val="000000"/>
                <w:sz w:val="18"/>
                <w:szCs w:val="18"/>
              </w:rPr>
              <w:t xml:space="preserve">Zestawy do laparoskopowej resekcji jelita wraz z dzierżawą urządzeń oraz </w:t>
            </w:r>
            <w:proofErr w:type="spellStart"/>
            <w:r w:rsidRPr="00FF08E9">
              <w:rPr>
                <w:rFonts w:ascii="Montserrat" w:hAnsi="Montserrat"/>
                <w:color w:val="000000"/>
                <w:sz w:val="18"/>
                <w:szCs w:val="18"/>
              </w:rPr>
              <w:t>staplery</w:t>
            </w:r>
            <w:proofErr w:type="spellEnd"/>
            <w:r w:rsidRPr="00FF08E9">
              <w:rPr>
                <w:rFonts w:ascii="Montserrat" w:hAnsi="Montserrat"/>
                <w:color w:val="000000"/>
                <w:sz w:val="18"/>
                <w:szCs w:val="18"/>
              </w:rPr>
              <w:t xml:space="preserve"> okrężne</w:t>
            </w:r>
            <w:bookmarkEnd w:id="3"/>
          </w:p>
        </w:tc>
        <w:tc>
          <w:tcPr>
            <w:tcW w:w="1842" w:type="dxa"/>
            <w:tcBorders>
              <w:top w:val="nil"/>
              <w:left w:val="nil"/>
              <w:bottom w:val="nil"/>
            </w:tcBorders>
          </w:tcPr>
          <w:p w14:paraId="4DFB2C6E" w14:textId="77777777" w:rsidR="005439D8" w:rsidRPr="00107C60" w:rsidRDefault="005439D8" w:rsidP="00847D90">
            <w:pPr>
              <w:rPr>
                <w:rFonts w:ascii="Montserrat" w:hAnsi="Montserrat"/>
                <w:b/>
                <w:bCs/>
                <w:color w:val="FF0000"/>
                <w:sz w:val="18"/>
                <w:szCs w:val="18"/>
              </w:rPr>
            </w:pPr>
          </w:p>
        </w:tc>
      </w:tr>
      <w:tr w:rsidR="005439D8" w:rsidRPr="00D07087" w14:paraId="62D0190F" w14:textId="77777777" w:rsidTr="005C0AF5">
        <w:trPr>
          <w:trHeight w:val="83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60286" w14:textId="77777777" w:rsidR="005439D8" w:rsidRPr="00D07087" w:rsidRDefault="005439D8" w:rsidP="00847D90">
            <w:pPr>
              <w:rPr>
                <w:rFonts w:ascii="Montserrat" w:hAnsi="Montserrat"/>
                <w:sz w:val="18"/>
                <w:szCs w:val="18"/>
              </w:rPr>
            </w:pPr>
            <w:bookmarkStart w:id="4" w:name="_Hlk188777140"/>
            <w:r>
              <w:rPr>
                <w:rFonts w:ascii="Montserrat" w:hAnsi="Montserrat"/>
                <w:sz w:val="18"/>
                <w:szCs w:val="18"/>
              </w:rPr>
              <w:t>l</w:t>
            </w:r>
            <w:r w:rsidRPr="00D07087">
              <w:rPr>
                <w:rFonts w:ascii="Montserrat" w:hAnsi="Montserrat"/>
                <w:sz w:val="18"/>
                <w:szCs w:val="18"/>
              </w:rPr>
              <w:t>p.</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693BB973" w14:textId="77777777" w:rsidR="005439D8" w:rsidRPr="00D07087" w:rsidRDefault="005439D8" w:rsidP="00847D90">
            <w:pPr>
              <w:rPr>
                <w:rFonts w:ascii="Montserrat" w:hAnsi="Montserrat"/>
                <w:sz w:val="18"/>
                <w:szCs w:val="18"/>
              </w:rPr>
            </w:pPr>
            <w:r w:rsidRPr="005D1EF6">
              <w:rPr>
                <w:rFonts w:ascii="Montserrat" w:hAnsi="Montserrat"/>
                <w:sz w:val="18"/>
                <w:szCs w:val="18"/>
              </w:rPr>
              <w:t xml:space="preserve">opis </w:t>
            </w:r>
            <w:r>
              <w:rPr>
                <w:rFonts w:ascii="Montserrat" w:hAnsi="Montserrat"/>
                <w:sz w:val="18"/>
                <w:szCs w:val="18"/>
              </w:rPr>
              <w:t>wyrobu medycznego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3466AC3" w14:textId="77777777" w:rsidR="005439D8" w:rsidRPr="00D07087" w:rsidRDefault="005439D8" w:rsidP="00847D90">
            <w:pPr>
              <w:rPr>
                <w:rFonts w:ascii="Montserrat" w:hAnsi="Montserrat"/>
                <w:sz w:val="18"/>
                <w:szCs w:val="18"/>
              </w:rPr>
            </w:pPr>
            <w:r>
              <w:rPr>
                <w:rFonts w:ascii="Montserrat" w:hAnsi="Montserrat"/>
                <w:sz w:val="18"/>
                <w:szCs w:val="18"/>
              </w:rPr>
              <w:t>i</w:t>
            </w:r>
            <w:r w:rsidRPr="00D07087">
              <w:rPr>
                <w:rFonts w:ascii="Montserrat" w:hAnsi="Montserrat"/>
                <w:sz w:val="18"/>
                <w:szCs w:val="18"/>
              </w:rPr>
              <w:t>lość sztuk</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2F7A8997" w14:textId="77777777" w:rsidR="005439D8" w:rsidRPr="00D07087" w:rsidRDefault="005439D8" w:rsidP="00847D90">
            <w:pPr>
              <w:rPr>
                <w:rFonts w:ascii="Montserrat" w:hAnsi="Montserrat"/>
                <w:sz w:val="18"/>
                <w:szCs w:val="18"/>
              </w:rPr>
            </w:pPr>
            <w:r>
              <w:rPr>
                <w:rFonts w:ascii="Montserrat" w:hAnsi="Montserrat"/>
                <w:sz w:val="18"/>
                <w:szCs w:val="18"/>
              </w:rPr>
              <w:t>c</w:t>
            </w:r>
            <w:r w:rsidRPr="00D07087">
              <w:rPr>
                <w:rFonts w:ascii="Montserrat" w:hAnsi="Montserrat"/>
                <w:sz w:val="18"/>
                <w:szCs w:val="18"/>
              </w:rPr>
              <w:t xml:space="preserve">ena jedn. </w:t>
            </w:r>
            <w:r>
              <w:rPr>
                <w:rFonts w:ascii="Montserrat" w:hAnsi="Montserrat"/>
                <w:sz w:val="18"/>
                <w:szCs w:val="18"/>
              </w:rPr>
              <w:t>n</w:t>
            </w:r>
            <w:r w:rsidRPr="00D07087">
              <w:rPr>
                <w:rFonts w:ascii="Montserrat" w:hAnsi="Montserrat"/>
                <w:sz w:val="18"/>
                <w:szCs w:val="18"/>
              </w:rPr>
              <w:t>etto</w:t>
            </w:r>
            <w:r>
              <w:rPr>
                <w:rFonts w:ascii="Montserrat" w:hAnsi="Montserrat"/>
                <w:sz w:val="18"/>
                <w:szCs w:val="18"/>
              </w:rPr>
              <w:t xml:space="preserve"> za 1 szt.</w:t>
            </w:r>
            <w:r w:rsidRPr="00D07087">
              <w:rPr>
                <w:rFonts w:ascii="Montserrat" w:hAnsi="Montserrat"/>
                <w:sz w:val="18"/>
                <w:szCs w:val="18"/>
              </w:rPr>
              <w:t xml:space="preserve"> (zł)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FD3C07" w14:textId="77777777" w:rsidR="005439D8" w:rsidRPr="00D07087" w:rsidRDefault="005439D8" w:rsidP="00847D90">
            <w:pPr>
              <w:rPr>
                <w:rFonts w:ascii="Montserrat" w:hAnsi="Montserrat"/>
                <w:sz w:val="18"/>
                <w:szCs w:val="18"/>
              </w:rPr>
            </w:pPr>
            <w:r>
              <w:rPr>
                <w:rFonts w:ascii="Montserrat" w:hAnsi="Montserrat"/>
                <w:sz w:val="18"/>
                <w:szCs w:val="18"/>
              </w:rPr>
              <w:t>w</w:t>
            </w:r>
            <w:r w:rsidRPr="00D07087">
              <w:rPr>
                <w:rFonts w:ascii="Montserrat" w:hAnsi="Montserrat"/>
                <w:sz w:val="18"/>
                <w:szCs w:val="18"/>
              </w:rPr>
              <w:t>artość netto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F487AD" w14:textId="77777777" w:rsidR="005439D8" w:rsidRPr="00D07087" w:rsidRDefault="005439D8" w:rsidP="00847D90">
            <w:pPr>
              <w:rPr>
                <w:rFonts w:ascii="Montserrat" w:hAnsi="Montserrat"/>
                <w:sz w:val="18"/>
                <w:szCs w:val="18"/>
              </w:rPr>
            </w:pPr>
            <w:r>
              <w:rPr>
                <w:rFonts w:ascii="Montserrat" w:hAnsi="Montserrat"/>
                <w:sz w:val="18"/>
                <w:szCs w:val="18"/>
              </w:rPr>
              <w:t>s</w:t>
            </w:r>
            <w:r w:rsidRPr="00D07087">
              <w:rPr>
                <w:rFonts w:ascii="Montserrat" w:hAnsi="Montserrat"/>
                <w:sz w:val="18"/>
                <w:szCs w:val="18"/>
              </w:rPr>
              <w:t>tawka VAT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05B4FD" w14:textId="77777777" w:rsidR="005439D8" w:rsidRPr="00D07087" w:rsidRDefault="005439D8" w:rsidP="00847D90">
            <w:pPr>
              <w:rPr>
                <w:rFonts w:ascii="Montserrat" w:hAnsi="Montserrat"/>
                <w:sz w:val="18"/>
                <w:szCs w:val="18"/>
              </w:rPr>
            </w:pPr>
            <w:r>
              <w:rPr>
                <w:rFonts w:ascii="Montserrat" w:hAnsi="Montserrat"/>
                <w:sz w:val="18"/>
                <w:szCs w:val="18"/>
              </w:rPr>
              <w:t>w</w:t>
            </w:r>
            <w:r w:rsidRPr="00D07087">
              <w:rPr>
                <w:rFonts w:ascii="Montserrat" w:hAnsi="Montserrat"/>
                <w:sz w:val="18"/>
                <w:szCs w:val="18"/>
              </w:rPr>
              <w:t>artość brutto (zł)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CFD3025" w14:textId="77777777" w:rsidR="005439D8" w:rsidRPr="00D07087" w:rsidRDefault="005439D8" w:rsidP="00847D90">
            <w:pPr>
              <w:rPr>
                <w:rFonts w:ascii="Montserrat" w:hAnsi="Montserrat"/>
                <w:sz w:val="18"/>
                <w:szCs w:val="18"/>
              </w:rPr>
            </w:pPr>
            <w:r>
              <w:rPr>
                <w:rFonts w:ascii="Montserrat" w:hAnsi="Montserrat"/>
                <w:sz w:val="18"/>
                <w:szCs w:val="18"/>
              </w:rPr>
              <w:t>n</w:t>
            </w:r>
            <w:r w:rsidRPr="00D07087">
              <w:rPr>
                <w:rFonts w:ascii="Montserrat" w:hAnsi="Montserrat"/>
                <w:sz w:val="18"/>
                <w:szCs w:val="18"/>
              </w:rPr>
              <w:t>azwa handlowa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2CB3F0" w14:textId="77777777" w:rsidR="005439D8" w:rsidRPr="00D07087" w:rsidRDefault="005439D8" w:rsidP="00847D90">
            <w:pPr>
              <w:ind w:right="339"/>
              <w:rPr>
                <w:rFonts w:ascii="Montserrat" w:hAnsi="Montserrat"/>
                <w:sz w:val="18"/>
                <w:szCs w:val="18"/>
              </w:rPr>
            </w:pPr>
            <w:r>
              <w:rPr>
                <w:rFonts w:ascii="Montserrat" w:hAnsi="Montserrat"/>
                <w:sz w:val="18"/>
                <w:szCs w:val="18"/>
              </w:rPr>
              <w:t xml:space="preserve">kod referencyjny </w:t>
            </w:r>
            <w:r>
              <w:rPr>
                <w:rFonts w:ascii="Montserrat" w:hAnsi="Montserrat"/>
                <w:sz w:val="18"/>
                <w:szCs w:val="18"/>
              </w:rPr>
              <w:br/>
              <w:t>i wielkość opakowania handlowego wraz z kodem EAN</w:t>
            </w:r>
          </w:p>
        </w:tc>
        <w:tc>
          <w:tcPr>
            <w:tcW w:w="1842" w:type="dxa"/>
            <w:tcBorders>
              <w:top w:val="single" w:sz="4" w:space="0" w:color="auto"/>
              <w:left w:val="nil"/>
              <w:bottom w:val="single" w:sz="4" w:space="0" w:color="auto"/>
              <w:right w:val="single" w:sz="4" w:space="0" w:color="auto"/>
            </w:tcBorders>
          </w:tcPr>
          <w:p w14:paraId="25FFD661" w14:textId="77777777" w:rsidR="005439D8" w:rsidRDefault="005439D8" w:rsidP="00847D90">
            <w:pPr>
              <w:ind w:right="339"/>
              <w:rPr>
                <w:rFonts w:ascii="Montserrat" w:hAnsi="Montserrat"/>
                <w:sz w:val="18"/>
                <w:szCs w:val="18"/>
              </w:rPr>
            </w:pPr>
            <w:r>
              <w:rPr>
                <w:rFonts w:ascii="Montserrat" w:hAnsi="Montserrat"/>
                <w:sz w:val="18"/>
                <w:szCs w:val="18"/>
              </w:rPr>
              <w:t>nazwa podmiotu odpowiedzialnego</w:t>
            </w:r>
          </w:p>
        </w:tc>
      </w:tr>
      <w:tr w:rsidR="005439D8" w:rsidRPr="00D07087" w14:paraId="60B20B44" w14:textId="77777777" w:rsidTr="005C0AF5">
        <w:trPr>
          <w:trHeight w:val="84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E3BC6" w14:textId="77777777" w:rsidR="005439D8" w:rsidRPr="00D07087" w:rsidRDefault="005439D8" w:rsidP="00847D90">
            <w:pPr>
              <w:rPr>
                <w:rFonts w:ascii="Montserrat" w:hAnsi="Montserrat"/>
                <w:sz w:val="18"/>
                <w:szCs w:val="18"/>
              </w:rPr>
            </w:pPr>
            <w:r w:rsidRPr="00D07087">
              <w:rPr>
                <w:rFonts w:ascii="Montserrat" w:hAnsi="Montserrat"/>
                <w:sz w:val="18"/>
                <w:szCs w:val="18"/>
              </w:rPr>
              <w:t>1</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280748" w14:textId="77777777" w:rsidR="005439D8" w:rsidRPr="00B839CB" w:rsidRDefault="005439D8" w:rsidP="00847D90">
            <w:pPr>
              <w:rPr>
                <w:rFonts w:ascii="Montserrat" w:hAnsi="Montserrat"/>
                <w:sz w:val="18"/>
                <w:szCs w:val="18"/>
              </w:rPr>
            </w:pPr>
            <w:r>
              <w:rPr>
                <w:rFonts w:ascii="Montserrat" w:hAnsi="Montserrat"/>
                <w:sz w:val="18"/>
                <w:szCs w:val="18"/>
              </w:rPr>
              <w:t>z</w:t>
            </w:r>
            <w:r w:rsidRPr="00B839CB">
              <w:rPr>
                <w:rFonts w:ascii="Montserrat" w:hAnsi="Montserrat"/>
                <w:sz w:val="18"/>
                <w:szCs w:val="18"/>
              </w:rPr>
              <w:t>estaw do zabiegów laparoskopowych składający się z niżej wymienionych narzędzi:</w:t>
            </w:r>
          </w:p>
          <w:p w14:paraId="30ABFB4C" w14:textId="25BF7183" w:rsidR="005439D8" w:rsidRPr="00B839CB" w:rsidRDefault="005439D8" w:rsidP="00847D90">
            <w:pPr>
              <w:rPr>
                <w:rFonts w:ascii="Montserrat" w:hAnsi="Montserrat"/>
                <w:sz w:val="18"/>
                <w:szCs w:val="18"/>
              </w:rPr>
            </w:pPr>
            <w:r w:rsidRPr="00B839CB">
              <w:rPr>
                <w:rFonts w:ascii="Montserrat" w:hAnsi="Montserrat"/>
                <w:sz w:val="18"/>
                <w:szCs w:val="18"/>
              </w:rPr>
              <w:t xml:space="preserve">1) </w:t>
            </w:r>
            <w:r w:rsidR="00FD3677">
              <w:rPr>
                <w:rFonts w:ascii="Montserrat" w:hAnsi="Montserrat"/>
                <w:sz w:val="18"/>
                <w:szCs w:val="18"/>
              </w:rPr>
              <w:t>a</w:t>
            </w:r>
            <w:r w:rsidRPr="00B839CB">
              <w:rPr>
                <w:rFonts w:ascii="Montserrat" w:hAnsi="Montserrat"/>
                <w:sz w:val="18"/>
                <w:szCs w:val="18"/>
              </w:rPr>
              <w:t xml:space="preserve">kumulatorowy system dysektora ultradźwiękowego do preparowania oraz zamykania naczyń o długości roboczej 39 cm, ramię noża obracane 360 stopni. Wbudowany głośnik emitujący dźwięki określające stan systemu. Znacznik pomiaru trzonu, służący do odmierzania odległości do 10 cm dystalnego końca. Szczęki zakrzywione, długość szczęk 14,5 mm. Uchwyt pistoletowy wyposażony w dwustopniowy przycisk aktywujący, szczęki narzędzia wyposażone w jedną, przegubową </w:t>
            </w:r>
            <w:proofErr w:type="spellStart"/>
            <w:r w:rsidRPr="00B839CB">
              <w:rPr>
                <w:rFonts w:ascii="Montserrat" w:hAnsi="Montserrat"/>
                <w:sz w:val="18"/>
                <w:szCs w:val="18"/>
              </w:rPr>
              <w:t>branszę</w:t>
            </w:r>
            <w:proofErr w:type="spellEnd"/>
            <w:r w:rsidRPr="00B839CB">
              <w:rPr>
                <w:rFonts w:ascii="Montserrat" w:hAnsi="Montserrat"/>
                <w:sz w:val="18"/>
                <w:szCs w:val="18"/>
              </w:rPr>
              <w:t xml:space="preserve"> ruchomą, umożliwiający równoległy docisk tkanki. Urządzenie do cięcia i hemostazy, zamykające naczynia do 5mm.- 1 </w:t>
            </w:r>
            <w:proofErr w:type="spellStart"/>
            <w:r w:rsidRPr="00B839CB">
              <w:rPr>
                <w:rFonts w:ascii="Montserrat" w:hAnsi="Montserrat"/>
                <w:sz w:val="18"/>
                <w:szCs w:val="18"/>
              </w:rPr>
              <w:t>szt</w:t>
            </w:r>
            <w:proofErr w:type="spellEnd"/>
          </w:p>
          <w:p w14:paraId="50D4578B" w14:textId="0CA186E9" w:rsidR="005439D8" w:rsidRPr="00A617B1" w:rsidRDefault="005439D8" w:rsidP="00847D90">
            <w:pPr>
              <w:rPr>
                <w:rFonts w:ascii="Montserrat" w:hAnsi="Montserrat"/>
                <w:strike/>
                <w:sz w:val="18"/>
                <w:szCs w:val="18"/>
              </w:rPr>
            </w:pPr>
            <w:r w:rsidRPr="00B839CB">
              <w:rPr>
                <w:rFonts w:ascii="Montserrat" w:hAnsi="Montserrat"/>
                <w:sz w:val="18"/>
                <w:szCs w:val="18"/>
              </w:rPr>
              <w:t xml:space="preserve">2) </w:t>
            </w:r>
            <w:r w:rsidR="00FD3677">
              <w:rPr>
                <w:rFonts w:ascii="Montserrat" w:hAnsi="Montserrat"/>
                <w:sz w:val="18"/>
                <w:szCs w:val="18"/>
              </w:rPr>
              <w:t>j</w:t>
            </w:r>
            <w:r w:rsidRPr="00B839CB">
              <w:rPr>
                <w:rFonts w:ascii="Montserrat" w:hAnsi="Montserrat"/>
                <w:sz w:val="18"/>
                <w:szCs w:val="18"/>
              </w:rPr>
              <w:t xml:space="preserve">ednorazowa obudowa zaawansowanego </w:t>
            </w:r>
            <w:proofErr w:type="spellStart"/>
            <w:r w:rsidRPr="00B839CB">
              <w:rPr>
                <w:rFonts w:ascii="Montserrat" w:hAnsi="Montserrat"/>
                <w:sz w:val="18"/>
                <w:szCs w:val="18"/>
              </w:rPr>
              <w:t>staplera</w:t>
            </w:r>
            <w:proofErr w:type="spellEnd"/>
            <w:r w:rsidRPr="00B839CB">
              <w:rPr>
                <w:rFonts w:ascii="Montserrat" w:hAnsi="Montserrat"/>
                <w:sz w:val="18"/>
                <w:szCs w:val="18"/>
              </w:rPr>
              <w:t xml:space="preserve"> z technologią pomiaru grubości tkanki i dostosowywania prędkości rozkładania zszywek w celu uzyskania op</w:t>
            </w:r>
            <w:r>
              <w:rPr>
                <w:rFonts w:ascii="Montserrat" w:hAnsi="Montserrat"/>
                <w:sz w:val="18"/>
                <w:szCs w:val="18"/>
              </w:rPr>
              <w:t>t</w:t>
            </w:r>
            <w:r w:rsidRPr="00B839CB">
              <w:rPr>
                <w:rFonts w:ascii="Montserrat" w:hAnsi="Montserrat"/>
                <w:sz w:val="18"/>
                <w:szCs w:val="18"/>
              </w:rPr>
              <w:t>ymalnej linii szwu</w:t>
            </w:r>
            <w:r w:rsidRPr="0039022C">
              <w:rPr>
                <w:rFonts w:ascii="Montserrat" w:hAnsi="Montserrat"/>
                <w:sz w:val="18"/>
                <w:szCs w:val="18"/>
              </w:rPr>
              <w:t>, opisanego w pozycji nr 13 pakietu</w:t>
            </w:r>
            <w:r w:rsidRPr="00B839CB">
              <w:rPr>
                <w:rFonts w:ascii="Montserrat" w:hAnsi="Montserrat"/>
                <w:sz w:val="18"/>
                <w:szCs w:val="18"/>
              </w:rPr>
              <w:t xml:space="preserve">  </w:t>
            </w:r>
          </w:p>
          <w:p w14:paraId="7D2F4D87" w14:textId="3116787F" w:rsidR="005439D8" w:rsidRPr="00B839CB" w:rsidRDefault="005439D8" w:rsidP="00847D90">
            <w:pPr>
              <w:rPr>
                <w:rFonts w:ascii="Montserrat" w:hAnsi="Montserrat"/>
                <w:sz w:val="18"/>
                <w:szCs w:val="18"/>
              </w:rPr>
            </w:pPr>
            <w:r w:rsidRPr="00B839CB">
              <w:rPr>
                <w:rFonts w:ascii="Montserrat" w:hAnsi="Montserrat"/>
                <w:sz w:val="18"/>
                <w:szCs w:val="18"/>
              </w:rPr>
              <w:t xml:space="preserve">3) </w:t>
            </w:r>
            <w:r w:rsidR="00FD3677">
              <w:rPr>
                <w:rFonts w:ascii="Montserrat" w:hAnsi="Montserrat"/>
                <w:sz w:val="18"/>
                <w:szCs w:val="18"/>
              </w:rPr>
              <w:t>ł</w:t>
            </w:r>
            <w:r w:rsidRPr="00B839CB">
              <w:rPr>
                <w:rFonts w:ascii="Montserrat" w:hAnsi="Montserrat"/>
                <w:sz w:val="18"/>
                <w:szCs w:val="18"/>
              </w:rPr>
              <w:t xml:space="preserve">adunek do </w:t>
            </w:r>
            <w:proofErr w:type="spellStart"/>
            <w:r w:rsidRPr="00B839CB">
              <w:rPr>
                <w:rFonts w:ascii="Montserrat" w:hAnsi="Montserrat"/>
                <w:sz w:val="18"/>
                <w:szCs w:val="18"/>
              </w:rPr>
              <w:t>staplera</w:t>
            </w:r>
            <w:proofErr w:type="spellEnd"/>
            <w:r w:rsidRPr="00B839CB">
              <w:rPr>
                <w:rFonts w:ascii="Montserrat" w:hAnsi="Montserrat"/>
                <w:sz w:val="18"/>
                <w:szCs w:val="18"/>
              </w:rPr>
              <w:t xml:space="preserve"> laparoskopowego, zamykająco-tnący, z nożem w ładunku, umieszczający 6 rzędów tytanowych zszywek (3 + 3), o długości linii szwów 60mm, sztywne kowadełko w celu poprawy kompresji, posiadający możliwość zginania w obie strony o 45°, o wysokości zszywek przed zamknięciem 3,0mm; 3,5mm; 4,0mm, przeznaczony do tkanki średnio-grubej . Ładunek kompatybilny z automatycznym systemem </w:t>
            </w:r>
            <w:proofErr w:type="spellStart"/>
            <w:r w:rsidRPr="00B839CB">
              <w:rPr>
                <w:rFonts w:ascii="Montserrat" w:hAnsi="Montserrat"/>
                <w:sz w:val="18"/>
                <w:szCs w:val="18"/>
              </w:rPr>
              <w:t>staplerowym</w:t>
            </w:r>
            <w:proofErr w:type="spellEnd"/>
            <w:r w:rsidRPr="00B839CB">
              <w:rPr>
                <w:rFonts w:ascii="Montserrat" w:hAnsi="Montserrat"/>
                <w:sz w:val="18"/>
                <w:szCs w:val="18"/>
              </w:rPr>
              <w:t xml:space="preserve"> oraz </w:t>
            </w:r>
            <w:proofErr w:type="spellStart"/>
            <w:r w:rsidRPr="00B839CB">
              <w:rPr>
                <w:rFonts w:ascii="Montserrat" w:hAnsi="Montserrat"/>
                <w:sz w:val="18"/>
                <w:szCs w:val="18"/>
              </w:rPr>
              <w:t>staplerem</w:t>
            </w:r>
            <w:proofErr w:type="spellEnd"/>
            <w:r w:rsidRPr="00B839CB">
              <w:rPr>
                <w:rFonts w:ascii="Montserrat" w:hAnsi="Montserrat"/>
                <w:sz w:val="18"/>
                <w:szCs w:val="18"/>
              </w:rPr>
              <w:t xml:space="preserve"> laparoskopowym uniwersalnym- 2 </w:t>
            </w:r>
            <w:proofErr w:type="spellStart"/>
            <w:r w:rsidRPr="00B839CB">
              <w:rPr>
                <w:rFonts w:ascii="Montserrat" w:hAnsi="Montserrat"/>
                <w:sz w:val="18"/>
                <w:szCs w:val="18"/>
              </w:rPr>
              <w:t>szt</w:t>
            </w:r>
            <w:proofErr w:type="spellEnd"/>
          </w:p>
          <w:p w14:paraId="1ABE32AD" w14:textId="461AF4BA" w:rsidR="005439D8" w:rsidRPr="00B839CB" w:rsidRDefault="005439D8" w:rsidP="00847D90">
            <w:pPr>
              <w:rPr>
                <w:rFonts w:ascii="Montserrat" w:hAnsi="Montserrat"/>
                <w:sz w:val="18"/>
                <w:szCs w:val="18"/>
              </w:rPr>
            </w:pPr>
            <w:r w:rsidRPr="00B839CB">
              <w:rPr>
                <w:rFonts w:ascii="Montserrat" w:hAnsi="Montserrat"/>
                <w:sz w:val="18"/>
                <w:szCs w:val="18"/>
              </w:rPr>
              <w:t xml:space="preserve">4) </w:t>
            </w:r>
            <w:proofErr w:type="spellStart"/>
            <w:r w:rsidR="00FD3677">
              <w:rPr>
                <w:rFonts w:ascii="Montserrat" w:hAnsi="Montserrat"/>
                <w:sz w:val="18"/>
                <w:szCs w:val="18"/>
              </w:rPr>
              <w:t>k</w:t>
            </w:r>
            <w:r w:rsidRPr="00B839CB">
              <w:rPr>
                <w:rFonts w:ascii="Montserrat" w:hAnsi="Montserrat"/>
                <w:sz w:val="18"/>
                <w:szCs w:val="18"/>
              </w:rPr>
              <w:t>lipsownica</w:t>
            </w:r>
            <w:proofErr w:type="spellEnd"/>
            <w:r w:rsidRPr="00B839CB">
              <w:rPr>
                <w:rFonts w:ascii="Montserrat" w:hAnsi="Montserrat"/>
                <w:sz w:val="18"/>
                <w:szCs w:val="18"/>
              </w:rPr>
              <w:t xml:space="preserve"> laparoskopowa 10mm jednorazowa -1szt. 5) </w:t>
            </w:r>
            <w:r w:rsidR="00FD3677">
              <w:rPr>
                <w:rFonts w:ascii="Montserrat" w:hAnsi="Montserrat"/>
                <w:sz w:val="18"/>
                <w:szCs w:val="18"/>
              </w:rPr>
              <w:t>s</w:t>
            </w:r>
            <w:r w:rsidRPr="00B839CB">
              <w:rPr>
                <w:rFonts w:ascii="Montserrat" w:hAnsi="Montserrat"/>
                <w:sz w:val="18"/>
                <w:szCs w:val="18"/>
              </w:rPr>
              <w:t xml:space="preserve">ystem czyszczenia optyki- 1szt. 6) Trokar laparoskopowy z bezpiecznym ostrzem w kształcie liniowym naostrzony obustronnie, średnica 12 mm, z </w:t>
            </w:r>
            <w:r w:rsidRPr="00B839CB">
              <w:rPr>
                <w:rFonts w:ascii="Montserrat" w:hAnsi="Montserrat"/>
                <w:sz w:val="18"/>
                <w:szCs w:val="18"/>
              </w:rPr>
              <w:lastRenderedPageBreak/>
              <w:t xml:space="preserve">kaniulą karbowaną, trójstopniowym zaworem </w:t>
            </w:r>
            <w:proofErr w:type="spellStart"/>
            <w:r w:rsidRPr="00B839CB">
              <w:rPr>
                <w:rFonts w:ascii="Montserrat" w:hAnsi="Montserrat"/>
                <w:sz w:val="18"/>
                <w:szCs w:val="18"/>
              </w:rPr>
              <w:t>insuflacja</w:t>
            </w:r>
            <w:proofErr w:type="spellEnd"/>
            <w:r w:rsidRPr="00B839CB">
              <w:rPr>
                <w:rFonts w:ascii="Montserrat" w:hAnsi="Montserrat"/>
                <w:sz w:val="18"/>
                <w:szCs w:val="18"/>
              </w:rPr>
              <w:t>/stop/</w:t>
            </w:r>
            <w:proofErr w:type="spellStart"/>
            <w:r w:rsidRPr="00B839CB">
              <w:rPr>
                <w:rFonts w:ascii="Montserrat" w:hAnsi="Montserrat"/>
                <w:sz w:val="18"/>
                <w:szCs w:val="18"/>
              </w:rPr>
              <w:t>desuflacja</w:t>
            </w:r>
            <w:proofErr w:type="spellEnd"/>
            <w:r w:rsidRPr="00B839CB">
              <w:rPr>
                <w:rFonts w:ascii="Montserrat" w:hAnsi="Montserrat"/>
                <w:sz w:val="18"/>
                <w:szCs w:val="18"/>
              </w:rPr>
              <w:t xml:space="preserve"> (możliwość </w:t>
            </w:r>
            <w:proofErr w:type="spellStart"/>
            <w:r w:rsidRPr="00B839CB">
              <w:rPr>
                <w:rFonts w:ascii="Montserrat" w:hAnsi="Montserrat"/>
                <w:sz w:val="18"/>
                <w:szCs w:val="18"/>
              </w:rPr>
              <w:t>desulfacji</w:t>
            </w:r>
            <w:proofErr w:type="spellEnd"/>
            <w:r w:rsidRPr="00B839CB">
              <w:rPr>
                <w:rFonts w:ascii="Montserrat" w:hAnsi="Montserrat"/>
                <w:sz w:val="18"/>
                <w:szCs w:val="18"/>
              </w:rPr>
              <w:t xml:space="preserve"> bez odłączania wężyka CO2). 7.Kaniula kompatybilna z trokarem z bezpiecznym ostrzem.</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DAAC96D" w14:textId="77777777" w:rsidR="005439D8" w:rsidRPr="00D07087" w:rsidRDefault="005439D8" w:rsidP="00847D90">
            <w:pPr>
              <w:rPr>
                <w:rFonts w:ascii="Montserrat" w:hAnsi="Montserrat"/>
                <w:sz w:val="18"/>
                <w:szCs w:val="18"/>
              </w:rPr>
            </w:pPr>
            <w:r>
              <w:rPr>
                <w:rFonts w:ascii="Montserrat" w:hAnsi="Montserrat"/>
                <w:sz w:val="18"/>
                <w:szCs w:val="18"/>
              </w:rPr>
              <w:lastRenderedPageBreak/>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2560" w14:textId="77777777" w:rsidR="005439D8" w:rsidRPr="00D07087" w:rsidRDefault="005439D8" w:rsidP="00847D90">
            <w:pPr>
              <w:rPr>
                <w:rFonts w:ascii="Montserrat" w:hAnsi="Montserrat"/>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CB85B" w14:textId="77777777" w:rsidR="005439D8" w:rsidRPr="00D07087" w:rsidRDefault="005439D8" w:rsidP="00847D90">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44DE" w14:textId="77777777" w:rsidR="005439D8" w:rsidRPr="00D07087" w:rsidRDefault="005439D8" w:rsidP="00847D90">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3A8E6" w14:textId="77777777" w:rsidR="005439D8" w:rsidRPr="00D07087" w:rsidRDefault="005439D8" w:rsidP="00847D90">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37EDC"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688C6"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single" w:sz="4" w:space="0" w:color="auto"/>
              <w:bottom w:val="single" w:sz="4" w:space="0" w:color="auto"/>
              <w:right w:val="single" w:sz="4" w:space="0" w:color="auto"/>
            </w:tcBorders>
          </w:tcPr>
          <w:p w14:paraId="23C9FF61" w14:textId="77777777" w:rsidR="005439D8" w:rsidRDefault="005439D8" w:rsidP="00847D90">
            <w:pPr>
              <w:tabs>
                <w:tab w:val="left" w:pos="2172"/>
              </w:tabs>
              <w:rPr>
                <w:rFonts w:ascii="Montserrat" w:hAnsi="Montserrat"/>
                <w:sz w:val="18"/>
                <w:szCs w:val="18"/>
              </w:rPr>
            </w:pPr>
          </w:p>
          <w:p w14:paraId="1756F1D9" w14:textId="77777777" w:rsidR="005439D8" w:rsidRPr="005814BD" w:rsidRDefault="005439D8" w:rsidP="00847D90">
            <w:pPr>
              <w:rPr>
                <w:rFonts w:ascii="Montserrat" w:hAnsi="Montserrat"/>
                <w:sz w:val="18"/>
                <w:szCs w:val="18"/>
              </w:rPr>
            </w:pPr>
          </w:p>
          <w:p w14:paraId="7D88E1DA" w14:textId="77777777" w:rsidR="005439D8" w:rsidRPr="005814BD" w:rsidRDefault="005439D8" w:rsidP="00847D90">
            <w:pPr>
              <w:rPr>
                <w:rFonts w:ascii="Montserrat" w:hAnsi="Montserrat"/>
                <w:sz w:val="18"/>
                <w:szCs w:val="18"/>
              </w:rPr>
            </w:pPr>
          </w:p>
          <w:p w14:paraId="074D681A" w14:textId="77777777" w:rsidR="005439D8" w:rsidRDefault="005439D8" w:rsidP="00847D90">
            <w:pPr>
              <w:rPr>
                <w:rFonts w:ascii="Montserrat" w:hAnsi="Montserrat"/>
                <w:sz w:val="18"/>
                <w:szCs w:val="18"/>
              </w:rPr>
            </w:pPr>
          </w:p>
          <w:p w14:paraId="3F9F6352" w14:textId="77777777" w:rsidR="005439D8" w:rsidRPr="005814BD" w:rsidRDefault="005439D8" w:rsidP="00847D90">
            <w:pPr>
              <w:ind w:right="1346"/>
              <w:jc w:val="center"/>
              <w:rPr>
                <w:rFonts w:ascii="Montserrat" w:hAnsi="Montserrat"/>
                <w:sz w:val="18"/>
                <w:szCs w:val="18"/>
              </w:rPr>
            </w:pPr>
          </w:p>
        </w:tc>
      </w:tr>
      <w:tr w:rsidR="005439D8" w:rsidRPr="00D07087" w14:paraId="1990CEB6" w14:textId="77777777" w:rsidTr="005C0AF5">
        <w:trPr>
          <w:trHeight w:val="116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71EAC" w14:textId="77777777" w:rsidR="005439D8" w:rsidRPr="00D07087" w:rsidRDefault="005439D8" w:rsidP="00847D90">
            <w:pPr>
              <w:rPr>
                <w:rFonts w:ascii="Montserrat" w:hAnsi="Montserrat"/>
                <w:sz w:val="18"/>
                <w:szCs w:val="18"/>
              </w:rPr>
            </w:pPr>
            <w:r w:rsidRPr="00D07087">
              <w:rPr>
                <w:rFonts w:ascii="Montserrat" w:hAnsi="Montserrat"/>
                <w:sz w:val="18"/>
                <w:szCs w:val="18"/>
              </w:rPr>
              <w:t>2</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741086B2" w14:textId="77777777" w:rsidR="005439D8" w:rsidRDefault="005439D8" w:rsidP="00847D90">
            <w:pPr>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ładunku, umieszczający 6 rzędów tytanowych zszywek (3 + 3), o długości linii szwów 60mm, sztywne kowadełko w celu poprawy kompresji, posiadający możliwość zginania w obie strony o 45°, o wysokości zszywek przed zamknięciem 3,0mm; 3,5mm; 4,0mm, przeznaczony do tkanki średnio-grubej . 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 Fioletowy</w:t>
            </w:r>
          </w:p>
          <w:p w14:paraId="390C4F2E" w14:textId="77777777" w:rsidR="005439D8" w:rsidRPr="00D07087" w:rsidRDefault="005439D8" w:rsidP="00847D90">
            <w:pPr>
              <w:rPr>
                <w:rFonts w:ascii="Montserrat" w:hAnsi="Montserrat"/>
                <w:sz w:val="18"/>
                <w:szCs w:val="18"/>
              </w:rPr>
            </w:pP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28465C92" w14:textId="77777777" w:rsidR="005439D8" w:rsidRPr="00D07087" w:rsidRDefault="005439D8" w:rsidP="00847D90">
            <w:pPr>
              <w:rPr>
                <w:rFonts w:ascii="Montserrat" w:hAnsi="Montserrat"/>
                <w:sz w:val="18"/>
                <w:szCs w:val="18"/>
              </w:rPr>
            </w:pPr>
            <w:r>
              <w:rPr>
                <w:rFonts w:ascii="Montserrat" w:hAnsi="Montserrat"/>
                <w:sz w:val="18"/>
                <w:szCs w:val="18"/>
              </w:rPr>
              <w:t>115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5A241B" w14:textId="77777777" w:rsidR="005439D8" w:rsidRPr="00D07087" w:rsidRDefault="005439D8" w:rsidP="00847D90">
            <w:pPr>
              <w:rPr>
                <w:rFonts w:ascii="Montserrat" w:hAnsi="Montserrat"/>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327FC32"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02E294"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BB2E7E"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F372BD"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28583C5"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nil"/>
              <w:bottom w:val="single" w:sz="4" w:space="0" w:color="auto"/>
              <w:right w:val="single" w:sz="4" w:space="0" w:color="auto"/>
            </w:tcBorders>
          </w:tcPr>
          <w:p w14:paraId="271CDE81" w14:textId="77777777" w:rsidR="005439D8" w:rsidRPr="00D07087" w:rsidRDefault="005439D8" w:rsidP="00847D90">
            <w:pPr>
              <w:rPr>
                <w:rFonts w:ascii="Montserrat" w:hAnsi="Montserrat"/>
                <w:sz w:val="18"/>
                <w:szCs w:val="18"/>
              </w:rPr>
            </w:pPr>
          </w:p>
        </w:tc>
      </w:tr>
      <w:tr w:rsidR="005439D8" w:rsidRPr="00D07087" w14:paraId="4C86F8E2" w14:textId="77777777" w:rsidTr="00847D90">
        <w:trPr>
          <w:trHeight w:val="1167"/>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356D968" w14:textId="77777777" w:rsidR="005439D8" w:rsidRPr="00D07087" w:rsidRDefault="005439D8" w:rsidP="00847D90">
            <w:pPr>
              <w:rPr>
                <w:rFonts w:ascii="Montserrat" w:hAnsi="Montserrat"/>
                <w:sz w:val="18"/>
                <w:szCs w:val="18"/>
              </w:rPr>
            </w:pPr>
            <w:r w:rsidRPr="00D07087">
              <w:rPr>
                <w:rFonts w:ascii="Montserrat" w:hAnsi="Montserrat"/>
                <w:sz w:val="18"/>
                <w:szCs w:val="18"/>
              </w:rPr>
              <w:t>3</w:t>
            </w:r>
          </w:p>
        </w:tc>
        <w:tc>
          <w:tcPr>
            <w:tcW w:w="5245" w:type="dxa"/>
            <w:tcBorders>
              <w:top w:val="nil"/>
              <w:left w:val="nil"/>
              <w:bottom w:val="single" w:sz="4" w:space="0" w:color="auto"/>
              <w:right w:val="single" w:sz="4" w:space="0" w:color="auto"/>
            </w:tcBorders>
            <w:shd w:val="clear" w:color="auto" w:fill="auto"/>
            <w:vAlign w:val="center"/>
            <w:hideMark/>
          </w:tcPr>
          <w:p w14:paraId="15DF5AF4" w14:textId="77777777" w:rsidR="005439D8" w:rsidRDefault="005439D8" w:rsidP="00847D90">
            <w:pPr>
              <w:jc w:val="both"/>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ładunku, umieszczający 6 rzędów tytanowych zszywek (3 + 3), o długości linii szwów 45mm, sztywne kowadełko w celu poprawy kompresji, posiadający możliwość zginania w obie strony o 45°, o wysokości zszywek przed zamknięciem 3,0mm; 3,5mm; 4,0mm, przeznaczony do tkanki średnio-grubej . 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 Fioletowy</w:t>
            </w:r>
          </w:p>
          <w:p w14:paraId="34B0F2E5" w14:textId="77777777" w:rsidR="005439D8" w:rsidRPr="00D07087" w:rsidRDefault="005439D8" w:rsidP="00847D90">
            <w:pPr>
              <w:rPr>
                <w:rFonts w:ascii="Montserrat" w:hAnsi="Montserrat"/>
                <w:sz w:val="18"/>
                <w:szCs w:val="18"/>
              </w:rPr>
            </w:pPr>
          </w:p>
        </w:tc>
        <w:tc>
          <w:tcPr>
            <w:tcW w:w="992" w:type="dxa"/>
            <w:tcBorders>
              <w:top w:val="nil"/>
              <w:left w:val="nil"/>
              <w:bottom w:val="single" w:sz="4" w:space="0" w:color="auto"/>
              <w:right w:val="single" w:sz="4" w:space="0" w:color="auto"/>
            </w:tcBorders>
            <w:shd w:val="clear" w:color="FFFFCC" w:fill="FFFFFF"/>
            <w:vAlign w:val="center"/>
            <w:hideMark/>
          </w:tcPr>
          <w:p w14:paraId="03631423" w14:textId="77777777" w:rsidR="005439D8" w:rsidRPr="00D07087" w:rsidRDefault="005439D8" w:rsidP="00847D90">
            <w:pPr>
              <w:rPr>
                <w:rFonts w:ascii="Montserrat" w:hAnsi="Montserrat"/>
                <w:sz w:val="18"/>
                <w:szCs w:val="18"/>
              </w:rPr>
            </w:pPr>
            <w:r>
              <w:rPr>
                <w:rFonts w:ascii="Montserrat" w:hAnsi="Montserrat"/>
                <w:sz w:val="18"/>
                <w:szCs w:val="18"/>
              </w:rPr>
              <w:t>144</w:t>
            </w:r>
          </w:p>
        </w:tc>
        <w:tc>
          <w:tcPr>
            <w:tcW w:w="1134" w:type="dxa"/>
            <w:tcBorders>
              <w:top w:val="nil"/>
              <w:left w:val="nil"/>
              <w:bottom w:val="single" w:sz="4" w:space="0" w:color="auto"/>
              <w:right w:val="single" w:sz="4" w:space="0" w:color="auto"/>
            </w:tcBorders>
            <w:shd w:val="clear" w:color="auto" w:fill="auto"/>
            <w:vAlign w:val="center"/>
            <w:hideMark/>
          </w:tcPr>
          <w:p w14:paraId="0B082722" w14:textId="77777777" w:rsidR="005439D8" w:rsidRPr="00D07087" w:rsidRDefault="005439D8" w:rsidP="00847D90">
            <w:pPr>
              <w:rPr>
                <w:rFonts w:ascii="Montserrat" w:hAnsi="Montserrat"/>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52D20177"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D8F2252"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72499CD"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322D2A89"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09C5942D"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nil"/>
              <w:left w:val="nil"/>
              <w:bottom w:val="single" w:sz="4" w:space="0" w:color="auto"/>
              <w:right w:val="single" w:sz="4" w:space="0" w:color="auto"/>
            </w:tcBorders>
          </w:tcPr>
          <w:p w14:paraId="7BD243FB" w14:textId="77777777" w:rsidR="005439D8" w:rsidRPr="00D07087" w:rsidRDefault="005439D8" w:rsidP="00847D90">
            <w:pPr>
              <w:rPr>
                <w:rFonts w:ascii="Montserrat" w:hAnsi="Montserrat"/>
                <w:sz w:val="18"/>
                <w:szCs w:val="18"/>
              </w:rPr>
            </w:pPr>
          </w:p>
        </w:tc>
      </w:tr>
      <w:tr w:rsidR="005439D8" w:rsidRPr="00D07087" w14:paraId="6D919C92" w14:textId="77777777" w:rsidTr="00847D90">
        <w:trPr>
          <w:trHeight w:val="416"/>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06C3F3" w14:textId="77777777" w:rsidR="005439D8" w:rsidRPr="00D07087" w:rsidRDefault="005439D8" w:rsidP="00847D90">
            <w:pPr>
              <w:rPr>
                <w:rFonts w:ascii="Montserrat" w:hAnsi="Montserrat"/>
                <w:sz w:val="18"/>
                <w:szCs w:val="18"/>
              </w:rPr>
            </w:pPr>
            <w:r w:rsidRPr="00D07087">
              <w:rPr>
                <w:rFonts w:ascii="Montserrat" w:hAnsi="Montserrat"/>
                <w:sz w:val="18"/>
                <w:szCs w:val="18"/>
              </w:rPr>
              <w:t>4</w:t>
            </w:r>
          </w:p>
        </w:tc>
        <w:tc>
          <w:tcPr>
            <w:tcW w:w="5245" w:type="dxa"/>
            <w:tcBorders>
              <w:top w:val="nil"/>
              <w:left w:val="nil"/>
              <w:bottom w:val="single" w:sz="4" w:space="0" w:color="auto"/>
              <w:right w:val="single" w:sz="4" w:space="0" w:color="auto"/>
            </w:tcBorders>
            <w:shd w:val="clear" w:color="auto" w:fill="auto"/>
            <w:vAlign w:val="center"/>
            <w:hideMark/>
          </w:tcPr>
          <w:p w14:paraId="2B9836EB" w14:textId="77777777" w:rsidR="005439D8" w:rsidRPr="00D07087" w:rsidRDefault="005439D8" w:rsidP="00847D90">
            <w:pPr>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ładunku, umieszczający 6 rzędów tytanowych zszywek (3 + 3), o długości linii szwów 60mm, sztywne kowadełko w celu poprawy kompresji, posiadający możliwość zginania w obie strony o 45°, o wysokości zszywek przed zamknięciem 2,0mm; 2,5mm; 3,0mm, przeznaczony do tkanki naczyniowo-średniej. 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w:t>
            </w:r>
          </w:p>
        </w:tc>
        <w:tc>
          <w:tcPr>
            <w:tcW w:w="992" w:type="dxa"/>
            <w:tcBorders>
              <w:top w:val="nil"/>
              <w:left w:val="nil"/>
              <w:bottom w:val="single" w:sz="4" w:space="0" w:color="auto"/>
              <w:right w:val="single" w:sz="4" w:space="0" w:color="auto"/>
            </w:tcBorders>
            <w:shd w:val="clear" w:color="FFFFCC" w:fill="FFFFFF"/>
            <w:vAlign w:val="center"/>
            <w:hideMark/>
          </w:tcPr>
          <w:p w14:paraId="097F8FBE" w14:textId="77777777" w:rsidR="005439D8" w:rsidRPr="00D07087" w:rsidRDefault="005439D8" w:rsidP="00847D90">
            <w:pPr>
              <w:rPr>
                <w:rFonts w:ascii="Montserrat" w:hAnsi="Montserrat"/>
                <w:sz w:val="18"/>
                <w:szCs w:val="18"/>
              </w:rPr>
            </w:pPr>
            <w:r>
              <w:rPr>
                <w:rFonts w:ascii="Montserrat" w:hAnsi="Montserrat"/>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14:paraId="7DBA329A" w14:textId="77777777" w:rsidR="005439D8" w:rsidRPr="00D07087" w:rsidRDefault="005439D8" w:rsidP="00847D90">
            <w:pPr>
              <w:rPr>
                <w:rFonts w:ascii="Montserrat" w:hAnsi="Montserrat"/>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6B344231"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4EDC4291"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72F29CC0"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074570D"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6A3C7DBD"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nil"/>
              <w:left w:val="nil"/>
              <w:bottom w:val="single" w:sz="4" w:space="0" w:color="auto"/>
              <w:right w:val="single" w:sz="4" w:space="0" w:color="auto"/>
            </w:tcBorders>
          </w:tcPr>
          <w:p w14:paraId="2DB0AAB5" w14:textId="77777777" w:rsidR="005439D8" w:rsidRPr="00D07087" w:rsidRDefault="005439D8" w:rsidP="00847D90">
            <w:pPr>
              <w:rPr>
                <w:rFonts w:ascii="Montserrat" w:hAnsi="Montserrat"/>
                <w:sz w:val="18"/>
                <w:szCs w:val="18"/>
              </w:rPr>
            </w:pPr>
          </w:p>
        </w:tc>
      </w:tr>
      <w:tr w:rsidR="005439D8" w:rsidRPr="00D07087" w14:paraId="5C1CB6F8" w14:textId="77777777" w:rsidTr="00847D90">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07D6F" w14:textId="77777777" w:rsidR="005439D8" w:rsidRPr="00D07087" w:rsidRDefault="005439D8" w:rsidP="00847D90">
            <w:pPr>
              <w:rPr>
                <w:rFonts w:ascii="Montserrat" w:hAnsi="Montserrat"/>
                <w:sz w:val="18"/>
                <w:szCs w:val="18"/>
              </w:rPr>
            </w:pPr>
            <w:r w:rsidRPr="00D07087">
              <w:rPr>
                <w:rFonts w:ascii="Montserrat" w:hAnsi="Montserrat"/>
                <w:sz w:val="18"/>
                <w:szCs w:val="18"/>
              </w:rPr>
              <w:t>5</w:t>
            </w:r>
          </w:p>
        </w:tc>
        <w:tc>
          <w:tcPr>
            <w:tcW w:w="5245" w:type="dxa"/>
            <w:tcBorders>
              <w:top w:val="nil"/>
              <w:left w:val="nil"/>
              <w:bottom w:val="single" w:sz="4" w:space="0" w:color="auto"/>
              <w:right w:val="single" w:sz="4" w:space="0" w:color="auto"/>
            </w:tcBorders>
            <w:shd w:val="clear" w:color="auto" w:fill="auto"/>
            <w:vAlign w:val="center"/>
            <w:hideMark/>
          </w:tcPr>
          <w:p w14:paraId="0D48D07D" w14:textId="565BAB7A" w:rsidR="005439D8" w:rsidRPr="00D07087" w:rsidRDefault="005439D8" w:rsidP="00847D90">
            <w:pPr>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ładunku, umieszczający 6 rzędów tytanowych zszywek (3 + 3), o długości linii szwów 45mm, sztywne kowadełko w celu poprawy kompresji, </w:t>
            </w:r>
          </w:p>
        </w:tc>
        <w:tc>
          <w:tcPr>
            <w:tcW w:w="992" w:type="dxa"/>
            <w:tcBorders>
              <w:top w:val="nil"/>
              <w:left w:val="nil"/>
              <w:bottom w:val="single" w:sz="4" w:space="0" w:color="auto"/>
              <w:right w:val="single" w:sz="4" w:space="0" w:color="auto"/>
            </w:tcBorders>
            <w:shd w:val="clear" w:color="FFFFCC" w:fill="FFFFFF"/>
            <w:vAlign w:val="center"/>
            <w:hideMark/>
          </w:tcPr>
          <w:p w14:paraId="3D72F1A0" w14:textId="77777777" w:rsidR="005439D8" w:rsidRPr="00D07087" w:rsidRDefault="005439D8" w:rsidP="00847D90">
            <w:pPr>
              <w:rPr>
                <w:rFonts w:ascii="Montserrat" w:hAnsi="Montserrat"/>
                <w:sz w:val="18"/>
                <w:szCs w:val="18"/>
              </w:rPr>
            </w:pPr>
            <w:r>
              <w:rPr>
                <w:rFonts w:ascii="Montserrat" w:hAnsi="Montserrat"/>
                <w:sz w:val="18"/>
                <w:szCs w:val="18"/>
              </w:rPr>
              <w:t>60</w:t>
            </w:r>
          </w:p>
        </w:tc>
        <w:tc>
          <w:tcPr>
            <w:tcW w:w="1134" w:type="dxa"/>
            <w:tcBorders>
              <w:top w:val="nil"/>
              <w:left w:val="nil"/>
              <w:bottom w:val="single" w:sz="4" w:space="0" w:color="auto"/>
              <w:right w:val="single" w:sz="4" w:space="0" w:color="auto"/>
            </w:tcBorders>
            <w:shd w:val="clear" w:color="auto" w:fill="auto"/>
            <w:vAlign w:val="center"/>
            <w:hideMark/>
          </w:tcPr>
          <w:p w14:paraId="7DAC5306" w14:textId="77777777" w:rsidR="005439D8" w:rsidRPr="00D07087" w:rsidRDefault="005439D8" w:rsidP="00847D90">
            <w:pPr>
              <w:rPr>
                <w:rFonts w:ascii="Montserrat" w:hAnsi="Montserrat"/>
                <w:sz w:val="18"/>
                <w:szCs w:val="18"/>
              </w:rPr>
            </w:pPr>
          </w:p>
        </w:tc>
        <w:tc>
          <w:tcPr>
            <w:tcW w:w="993" w:type="dxa"/>
            <w:tcBorders>
              <w:top w:val="nil"/>
              <w:left w:val="nil"/>
              <w:bottom w:val="single" w:sz="4" w:space="0" w:color="auto"/>
              <w:right w:val="single" w:sz="4" w:space="0" w:color="auto"/>
            </w:tcBorders>
            <w:shd w:val="clear" w:color="auto" w:fill="auto"/>
            <w:vAlign w:val="center"/>
            <w:hideMark/>
          </w:tcPr>
          <w:p w14:paraId="56FA0D75"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51E31A25"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106ED2B7" w14:textId="77777777" w:rsidR="005439D8" w:rsidRPr="00D07087" w:rsidRDefault="005439D8" w:rsidP="00847D90">
            <w:pPr>
              <w:rPr>
                <w:rFonts w:ascii="Montserrat" w:hAnsi="Montserrat"/>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06965EB9"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nil"/>
              <w:left w:val="nil"/>
              <w:bottom w:val="single" w:sz="4" w:space="0" w:color="auto"/>
              <w:right w:val="single" w:sz="4" w:space="0" w:color="auto"/>
            </w:tcBorders>
            <w:shd w:val="clear" w:color="auto" w:fill="auto"/>
            <w:vAlign w:val="center"/>
            <w:hideMark/>
          </w:tcPr>
          <w:p w14:paraId="51BC8113"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nil"/>
              <w:left w:val="nil"/>
              <w:bottom w:val="single" w:sz="4" w:space="0" w:color="auto"/>
              <w:right w:val="single" w:sz="4" w:space="0" w:color="auto"/>
            </w:tcBorders>
          </w:tcPr>
          <w:p w14:paraId="47B093A3" w14:textId="77777777" w:rsidR="005439D8" w:rsidRPr="00D07087" w:rsidRDefault="005439D8" w:rsidP="00847D90">
            <w:pPr>
              <w:rPr>
                <w:rFonts w:ascii="Montserrat" w:hAnsi="Montserrat"/>
                <w:sz w:val="18"/>
                <w:szCs w:val="18"/>
              </w:rPr>
            </w:pPr>
          </w:p>
        </w:tc>
      </w:tr>
      <w:tr w:rsidR="00F93B86" w:rsidRPr="00D07087" w14:paraId="216C6497" w14:textId="77777777" w:rsidTr="00847D90">
        <w:trPr>
          <w:trHeight w:val="1324"/>
        </w:trPr>
        <w:tc>
          <w:tcPr>
            <w:tcW w:w="567" w:type="dxa"/>
            <w:tcBorders>
              <w:top w:val="single" w:sz="4" w:space="0" w:color="auto"/>
              <w:left w:val="single" w:sz="4" w:space="0" w:color="auto"/>
              <w:right w:val="single" w:sz="4" w:space="0" w:color="auto"/>
            </w:tcBorders>
            <w:shd w:val="clear" w:color="auto" w:fill="auto"/>
            <w:vAlign w:val="center"/>
          </w:tcPr>
          <w:p w14:paraId="4B7AD879" w14:textId="77777777" w:rsidR="00F93B86" w:rsidRPr="00D07087" w:rsidRDefault="00F93B86" w:rsidP="00847D90">
            <w:pPr>
              <w:rPr>
                <w:rFonts w:ascii="Montserrat" w:hAnsi="Montserrat"/>
                <w:sz w:val="18"/>
                <w:szCs w:val="18"/>
              </w:rPr>
            </w:pPr>
          </w:p>
        </w:tc>
        <w:tc>
          <w:tcPr>
            <w:tcW w:w="5245" w:type="dxa"/>
            <w:tcBorders>
              <w:top w:val="single" w:sz="4" w:space="0" w:color="auto"/>
              <w:left w:val="nil"/>
              <w:bottom w:val="single" w:sz="4" w:space="0" w:color="auto"/>
              <w:right w:val="single" w:sz="4" w:space="0" w:color="auto"/>
            </w:tcBorders>
            <w:shd w:val="clear" w:color="auto" w:fill="auto"/>
            <w:vAlign w:val="center"/>
          </w:tcPr>
          <w:p w14:paraId="42CF6EED" w14:textId="77777777" w:rsidR="00F93B86" w:rsidRDefault="00F93B86" w:rsidP="00847D90">
            <w:pPr>
              <w:rPr>
                <w:rFonts w:ascii="Montserrat" w:hAnsi="Montserrat"/>
                <w:sz w:val="18"/>
                <w:szCs w:val="18"/>
              </w:rPr>
            </w:pPr>
            <w:r w:rsidRPr="006D10B1">
              <w:rPr>
                <w:rFonts w:ascii="Montserrat" w:hAnsi="Montserrat"/>
                <w:sz w:val="18"/>
                <w:szCs w:val="18"/>
              </w:rPr>
              <w:t xml:space="preserve">posiadający możliwość zginania w obie strony o 45°, o wysokości zszywek przed zamknięciem 2,0mm; 2,5mm; 3,0mm, przeznaczony do tkanki naczyniowo-średniej. 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2ADF5330" w14:textId="77777777" w:rsidR="00F93B86" w:rsidRDefault="00F93B86"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4873127" w14:textId="77777777" w:rsidR="00F93B86" w:rsidRPr="00D07087" w:rsidRDefault="00F93B86" w:rsidP="00847D90">
            <w:pPr>
              <w:rPr>
                <w:rFonts w:ascii="Montserrat" w:hAnsi="Montserrat"/>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61758167" w14:textId="77777777" w:rsidR="00F93B86" w:rsidRPr="00D07087" w:rsidRDefault="00F93B86"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3F23D42" w14:textId="77777777" w:rsidR="00F93B86" w:rsidRPr="00D07087" w:rsidRDefault="00F93B86"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F24FBF2" w14:textId="77777777" w:rsidR="00F93B86" w:rsidRPr="00D07087" w:rsidRDefault="00F93B86"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8E24D34" w14:textId="77777777" w:rsidR="00F93B86" w:rsidRPr="00D07087" w:rsidRDefault="00F93B86" w:rsidP="00847D90">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CB89902" w14:textId="77777777" w:rsidR="00F93B86" w:rsidRPr="00D07087" w:rsidRDefault="00F93B86" w:rsidP="00847D90">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30D2C8C1" w14:textId="77777777" w:rsidR="00F93B86" w:rsidRPr="00D07087" w:rsidRDefault="00F93B86" w:rsidP="00847D90">
            <w:pPr>
              <w:rPr>
                <w:rFonts w:ascii="Montserrat" w:hAnsi="Montserrat"/>
                <w:sz w:val="18"/>
                <w:szCs w:val="18"/>
              </w:rPr>
            </w:pPr>
          </w:p>
        </w:tc>
      </w:tr>
      <w:tr w:rsidR="005439D8" w:rsidRPr="00D07087" w14:paraId="46F1860F" w14:textId="77777777" w:rsidTr="00847D90">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A4315E" w14:textId="77777777" w:rsidR="005439D8" w:rsidRPr="00D07087" w:rsidRDefault="005439D8" w:rsidP="00847D90">
            <w:pPr>
              <w:rPr>
                <w:rFonts w:ascii="Montserrat" w:hAnsi="Montserrat"/>
                <w:sz w:val="18"/>
                <w:szCs w:val="18"/>
              </w:rPr>
            </w:pPr>
            <w:r>
              <w:rPr>
                <w:rFonts w:ascii="Montserrat" w:hAnsi="Montserrat"/>
                <w:sz w:val="18"/>
                <w:szCs w:val="18"/>
              </w:rPr>
              <w:t>6</w:t>
            </w:r>
          </w:p>
        </w:tc>
        <w:tc>
          <w:tcPr>
            <w:tcW w:w="5245" w:type="dxa"/>
            <w:tcBorders>
              <w:top w:val="single" w:sz="4" w:space="0" w:color="auto"/>
              <w:left w:val="nil"/>
              <w:bottom w:val="single" w:sz="4" w:space="0" w:color="auto"/>
              <w:right w:val="single" w:sz="4" w:space="0" w:color="auto"/>
            </w:tcBorders>
            <w:shd w:val="clear" w:color="auto" w:fill="auto"/>
            <w:vAlign w:val="center"/>
          </w:tcPr>
          <w:p w14:paraId="3A06C4DB" w14:textId="77777777" w:rsidR="005439D8" w:rsidRDefault="005439D8" w:rsidP="00847D90">
            <w:pPr>
              <w:rPr>
                <w:rFonts w:ascii="Montserrat" w:hAnsi="Montserrat"/>
                <w:sz w:val="18"/>
                <w:szCs w:val="18"/>
              </w:rPr>
            </w:pPr>
            <w:r>
              <w:rPr>
                <w:rFonts w:ascii="Montserrat" w:hAnsi="Montserrat"/>
                <w:sz w:val="18"/>
                <w:szCs w:val="18"/>
              </w:rPr>
              <w:t>ł</w:t>
            </w:r>
            <w:r w:rsidRPr="006D10B1">
              <w:rPr>
                <w:rFonts w:ascii="Montserrat" w:hAnsi="Montserrat"/>
                <w:sz w:val="18"/>
                <w:szCs w:val="18"/>
              </w:rPr>
              <w:t xml:space="preserve">adunek do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laparoskopowego, zamykająco-tnący z nożem w magazynku, umieszczający 6 rzędów tytanowych zszywek (3 + 3), posiadający możliwość zginania do 45° w dwie strony, o długości linii szwów 60mm, o wysokości zszywek przed zamknięciem 2,5mm, a po zamknięciu 1,0mm.Ładunek kompatybilny z automatycznym systemem </w:t>
            </w:r>
            <w:proofErr w:type="spellStart"/>
            <w:r w:rsidRPr="006D10B1">
              <w:rPr>
                <w:rFonts w:ascii="Montserrat" w:hAnsi="Montserrat"/>
                <w:sz w:val="18"/>
                <w:szCs w:val="18"/>
              </w:rPr>
              <w:t>staplerowym</w:t>
            </w:r>
            <w:proofErr w:type="spellEnd"/>
            <w:r w:rsidRPr="006D10B1">
              <w:rPr>
                <w:rFonts w:ascii="Montserrat" w:hAnsi="Montserrat"/>
                <w:sz w:val="18"/>
                <w:szCs w:val="18"/>
              </w:rPr>
              <w:t xml:space="preserve"> oraz </w:t>
            </w:r>
            <w:proofErr w:type="spellStart"/>
            <w:r w:rsidRPr="006D10B1">
              <w:rPr>
                <w:rFonts w:ascii="Montserrat" w:hAnsi="Montserrat"/>
                <w:sz w:val="18"/>
                <w:szCs w:val="18"/>
              </w:rPr>
              <w:t>staplerem</w:t>
            </w:r>
            <w:proofErr w:type="spellEnd"/>
            <w:r w:rsidRPr="006D10B1">
              <w:rPr>
                <w:rFonts w:ascii="Montserrat" w:hAnsi="Montserrat"/>
                <w:sz w:val="18"/>
                <w:szCs w:val="18"/>
              </w:rPr>
              <w:t xml:space="preserve"> laparoskopowym uniwersalnym .</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30BADA01" w14:textId="77777777" w:rsidR="005439D8" w:rsidRDefault="005439D8" w:rsidP="00847D90">
            <w:pPr>
              <w:rPr>
                <w:rFonts w:ascii="Montserrat" w:hAnsi="Montserrat"/>
                <w:sz w:val="18"/>
                <w:szCs w:val="18"/>
              </w:rPr>
            </w:pPr>
            <w:r>
              <w:rPr>
                <w:rFonts w:ascii="Montserrat" w:hAnsi="Montserrat"/>
                <w:sz w:val="18"/>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4A270B" w14:textId="77777777" w:rsidR="005439D8" w:rsidRPr="00D07087" w:rsidRDefault="005439D8" w:rsidP="00847D90">
            <w:pPr>
              <w:rPr>
                <w:rFonts w:ascii="Montserrat" w:hAnsi="Montserrat"/>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6C879D5"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3F6B9FE"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6B4A2867"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6FCDD2C"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7DBDAE3B"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70D2180C" w14:textId="77777777" w:rsidR="005439D8" w:rsidRPr="00D07087" w:rsidRDefault="005439D8" w:rsidP="00847D90">
            <w:pPr>
              <w:rPr>
                <w:rFonts w:ascii="Montserrat" w:hAnsi="Montserrat"/>
                <w:sz w:val="18"/>
                <w:szCs w:val="18"/>
              </w:rPr>
            </w:pPr>
          </w:p>
        </w:tc>
      </w:tr>
      <w:tr w:rsidR="005439D8" w:rsidRPr="00D07087" w14:paraId="09935F85" w14:textId="77777777" w:rsidTr="00847D90">
        <w:trPr>
          <w:trHeight w:val="828"/>
        </w:trPr>
        <w:tc>
          <w:tcPr>
            <w:tcW w:w="567" w:type="dxa"/>
            <w:tcBorders>
              <w:top w:val="single" w:sz="4" w:space="0" w:color="auto"/>
              <w:left w:val="single" w:sz="4" w:space="0" w:color="auto"/>
              <w:bottom w:val="nil"/>
              <w:right w:val="single" w:sz="4" w:space="0" w:color="auto"/>
            </w:tcBorders>
            <w:shd w:val="clear" w:color="auto" w:fill="auto"/>
            <w:vAlign w:val="center"/>
          </w:tcPr>
          <w:p w14:paraId="3AB0D779" w14:textId="77777777" w:rsidR="005439D8" w:rsidRPr="00D07087" w:rsidRDefault="005439D8" w:rsidP="00847D90">
            <w:pPr>
              <w:rPr>
                <w:rFonts w:ascii="Montserrat" w:hAnsi="Montserrat"/>
                <w:sz w:val="18"/>
                <w:szCs w:val="18"/>
              </w:rPr>
            </w:pPr>
            <w:r>
              <w:rPr>
                <w:rFonts w:ascii="Montserrat" w:hAnsi="Montserrat"/>
                <w:sz w:val="18"/>
                <w:szCs w:val="18"/>
              </w:rPr>
              <w:t>7</w:t>
            </w:r>
          </w:p>
        </w:tc>
        <w:tc>
          <w:tcPr>
            <w:tcW w:w="5245" w:type="dxa"/>
            <w:tcBorders>
              <w:top w:val="single" w:sz="4" w:space="0" w:color="auto"/>
              <w:left w:val="nil"/>
              <w:bottom w:val="nil"/>
              <w:right w:val="single" w:sz="4" w:space="0" w:color="auto"/>
            </w:tcBorders>
            <w:shd w:val="clear" w:color="auto" w:fill="auto"/>
            <w:vAlign w:val="center"/>
          </w:tcPr>
          <w:p w14:paraId="2D47179F" w14:textId="77777777" w:rsidR="005439D8" w:rsidRDefault="005439D8" w:rsidP="00847D90">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ednorazowa obudowa zaawansowanego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z technologią pomiaru grubości tkanki i dostosowywania prędkości rozkładania zszywek w celu uzyskania optymalnej linii </w:t>
            </w:r>
            <w:r w:rsidRPr="00A617B1">
              <w:rPr>
                <w:rFonts w:ascii="Montserrat" w:hAnsi="Montserrat"/>
                <w:sz w:val="18"/>
                <w:szCs w:val="18"/>
              </w:rPr>
              <w:t>szwu</w:t>
            </w:r>
            <w:r w:rsidRPr="0039022C">
              <w:rPr>
                <w:rFonts w:ascii="Montserrat" w:hAnsi="Montserrat"/>
                <w:sz w:val="18"/>
                <w:szCs w:val="18"/>
              </w:rPr>
              <w:t xml:space="preserve">, opisanego w pozycji nr 13 pakietu. </w:t>
            </w:r>
          </w:p>
        </w:tc>
        <w:tc>
          <w:tcPr>
            <w:tcW w:w="992" w:type="dxa"/>
            <w:tcBorders>
              <w:top w:val="single" w:sz="4" w:space="0" w:color="auto"/>
              <w:left w:val="nil"/>
              <w:bottom w:val="nil"/>
              <w:right w:val="single" w:sz="4" w:space="0" w:color="auto"/>
            </w:tcBorders>
            <w:shd w:val="clear" w:color="FFFFCC" w:fill="FFFFFF"/>
            <w:vAlign w:val="center"/>
          </w:tcPr>
          <w:p w14:paraId="1B62005C" w14:textId="77777777" w:rsidR="005439D8" w:rsidRDefault="005439D8" w:rsidP="00847D90">
            <w:pPr>
              <w:rPr>
                <w:rFonts w:ascii="Montserrat" w:hAnsi="Montserrat"/>
                <w:sz w:val="18"/>
                <w:szCs w:val="18"/>
              </w:rPr>
            </w:pPr>
            <w:r>
              <w:rPr>
                <w:rFonts w:ascii="Montserrat" w:hAnsi="Montserrat"/>
                <w:sz w:val="18"/>
                <w:szCs w:val="18"/>
              </w:rPr>
              <w:t>78</w:t>
            </w:r>
          </w:p>
        </w:tc>
        <w:tc>
          <w:tcPr>
            <w:tcW w:w="1134" w:type="dxa"/>
            <w:tcBorders>
              <w:top w:val="single" w:sz="4" w:space="0" w:color="auto"/>
              <w:left w:val="nil"/>
              <w:bottom w:val="nil"/>
              <w:right w:val="single" w:sz="4" w:space="0" w:color="auto"/>
            </w:tcBorders>
            <w:shd w:val="clear" w:color="auto" w:fill="auto"/>
            <w:vAlign w:val="center"/>
          </w:tcPr>
          <w:p w14:paraId="19B49BD8" w14:textId="77777777" w:rsidR="005439D8" w:rsidRPr="00D07087" w:rsidRDefault="005439D8" w:rsidP="00847D90">
            <w:pPr>
              <w:rPr>
                <w:rFonts w:ascii="Montserrat" w:hAnsi="Montserrat"/>
                <w:sz w:val="18"/>
                <w:szCs w:val="18"/>
              </w:rPr>
            </w:pPr>
          </w:p>
        </w:tc>
        <w:tc>
          <w:tcPr>
            <w:tcW w:w="993" w:type="dxa"/>
            <w:tcBorders>
              <w:top w:val="single" w:sz="4" w:space="0" w:color="auto"/>
              <w:left w:val="nil"/>
              <w:bottom w:val="nil"/>
              <w:right w:val="single" w:sz="4" w:space="0" w:color="auto"/>
            </w:tcBorders>
            <w:shd w:val="clear" w:color="auto" w:fill="auto"/>
            <w:vAlign w:val="center"/>
          </w:tcPr>
          <w:p w14:paraId="40CB7FD1"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59F3404D"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63F6BFD5"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0C2A43DF"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4C7A6E4B"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0FE61A80" w14:textId="77777777" w:rsidR="005439D8" w:rsidRPr="00D07087" w:rsidRDefault="005439D8" w:rsidP="00847D90">
            <w:pPr>
              <w:rPr>
                <w:rFonts w:ascii="Montserrat" w:hAnsi="Montserrat"/>
                <w:sz w:val="18"/>
                <w:szCs w:val="18"/>
              </w:rPr>
            </w:pPr>
          </w:p>
        </w:tc>
      </w:tr>
      <w:tr w:rsidR="005439D8" w:rsidRPr="00D07087" w14:paraId="62ECB96E" w14:textId="77777777" w:rsidTr="00847D90">
        <w:trPr>
          <w:trHeight w:val="82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C41B93" w14:textId="77777777" w:rsidR="005439D8" w:rsidRDefault="005439D8" w:rsidP="00847D90">
            <w:pPr>
              <w:rPr>
                <w:rFonts w:ascii="Montserrat" w:hAnsi="Montserrat"/>
                <w:sz w:val="18"/>
                <w:szCs w:val="18"/>
              </w:rPr>
            </w:pPr>
            <w:r>
              <w:rPr>
                <w:rFonts w:ascii="Montserrat" w:hAnsi="Montserrat"/>
                <w:sz w:val="18"/>
                <w:szCs w:val="18"/>
              </w:rPr>
              <w:t>8</w:t>
            </w:r>
          </w:p>
        </w:tc>
        <w:tc>
          <w:tcPr>
            <w:tcW w:w="5245" w:type="dxa"/>
            <w:tcBorders>
              <w:top w:val="single" w:sz="4" w:space="0" w:color="auto"/>
              <w:left w:val="nil"/>
              <w:bottom w:val="single" w:sz="4" w:space="0" w:color="auto"/>
              <w:right w:val="single" w:sz="4" w:space="0" w:color="auto"/>
            </w:tcBorders>
            <w:shd w:val="clear" w:color="auto" w:fill="auto"/>
            <w:vAlign w:val="center"/>
          </w:tcPr>
          <w:p w14:paraId="7F62C152" w14:textId="77777777" w:rsidR="005439D8" w:rsidRDefault="005439D8" w:rsidP="00847D90">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ednorazowy trokar optyczny o średnicy 12 mm .  Kaniula karbowana o dł.100 mm lub 150 mm ( do wyboru Zamawiający). Samo dopasowująca się uszczelka mieszcząca narzędzia od 5 do 12 mm (bez konieczności używania redukcji). Trokar  z  przezroczystym plastikowym obturatorem posiadającym bezpieczne zakończenie w kształcie „nosa delfina”, umożliwiające kontrolowane rozdzielenie tkanek, z trójstopniowym zaworem </w:t>
            </w:r>
            <w:proofErr w:type="spellStart"/>
            <w:r w:rsidRPr="006D10B1">
              <w:rPr>
                <w:rFonts w:ascii="Montserrat" w:hAnsi="Montserrat"/>
                <w:sz w:val="18"/>
                <w:szCs w:val="18"/>
              </w:rPr>
              <w:t>insuflacja</w:t>
            </w:r>
            <w:proofErr w:type="spellEnd"/>
            <w:r w:rsidRPr="006D10B1">
              <w:rPr>
                <w:rFonts w:ascii="Montserrat" w:hAnsi="Montserrat"/>
                <w:sz w:val="18"/>
                <w:szCs w:val="18"/>
              </w:rPr>
              <w:t>/stop/</w:t>
            </w:r>
            <w:proofErr w:type="spellStart"/>
            <w:r w:rsidRPr="006D10B1">
              <w:rPr>
                <w:rFonts w:ascii="Montserrat" w:hAnsi="Montserrat"/>
                <w:sz w:val="18"/>
                <w:szCs w:val="18"/>
              </w:rPr>
              <w:t>desuflacja</w:t>
            </w:r>
            <w:proofErr w:type="spellEnd"/>
            <w:r w:rsidRPr="006D10B1">
              <w:rPr>
                <w:rFonts w:ascii="Montserrat" w:hAnsi="Montserrat"/>
                <w:sz w:val="18"/>
                <w:szCs w:val="18"/>
              </w:rPr>
              <w:t xml:space="preserve"> (możliwość </w:t>
            </w:r>
            <w:proofErr w:type="spellStart"/>
            <w:r w:rsidRPr="006D10B1">
              <w:rPr>
                <w:rFonts w:ascii="Montserrat" w:hAnsi="Montserrat"/>
                <w:sz w:val="18"/>
                <w:szCs w:val="18"/>
              </w:rPr>
              <w:t>desulfacji</w:t>
            </w:r>
            <w:proofErr w:type="spellEnd"/>
            <w:r w:rsidRPr="006D10B1">
              <w:rPr>
                <w:rFonts w:ascii="Montserrat" w:hAnsi="Montserrat"/>
                <w:sz w:val="18"/>
                <w:szCs w:val="18"/>
              </w:rPr>
              <w:t xml:space="preserve"> bez odłączania wężyka CO2). Zamawiający każdorazowo określi</w:t>
            </w:r>
            <w:r>
              <w:rPr>
                <w:rFonts w:ascii="Montserrat" w:hAnsi="Montserrat"/>
                <w:sz w:val="18"/>
                <w:szCs w:val="18"/>
              </w:rPr>
              <w:t xml:space="preserve"> </w:t>
            </w:r>
            <w:r w:rsidRPr="006D10B1">
              <w:rPr>
                <w:rFonts w:ascii="Montserrat" w:hAnsi="Montserrat"/>
                <w:sz w:val="18"/>
                <w:szCs w:val="18"/>
              </w:rPr>
              <w:t>średnicę trokar</w:t>
            </w:r>
            <w:r>
              <w:rPr>
                <w:rFonts w:ascii="Montserrat" w:hAnsi="Montserrat"/>
                <w:sz w:val="18"/>
                <w:szCs w:val="18"/>
              </w:rPr>
              <w:t>u</w:t>
            </w:r>
            <w:r w:rsidRPr="006D10B1">
              <w:rPr>
                <w:rFonts w:ascii="Montserrat" w:hAnsi="Montserrat"/>
                <w:sz w:val="18"/>
                <w:szCs w:val="18"/>
              </w:rPr>
              <w:t xml:space="preserve"> przy składaniu zamówienia</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0A9F6ECA" w14:textId="77777777" w:rsidR="005439D8" w:rsidRDefault="005439D8" w:rsidP="00847D90">
            <w:pPr>
              <w:rPr>
                <w:rFonts w:ascii="Montserrat" w:hAnsi="Montserrat"/>
                <w:sz w:val="18"/>
                <w:szCs w:val="18"/>
              </w:rPr>
            </w:pPr>
            <w:r>
              <w:rPr>
                <w:rFonts w:ascii="Montserrat" w:hAnsi="Montserrat"/>
                <w:sz w:val="18"/>
                <w:szCs w:val="18"/>
              </w:rPr>
              <w:t>440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169E293" w14:textId="77777777" w:rsidR="005439D8" w:rsidRPr="00D07087" w:rsidRDefault="005439D8" w:rsidP="00847D90">
            <w:pPr>
              <w:rPr>
                <w:rFonts w:ascii="Montserrat" w:hAnsi="Montserrat"/>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7625D4CD"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461AD8B"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24B64B8"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163BBAA"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A2333E9"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138B529B" w14:textId="77777777" w:rsidR="005439D8" w:rsidRPr="00D07087" w:rsidRDefault="005439D8" w:rsidP="00847D90">
            <w:pPr>
              <w:rPr>
                <w:rFonts w:ascii="Montserrat" w:hAnsi="Montserrat"/>
                <w:sz w:val="18"/>
                <w:szCs w:val="18"/>
              </w:rPr>
            </w:pPr>
          </w:p>
        </w:tc>
      </w:tr>
      <w:tr w:rsidR="005439D8" w:rsidRPr="00D07087" w14:paraId="2A6A5F2A" w14:textId="77777777" w:rsidTr="00847D90">
        <w:trPr>
          <w:trHeight w:val="22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4A2D1C" w14:textId="77777777" w:rsidR="005439D8" w:rsidRDefault="005439D8" w:rsidP="00847D90">
            <w:pPr>
              <w:rPr>
                <w:rFonts w:ascii="Montserrat" w:hAnsi="Montserrat"/>
                <w:sz w:val="18"/>
                <w:szCs w:val="18"/>
              </w:rPr>
            </w:pPr>
            <w:r>
              <w:rPr>
                <w:rFonts w:ascii="Montserrat" w:hAnsi="Montserrat"/>
                <w:sz w:val="18"/>
                <w:szCs w:val="18"/>
              </w:rPr>
              <w:t>10</w:t>
            </w:r>
          </w:p>
        </w:tc>
        <w:tc>
          <w:tcPr>
            <w:tcW w:w="5245" w:type="dxa"/>
            <w:tcBorders>
              <w:top w:val="single" w:sz="4" w:space="0" w:color="auto"/>
              <w:left w:val="nil"/>
              <w:bottom w:val="single" w:sz="4" w:space="0" w:color="auto"/>
              <w:right w:val="single" w:sz="4" w:space="0" w:color="auto"/>
            </w:tcBorders>
            <w:shd w:val="clear" w:color="auto" w:fill="auto"/>
            <w:vAlign w:val="center"/>
          </w:tcPr>
          <w:p w14:paraId="52B17199" w14:textId="77777777" w:rsidR="005439D8" w:rsidRDefault="005439D8" w:rsidP="00847D90">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ednorazowy </w:t>
            </w:r>
            <w:proofErr w:type="spellStart"/>
            <w:r w:rsidRPr="006D10B1">
              <w:rPr>
                <w:rFonts w:ascii="Montserrat" w:hAnsi="Montserrat"/>
                <w:sz w:val="18"/>
                <w:szCs w:val="18"/>
              </w:rPr>
              <w:t>stapler</w:t>
            </w:r>
            <w:proofErr w:type="spellEnd"/>
            <w:r w:rsidRPr="006D10B1">
              <w:rPr>
                <w:rFonts w:ascii="Montserrat" w:hAnsi="Montserrat"/>
                <w:sz w:val="18"/>
                <w:szCs w:val="18"/>
              </w:rPr>
              <w:t xml:space="preserve"> okrężny z łamanym kowadełkiem i potrójną linią zszywek. Stopniowane </w:t>
            </w:r>
            <w:proofErr w:type="spellStart"/>
            <w:r w:rsidRPr="006D10B1">
              <w:rPr>
                <w:rFonts w:ascii="Montserrat" w:hAnsi="Montserrat"/>
                <w:sz w:val="18"/>
                <w:szCs w:val="18"/>
              </w:rPr>
              <w:t>bransze</w:t>
            </w:r>
            <w:proofErr w:type="spellEnd"/>
            <w:r w:rsidRPr="006D10B1">
              <w:rPr>
                <w:rFonts w:ascii="Montserrat" w:hAnsi="Montserrat"/>
                <w:sz w:val="18"/>
                <w:szCs w:val="18"/>
              </w:rPr>
              <w:t xml:space="preserve">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minimalizujące napięcie na linii szwu.  Średnica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w:t>
            </w:r>
            <w:r w:rsidRPr="00AE3271">
              <w:rPr>
                <w:rFonts w:ascii="Montserrat" w:hAnsi="Montserrat"/>
                <w:b/>
                <w:bCs/>
                <w:sz w:val="18"/>
                <w:szCs w:val="18"/>
              </w:rPr>
              <w:t>25mm</w:t>
            </w:r>
            <w:r w:rsidRPr="006D10B1">
              <w:rPr>
                <w:rFonts w:ascii="Montserrat" w:hAnsi="Montserrat"/>
                <w:sz w:val="18"/>
                <w:szCs w:val="18"/>
              </w:rPr>
              <w:t xml:space="preserve">, zszywki o 3 różnych wysokościach przed zamknięciem: (3,0mm-3,5mm-4,0mm) i po zamknięciu: (1,25mm-1,5mm-1,75mm)do tkanki  średnio grubej . Długość trzonu 22 cm do zabiegów klasycznych lub 35 cm do zabiegów laparoskopowych. Wysokość zszywek oraz długości trzonu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do wyboru Zamawiającego przy składaniu zamówienia.</w:t>
            </w:r>
          </w:p>
        </w:tc>
        <w:tc>
          <w:tcPr>
            <w:tcW w:w="992" w:type="dxa"/>
            <w:tcBorders>
              <w:top w:val="single" w:sz="4" w:space="0" w:color="auto"/>
              <w:left w:val="nil"/>
              <w:bottom w:val="single" w:sz="4" w:space="0" w:color="auto"/>
              <w:right w:val="single" w:sz="4" w:space="0" w:color="auto"/>
            </w:tcBorders>
            <w:shd w:val="clear" w:color="FFFFCC" w:fill="FFFFFF"/>
            <w:vAlign w:val="center"/>
          </w:tcPr>
          <w:p w14:paraId="7C5FE008" w14:textId="77777777" w:rsidR="005439D8" w:rsidRDefault="005439D8" w:rsidP="00847D90">
            <w:pPr>
              <w:rPr>
                <w:rFonts w:ascii="Montserrat" w:hAnsi="Montserrat"/>
                <w:sz w:val="18"/>
                <w:szCs w:val="18"/>
              </w:rPr>
            </w:pPr>
            <w:r>
              <w:rPr>
                <w:rFonts w:ascii="Montserrat" w:hAnsi="Montserrat"/>
                <w:sz w:val="18"/>
                <w:szCs w:val="18"/>
              </w:rPr>
              <w:t>60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52290DD" w14:textId="77777777" w:rsidR="005439D8" w:rsidRPr="00D07087" w:rsidRDefault="005439D8" w:rsidP="00847D90">
            <w:pPr>
              <w:rPr>
                <w:rFonts w:ascii="Montserrat" w:hAnsi="Montserrat"/>
                <w:sz w:val="18"/>
                <w:szCs w:val="18"/>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A1C2ECD"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63C3102"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E30FEF5"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8B1BFB2"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613B61B"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single" w:sz="4" w:space="0" w:color="auto"/>
              <w:right w:val="single" w:sz="4" w:space="0" w:color="auto"/>
            </w:tcBorders>
          </w:tcPr>
          <w:p w14:paraId="5D3DE440" w14:textId="77777777" w:rsidR="005439D8" w:rsidRPr="00D07087" w:rsidRDefault="005439D8" w:rsidP="00847D90">
            <w:pPr>
              <w:rPr>
                <w:rFonts w:ascii="Montserrat" w:hAnsi="Montserrat"/>
                <w:sz w:val="18"/>
                <w:szCs w:val="18"/>
              </w:rPr>
            </w:pPr>
          </w:p>
        </w:tc>
      </w:tr>
      <w:tr w:rsidR="00847D90" w:rsidRPr="00D07087" w14:paraId="66E7D366" w14:textId="77777777" w:rsidTr="00847D90">
        <w:tc>
          <w:tcPr>
            <w:tcW w:w="567" w:type="dxa"/>
            <w:tcBorders>
              <w:top w:val="single" w:sz="4" w:space="0" w:color="auto"/>
              <w:left w:val="single" w:sz="4" w:space="0" w:color="auto"/>
              <w:bottom w:val="nil"/>
              <w:right w:val="single" w:sz="4" w:space="0" w:color="auto"/>
            </w:tcBorders>
            <w:shd w:val="clear" w:color="auto" w:fill="auto"/>
            <w:vAlign w:val="center"/>
          </w:tcPr>
          <w:p w14:paraId="08EB537A" w14:textId="77777777" w:rsidR="00847D90" w:rsidRDefault="00847D90" w:rsidP="00847D90">
            <w:pPr>
              <w:rPr>
                <w:rFonts w:ascii="Montserrat" w:hAnsi="Montserrat"/>
                <w:sz w:val="18"/>
                <w:szCs w:val="18"/>
              </w:rPr>
            </w:pPr>
          </w:p>
        </w:tc>
        <w:tc>
          <w:tcPr>
            <w:tcW w:w="5245" w:type="dxa"/>
            <w:tcBorders>
              <w:top w:val="single" w:sz="4" w:space="0" w:color="auto"/>
              <w:left w:val="nil"/>
              <w:bottom w:val="nil"/>
              <w:right w:val="single" w:sz="4" w:space="0" w:color="auto"/>
            </w:tcBorders>
            <w:shd w:val="clear" w:color="auto" w:fill="auto"/>
            <w:vAlign w:val="center"/>
          </w:tcPr>
          <w:p w14:paraId="46EE2664" w14:textId="77777777" w:rsidR="00847D90" w:rsidRDefault="00847D90" w:rsidP="00847D90">
            <w:pPr>
              <w:rPr>
                <w:rFonts w:ascii="Montserrat" w:hAnsi="Montserrat"/>
                <w:sz w:val="18"/>
                <w:szCs w:val="18"/>
              </w:rPr>
            </w:pPr>
          </w:p>
        </w:tc>
        <w:tc>
          <w:tcPr>
            <w:tcW w:w="992" w:type="dxa"/>
            <w:tcBorders>
              <w:top w:val="single" w:sz="4" w:space="0" w:color="auto"/>
              <w:left w:val="nil"/>
              <w:bottom w:val="nil"/>
              <w:right w:val="single" w:sz="4" w:space="0" w:color="auto"/>
            </w:tcBorders>
            <w:shd w:val="clear" w:color="FFFFCC" w:fill="FFFFFF"/>
            <w:vAlign w:val="center"/>
          </w:tcPr>
          <w:p w14:paraId="3943B793" w14:textId="77777777" w:rsidR="00847D90" w:rsidRDefault="00847D90"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75E655CB" w14:textId="77777777" w:rsidR="00847D90" w:rsidRPr="00D07087" w:rsidRDefault="00847D90" w:rsidP="00847D90">
            <w:pPr>
              <w:rPr>
                <w:rFonts w:ascii="Montserrat" w:hAnsi="Montserrat"/>
                <w:sz w:val="18"/>
                <w:szCs w:val="18"/>
              </w:rPr>
            </w:pPr>
          </w:p>
        </w:tc>
        <w:tc>
          <w:tcPr>
            <w:tcW w:w="993" w:type="dxa"/>
            <w:tcBorders>
              <w:top w:val="single" w:sz="4" w:space="0" w:color="auto"/>
              <w:left w:val="nil"/>
              <w:bottom w:val="nil"/>
              <w:right w:val="single" w:sz="4" w:space="0" w:color="auto"/>
            </w:tcBorders>
            <w:shd w:val="clear" w:color="auto" w:fill="auto"/>
            <w:vAlign w:val="center"/>
          </w:tcPr>
          <w:p w14:paraId="20765352" w14:textId="77777777" w:rsidR="00847D90" w:rsidRPr="00D07087" w:rsidRDefault="00847D90"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76672CF4" w14:textId="77777777" w:rsidR="00847D90" w:rsidRPr="00D07087" w:rsidRDefault="00847D90"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6F34875F" w14:textId="77777777" w:rsidR="00847D90" w:rsidRPr="00D07087" w:rsidRDefault="00847D90"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4D3A35BB" w14:textId="77777777" w:rsidR="00847D90" w:rsidRPr="00D07087" w:rsidRDefault="00847D90"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4D2C2844" w14:textId="77777777" w:rsidR="00847D90" w:rsidRPr="00D07087" w:rsidRDefault="00847D90"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321190AC" w14:textId="77777777" w:rsidR="00847D90" w:rsidRPr="00D07087" w:rsidRDefault="00847D90" w:rsidP="00847D90">
            <w:pPr>
              <w:rPr>
                <w:rFonts w:ascii="Montserrat" w:hAnsi="Montserrat"/>
                <w:sz w:val="18"/>
                <w:szCs w:val="18"/>
              </w:rPr>
            </w:pPr>
          </w:p>
        </w:tc>
      </w:tr>
      <w:tr w:rsidR="005439D8" w:rsidRPr="00D07087" w14:paraId="50D59F15" w14:textId="77777777" w:rsidTr="00847D90">
        <w:trPr>
          <w:trHeight w:val="828"/>
        </w:trPr>
        <w:tc>
          <w:tcPr>
            <w:tcW w:w="567" w:type="dxa"/>
            <w:tcBorders>
              <w:top w:val="single" w:sz="4" w:space="0" w:color="auto"/>
              <w:left w:val="single" w:sz="4" w:space="0" w:color="auto"/>
              <w:bottom w:val="nil"/>
              <w:right w:val="single" w:sz="4" w:space="0" w:color="auto"/>
            </w:tcBorders>
            <w:shd w:val="clear" w:color="auto" w:fill="auto"/>
            <w:vAlign w:val="center"/>
          </w:tcPr>
          <w:p w14:paraId="4DD1A805" w14:textId="77777777" w:rsidR="005439D8" w:rsidRDefault="005439D8" w:rsidP="00847D90">
            <w:pPr>
              <w:rPr>
                <w:rFonts w:ascii="Montserrat" w:hAnsi="Montserrat"/>
                <w:sz w:val="18"/>
                <w:szCs w:val="18"/>
              </w:rPr>
            </w:pPr>
            <w:r>
              <w:rPr>
                <w:rFonts w:ascii="Montserrat" w:hAnsi="Montserrat"/>
                <w:sz w:val="18"/>
                <w:szCs w:val="18"/>
              </w:rPr>
              <w:t>11</w:t>
            </w:r>
          </w:p>
        </w:tc>
        <w:tc>
          <w:tcPr>
            <w:tcW w:w="5245" w:type="dxa"/>
            <w:tcBorders>
              <w:top w:val="single" w:sz="4" w:space="0" w:color="auto"/>
              <w:left w:val="nil"/>
              <w:bottom w:val="nil"/>
              <w:right w:val="single" w:sz="4" w:space="0" w:color="auto"/>
            </w:tcBorders>
            <w:shd w:val="clear" w:color="auto" w:fill="auto"/>
            <w:vAlign w:val="center"/>
          </w:tcPr>
          <w:p w14:paraId="7F27B8E1" w14:textId="77777777" w:rsidR="005439D8" w:rsidRDefault="005439D8" w:rsidP="00847D90">
            <w:pPr>
              <w:rPr>
                <w:rFonts w:ascii="Montserrat" w:hAnsi="Montserrat"/>
                <w:sz w:val="18"/>
                <w:szCs w:val="18"/>
              </w:rPr>
            </w:pPr>
            <w:r>
              <w:rPr>
                <w:rFonts w:ascii="Montserrat" w:hAnsi="Montserrat"/>
                <w:sz w:val="18"/>
                <w:szCs w:val="18"/>
              </w:rPr>
              <w:t>j</w:t>
            </w:r>
            <w:r w:rsidRPr="006D10B1">
              <w:rPr>
                <w:rFonts w:ascii="Montserrat" w:hAnsi="Montserrat"/>
                <w:sz w:val="18"/>
                <w:szCs w:val="18"/>
              </w:rPr>
              <w:t xml:space="preserve">ednorazowy </w:t>
            </w:r>
            <w:proofErr w:type="spellStart"/>
            <w:r w:rsidRPr="006D10B1">
              <w:rPr>
                <w:rFonts w:ascii="Montserrat" w:hAnsi="Montserrat"/>
                <w:sz w:val="18"/>
                <w:szCs w:val="18"/>
              </w:rPr>
              <w:t>stapler</w:t>
            </w:r>
            <w:proofErr w:type="spellEnd"/>
            <w:r w:rsidRPr="006D10B1">
              <w:rPr>
                <w:rFonts w:ascii="Montserrat" w:hAnsi="Montserrat"/>
                <w:sz w:val="18"/>
                <w:szCs w:val="18"/>
              </w:rPr>
              <w:t xml:space="preserve"> okrężny z łamanym kowadełkiem i potrójną linią zszywek. Stopniowane </w:t>
            </w:r>
            <w:proofErr w:type="spellStart"/>
            <w:r w:rsidRPr="006D10B1">
              <w:rPr>
                <w:rFonts w:ascii="Montserrat" w:hAnsi="Montserrat"/>
                <w:sz w:val="18"/>
                <w:szCs w:val="18"/>
              </w:rPr>
              <w:t>bransze</w:t>
            </w:r>
            <w:proofErr w:type="spellEnd"/>
            <w:r w:rsidRPr="006D10B1">
              <w:rPr>
                <w:rFonts w:ascii="Montserrat" w:hAnsi="Montserrat"/>
                <w:sz w:val="18"/>
                <w:szCs w:val="18"/>
              </w:rPr>
              <w:t xml:space="preserve">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minimalizujące napięcie na linii szwu.  Średnica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w:t>
            </w:r>
            <w:r w:rsidRPr="00AE3271">
              <w:rPr>
                <w:rFonts w:ascii="Montserrat" w:hAnsi="Montserrat"/>
                <w:b/>
                <w:bCs/>
                <w:sz w:val="18"/>
                <w:szCs w:val="18"/>
              </w:rPr>
              <w:t>28</w:t>
            </w:r>
            <w:r>
              <w:rPr>
                <w:rFonts w:ascii="Montserrat" w:hAnsi="Montserrat"/>
                <w:b/>
                <w:bCs/>
                <w:sz w:val="18"/>
                <w:szCs w:val="18"/>
              </w:rPr>
              <w:t>-29</w:t>
            </w:r>
            <w:r w:rsidRPr="00AE3271">
              <w:rPr>
                <w:rFonts w:ascii="Montserrat" w:hAnsi="Montserrat"/>
                <w:b/>
                <w:bCs/>
                <w:sz w:val="18"/>
                <w:szCs w:val="18"/>
              </w:rPr>
              <w:t>mm</w:t>
            </w:r>
            <w:r w:rsidRPr="006D10B1">
              <w:rPr>
                <w:rFonts w:ascii="Montserrat" w:hAnsi="Montserrat"/>
                <w:sz w:val="18"/>
                <w:szCs w:val="18"/>
              </w:rPr>
              <w:t xml:space="preserve">, zszywki o 3 różnych wysokościach przed zamknięciem: (3,0mm-3,5mm-4,0mm) i po zamknięciu: (1,25mm-1,5mm-1,75mm)do tkanki  średnio grubej lub zszywki o 3 różnych wysokościach przed zamknięciem:  przed zamknięciem: (4,0mm-4,5mm-5,0mm) i po zamknięciu: (1,75mm-2,0mm-2,25mm) do tkanki bardzo grubej. Długość trzonu 22 cm do zabiegów klasycznych lub 35 cm do zabiegów laparoskopowych. Wysokość zszywek oraz długości trzonu </w:t>
            </w:r>
            <w:proofErr w:type="spellStart"/>
            <w:r w:rsidRPr="006D10B1">
              <w:rPr>
                <w:rFonts w:ascii="Montserrat" w:hAnsi="Montserrat"/>
                <w:sz w:val="18"/>
                <w:szCs w:val="18"/>
              </w:rPr>
              <w:t>staplera</w:t>
            </w:r>
            <w:proofErr w:type="spellEnd"/>
            <w:r w:rsidRPr="006D10B1">
              <w:rPr>
                <w:rFonts w:ascii="Montserrat" w:hAnsi="Montserrat"/>
                <w:sz w:val="18"/>
                <w:szCs w:val="18"/>
              </w:rPr>
              <w:t xml:space="preserve"> do wyboru Zamawiającego przy składaniu zamówienia.</w:t>
            </w:r>
          </w:p>
        </w:tc>
        <w:tc>
          <w:tcPr>
            <w:tcW w:w="992" w:type="dxa"/>
            <w:tcBorders>
              <w:top w:val="single" w:sz="4" w:space="0" w:color="auto"/>
              <w:left w:val="nil"/>
              <w:bottom w:val="nil"/>
              <w:right w:val="single" w:sz="4" w:space="0" w:color="auto"/>
            </w:tcBorders>
            <w:shd w:val="clear" w:color="FFFFCC" w:fill="FFFFFF"/>
            <w:vAlign w:val="center"/>
          </w:tcPr>
          <w:p w14:paraId="31EC939D" w14:textId="77777777" w:rsidR="005439D8" w:rsidRDefault="005439D8" w:rsidP="00847D90">
            <w:pPr>
              <w:rPr>
                <w:rFonts w:ascii="Montserrat" w:hAnsi="Montserrat"/>
                <w:sz w:val="18"/>
                <w:szCs w:val="18"/>
              </w:rPr>
            </w:pPr>
            <w:r>
              <w:rPr>
                <w:rFonts w:ascii="Montserrat" w:hAnsi="Montserrat"/>
                <w:sz w:val="18"/>
                <w:szCs w:val="18"/>
              </w:rPr>
              <w:t>190</w:t>
            </w:r>
          </w:p>
        </w:tc>
        <w:tc>
          <w:tcPr>
            <w:tcW w:w="1134" w:type="dxa"/>
            <w:tcBorders>
              <w:top w:val="single" w:sz="4" w:space="0" w:color="auto"/>
              <w:left w:val="nil"/>
              <w:bottom w:val="nil"/>
              <w:right w:val="single" w:sz="4" w:space="0" w:color="auto"/>
            </w:tcBorders>
            <w:shd w:val="clear" w:color="auto" w:fill="auto"/>
            <w:vAlign w:val="center"/>
          </w:tcPr>
          <w:p w14:paraId="5BE7BBE2" w14:textId="77777777" w:rsidR="005439D8" w:rsidRPr="00D07087" w:rsidRDefault="005439D8" w:rsidP="00847D90">
            <w:pPr>
              <w:rPr>
                <w:rFonts w:ascii="Montserrat" w:hAnsi="Montserrat"/>
                <w:sz w:val="18"/>
                <w:szCs w:val="18"/>
              </w:rPr>
            </w:pPr>
          </w:p>
        </w:tc>
        <w:tc>
          <w:tcPr>
            <w:tcW w:w="993" w:type="dxa"/>
            <w:tcBorders>
              <w:top w:val="single" w:sz="4" w:space="0" w:color="auto"/>
              <w:left w:val="nil"/>
              <w:bottom w:val="nil"/>
              <w:right w:val="single" w:sz="4" w:space="0" w:color="auto"/>
            </w:tcBorders>
            <w:shd w:val="clear" w:color="auto" w:fill="auto"/>
            <w:vAlign w:val="center"/>
          </w:tcPr>
          <w:p w14:paraId="641FC2BD"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317EAD3E"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63C90288"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31730189"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240EAE5A"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62437468" w14:textId="77777777" w:rsidR="005439D8" w:rsidRPr="00D07087" w:rsidRDefault="005439D8" w:rsidP="00847D90">
            <w:pPr>
              <w:rPr>
                <w:rFonts w:ascii="Montserrat" w:hAnsi="Montserrat"/>
                <w:sz w:val="18"/>
                <w:szCs w:val="18"/>
              </w:rPr>
            </w:pPr>
          </w:p>
        </w:tc>
      </w:tr>
      <w:tr w:rsidR="005439D8" w:rsidRPr="00D07087" w14:paraId="2E0DDFE0" w14:textId="77777777" w:rsidTr="00847D90">
        <w:trPr>
          <w:trHeight w:val="828"/>
        </w:trPr>
        <w:tc>
          <w:tcPr>
            <w:tcW w:w="567" w:type="dxa"/>
            <w:tcBorders>
              <w:top w:val="single" w:sz="4" w:space="0" w:color="auto"/>
              <w:left w:val="single" w:sz="4" w:space="0" w:color="auto"/>
              <w:bottom w:val="nil"/>
              <w:right w:val="single" w:sz="4" w:space="0" w:color="auto"/>
            </w:tcBorders>
            <w:shd w:val="clear" w:color="auto" w:fill="auto"/>
            <w:vAlign w:val="center"/>
          </w:tcPr>
          <w:p w14:paraId="2E44D8A6" w14:textId="77777777" w:rsidR="005439D8" w:rsidRDefault="005439D8" w:rsidP="00847D90">
            <w:pPr>
              <w:rPr>
                <w:rFonts w:ascii="Montserrat" w:hAnsi="Montserrat"/>
                <w:sz w:val="18"/>
                <w:szCs w:val="18"/>
              </w:rPr>
            </w:pPr>
            <w:r>
              <w:rPr>
                <w:rFonts w:ascii="Montserrat" w:hAnsi="Montserrat"/>
                <w:sz w:val="18"/>
                <w:szCs w:val="18"/>
              </w:rPr>
              <w:t>12</w:t>
            </w:r>
          </w:p>
        </w:tc>
        <w:tc>
          <w:tcPr>
            <w:tcW w:w="5245" w:type="dxa"/>
            <w:tcBorders>
              <w:top w:val="single" w:sz="4" w:space="0" w:color="auto"/>
              <w:left w:val="nil"/>
              <w:bottom w:val="nil"/>
              <w:right w:val="single" w:sz="4" w:space="0" w:color="auto"/>
            </w:tcBorders>
            <w:shd w:val="clear" w:color="auto" w:fill="auto"/>
            <w:vAlign w:val="center"/>
          </w:tcPr>
          <w:p w14:paraId="223820FD" w14:textId="77777777" w:rsidR="005439D8" w:rsidRDefault="005439D8" w:rsidP="00847D90">
            <w:pPr>
              <w:rPr>
                <w:rFonts w:ascii="Montserrat" w:hAnsi="Montserrat"/>
                <w:sz w:val="18"/>
                <w:szCs w:val="18"/>
              </w:rPr>
            </w:pPr>
            <w:r>
              <w:rPr>
                <w:rFonts w:ascii="Montserrat" w:hAnsi="Montserrat"/>
                <w:sz w:val="18"/>
                <w:szCs w:val="18"/>
              </w:rPr>
              <w:t>j</w:t>
            </w:r>
            <w:r w:rsidRPr="003C3721">
              <w:rPr>
                <w:rFonts w:ascii="Montserrat" w:hAnsi="Montserrat"/>
                <w:sz w:val="18"/>
                <w:szCs w:val="18"/>
              </w:rPr>
              <w:t xml:space="preserve">ednorazowy </w:t>
            </w:r>
            <w:proofErr w:type="spellStart"/>
            <w:r w:rsidRPr="003C3721">
              <w:rPr>
                <w:rFonts w:ascii="Montserrat" w:hAnsi="Montserrat"/>
                <w:sz w:val="18"/>
                <w:szCs w:val="18"/>
              </w:rPr>
              <w:t>stapler</w:t>
            </w:r>
            <w:proofErr w:type="spellEnd"/>
            <w:r w:rsidRPr="003C3721">
              <w:rPr>
                <w:rFonts w:ascii="Montserrat" w:hAnsi="Montserrat"/>
                <w:sz w:val="18"/>
                <w:szCs w:val="18"/>
              </w:rPr>
              <w:t xml:space="preserve"> okrężny z łamanym kowadełkiem i potrójną linią zszywek. Stopniowane </w:t>
            </w:r>
            <w:proofErr w:type="spellStart"/>
            <w:r w:rsidRPr="003C3721">
              <w:rPr>
                <w:rFonts w:ascii="Montserrat" w:hAnsi="Montserrat"/>
                <w:sz w:val="18"/>
                <w:szCs w:val="18"/>
              </w:rPr>
              <w:t>bransze</w:t>
            </w:r>
            <w:proofErr w:type="spellEnd"/>
            <w:r w:rsidRPr="003C3721">
              <w:rPr>
                <w:rFonts w:ascii="Montserrat" w:hAnsi="Montserrat"/>
                <w:sz w:val="18"/>
                <w:szCs w:val="18"/>
              </w:rPr>
              <w:t xml:space="preserve"> </w:t>
            </w:r>
            <w:proofErr w:type="spellStart"/>
            <w:r w:rsidRPr="003C3721">
              <w:rPr>
                <w:rFonts w:ascii="Montserrat" w:hAnsi="Montserrat"/>
                <w:sz w:val="18"/>
                <w:szCs w:val="18"/>
              </w:rPr>
              <w:t>staplera</w:t>
            </w:r>
            <w:proofErr w:type="spellEnd"/>
            <w:r w:rsidRPr="003C3721">
              <w:rPr>
                <w:rFonts w:ascii="Montserrat" w:hAnsi="Montserrat"/>
                <w:sz w:val="18"/>
                <w:szCs w:val="18"/>
              </w:rPr>
              <w:t xml:space="preserve"> minimalizujące napięcie na linii szwu.  Średnica </w:t>
            </w:r>
            <w:proofErr w:type="spellStart"/>
            <w:r w:rsidRPr="003C3721">
              <w:rPr>
                <w:rFonts w:ascii="Montserrat" w:hAnsi="Montserrat"/>
                <w:sz w:val="18"/>
                <w:szCs w:val="18"/>
              </w:rPr>
              <w:t>staplera</w:t>
            </w:r>
            <w:proofErr w:type="spellEnd"/>
            <w:r w:rsidRPr="003C3721">
              <w:rPr>
                <w:rFonts w:ascii="Montserrat" w:hAnsi="Montserrat"/>
                <w:sz w:val="18"/>
                <w:szCs w:val="18"/>
              </w:rPr>
              <w:t xml:space="preserve">  </w:t>
            </w:r>
            <w:r w:rsidRPr="00AE3271">
              <w:rPr>
                <w:rFonts w:ascii="Montserrat" w:hAnsi="Montserrat"/>
                <w:b/>
                <w:bCs/>
                <w:sz w:val="18"/>
                <w:szCs w:val="18"/>
              </w:rPr>
              <w:t>31-33mm</w:t>
            </w:r>
            <w:r w:rsidRPr="003C3721">
              <w:rPr>
                <w:rFonts w:ascii="Montserrat" w:hAnsi="Montserrat"/>
                <w:sz w:val="18"/>
                <w:szCs w:val="18"/>
              </w:rPr>
              <w:t xml:space="preserve">, zszywki o 3 różnych wysokościach przed zamknięciem: (3,0mm-3,5mm-4,0mm) i po zamknięciu: (1,25mm-1,5mm-1,75mm)do tkanki  średnio grubej lub zszywki o 3 różnych wysokościach przed zamknięciem:  przed zamknięciem: (4,0mm-4,5mm-5,0mm) i po zamknięciu: (1,75mm-2,0mm-2,25mm) do tkanki bardzo grubej. Długość trzonu 22 cm do zabiegów klasycznych lub 35 cm do zabiegów laparoskopowych. wysokość zszywek oraz </w:t>
            </w:r>
            <w:proofErr w:type="spellStart"/>
            <w:r w:rsidRPr="003C3721">
              <w:rPr>
                <w:rFonts w:ascii="Montserrat" w:hAnsi="Montserrat"/>
                <w:sz w:val="18"/>
                <w:szCs w:val="18"/>
              </w:rPr>
              <w:t>długośc</w:t>
            </w:r>
            <w:proofErr w:type="spellEnd"/>
            <w:r w:rsidRPr="003C3721">
              <w:rPr>
                <w:rFonts w:ascii="Montserrat" w:hAnsi="Montserrat"/>
                <w:sz w:val="18"/>
                <w:szCs w:val="18"/>
              </w:rPr>
              <w:t xml:space="preserve"> trzony </w:t>
            </w:r>
            <w:proofErr w:type="spellStart"/>
            <w:r w:rsidRPr="003C3721">
              <w:rPr>
                <w:rFonts w:ascii="Montserrat" w:hAnsi="Montserrat"/>
                <w:sz w:val="18"/>
                <w:szCs w:val="18"/>
              </w:rPr>
              <w:t>staplera</w:t>
            </w:r>
            <w:proofErr w:type="spellEnd"/>
            <w:r w:rsidRPr="003C3721">
              <w:rPr>
                <w:rFonts w:ascii="Montserrat" w:hAnsi="Montserrat"/>
                <w:sz w:val="18"/>
                <w:szCs w:val="18"/>
              </w:rPr>
              <w:t xml:space="preserve"> do wyboru Zamawiającego przy składaniu Zamówienia.</w:t>
            </w:r>
          </w:p>
        </w:tc>
        <w:tc>
          <w:tcPr>
            <w:tcW w:w="992" w:type="dxa"/>
            <w:tcBorders>
              <w:top w:val="single" w:sz="4" w:space="0" w:color="auto"/>
              <w:left w:val="nil"/>
              <w:bottom w:val="nil"/>
              <w:right w:val="single" w:sz="4" w:space="0" w:color="auto"/>
            </w:tcBorders>
            <w:shd w:val="clear" w:color="FFFFCC" w:fill="FFFFFF"/>
            <w:vAlign w:val="center"/>
          </w:tcPr>
          <w:p w14:paraId="5E5644BA" w14:textId="77777777" w:rsidR="005439D8" w:rsidRDefault="005439D8" w:rsidP="00847D90">
            <w:pPr>
              <w:rPr>
                <w:rFonts w:ascii="Montserrat" w:hAnsi="Montserrat"/>
                <w:sz w:val="18"/>
                <w:szCs w:val="18"/>
              </w:rPr>
            </w:pPr>
            <w:r>
              <w:rPr>
                <w:rFonts w:ascii="Montserrat" w:hAnsi="Montserrat"/>
                <w:sz w:val="18"/>
                <w:szCs w:val="18"/>
              </w:rPr>
              <w:t>30</w:t>
            </w:r>
          </w:p>
        </w:tc>
        <w:tc>
          <w:tcPr>
            <w:tcW w:w="1134" w:type="dxa"/>
            <w:tcBorders>
              <w:top w:val="single" w:sz="4" w:space="0" w:color="auto"/>
              <w:left w:val="nil"/>
              <w:bottom w:val="nil"/>
              <w:right w:val="single" w:sz="4" w:space="0" w:color="auto"/>
            </w:tcBorders>
            <w:shd w:val="clear" w:color="auto" w:fill="auto"/>
            <w:vAlign w:val="center"/>
          </w:tcPr>
          <w:p w14:paraId="2E9783F7" w14:textId="77777777" w:rsidR="005439D8" w:rsidRPr="00D07087" w:rsidRDefault="005439D8" w:rsidP="00847D90">
            <w:pPr>
              <w:rPr>
                <w:rFonts w:ascii="Montserrat" w:hAnsi="Montserrat"/>
                <w:sz w:val="18"/>
                <w:szCs w:val="18"/>
              </w:rPr>
            </w:pPr>
          </w:p>
        </w:tc>
        <w:tc>
          <w:tcPr>
            <w:tcW w:w="993" w:type="dxa"/>
            <w:tcBorders>
              <w:top w:val="single" w:sz="4" w:space="0" w:color="auto"/>
              <w:left w:val="nil"/>
              <w:bottom w:val="nil"/>
              <w:right w:val="single" w:sz="4" w:space="0" w:color="auto"/>
            </w:tcBorders>
            <w:shd w:val="clear" w:color="auto" w:fill="auto"/>
            <w:vAlign w:val="center"/>
          </w:tcPr>
          <w:p w14:paraId="05AE5FE5"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0DA17A69"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06E1B3B0"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nil"/>
              <w:right w:val="single" w:sz="4" w:space="0" w:color="auto"/>
            </w:tcBorders>
            <w:shd w:val="clear" w:color="auto" w:fill="auto"/>
            <w:vAlign w:val="center"/>
          </w:tcPr>
          <w:p w14:paraId="1BB71A7E" w14:textId="77777777" w:rsidR="005439D8" w:rsidRPr="00D07087" w:rsidRDefault="005439D8" w:rsidP="00847D90">
            <w:pPr>
              <w:rPr>
                <w:rFonts w:ascii="Montserrat" w:hAnsi="Montserrat"/>
                <w:sz w:val="18"/>
                <w:szCs w:val="18"/>
              </w:rPr>
            </w:pPr>
          </w:p>
        </w:tc>
        <w:tc>
          <w:tcPr>
            <w:tcW w:w="1701" w:type="dxa"/>
            <w:tcBorders>
              <w:top w:val="single" w:sz="4" w:space="0" w:color="auto"/>
              <w:left w:val="nil"/>
              <w:bottom w:val="nil"/>
              <w:right w:val="single" w:sz="4" w:space="0" w:color="auto"/>
            </w:tcBorders>
            <w:shd w:val="clear" w:color="auto" w:fill="auto"/>
            <w:vAlign w:val="center"/>
          </w:tcPr>
          <w:p w14:paraId="5A80060D" w14:textId="77777777" w:rsidR="005439D8" w:rsidRPr="00D07087" w:rsidRDefault="005439D8" w:rsidP="00847D90">
            <w:pPr>
              <w:rPr>
                <w:rFonts w:ascii="Montserrat" w:hAnsi="Montserrat"/>
                <w:sz w:val="18"/>
                <w:szCs w:val="18"/>
              </w:rPr>
            </w:pPr>
          </w:p>
        </w:tc>
        <w:tc>
          <w:tcPr>
            <w:tcW w:w="1842" w:type="dxa"/>
            <w:tcBorders>
              <w:top w:val="single" w:sz="4" w:space="0" w:color="auto"/>
              <w:left w:val="nil"/>
              <w:bottom w:val="nil"/>
              <w:right w:val="single" w:sz="4" w:space="0" w:color="auto"/>
            </w:tcBorders>
          </w:tcPr>
          <w:p w14:paraId="7C74F5FD" w14:textId="77777777" w:rsidR="005439D8" w:rsidRPr="00D07087" w:rsidRDefault="005439D8" w:rsidP="00847D90">
            <w:pPr>
              <w:rPr>
                <w:rFonts w:ascii="Montserrat" w:hAnsi="Montserrat"/>
                <w:sz w:val="18"/>
                <w:szCs w:val="18"/>
              </w:rPr>
            </w:pPr>
          </w:p>
        </w:tc>
      </w:tr>
      <w:tr w:rsidR="005439D8" w:rsidRPr="00D07087" w14:paraId="16C958F6" w14:textId="77777777" w:rsidTr="00847D90">
        <w:trPr>
          <w:trHeigh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525CAE" w14:textId="77777777" w:rsidR="005439D8" w:rsidRPr="00D07087" w:rsidRDefault="005439D8" w:rsidP="00847D90">
            <w:pPr>
              <w:rPr>
                <w:rFonts w:ascii="Montserrat" w:hAnsi="Montserrat"/>
                <w:sz w:val="18"/>
                <w:szCs w:val="18"/>
              </w:rPr>
            </w:pP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3BA63EB" w14:textId="77777777" w:rsidR="005439D8" w:rsidRPr="00176B2E" w:rsidRDefault="005439D8" w:rsidP="00847D90">
            <w:pPr>
              <w:rPr>
                <w:rFonts w:ascii="Montserrat" w:hAnsi="Montserrat"/>
                <w:b/>
                <w:bCs/>
                <w:sz w:val="18"/>
                <w:szCs w:val="18"/>
              </w:rPr>
            </w:pPr>
            <w:r>
              <w:rPr>
                <w:rFonts w:ascii="Montserrat" w:hAnsi="Montserrat"/>
                <w:b/>
                <w:bCs/>
                <w:sz w:val="18"/>
                <w:szCs w:val="18"/>
              </w:rPr>
              <w:t>w</w:t>
            </w:r>
            <w:r w:rsidRPr="00176B2E">
              <w:rPr>
                <w:rFonts w:ascii="Montserrat" w:hAnsi="Montserrat"/>
                <w:b/>
                <w:bCs/>
                <w:sz w:val="18"/>
                <w:szCs w:val="18"/>
              </w:rPr>
              <w:t xml:space="preserve">artość razem </w:t>
            </w:r>
            <w:r>
              <w:rPr>
                <w:rFonts w:ascii="Montserrat" w:hAnsi="Montserrat"/>
                <w:b/>
                <w:bCs/>
                <w:sz w:val="18"/>
                <w:szCs w:val="18"/>
              </w:rPr>
              <w:t>( pozycja od nr 1 do nr 12)</w:t>
            </w:r>
          </w:p>
        </w:tc>
        <w:tc>
          <w:tcPr>
            <w:tcW w:w="992" w:type="dxa"/>
            <w:tcBorders>
              <w:top w:val="single" w:sz="4" w:space="0" w:color="auto"/>
              <w:left w:val="nil"/>
              <w:bottom w:val="single" w:sz="4" w:space="0" w:color="auto"/>
              <w:right w:val="single" w:sz="4" w:space="0" w:color="auto"/>
            </w:tcBorders>
            <w:shd w:val="clear" w:color="FFFFCC" w:fill="FFFFFF"/>
            <w:vAlign w:val="center"/>
            <w:hideMark/>
          </w:tcPr>
          <w:p w14:paraId="4097E6A4"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780B3B" w14:textId="77777777" w:rsidR="005439D8" w:rsidRPr="00D07087" w:rsidRDefault="005439D8" w:rsidP="00847D90">
            <w:pPr>
              <w:rPr>
                <w:rFonts w:ascii="Montserrat" w:hAnsi="Montserrat"/>
                <w:sz w:val="18"/>
                <w:szCs w:val="18"/>
              </w:rPr>
            </w:pPr>
          </w:p>
        </w:tc>
        <w:tc>
          <w:tcPr>
            <w:tcW w:w="993" w:type="dxa"/>
            <w:tcBorders>
              <w:top w:val="single" w:sz="4" w:space="0" w:color="auto"/>
              <w:left w:val="nil"/>
              <w:bottom w:val="single" w:sz="4" w:space="0" w:color="auto"/>
              <w:right w:val="single" w:sz="4" w:space="0" w:color="auto"/>
            </w:tcBorders>
            <w:shd w:val="clear" w:color="FFFFCC" w:fill="FFFFFF"/>
            <w:vAlign w:val="center"/>
            <w:hideMark/>
          </w:tcPr>
          <w:p w14:paraId="7E538E40"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668539D0"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2007D77A"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7E220E9"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9157052"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nil"/>
              <w:bottom w:val="single" w:sz="4" w:space="0" w:color="auto"/>
              <w:right w:val="single" w:sz="4" w:space="0" w:color="auto"/>
            </w:tcBorders>
          </w:tcPr>
          <w:p w14:paraId="7682E648" w14:textId="77777777" w:rsidR="005439D8" w:rsidRPr="00D07087" w:rsidRDefault="005439D8" w:rsidP="00847D90">
            <w:pPr>
              <w:rPr>
                <w:rFonts w:ascii="Montserrat" w:hAnsi="Montserrat"/>
                <w:sz w:val="18"/>
                <w:szCs w:val="18"/>
              </w:rPr>
            </w:pPr>
          </w:p>
        </w:tc>
      </w:tr>
      <w:bookmarkEnd w:id="4"/>
      <w:tr w:rsidR="005439D8" w:rsidRPr="00C4625F" w14:paraId="2745FAC0" w14:textId="77777777" w:rsidTr="00A92EA0">
        <w:trPr>
          <w:trHeight w:val="833"/>
        </w:trPr>
        <w:tc>
          <w:tcPr>
            <w:tcW w:w="567" w:type="dxa"/>
            <w:tcBorders>
              <w:top w:val="nil"/>
              <w:left w:val="single" w:sz="4" w:space="0" w:color="auto"/>
              <w:bottom w:val="single" w:sz="4" w:space="0" w:color="auto"/>
              <w:right w:val="single" w:sz="4" w:space="0" w:color="auto"/>
            </w:tcBorders>
            <w:shd w:val="clear" w:color="FFFFCC" w:fill="FFFFFF"/>
            <w:vAlign w:val="center"/>
            <w:hideMark/>
          </w:tcPr>
          <w:p w14:paraId="45669222" w14:textId="77777777" w:rsidR="005439D8" w:rsidRPr="00D07087" w:rsidRDefault="005439D8" w:rsidP="00847D90">
            <w:pPr>
              <w:rPr>
                <w:rFonts w:ascii="Montserrat" w:hAnsi="Montserrat"/>
                <w:sz w:val="18"/>
                <w:szCs w:val="18"/>
              </w:rPr>
            </w:pPr>
          </w:p>
        </w:tc>
        <w:tc>
          <w:tcPr>
            <w:tcW w:w="5245" w:type="dxa"/>
            <w:tcBorders>
              <w:top w:val="nil"/>
              <w:left w:val="nil"/>
              <w:bottom w:val="single" w:sz="4" w:space="0" w:color="auto"/>
              <w:right w:val="single" w:sz="4" w:space="0" w:color="auto"/>
            </w:tcBorders>
            <w:shd w:val="clear" w:color="FFFFCC" w:fill="FFFFFF"/>
            <w:vAlign w:val="center"/>
            <w:hideMark/>
          </w:tcPr>
          <w:p w14:paraId="0B01081C" w14:textId="77777777" w:rsidR="005439D8" w:rsidRPr="000B527F" w:rsidRDefault="005439D8" w:rsidP="00847D90">
            <w:pPr>
              <w:rPr>
                <w:rFonts w:ascii="Montserrat" w:hAnsi="Montserrat"/>
                <w:b/>
                <w:bCs/>
                <w:sz w:val="18"/>
                <w:szCs w:val="18"/>
              </w:rPr>
            </w:pPr>
            <w:r>
              <w:rPr>
                <w:rFonts w:ascii="Montserrat" w:hAnsi="Montserrat"/>
                <w:b/>
                <w:bCs/>
                <w:sz w:val="18"/>
                <w:szCs w:val="18"/>
              </w:rPr>
              <w:t>p</w:t>
            </w:r>
            <w:r w:rsidRPr="000B527F">
              <w:rPr>
                <w:rFonts w:ascii="Montserrat" w:hAnsi="Montserrat"/>
                <w:b/>
                <w:bCs/>
                <w:sz w:val="18"/>
                <w:szCs w:val="18"/>
              </w:rPr>
              <w:t xml:space="preserve">rzedmiot dzierżawy </w:t>
            </w:r>
          </w:p>
          <w:p w14:paraId="41A0C0E9"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(współpracujący z wyrobami medycznymi opisanymi</w:t>
            </w:r>
            <w:r>
              <w:rPr>
                <w:rFonts w:ascii="Montserrat" w:hAnsi="Montserrat"/>
                <w:b/>
                <w:bCs/>
                <w:sz w:val="18"/>
                <w:szCs w:val="18"/>
              </w:rPr>
              <w:t xml:space="preserve"> w P</w:t>
            </w:r>
            <w:r w:rsidRPr="000B527F">
              <w:rPr>
                <w:rFonts w:ascii="Montserrat" w:hAnsi="Montserrat"/>
                <w:b/>
                <w:bCs/>
                <w:sz w:val="18"/>
                <w:szCs w:val="18"/>
              </w:rPr>
              <w:t>akie</w:t>
            </w:r>
            <w:r>
              <w:rPr>
                <w:rFonts w:ascii="Montserrat" w:hAnsi="Montserrat"/>
                <w:b/>
                <w:bCs/>
                <w:sz w:val="18"/>
                <w:szCs w:val="18"/>
              </w:rPr>
              <w:t>cie</w:t>
            </w:r>
            <w:r w:rsidRPr="000B527F">
              <w:rPr>
                <w:rFonts w:ascii="Montserrat" w:hAnsi="Montserrat"/>
                <w:b/>
                <w:bCs/>
                <w:sz w:val="18"/>
                <w:szCs w:val="18"/>
              </w:rPr>
              <w:t xml:space="preserve"> nr 2</w:t>
            </w:r>
            <w:r>
              <w:rPr>
                <w:rFonts w:ascii="Montserrat" w:hAnsi="Montserrat"/>
                <w:b/>
                <w:bCs/>
                <w:sz w:val="18"/>
                <w:szCs w:val="18"/>
              </w:rPr>
              <w:t>, pkt. 1</w:t>
            </w:r>
            <w:r w:rsidRPr="000B527F">
              <w:rPr>
                <w:rFonts w:ascii="Montserrat" w:hAnsi="Montserrat"/>
                <w:b/>
                <w:bCs/>
                <w:sz w:val="18"/>
                <w:szCs w:val="18"/>
              </w:rPr>
              <w:t xml:space="preserve"> )</w:t>
            </w:r>
          </w:p>
        </w:tc>
        <w:tc>
          <w:tcPr>
            <w:tcW w:w="992" w:type="dxa"/>
            <w:tcBorders>
              <w:top w:val="nil"/>
              <w:left w:val="nil"/>
              <w:bottom w:val="single" w:sz="4" w:space="0" w:color="auto"/>
              <w:right w:val="single" w:sz="4" w:space="0" w:color="auto"/>
            </w:tcBorders>
            <w:shd w:val="clear" w:color="FFFFCC" w:fill="FFFFFF"/>
            <w:hideMark/>
          </w:tcPr>
          <w:p w14:paraId="4F1580F6"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Ilość sztuk</w:t>
            </w:r>
          </w:p>
        </w:tc>
        <w:tc>
          <w:tcPr>
            <w:tcW w:w="1134" w:type="dxa"/>
            <w:tcBorders>
              <w:top w:val="nil"/>
              <w:left w:val="nil"/>
              <w:bottom w:val="single" w:sz="4" w:space="0" w:color="auto"/>
              <w:right w:val="single" w:sz="4" w:space="0" w:color="auto"/>
            </w:tcBorders>
            <w:shd w:val="clear" w:color="FFFFCC" w:fill="FFFFFF"/>
            <w:hideMark/>
          </w:tcPr>
          <w:p w14:paraId="070140CD"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 xml:space="preserve">okres dzierżawy </w:t>
            </w:r>
            <w:r w:rsidRPr="000B527F">
              <w:rPr>
                <w:rFonts w:ascii="Montserrat" w:hAnsi="Montserrat"/>
                <w:b/>
                <w:bCs/>
                <w:sz w:val="18"/>
                <w:szCs w:val="18"/>
              </w:rPr>
              <w:br/>
            </w:r>
          </w:p>
        </w:tc>
        <w:tc>
          <w:tcPr>
            <w:tcW w:w="993" w:type="dxa"/>
            <w:tcBorders>
              <w:top w:val="nil"/>
              <w:left w:val="nil"/>
              <w:bottom w:val="single" w:sz="4" w:space="0" w:color="auto"/>
              <w:right w:val="single" w:sz="4" w:space="0" w:color="auto"/>
            </w:tcBorders>
            <w:shd w:val="clear" w:color="FFFFCC" w:fill="FFFFFF"/>
            <w:hideMark/>
          </w:tcPr>
          <w:p w14:paraId="561FAD5F" w14:textId="77777777" w:rsidR="005439D8" w:rsidRDefault="005439D8" w:rsidP="00847D90">
            <w:pPr>
              <w:rPr>
                <w:rFonts w:ascii="Montserrat" w:hAnsi="Montserrat"/>
                <w:b/>
                <w:bCs/>
                <w:sz w:val="18"/>
                <w:szCs w:val="18"/>
              </w:rPr>
            </w:pPr>
            <w:r w:rsidRPr="000B527F">
              <w:rPr>
                <w:rFonts w:ascii="Montserrat" w:hAnsi="Montserrat"/>
                <w:b/>
                <w:bCs/>
                <w:sz w:val="18"/>
                <w:szCs w:val="18"/>
              </w:rPr>
              <w:t>kwota czynszu netto za</w:t>
            </w:r>
          </w:p>
          <w:p w14:paraId="184AF87F"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1 miesiąc</w:t>
            </w:r>
          </w:p>
        </w:tc>
        <w:tc>
          <w:tcPr>
            <w:tcW w:w="1134" w:type="dxa"/>
            <w:tcBorders>
              <w:top w:val="nil"/>
              <w:left w:val="nil"/>
              <w:bottom w:val="single" w:sz="4" w:space="0" w:color="auto"/>
              <w:right w:val="single" w:sz="4" w:space="0" w:color="auto"/>
            </w:tcBorders>
            <w:shd w:val="clear" w:color="FFFFCC" w:fill="FFFFFF"/>
            <w:vAlign w:val="center"/>
            <w:hideMark/>
          </w:tcPr>
          <w:p w14:paraId="0F2BD198"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 xml:space="preserve">wartość czynszu </w:t>
            </w:r>
            <w:r w:rsidRPr="000B527F">
              <w:rPr>
                <w:rFonts w:ascii="Montserrat" w:hAnsi="Montserrat"/>
                <w:b/>
                <w:bCs/>
                <w:sz w:val="18"/>
                <w:szCs w:val="18"/>
              </w:rPr>
              <w:br/>
              <w:t xml:space="preserve">w okresie </w:t>
            </w:r>
            <w:r>
              <w:rPr>
                <w:rFonts w:ascii="Montserrat" w:hAnsi="Montserrat"/>
                <w:b/>
                <w:bCs/>
                <w:sz w:val="18"/>
                <w:szCs w:val="18"/>
              </w:rPr>
              <w:t xml:space="preserve">24 </w:t>
            </w:r>
            <w:r w:rsidRPr="000B527F">
              <w:rPr>
                <w:rFonts w:ascii="Montserrat" w:hAnsi="Montserrat"/>
                <w:b/>
                <w:bCs/>
                <w:sz w:val="18"/>
                <w:szCs w:val="18"/>
              </w:rPr>
              <w:t>miesięcy netto</w:t>
            </w:r>
          </w:p>
        </w:tc>
        <w:tc>
          <w:tcPr>
            <w:tcW w:w="1134" w:type="dxa"/>
            <w:tcBorders>
              <w:top w:val="nil"/>
              <w:left w:val="nil"/>
              <w:bottom w:val="single" w:sz="4" w:space="0" w:color="auto"/>
              <w:right w:val="single" w:sz="4" w:space="0" w:color="auto"/>
            </w:tcBorders>
            <w:shd w:val="clear" w:color="FFFFCC" w:fill="FFFFFF"/>
            <w:hideMark/>
          </w:tcPr>
          <w:p w14:paraId="1F146333"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stawka VAT</w:t>
            </w:r>
          </w:p>
        </w:tc>
        <w:tc>
          <w:tcPr>
            <w:tcW w:w="1134" w:type="dxa"/>
            <w:tcBorders>
              <w:top w:val="nil"/>
              <w:left w:val="nil"/>
              <w:bottom w:val="single" w:sz="4" w:space="0" w:color="auto"/>
              <w:right w:val="single" w:sz="4" w:space="0" w:color="auto"/>
            </w:tcBorders>
            <w:shd w:val="clear" w:color="FFFFCC" w:fill="FFFFFF"/>
            <w:vAlign w:val="center"/>
            <w:hideMark/>
          </w:tcPr>
          <w:p w14:paraId="6C2E7118"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 xml:space="preserve">wartość czynszu </w:t>
            </w:r>
            <w:r w:rsidRPr="000B527F">
              <w:rPr>
                <w:rFonts w:ascii="Montserrat" w:hAnsi="Montserrat"/>
                <w:b/>
                <w:bCs/>
                <w:sz w:val="18"/>
                <w:szCs w:val="18"/>
              </w:rPr>
              <w:br/>
              <w:t xml:space="preserve">w okresie </w:t>
            </w:r>
            <w:r>
              <w:rPr>
                <w:rFonts w:ascii="Montserrat" w:hAnsi="Montserrat"/>
                <w:b/>
                <w:bCs/>
                <w:sz w:val="18"/>
                <w:szCs w:val="18"/>
              </w:rPr>
              <w:t xml:space="preserve">24 </w:t>
            </w:r>
            <w:r w:rsidRPr="000B527F">
              <w:rPr>
                <w:rFonts w:ascii="Montserrat" w:hAnsi="Montserrat"/>
                <w:b/>
                <w:bCs/>
                <w:sz w:val="18"/>
                <w:szCs w:val="18"/>
              </w:rPr>
              <w:t>miesięcy brutto</w:t>
            </w:r>
          </w:p>
        </w:tc>
        <w:tc>
          <w:tcPr>
            <w:tcW w:w="1701" w:type="dxa"/>
            <w:tcBorders>
              <w:top w:val="nil"/>
              <w:left w:val="nil"/>
              <w:bottom w:val="single" w:sz="4" w:space="0" w:color="auto"/>
              <w:right w:val="single" w:sz="4" w:space="0" w:color="auto"/>
            </w:tcBorders>
            <w:shd w:val="clear" w:color="FFFFCC" w:fill="FFFFFF"/>
            <w:hideMark/>
          </w:tcPr>
          <w:p w14:paraId="4CB59031"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 xml:space="preserve">nazwa </w:t>
            </w:r>
            <w:r>
              <w:rPr>
                <w:rFonts w:ascii="Montserrat" w:hAnsi="Montserrat"/>
                <w:b/>
                <w:bCs/>
                <w:sz w:val="18"/>
                <w:szCs w:val="18"/>
              </w:rPr>
              <w:t xml:space="preserve">katalogowa urządzenia </w:t>
            </w:r>
          </w:p>
        </w:tc>
        <w:tc>
          <w:tcPr>
            <w:tcW w:w="1842" w:type="dxa"/>
            <w:tcBorders>
              <w:top w:val="nil"/>
              <w:left w:val="nil"/>
              <w:bottom w:val="single" w:sz="4" w:space="0" w:color="auto"/>
              <w:right w:val="single" w:sz="4" w:space="0" w:color="auto"/>
            </w:tcBorders>
            <w:shd w:val="clear" w:color="FFFFCC" w:fill="FFFFFF"/>
          </w:tcPr>
          <w:p w14:paraId="6C6985FC" w14:textId="77777777" w:rsidR="005439D8" w:rsidRPr="000B527F" w:rsidRDefault="005439D8" w:rsidP="00847D90">
            <w:pPr>
              <w:rPr>
                <w:rFonts w:ascii="Montserrat" w:hAnsi="Montserrat"/>
                <w:b/>
                <w:bCs/>
                <w:sz w:val="18"/>
                <w:szCs w:val="18"/>
              </w:rPr>
            </w:pPr>
            <w:r w:rsidRPr="000B527F">
              <w:rPr>
                <w:rFonts w:ascii="Montserrat" w:hAnsi="Montserrat"/>
                <w:b/>
                <w:bCs/>
                <w:sz w:val="18"/>
                <w:szCs w:val="18"/>
              </w:rPr>
              <w:t>kod katalogowy urządzenia</w:t>
            </w:r>
          </w:p>
        </w:tc>
      </w:tr>
      <w:tr w:rsidR="005439D8" w:rsidRPr="00D07087" w14:paraId="0C061A03" w14:textId="77777777" w:rsidTr="00A92EA0">
        <w:trPr>
          <w:trHeight w:val="556"/>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42B1684C" w14:textId="77777777" w:rsidR="005439D8" w:rsidRPr="00D07087" w:rsidRDefault="005439D8" w:rsidP="00847D90">
            <w:pPr>
              <w:rPr>
                <w:rFonts w:ascii="Montserrat" w:hAnsi="Montserrat"/>
                <w:sz w:val="18"/>
                <w:szCs w:val="18"/>
              </w:rPr>
            </w:pPr>
            <w:r>
              <w:rPr>
                <w:rFonts w:ascii="Montserrat" w:hAnsi="Montserrat"/>
                <w:sz w:val="18"/>
                <w:szCs w:val="18"/>
              </w:rPr>
              <w:t>13</w:t>
            </w:r>
          </w:p>
        </w:tc>
        <w:tc>
          <w:tcPr>
            <w:tcW w:w="5245" w:type="dxa"/>
            <w:tcBorders>
              <w:top w:val="single" w:sz="4" w:space="0" w:color="auto"/>
              <w:left w:val="nil"/>
              <w:bottom w:val="single" w:sz="4" w:space="0" w:color="auto"/>
              <w:right w:val="nil"/>
            </w:tcBorders>
            <w:shd w:val="clear" w:color="FFFFCC" w:fill="FFFFFF"/>
            <w:vAlign w:val="center"/>
            <w:hideMark/>
          </w:tcPr>
          <w:p w14:paraId="2AFB0F91" w14:textId="77777777" w:rsidR="005439D8" w:rsidRPr="00D07087" w:rsidRDefault="005439D8" w:rsidP="00847D90">
            <w:pPr>
              <w:rPr>
                <w:rFonts w:ascii="Montserrat" w:hAnsi="Montserrat"/>
                <w:sz w:val="18"/>
                <w:szCs w:val="18"/>
              </w:rPr>
            </w:pPr>
            <w:proofErr w:type="spellStart"/>
            <w:r>
              <w:rPr>
                <w:rFonts w:ascii="Montserrat" w:hAnsi="Montserrat"/>
                <w:sz w:val="18"/>
                <w:szCs w:val="18"/>
              </w:rPr>
              <w:t>s</w:t>
            </w:r>
            <w:r w:rsidRPr="00176B2E">
              <w:rPr>
                <w:rFonts w:ascii="Montserrat" w:hAnsi="Montserrat"/>
                <w:sz w:val="18"/>
                <w:szCs w:val="18"/>
              </w:rPr>
              <w:t>tapler</w:t>
            </w:r>
            <w:proofErr w:type="spellEnd"/>
            <w:r w:rsidRPr="00176B2E">
              <w:rPr>
                <w:rFonts w:ascii="Montserrat" w:hAnsi="Montserrat"/>
                <w:sz w:val="18"/>
                <w:szCs w:val="18"/>
              </w:rPr>
              <w:t xml:space="preserve"> z technologią pomiaru grubości tkanki </w:t>
            </w:r>
            <w:r>
              <w:rPr>
                <w:rFonts w:ascii="Montserrat" w:hAnsi="Montserrat"/>
                <w:sz w:val="18"/>
                <w:szCs w:val="18"/>
              </w:rPr>
              <w:br/>
            </w:r>
            <w:r w:rsidRPr="00176B2E">
              <w:rPr>
                <w:rFonts w:ascii="Montserrat" w:hAnsi="Montserrat"/>
                <w:sz w:val="18"/>
                <w:szCs w:val="18"/>
              </w:rPr>
              <w:t xml:space="preserve">i dostosowywania prędkości rozkładania zszywek w celu uzyskania optymalnej linii szwu. Rękojeść wielorazowego użytku (300 zabiegów) do zszywania tkanek, współpracująca z ładunkami o stałej wysokości zszywki jak również z ładunkami z różną wysokością </w:t>
            </w:r>
            <w:r w:rsidRPr="00176B2E">
              <w:rPr>
                <w:rFonts w:ascii="Montserrat" w:hAnsi="Montserrat"/>
                <w:sz w:val="18"/>
                <w:szCs w:val="18"/>
              </w:rPr>
              <w:lastRenderedPageBreak/>
              <w:t xml:space="preserve">zszywek, długości ładunków 30 mm, 45mm , 60mm zasilana akumulatorem </w:t>
            </w:r>
            <w:proofErr w:type="spellStart"/>
            <w:r w:rsidRPr="00176B2E">
              <w:rPr>
                <w:rFonts w:ascii="Montserrat" w:hAnsi="Montserrat"/>
                <w:sz w:val="18"/>
                <w:szCs w:val="18"/>
              </w:rPr>
              <w:t>litowo</w:t>
            </w:r>
            <w:proofErr w:type="spellEnd"/>
            <w:r w:rsidRPr="00176B2E">
              <w:rPr>
                <w:rFonts w:ascii="Montserrat" w:hAnsi="Montserrat"/>
                <w:sz w:val="18"/>
                <w:szCs w:val="18"/>
              </w:rPr>
              <w:t>-jonowym, zawierająca mikroprocesor, układ elektroniczny, 3 silniki, ekran wyświetlacza OLED, adapter, ładowarka)</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C90ECFD" w14:textId="77777777" w:rsidR="005439D8" w:rsidRPr="00D07087" w:rsidRDefault="005439D8" w:rsidP="00847D90">
            <w:pPr>
              <w:rPr>
                <w:rFonts w:ascii="Montserrat" w:hAnsi="Montserrat"/>
                <w:sz w:val="18"/>
                <w:szCs w:val="18"/>
              </w:rPr>
            </w:pPr>
            <w:r>
              <w:rPr>
                <w:rFonts w:ascii="Montserrat" w:hAnsi="Montserrat"/>
                <w:sz w:val="18"/>
                <w:szCs w:val="18"/>
              </w:rPr>
              <w:lastRenderedPageBreak/>
              <w:t xml:space="preserve">3 </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5EE09268" w14:textId="77777777" w:rsidR="005439D8" w:rsidRPr="00D07087" w:rsidRDefault="005439D8" w:rsidP="00847D90">
            <w:pPr>
              <w:rPr>
                <w:rFonts w:ascii="Montserrat" w:hAnsi="Montserrat"/>
                <w:sz w:val="18"/>
                <w:szCs w:val="18"/>
              </w:rPr>
            </w:pPr>
            <w:r>
              <w:rPr>
                <w:rFonts w:ascii="Montserrat" w:hAnsi="Montserrat"/>
                <w:sz w:val="18"/>
                <w:szCs w:val="18"/>
              </w:rPr>
              <w:t>24 miesiące</w:t>
            </w:r>
          </w:p>
        </w:tc>
        <w:tc>
          <w:tcPr>
            <w:tcW w:w="993" w:type="dxa"/>
            <w:tcBorders>
              <w:top w:val="single" w:sz="4" w:space="0" w:color="auto"/>
              <w:left w:val="nil"/>
              <w:bottom w:val="single" w:sz="4" w:space="0" w:color="auto"/>
              <w:right w:val="single" w:sz="4" w:space="0" w:color="auto"/>
            </w:tcBorders>
            <w:shd w:val="clear" w:color="FFFFCC" w:fill="FFFFFF"/>
            <w:vAlign w:val="center"/>
            <w:hideMark/>
          </w:tcPr>
          <w:p w14:paraId="685D7A38" w14:textId="77777777" w:rsidR="005439D8" w:rsidRPr="00750D10" w:rsidRDefault="005439D8" w:rsidP="00847D90">
            <w:pPr>
              <w:rPr>
                <w:rFonts w:ascii="Montserrat" w:hAnsi="Montserrat"/>
                <w:sz w:val="14"/>
                <w:szCs w:val="14"/>
              </w:rPr>
            </w:pP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65269966"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nil"/>
            </w:tcBorders>
            <w:shd w:val="clear" w:color="FFFFCC" w:fill="FFFFFF"/>
            <w:vAlign w:val="center"/>
            <w:hideMark/>
          </w:tcPr>
          <w:p w14:paraId="14D7BCD8" w14:textId="77777777" w:rsidR="005439D8" w:rsidRPr="00D07087" w:rsidRDefault="005439D8" w:rsidP="00847D90">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33745554"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nil"/>
              <w:bottom w:val="single" w:sz="4" w:space="0" w:color="auto"/>
              <w:right w:val="single" w:sz="4" w:space="0" w:color="auto"/>
            </w:tcBorders>
            <w:shd w:val="clear" w:color="FFFFCC" w:fill="FFFFFF"/>
            <w:vAlign w:val="center"/>
            <w:hideMark/>
          </w:tcPr>
          <w:p w14:paraId="10FA4D76"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nil"/>
              <w:bottom w:val="single" w:sz="4" w:space="0" w:color="auto"/>
              <w:right w:val="single" w:sz="4" w:space="0" w:color="auto"/>
            </w:tcBorders>
            <w:shd w:val="clear" w:color="FFFFCC" w:fill="FFFFFF"/>
          </w:tcPr>
          <w:p w14:paraId="6D7A6874" w14:textId="77777777" w:rsidR="005439D8" w:rsidRPr="00D07087" w:rsidRDefault="005439D8" w:rsidP="00847D90">
            <w:pPr>
              <w:rPr>
                <w:rFonts w:ascii="Montserrat" w:hAnsi="Montserrat"/>
                <w:sz w:val="18"/>
                <w:szCs w:val="18"/>
              </w:rPr>
            </w:pPr>
          </w:p>
        </w:tc>
      </w:tr>
      <w:tr w:rsidR="005439D8" w:rsidRPr="00D07087" w14:paraId="09FDC19B" w14:textId="77777777" w:rsidTr="00A92EA0">
        <w:trPr>
          <w:trHeight w:val="303"/>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1209FE8" w14:textId="77777777" w:rsidR="005439D8" w:rsidRPr="00D07087" w:rsidRDefault="005439D8" w:rsidP="00847D90">
            <w:pPr>
              <w:rPr>
                <w:rFonts w:ascii="Montserrat" w:hAnsi="Montserrat"/>
                <w:sz w:val="18"/>
                <w:szCs w:val="18"/>
              </w:rPr>
            </w:pPr>
            <w:r>
              <w:rPr>
                <w:rFonts w:ascii="Montserrat" w:hAnsi="Montserrat"/>
                <w:sz w:val="18"/>
                <w:szCs w:val="18"/>
              </w:rPr>
              <w:t>14</w:t>
            </w:r>
          </w:p>
        </w:tc>
        <w:tc>
          <w:tcPr>
            <w:tcW w:w="5245" w:type="dxa"/>
            <w:tcBorders>
              <w:top w:val="single" w:sz="4" w:space="0" w:color="auto"/>
              <w:left w:val="nil"/>
              <w:bottom w:val="single" w:sz="4" w:space="0" w:color="auto"/>
              <w:right w:val="nil"/>
            </w:tcBorders>
            <w:shd w:val="clear" w:color="FFFFCC" w:fill="FFFFFF"/>
            <w:vAlign w:val="center"/>
            <w:hideMark/>
          </w:tcPr>
          <w:p w14:paraId="3BA377AD" w14:textId="77777777" w:rsidR="005439D8" w:rsidRPr="00D07087" w:rsidRDefault="005439D8" w:rsidP="00847D90">
            <w:pPr>
              <w:rPr>
                <w:rFonts w:ascii="Montserrat" w:hAnsi="Montserrat"/>
                <w:sz w:val="18"/>
                <w:szCs w:val="18"/>
              </w:rPr>
            </w:pPr>
            <w:r>
              <w:rPr>
                <w:rFonts w:ascii="Montserrat" w:hAnsi="Montserrat"/>
                <w:sz w:val="18"/>
                <w:szCs w:val="18"/>
              </w:rPr>
              <w:t>z</w:t>
            </w:r>
            <w:r w:rsidRPr="00D07087">
              <w:rPr>
                <w:rFonts w:ascii="Montserrat" w:hAnsi="Montserrat"/>
                <w:sz w:val="18"/>
                <w:szCs w:val="18"/>
              </w:rPr>
              <w:t xml:space="preserve">estaw do dysektora ultradźwiękowego ( bateria, generator, ładowarka) </w:t>
            </w:r>
          </w:p>
        </w:tc>
        <w:tc>
          <w:tcPr>
            <w:tcW w:w="99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932ED03" w14:textId="77777777" w:rsidR="005439D8" w:rsidRPr="00D07087" w:rsidRDefault="005439D8" w:rsidP="00847D90">
            <w:pPr>
              <w:rPr>
                <w:rFonts w:ascii="Montserrat" w:hAnsi="Montserrat"/>
                <w:sz w:val="18"/>
                <w:szCs w:val="18"/>
              </w:rPr>
            </w:pPr>
            <w:r w:rsidRPr="00D07087">
              <w:rPr>
                <w:rFonts w:ascii="Montserrat" w:hAnsi="Montserrat"/>
                <w:sz w:val="18"/>
                <w:szCs w:val="18"/>
              </w:rPr>
              <w:t xml:space="preserve"> </w:t>
            </w:r>
            <w:r>
              <w:rPr>
                <w:rFonts w:ascii="Montserrat" w:hAnsi="Montserrat"/>
                <w:sz w:val="18"/>
                <w:szCs w:val="18"/>
              </w:rPr>
              <w:t>3 zestawy</w:t>
            </w: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01BB324F" w14:textId="77777777" w:rsidR="005439D8" w:rsidRPr="00D07087" w:rsidRDefault="005439D8" w:rsidP="00847D90">
            <w:pPr>
              <w:rPr>
                <w:rFonts w:ascii="Montserrat" w:hAnsi="Montserrat"/>
                <w:sz w:val="18"/>
                <w:szCs w:val="18"/>
              </w:rPr>
            </w:pPr>
            <w:r>
              <w:rPr>
                <w:rFonts w:ascii="Montserrat" w:hAnsi="Montserrat"/>
                <w:sz w:val="18"/>
                <w:szCs w:val="18"/>
              </w:rPr>
              <w:t>24 miesiące</w:t>
            </w:r>
          </w:p>
        </w:tc>
        <w:tc>
          <w:tcPr>
            <w:tcW w:w="993" w:type="dxa"/>
            <w:tcBorders>
              <w:top w:val="single" w:sz="4" w:space="0" w:color="auto"/>
              <w:left w:val="nil"/>
              <w:bottom w:val="single" w:sz="4" w:space="0" w:color="auto"/>
              <w:right w:val="single" w:sz="4" w:space="0" w:color="auto"/>
            </w:tcBorders>
            <w:shd w:val="clear" w:color="FFFFCC" w:fill="FFFFFF"/>
            <w:vAlign w:val="center"/>
            <w:hideMark/>
          </w:tcPr>
          <w:p w14:paraId="0585A63E"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73474C13"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nil"/>
            </w:tcBorders>
            <w:shd w:val="clear" w:color="FFFFCC" w:fill="FFFFFF"/>
            <w:vAlign w:val="center"/>
            <w:hideMark/>
          </w:tcPr>
          <w:p w14:paraId="113E648A" w14:textId="77777777" w:rsidR="005439D8" w:rsidRPr="00D07087" w:rsidRDefault="005439D8" w:rsidP="00847D90">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21A3BF34"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nil"/>
              <w:bottom w:val="single" w:sz="4" w:space="0" w:color="auto"/>
              <w:right w:val="single" w:sz="4" w:space="0" w:color="auto"/>
            </w:tcBorders>
            <w:shd w:val="clear" w:color="FFFFCC" w:fill="FFFFFF"/>
            <w:vAlign w:val="center"/>
            <w:hideMark/>
          </w:tcPr>
          <w:p w14:paraId="21EAE2CB"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842" w:type="dxa"/>
            <w:tcBorders>
              <w:top w:val="single" w:sz="4" w:space="0" w:color="auto"/>
              <w:left w:val="nil"/>
              <w:bottom w:val="single" w:sz="4" w:space="0" w:color="auto"/>
              <w:right w:val="single" w:sz="4" w:space="0" w:color="auto"/>
            </w:tcBorders>
            <w:shd w:val="clear" w:color="FFFFCC" w:fill="FFFFFF"/>
          </w:tcPr>
          <w:p w14:paraId="4B0B425D" w14:textId="77777777" w:rsidR="005439D8" w:rsidRPr="00D07087" w:rsidRDefault="005439D8" w:rsidP="00847D90">
            <w:pPr>
              <w:rPr>
                <w:rFonts w:ascii="Montserrat" w:hAnsi="Montserrat"/>
                <w:sz w:val="18"/>
                <w:szCs w:val="18"/>
              </w:rPr>
            </w:pPr>
          </w:p>
        </w:tc>
      </w:tr>
      <w:tr w:rsidR="005439D8" w:rsidRPr="00D07087" w14:paraId="396014A7" w14:textId="77777777" w:rsidTr="00A92EA0">
        <w:trPr>
          <w:trHeight w:val="303"/>
        </w:trPr>
        <w:tc>
          <w:tcPr>
            <w:tcW w:w="56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66F90649"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5245" w:type="dxa"/>
            <w:tcBorders>
              <w:top w:val="single" w:sz="4" w:space="0" w:color="auto"/>
              <w:left w:val="nil"/>
              <w:bottom w:val="single" w:sz="4" w:space="0" w:color="auto"/>
              <w:right w:val="nil"/>
            </w:tcBorders>
            <w:shd w:val="clear" w:color="FFFFCC" w:fill="FFFFFF"/>
            <w:vAlign w:val="center"/>
            <w:hideMark/>
          </w:tcPr>
          <w:p w14:paraId="7A731A73" w14:textId="77777777" w:rsidR="005439D8" w:rsidRPr="00176B2E" w:rsidRDefault="005439D8" w:rsidP="00847D90">
            <w:pPr>
              <w:rPr>
                <w:rFonts w:ascii="Montserrat" w:hAnsi="Montserrat"/>
                <w:b/>
                <w:bCs/>
                <w:sz w:val="18"/>
                <w:szCs w:val="18"/>
              </w:rPr>
            </w:pPr>
            <w:r>
              <w:rPr>
                <w:rFonts w:ascii="Montserrat" w:hAnsi="Montserrat"/>
                <w:b/>
                <w:bCs/>
                <w:sz w:val="18"/>
                <w:szCs w:val="18"/>
              </w:rPr>
              <w:t>w</w:t>
            </w:r>
            <w:r w:rsidRPr="00176B2E">
              <w:rPr>
                <w:rFonts w:ascii="Montserrat" w:hAnsi="Montserrat"/>
                <w:b/>
                <w:bCs/>
                <w:sz w:val="18"/>
                <w:szCs w:val="18"/>
              </w:rPr>
              <w:t xml:space="preserve">artość razem </w:t>
            </w:r>
            <w:r>
              <w:rPr>
                <w:rFonts w:ascii="Montserrat" w:hAnsi="Montserrat"/>
                <w:b/>
                <w:bCs/>
                <w:sz w:val="18"/>
                <w:szCs w:val="18"/>
              </w:rPr>
              <w:t>( pozycja  nr 13 i nr 14)</w:t>
            </w:r>
          </w:p>
        </w:tc>
        <w:tc>
          <w:tcPr>
            <w:tcW w:w="2126" w:type="dxa"/>
            <w:gridSpan w:val="2"/>
            <w:tcBorders>
              <w:top w:val="single" w:sz="4" w:space="0" w:color="auto"/>
              <w:left w:val="single" w:sz="4" w:space="0" w:color="auto"/>
              <w:bottom w:val="single" w:sz="4" w:space="0" w:color="auto"/>
              <w:right w:val="single" w:sz="4" w:space="0" w:color="auto"/>
            </w:tcBorders>
            <w:shd w:val="clear" w:color="FFFFCC" w:fill="FFFFFF"/>
            <w:vAlign w:val="bottom"/>
            <w:hideMark/>
          </w:tcPr>
          <w:p w14:paraId="2CCA9840"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993" w:type="dxa"/>
            <w:tcBorders>
              <w:top w:val="single" w:sz="4" w:space="0" w:color="auto"/>
              <w:left w:val="nil"/>
              <w:bottom w:val="single" w:sz="4" w:space="0" w:color="auto"/>
              <w:right w:val="single" w:sz="4" w:space="0" w:color="auto"/>
            </w:tcBorders>
            <w:shd w:val="clear" w:color="FFFFCC" w:fill="FFFFFF"/>
            <w:vAlign w:val="center"/>
            <w:hideMark/>
          </w:tcPr>
          <w:p w14:paraId="733FAD6F"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single" w:sz="4" w:space="0" w:color="auto"/>
            </w:tcBorders>
            <w:shd w:val="clear" w:color="FFFFCC" w:fill="FFFFFF"/>
            <w:vAlign w:val="center"/>
            <w:hideMark/>
          </w:tcPr>
          <w:p w14:paraId="6CED6186" w14:textId="77777777" w:rsidR="005439D8" w:rsidRPr="00D07087" w:rsidRDefault="005439D8" w:rsidP="00847D90">
            <w:pPr>
              <w:rPr>
                <w:rFonts w:ascii="Montserrat" w:hAnsi="Montserrat"/>
                <w:sz w:val="18"/>
                <w:szCs w:val="18"/>
              </w:rPr>
            </w:pPr>
          </w:p>
        </w:tc>
        <w:tc>
          <w:tcPr>
            <w:tcW w:w="1134" w:type="dxa"/>
            <w:tcBorders>
              <w:top w:val="single" w:sz="4" w:space="0" w:color="auto"/>
              <w:left w:val="nil"/>
              <w:bottom w:val="single" w:sz="4" w:space="0" w:color="auto"/>
              <w:right w:val="nil"/>
            </w:tcBorders>
            <w:shd w:val="clear" w:color="FFFFCC" w:fill="FFFFFF"/>
            <w:vAlign w:val="center"/>
            <w:hideMark/>
          </w:tcPr>
          <w:p w14:paraId="69C34897" w14:textId="77777777" w:rsidR="005439D8" w:rsidRPr="00D07087" w:rsidRDefault="005439D8" w:rsidP="00847D90">
            <w:pPr>
              <w:rPr>
                <w:rFonts w:ascii="Montserrat" w:hAnsi="Montserrat"/>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3C4ACE4" w14:textId="77777777" w:rsidR="005439D8" w:rsidRPr="00D07087" w:rsidRDefault="005439D8" w:rsidP="00847D90">
            <w:pPr>
              <w:rPr>
                <w:rFonts w:ascii="Montserrat" w:hAnsi="Montserrat"/>
                <w:sz w:val="18"/>
                <w:szCs w:val="18"/>
              </w:rPr>
            </w:pPr>
            <w:r w:rsidRPr="00D07087">
              <w:rPr>
                <w:rFonts w:ascii="Montserrat" w:hAnsi="Montserrat"/>
                <w:sz w:val="18"/>
                <w:szCs w:val="18"/>
              </w:rPr>
              <w:t> </w:t>
            </w:r>
          </w:p>
        </w:tc>
        <w:tc>
          <w:tcPr>
            <w:tcW w:w="1701" w:type="dxa"/>
            <w:tcBorders>
              <w:top w:val="single" w:sz="4" w:space="0" w:color="auto"/>
              <w:left w:val="nil"/>
              <w:bottom w:val="single" w:sz="4" w:space="0" w:color="auto"/>
              <w:right w:val="single" w:sz="4" w:space="0" w:color="auto"/>
            </w:tcBorders>
            <w:shd w:val="clear" w:color="FFFFCC" w:fill="FFFFFF"/>
            <w:vAlign w:val="center"/>
            <w:hideMark/>
          </w:tcPr>
          <w:p w14:paraId="2B2946C0" w14:textId="77777777" w:rsidR="005439D8" w:rsidRPr="00D07087" w:rsidRDefault="005439D8" w:rsidP="00847D90">
            <w:pPr>
              <w:jc w:val="center"/>
              <w:rPr>
                <w:rFonts w:ascii="Montserrat" w:hAnsi="Montserrat"/>
                <w:sz w:val="18"/>
                <w:szCs w:val="18"/>
              </w:rPr>
            </w:pPr>
            <w:r>
              <w:rPr>
                <w:rFonts w:ascii="Montserrat" w:hAnsi="Montserrat"/>
                <w:sz w:val="18"/>
                <w:szCs w:val="18"/>
              </w:rPr>
              <w:t>----</w:t>
            </w:r>
          </w:p>
        </w:tc>
        <w:tc>
          <w:tcPr>
            <w:tcW w:w="1842" w:type="dxa"/>
            <w:tcBorders>
              <w:top w:val="single" w:sz="4" w:space="0" w:color="auto"/>
              <w:left w:val="nil"/>
              <w:bottom w:val="single" w:sz="4" w:space="0" w:color="auto"/>
              <w:right w:val="single" w:sz="4" w:space="0" w:color="auto"/>
            </w:tcBorders>
            <w:shd w:val="clear" w:color="FFFFCC" w:fill="FFFFFF"/>
          </w:tcPr>
          <w:p w14:paraId="698BF5C2" w14:textId="77777777" w:rsidR="005439D8" w:rsidRPr="00D07087" w:rsidRDefault="005439D8" w:rsidP="00847D90">
            <w:pPr>
              <w:jc w:val="center"/>
              <w:rPr>
                <w:rFonts w:ascii="Montserrat" w:hAnsi="Montserrat"/>
                <w:sz w:val="18"/>
                <w:szCs w:val="18"/>
              </w:rPr>
            </w:pPr>
            <w:r>
              <w:rPr>
                <w:rFonts w:ascii="Montserrat" w:hAnsi="Montserrat"/>
                <w:sz w:val="18"/>
                <w:szCs w:val="18"/>
              </w:rPr>
              <w:t>----</w:t>
            </w:r>
          </w:p>
        </w:tc>
      </w:tr>
    </w:tbl>
    <w:p w14:paraId="36052A34" w14:textId="77777777" w:rsidR="005439D8" w:rsidRDefault="005439D8" w:rsidP="005439D8">
      <w:pPr>
        <w:ind w:left="426"/>
        <w:jc w:val="right"/>
        <w:rPr>
          <w:rFonts w:ascii="Montserrat" w:hAnsi="Montserrat"/>
          <w:b/>
          <w:bCs/>
          <w:sz w:val="18"/>
          <w:szCs w:val="18"/>
          <w:lang w:eastAsia="zh-CN"/>
        </w:rPr>
      </w:pPr>
      <w:r>
        <w:rPr>
          <w:rFonts w:ascii="Montserrat" w:hAnsi="Montserrat"/>
          <w:b/>
          <w:bCs/>
          <w:sz w:val="18"/>
          <w:szCs w:val="18"/>
          <w:lang w:eastAsia="zh-CN"/>
        </w:rPr>
        <w:br w:type="textWrapping" w:clear="all"/>
      </w:r>
    </w:p>
    <w:p w14:paraId="7F30D711" w14:textId="77777777" w:rsidR="005439D8" w:rsidRPr="00C4625F" w:rsidRDefault="005439D8" w:rsidP="005439D8">
      <w:pPr>
        <w:ind w:left="426"/>
        <w:jc w:val="right"/>
        <w:rPr>
          <w:rFonts w:ascii="Montserrat" w:hAnsi="Montserrat"/>
          <w:sz w:val="18"/>
          <w:szCs w:val="18"/>
          <w:lang w:eastAsia="zh-CN"/>
        </w:rPr>
      </w:pPr>
      <w:r w:rsidRPr="00C4625F">
        <w:rPr>
          <w:rFonts w:ascii="Montserrat" w:hAnsi="Montserrat"/>
          <w:sz w:val="18"/>
          <w:szCs w:val="18"/>
          <w:lang w:eastAsia="zh-CN"/>
        </w:rPr>
        <w:t>podpisy osób upoważnionych do składania</w:t>
      </w:r>
    </w:p>
    <w:p w14:paraId="0FB7A0A3" w14:textId="77777777" w:rsidR="005439D8" w:rsidRPr="00C4625F" w:rsidRDefault="005439D8" w:rsidP="005439D8">
      <w:pPr>
        <w:ind w:left="426"/>
        <w:jc w:val="right"/>
        <w:rPr>
          <w:rFonts w:ascii="Montserrat" w:hAnsi="Montserrat"/>
          <w:sz w:val="18"/>
          <w:szCs w:val="18"/>
          <w:lang w:eastAsia="zh-CN"/>
        </w:rPr>
      </w:pPr>
      <w:r w:rsidRPr="00C4625F">
        <w:rPr>
          <w:rFonts w:ascii="Montserrat" w:hAnsi="Montserrat"/>
          <w:sz w:val="18"/>
          <w:szCs w:val="18"/>
          <w:lang w:eastAsia="zh-CN"/>
        </w:rPr>
        <w:t xml:space="preserve"> oświadczeń woli w imieniu WYKONAWCY</w:t>
      </w:r>
    </w:p>
    <w:bookmarkEnd w:id="0"/>
    <w:p w14:paraId="54F002FD" w14:textId="77777777" w:rsidR="00C1457A" w:rsidRPr="005439D8" w:rsidRDefault="00C1457A" w:rsidP="005439D8"/>
    <w:sectPr w:rsidR="00C1457A" w:rsidRPr="005439D8" w:rsidSect="00F838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000000000000000"/>
    <w:charset w:val="EE"/>
    <w:family w:val="auto"/>
    <w:pitch w:val="variable"/>
    <w:sig w:usb0="A00002FF" w:usb1="4000207B" w:usb2="00000000" w:usb3="00000000" w:csb0="00000197"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68"/>
    <w:rsid w:val="00013691"/>
    <w:rsid w:val="00042956"/>
    <w:rsid w:val="00086742"/>
    <w:rsid w:val="001844B4"/>
    <w:rsid w:val="001A7220"/>
    <w:rsid w:val="00484C6D"/>
    <w:rsid w:val="005439D8"/>
    <w:rsid w:val="00551980"/>
    <w:rsid w:val="00585C23"/>
    <w:rsid w:val="005C0AF5"/>
    <w:rsid w:val="005D22AA"/>
    <w:rsid w:val="0060327C"/>
    <w:rsid w:val="00682203"/>
    <w:rsid w:val="007334C9"/>
    <w:rsid w:val="00847D90"/>
    <w:rsid w:val="009A09D2"/>
    <w:rsid w:val="00A92EA0"/>
    <w:rsid w:val="00AF29E2"/>
    <w:rsid w:val="00AF6668"/>
    <w:rsid w:val="00C1457A"/>
    <w:rsid w:val="00C50427"/>
    <w:rsid w:val="00C56AF8"/>
    <w:rsid w:val="00D704D7"/>
    <w:rsid w:val="00D75243"/>
    <w:rsid w:val="00E407DA"/>
    <w:rsid w:val="00E65C50"/>
    <w:rsid w:val="00E86FB9"/>
    <w:rsid w:val="00EC5A51"/>
    <w:rsid w:val="00F306B7"/>
    <w:rsid w:val="00F7076C"/>
    <w:rsid w:val="00F83839"/>
    <w:rsid w:val="00F87333"/>
    <w:rsid w:val="00F93B86"/>
    <w:rsid w:val="00FD36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108F"/>
  <w15:chartTrackingRefBased/>
  <w15:docId w15:val="{F4128E32-B5A9-4B20-B235-D14ED50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ontserrat" w:eastAsiaTheme="minorHAnsi" w:hAnsi="Montserrat" w:cs="Times New Roman"/>
        <w:bCs/>
        <w:color w:val="000000"/>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3839"/>
    <w:pPr>
      <w:suppressAutoHyphens/>
      <w:spacing w:after="0" w:line="240" w:lineRule="auto"/>
    </w:pPr>
    <w:rPr>
      <w:rFonts w:ascii="Times New Roman" w:eastAsia="Times New Roman" w:hAnsi="Times New Roman"/>
      <w:bCs w:val="0"/>
      <w:color w:val="auto"/>
      <w:szCs w:val="20"/>
      <w:lang w:eastAsia="ar-SA"/>
    </w:rPr>
  </w:style>
  <w:style w:type="paragraph" w:styleId="Nagwek1">
    <w:name w:val="heading 1"/>
    <w:basedOn w:val="Normalny"/>
    <w:next w:val="Normalny"/>
    <w:link w:val="Nagwek1Znak"/>
    <w:uiPriority w:val="9"/>
    <w:qFormat/>
    <w:rsid w:val="00AF6668"/>
    <w:pPr>
      <w:keepNext/>
      <w:keepLines/>
      <w:suppressAutoHyphens w:val="0"/>
      <w:spacing w:before="360" w:after="80" w:line="259" w:lineRule="auto"/>
      <w:outlineLvl w:val="0"/>
    </w:pPr>
    <w:rPr>
      <w:rFonts w:asciiTheme="majorHAnsi" w:eastAsiaTheme="majorEastAsia" w:hAnsiTheme="majorHAnsi" w:cstheme="majorBidi"/>
      <w:bCs/>
      <w:color w:val="2F5496" w:themeColor="accent1" w:themeShade="BF"/>
      <w:sz w:val="40"/>
      <w:szCs w:val="40"/>
      <w:lang w:eastAsia="en-US"/>
    </w:rPr>
  </w:style>
  <w:style w:type="paragraph" w:styleId="Nagwek2">
    <w:name w:val="heading 2"/>
    <w:basedOn w:val="Normalny"/>
    <w:next w:val="Normalny"/>
    <w:link w:val="Nagwek2Znak"/>
    <w:uiPriority w:val="9"/>
    <w:semiHidden/>
    <w:unhideWhenUsed/>
    <w:qFormat/>
    <w:rsid w:val="00AF6668"/>
    <w:pPr>
      <w:keepNext/>
      <w:keepLines/>
      <w:suppressAutoHyphens w:val="0"/>
      <w:spacing w:before="160" w:after="80" w:line="259" w:lineRule="auto"/>
      <w:outlineLvl w:val="1"/>
    </w:pPr>
    <w:rPr>
      <w:rFonts w:asciiTheme="majorHAnsi" w:eastAsiaTheme="majorEastAsia" w:hAnsiTheme="majorHAnsi" w:cstheme="majorBidi"/>
      <w:bCs/>
      <w:color w:val="2F5496" w:themeColor="accent1" w:themeShade="BF"/>
      <w:sz w:val="32"/>
      <w:szCs w:val="32"/>
      <w:lang w:eastAsia="en-US"/>
    </w:rPr>
  </w:style>
  <w:style w:type="paragraph" w:styleId="Nagwek3">
    <w:name w:val="heading 3"/>
    <w:basedOn w:val="Normalny"/>
    <w:next w:val="Normalny"/>
    <w:link w:val="Nagwek3Znak"/>
    <w:uiPriority w:val="9"/>
    <w:semiHidden/>
    <w:unhideWhenUsed/>
    <w:qFormat/>
    <w:rsid w:val="00AF6668"/>
    <w:pPr>
      <w:keepNext/>
      <w:keepLines/>
      <w:suppressAutoHyphens w:val="0"/>
      <w:spacing w:before="160" w:after="80" w:line="259" w:lineRule="auto"/>
      <w:outlineLvl w:val="2"/>
    </w:pPr>
    <w:rPr>
      <w:rFonts w:asciiTheme="minorHAnsi" w:eastAsiaTheme="majorEastAsia" w:hAnsiTheme="minorHAnsi" w:cstheme="majorBidi"/>
      <w:bCs/>
      <w:color w:val="2F5496" w:themeColor="accent1" w:themeShade="BF"/>
      <w:sz w:val="28"/>
      <w:szCs w:val="28"/>
      <w:lang w:eastAsia="en-US"/>
    </w:rPr>
  </w:style>
  <w:style w:type="paragraph" w:styleId="Nagwek4">
    <w:name w:val="heading 4"/>
    <w:basedOn w:val="Normalny"/>
    <w:next w:val="Normalny"/>
    <w:link w:val="Nagwek4Znak"/>
    <w:uiPriority w:val="9"/>
    <w:semiHidden/>
    <w:unhideWhenUsed/>
    <w:qFormat/>
    <w:rsid w:val="00AF6668"/>
    <w:pPr>
      <w:keepNext/>
      <w:keepLines/>
      <w:suppressAutoHyphens w:val="0"/>
      <w:spacing w:before="80" w:after="40" w:line="259" w:lineRule="auto"/>
      <w:outlineLvl w:val="3"/>
    </w:pPr>
    <w:rPr>
      <w:rFonts w:asciiTheme="minorHAnsi" w:eastAsiaTheme="majorEastAsia" w:hAnsiTheme="minorHAnsi" w:cstheme="majorBidi"/>
      <w:bCs/>
      <w:i/>
      <w:iCs/>
      <w:color w:val="2F5496" w:themeColor="accent1" w:themeShade="BF"/>
      <w:szCs w:val="22"/>
      <w:lang w:eastAsia="en-US"/>
    </w:rPr>
  </w:style>
  <w:style w:type="paragraph" w:styleId="Nagwek5">
    <w:name w:val="heading 5"/>
    <w:basedOn w:val="Normalny"/>
    <w:next w:val="Normalny"/>
    <w:link w:val="Nagwek5Znak"/>
    <w:uiPriority w:val="9"/>
    <w:semiHidden/>
    <w:unhideWhenUsed/>
    <w:qFormat/>
    <w:rsid w:val="00AF6668"/>
    <w:pPr>
      <w:keepNext/>
      <w:keepLines/>
      <w:suppressAutoHyphens w:val="0"/>
      <w:spacing w:before="80" w:after="40" w:line="259" w:lineRule="auto"/>
      <w:outlineLvl w:val="4"/>
    </w:pPr>
    <w:rPr>
      <w:rFonts w:asciiTheme="minorHAnsi" w:eastAsiaTheme="majorEastAsia" w:hAnsiTheme="minorHAnsi" w:cstheme="majorBidi"/>
      <w:bCs/>
      <w:color w:val="2F5496" w:themeColor="accent1" w:themeShade="BF"/>
      <w:szCs w:val="22"/>
      <w:lang w:eastAsia="en-US"/>
    </w:rPr>
  </w:style>
  <w:style w:type="paragraph" w:styleId="Nagwek6">
    <w:name w:val="heading 6"/>
    <w:basedOn w:val="Normalny"/>
    <w:next w:val="Normalny"/>
    <w:link w:val="Nagwek6Znak"/>
    <w:uiPriority w:val="9"/>
    <w:semiHidden/>
    <w:unhideWhenUsed/>
    <w:qFormat/>
    <w:rsid w:val="00AF6668"/>
    <w:pPr>
      <w:keepNext/>
      <w:keepLines/>
      <w:suppressAutoHyphens w:val="0"/>
      <w:spacing w:before="40" w:line="259" w:lineRule="auto"/>
      <w:outlineLvl w:val="5"/>
    </w:pPr>
    <w:rPr>
      <w:rFonts w:asciiTheme="minorHAnsi" w:eastAsiaTheme="majorEastAsia" w:hAnsiTheme="minorHAnsi" w:cstheme="majorBidi"/>
      <w:bCs/>
      <w:i/>
      <w:iCs/>
      <w:color w:val="595959" w:themeColor="text1" w:themeTint="A6"/>
      <w:szCs w:val="22"/>
      <w:lang w:eastAsia="en-US"/>
    </w:rPr>
  </w:style>
  <w:style w:type="paragraph" w:styleId="Nagwek7">
    <w:name w:val="heading 7"/>
    <w:basedOn w:val="Normalny"/>
    <w:next w:val="Normalny"/>
    <w:link w:val="Nagwek7Znak"/>
    <w:uiPriority w:val="9"/>
    <w:semiHidden/>
    <w:unhideWhenUsed/>
    <w:qFormat/>
    <w:rsid w:val="00AF6668"/>
    <w:pPr>
      <w:keepNext/>
      <w:keepLines/>
      <w:suppressAutoHyphens w:val="0"/>
      <w:spacing w:before="40" w:line="259" w:lineRule="auto"/>
      <w:outlineLvl w:val="6"/>
    </w:pPr>
    <w:rPr>
      <w:rFonts w:asciiTheme="minorHAnsi" w:eastAsiaTheme="majorEastAsia" w:hAnsiTheme="minorHAnsi" w:cstheme="majorBidi"/>
      <w:bCs/>
      <w:color w:val="595959" w:themeColor="text1" w:themeTint="A6"/>
      <w:szCs w:val="22"/>
      <w:lang w:eastAsia="en-US"/>
    </w:rPr>
  </w:style>
  <w:style w:type="paragraph" w:styleId="Nagwek8">
    <w:name w:val="heading 8"/>
    <w:basedOn w:val="Normalny"/>
    <w:next w:val="Normalny"/>
    <w:link w:val="Nagwek8Znak"/>
    <w:uiPriority w:val="9"/>
    <w:semiHidden/>
    <w:unhideWhenUsed/>
    <w:qFormat/>
    <w:rsid w:val="00AF6668"/>
    <w:pPr>
      <w:keepNext/>
      <w:keepLines/>
      <w:suppressAutoHyphens w:val="0"/>
      <w:spacing w:line="259" w:lineRule="auto"/>
      <w:outlineLvl w:val="7"/>
    </w:pPr>
    <w:rPr>
      <w:rFonts w:asciiTheme="minorHAnsi" w:eastAsiaTheme="majorEastAsia" w:hAnsiTheme="minorHAnsi" w:cstheme="majorBidi"/>
      <w:bCs/>
      <w:i/>
      <w:iCs/>
      <w:color w:val="272727" w:themeColor="text1" w:themeTint="D8"/>
      <w:szCs w:val="22"/>
      <w:lang w:eastAsia="en-US"/>
    </w:rPr>
  </w:style>
  <w:style w:type="paragraph" w:styleId="Nagwek9">
    <w:name w:val="heading 9"/>
    <w:basedOn w:val="Normalny"/>
    <w:next w:val="Normalny"/>
    <w:link w:val="Nagwek9Znak"/>
    <w:uiPriority w:val="9"/>
    <w:semiHidden/>
    <w:unhideWhenUsed/>
    <w:qFormat/>
    <w:rsid w:val="00AF6668"/>
    <w:pPr>
      <w:keepNext/>
      <w:keepLines/>
      <w:suppressAutoHyphens w:val="0"/>
      <w:spacing w:line="259" w:lineRule="auto"/>
      <w:outlineLvl w:val="8"/>
    </w:pPr>
    <w:rPr>
      <w:rFonts w:asciiTheme="minorHAnsi" w:eastAsiaTheme="majorEastAsia" w:hAnsiTheme="minorHAnsi" w:cstheme="majorBidi"/>
      <w:bCs/>
      <w:color w:val="272727" w:themeColor="text1" w:themeTint="D8"/>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666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F666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F6668"/>
    <w:rPr>
      <w:rFonts w:asciiTheme="minorHAnsi" w:eastAsiaTheme="majorEastAsia" w:hAnsiTheme="minorHAnsi"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F6668"/>
    <w:rPr>
      <w:rFonts w:asciiTheme="minorHAnsi" w:eastAsiaTheme="majorEastAsia" w:hAnsiTheme="minorHAnsi" w:cstheme="majorBidi"/>
      <w:i/>
      <w:iCs/>
      <w:color w:val="2F5496" w:themeColor="accent1" w:themeShade="BF"/>
    </w:rPr>
  </w:style>
  <w:style w:type="character" w:customStyle="1" w:styleId="Nagwek5Znak">
    <w:name w:val="Nagłówek 5 Znak"/>
    <w:basedOn w:val="Domylnaczcionkaakapitu"/>
    <w:link w:val="Nagwek5"/>
    <w:uiPriority w:val="9"/>
    <w:semiHidden/>
    <w:rsid w:val="00AF6668"/>
    <w:rPr>
      <w:rFonts w:asciiTheme="minorHAnsi" w:eastAsiaTheme="majorEastAsia" w:hAnsiTheme="minorHAnsi" w:cstheme="majorBidi"/>
      <w:color w:val="2F5496" w:themeColor="accent1" w:themeShade="BF"/>
    </w:rPr>
  </w:style>
  <w:style w:type="character" w:customStyle="1" w:styleId="Nagwek6Znak">
    <w:name w:val="Nagłówek 6 Znak"/>
    <w:basedOn w:val="Domylnaczcionkaakapitu"/>
    <w:link w:val="Nagwek6"/>
    <w:uiPriority w:val="9"/>
    <w:semiHidden/>
    <w:rsid w:val="00AF6668"/>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AF6668"/>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AF6668"/>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AF6668"/>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AF6668"/>
    <w:pPr>
      <w:suppressAutoHyphens w:val="0"/>
      <w:spacing w:after="80"/>
      <w:contextualSpacing/>
    </w:pPr>
    <w:rPr>
      <w:rFonts w:asciiTheme="majorHAnsi" w:eastAsiaTheme="majorEastAsia" w:hAnsiTheme="majorHAnsi" w:cstheme="majorBidi"/>
      <w:bCs/>
      <w:spacing w:val="-10"/>
      <w:kern w:val="28"/>
      <w:sz w:val="56"/>
      <w:szCs w:val="56"/>
      <w:lang w:eastAsia="en-US"/>
    </w:rPr>
  </w:style>
  <w:style w:type="character" w:customStyle="1" w:styleId="TytuZnak">
    <w:name w:val="Tytuł Znak"/>
    <w:basedOn w:val="Domylnaczcionkaakapitu"/>
    <w:link w:val="Tytu"/>
    <w:uiPriority w:val="10"/>
    <w:rsid w:val="00AF6668"/>
    <w:rPr>
      <w:rFonts w:asciiTheme="majorHAnsi" w:eastAsiaTheme="majorEastAsia" w:hAnsiTheme="majorHAnsi" w:cstheme="majorBidi"/>
      <w:color w:val="auto"/>
      <w:spacing w:val="-10"/>
      <w:kern w:val="28"/>
      <w:sz w:val="56"/>
      <w:szCs w:val="56"/>
    </w:rPr>
  </w:style>
  <w:style w:type="paragraph" w:styleId="Podtytu">
    <w:name w:val="Subtitle"/>
    <w:basedOn w:val="Normalny"/>
    <w:next w:val="Normalny"/>
    <w:link w:val="PodtytuZnak"/>
    <w:uiPriority w:val="11"/>
    <w:qFormat/>
    <w:rsid w:val="00AF6668"/>
    <w:pPr>
      <w:numPr>
        <w:ilvl w:val="1"/>
      </w:numPr>
      <w:suppressAutoHyphens w:val="0"/>
      <w:spacing w:after="160" w:line="259" w:lineRule="auto"/>
    </w:pPr>
    <w:rPr>
      <w:rFonts w:asciiTheme="minorHAnsi" w:eastAsiaTheme="majorEastAsia" w:hAnsiTheme="minorHAnsi" w:cstheme="majorBidi"/>
      <w:bCs/>
      <w:color w:val="595959" w:themeColor="text1" w:themeTint="A6"/>
      <w:spacing w:val="15"/>
      <w:sz w:val="28"/>
      <w:szCs w:val="28"/>
      <w:lang w:eastAsia="en-US"/>
    </w:rPr>
  </w:style>
  <w:style w:type="character" w:customStyle="1" w:styleId="PodtytuZnak">
    <w:name w:val="Podtytuł Znak"/>
    <w:basedOn w:val="Domylnaczcionkaakapitu"/>
    <w:link w:val="Podtytu"/>
    <w:uiPriority w:val="11"/>
    <w:rsid w:val="00AF6668"/>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AF6668"/>
    <w:pPr>
      <w:suppressAutoHyphens w:val="0"/>
      <w:spacing w:before="160" w:after="160" w:line="259" w:lineRule="auto"/>
      <w:jc w:val="center"/>
    </w:pPr>
    <w:rPr>
      <w:rFonts w:ascii="Montserrat" w:eastAsiaTheme="minorHAnsi" w:hAnsi="Montserrat"/>
      <w:bCs/>
      <w:i/>
      <w:iCs/>
      <w:color w:val="404040" w:themeColor="text1" w:themeTint="BF"/>
      <w:szCs w:val="22"/>
      <w:lang w:eastAsia="en-US"/>
    </w:rPr>
  </w:style>
  <w:style w:type="character" w:customStyle="1" w:styleId="CytatZnak">
    <w:name w:val="Cytat Znak"/>
    <w:basedOn w:val="Domylnaczcionkaakapitu"/>
    <w:link w:val="Cytat"/>
    <w:uiPriority w:val="29"/>
    <w:rsid w:val="00AF6668"/>
    <w:rPr>
      <w:i/>
      <w:iCs/>
      <w:color w:val="404040" w:themeColor="text1" w:themeTint="BF"/>
    </w:rPr>
  </w:style>
  <w:style w:type="paragraph" w:styleId="Akapitzlist">
    <w:name w:val="List Paragraph"/>
    <w:basedOn w:val="Normalny"/>
    <w:uiPriority w:val="34"/>
    <w:qFormat/>
    <w:rsid w:val="00AF6668"/>
    <w:pPr>
      <w:suppressAutoHyphens w:val="0"/>
      <w:spacing w:after="160" w:line="259" w:lineRule="auto"/>
      <w:ind w:left="720"/>
      <w:contextualSpacing/>
    </w:pPr>
    <w:rPr>
      <w:rFonts w:ascii="Montserrat" w:eastAsiaTheme="minorHAnsi" w:hAnsi="Montserrat"/>
      <w:bCs/>
      <w:color w:val="000000"/>
      <w:szCs w:val="22"/>
      <w:lang w:eastAsia="en-US"/>
    </w:rPr>
  </w:style>
  <w:style w:type="character" w:styleId="Wyrnienieintensywne">
    <w:name w:val="Intense Emphasis"/>
    <w:basedOn w:val="Domylnaczcionkaakapitu"/>
    <w:uiPriority w:val="21"/>
    <w:qFormat/>
    <w:rsid w:val="00AF6668"/>
    <w:rPr>
      <w:i/>
      <w:iCs/>
      <w:color w:val="2F5496" w:themeColor="accent1" w:themeShade="BF"/>
    </w:rPr>
  </w:style>
  <w:style w:type="paragraph" w:styleId="Cytatintensywny">
    <w:name w:val="Intense Quote"/>
    <w:basedOn w:val="Normalny"/>
    <w:next w:val="Normalny"/>
    <w:link w:val="CytatintensywnyZnak"/>
    <w:uiPriority w:val="30"/>
    <w:qFormat/>
    <w:rsid w:val="00AF6668"/>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Montserrat" w:eastAsiaTheme="minorHAnsi" w:hAnsi="Montserrat"/>
      <w:bCs/>
      <w:i/>
      <w:iCs/>
      <w:color w:val="2F5496" w:themeColor="accent1" w:themeShade="BF"/>
      <w:szCs w:val="22"/>
      <w:lang w:eastAsia="en-US"/>
    </w:rPr>
  </w:style>
  <w:style w:type="character" w:customStyle="1" w:styleId="CytatintensywnyZnak">
    <w:name w:val="Cytat intensywny Znak"/>
    <w:basedOn w:val="Domylnaczcionkaakapitu"/>
    <w:link w:val="Cytatintensywny"/>
    <w:uiPriority w:val="30"/>
    <w:rsid w:val="00AF6668"/>
    <w:rPr>
      <w:i/>
      <w:iCs/>
      <w:color w:val="2F5496" w:themeColor="accent1" w:themeShade="BF"/>
    </w:rPr>
  </w:style>
  <w:style w:type="character" w:styleId="Odwoanieintensywne">
    <w:name w:val="Intense Reference"/>
    <w:basedOn w:val="Domylnaczcionkaakapitu"/>
    <w:uiPriority w:val="32"/>
    <w:qFormat/>
    <w:rsid w:val="00AF6668"/>
    <w:rPr>
      <w:b/>
      <w:bCs w:val="0"/>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4BD2-BEAD-4B8E-8336-062BB422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2843</Words>
  <Characters>17064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Januszaniec</dc:creator>
  <cp:keywords/>
  <dc:description/>
  <cp:lastModifiedBy>Ewa Januszaniec</cp:lastModifiedBy>
  <cp:revision>8</cp:revision>
  <dcterms:created xsi:type="dcterms:W3CDTF">2025-01-31T07:58:00Z</dcterms:created>
  <dcterms:modified xsi:type="dcterms:W3CDTF">2025-01-31T11:54:00Z</dcterms:modified>
</cp:coreProperties>
</file>