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D4" w:rsidRPr="003140B0" w:rsidRDefault="00CF48D4" w:rsidP="00CF4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3140B0">
        <w:rPr>
          <w:rFonts w:ascii="Times New Roman" w:hAnsi="Times New Roman" w:cs="Times New Roman"/>
          <w:sz w:val="28"/>
          <w:szCs w:val="28"/>
          <w:u w:val="single"/>
        </w:rPr>
        <w:t xml:space="preserve">ekonstrukcja 42 sztuk czako – czapek historycznych </w:t>
      </w:r>
    </w:p>
    <w:p w:rsidR="00CF48D4" w:rsidRDefault="00CF48D4" w:rsidP="00CF48D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140B0">
        <w:rPr>
          <w:rFonts w:ascii="Times New Roman" w:hAnsi="Times New Roman" w:cs="Times New Roman"/>
          <w:sz w:val="28"/>
          <w:szCs w:val="28"/>
        </w:rPr>
        <w:t xml:space="preserve">Rekonstrukcja </w:t>
      </w:r>
      <w:r>
        <w:rPr>
          <w:rFonts w:ascii="Times New Roman" w:hAnsi="Times New Roman" w:cs="Times New Roman"/>
          <w:sz w:val="28"/>
          <w:szCs w:val="28"/>
        </w:rPr>
        <w:t xml:space="preserve">powinna być wykonana z materiałów równoważnych,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identycznej kolorystyce, gramaturze, składzie i rozmiarach. Elementy nie nadające się do naprawienia (np. połamane daszki-</w:t>
      </w:r>
      <w:proofErr w:type="spellStart"/>
      <w:r>
        <w:rPr>
          <w:rFonts w:ascii="Times New Roman" w:hAnsi="Times New Roman" w:cs="Times New Roman"/>
          <w:sz w:val="28"/>
          <w:szCs w:val="28"/>
        </w:rPr>
        <w:t>kaczaki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powinny być zastąpione w całości. W przypadku zaistnienia możliwości zastosowania materiałów o lepszych parametrach jakościowych (np. odporność na warunki atmosferyczne, przepuszczalność powietrza, powłoka zabezpieczająca) konieczne jest przedstawienie wyceny podstawowej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i proponowanej. Czako powinny być wyposażone w orzełki w kolorze srebrzystym z metalu odpornego na korozję. </w:t>
      </w:r>
    </w:p>
    <w:p w:rsidR="003351C6" w:rsidRDefault="00CF48D4">
      <w:r>
        <w:rPr>
          <w:noProof/>
          <w:lang w:eastAsia="pl-PL"/>
        </w:rPr>
        <w:drawing>
          <wp:inline distT="0" distB="0" distL="0" distR="0" wp14:anchorId="79C07CFE" wp14:editId="688809F7">
            <wp:extent cx="3933190" cy="1727680"/>
            <wp:effectExtent l="0" t="1905" r="8255" b="8255"/>
            <wp:docPr id="1" name="Obraz 1" descr="C:\Users\ewa.swanca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swanca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4734" cy="17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BF1E450">
            <wp:extent cx="1725295" cy="393255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93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 wp14:anchorId="5AD6A36C">
            <wp:extent cx="2243455" cy="3937000"/>
            <wp:effectExtent l="0" t="0" r="444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93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3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113"/>
    <w:multiLevelType w:val="hybridMultilevel"/>
    <w:tmpl w:val="F552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D4"/>
    <w:rsid w:val="00AC3899"/>
    <w:rsid w:val="00BE0D04"/>
    <w:rsid w:val="00C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58AC"/>
  <w15:chartTrackingRefBased/>
  <w15:docId w15:val="{2E10C57F-F857-4E11-8FB3-BC437619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Czachor Ilona</dc:creator>
  <cp:keywords/>
  <dc:description/>
  <cp:lastModifiedBy>Czachor Ilona</cp:lastModifiedBy>
  <cp:revision>1</cp:revision>
  <dcterms:created xsi:type="dcterms:W3CDTF">2022-09-08T10:46:00Z</dcterms:created>
  <dcterms:modified xsi:type="dcterms:W3CDTF">2022-09-08T10:48:00Z</dcterms:modified>
</cp:coreProperties>
</file>