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205600C1"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FO-Z/ŁIT/21/2022</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646CCB68"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r w:rsidR="00747814">
        <w:rPr>
          <w:b/>
        </w:rPr>
        <w:t xml:space="preserve"> – I etap</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5A97F169" w:rsidR="00BC30CE"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1B6AACED" w:rsidR="0050580D" w:rsidRPr="00FF1E6F" w:rsidRDefault="004961C6" w:rsidP="00F76356">
      <w:pPr>
        <w:jc w:val="center"/>
        <w:rPr>
          <w:rFonts w:ascii="Calibri" w:hAnsi="Calibri"/>
        </w:rPr>
      </w:pPr>
      <w:r w:rsidRPr="00FF1E6F">
        <w:rPr>
          <w:rFonts w:ascii="Calibri" w:hAnsi="Calibri"/>
        </w:rPr>
        <w:t>Łódź, 202</w:t>
      </w:r>
      <w:r w:rsidR="00BC30CE">
        <w:rPr>
          <w:rFonts w:ascii="Calibri" w:hAnsi="Calibri"/>
        </w:rPr>
        <w:t xml:space="preserve">2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proofErr w:type="spellStart"/>
      <w:r w:rsidRPr="00F40E5C">
        <w:rPr>
          <w:b/>
          <w:lang w:val="en-US"/>
        </w:rPr>
        <w:t>Adres</w:t>
      </w:r>
      <w:proofErr w:type="spellEnd"/>
      <w:r w:rsidRPr="00F40E5C">
        <w:rPr>
          <w:b/>
          <w:lang w:val="en-US"/>
        </w:rPr>
        <w:t xml:space="preserve"> e-mail: zamowienia@lit.lukasiewicz.gov.pl</w:t>
      </w:r>
    </w:p>
    <w:p w14:paraId="6CDE2827" w14:textId="77777777" w:rsidR="00EF21D6" w:rsidRPr="00F40E5C" w:rsidRDefault="00EF21D6" w:rsidP="00EF21D6">
      <w:pPr>
        <w:spacing w:after="0" w:line="276" w:lineRule="auto"/>
        <w:jc w:val="center"/>
        <w:rPr>
          <w:lang w:val="en-US"/>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6632013C"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I etap</w:t>
      </w:r>
      <w:r w:rsidR="00976434">
        <w:rPr>
          <w:rFonts w:asciiTheme="minorHAnsi" w:hAnsiTheme="minorHAnsi" w:cstheme="minorHAnsi"/>
          <w:sz w:val="22"/>
          <w:szCs w:val="22"/>
        </w:rPr>
        <w:t>.</w:t>
      </w:r>
      <w:r w:rsidR="004378E3" w:rsidRPr="004378E3">
        <w:rPr>
          <w:rFonts w:cstheme="minorHAnsi"/>
        </w:rPr>
        <w:t xml:space="preserve"> </w:t>
      </w:r>
    </w:p>
    <w:p w14:paraId="0C70BBB1" w14:textId="311CA733"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3F6C53">
        <w:rPr>
          <w:rFonts w:asciiTheme="minorHAnsi" w:hAnsiTheme="minorHAnsi" w:cstheme="minorHAnsi"/>
          <w:sz w:val="22"/>
          <w:szCs w:val="22"/>
        </w:rPr>
        <w:t>:</w:t>
      </w:r>
    </w:p>
    <w:p w14:paraId="33471E47" w14:textId="3AC7D44F"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1 </w:t>
      </w:r>
      <w:r w:rsidR="00236A67">
        <w:rPr>
          <w:rFonts w:asciiTheme="minorHAnsi" w:hAnsiTheme="minorHAnsi" w:cstheme="minorHAnsi"/>
          <w:sz w:val="22"/>
          <w:szCs w:val="22"/>
        </w:rPr>
        <w:t>-</w:t>
      </w:r>
      <w:r>
        <w:rPr>
          <w:rFonts w:asciiTheme="minorHAnsi" w:hAnsiTheme="minorHAnsi" w:cstheme="minorHAnsi"/>
          <w:sz w:val="22"/>
          <w:szCs w:val="22"/>
        </w:rPr>
        <w:t xml:space="preserve"> kamera termowizyjna</w:t>
      </w:r>
    </w:p>
    <w:p w14:paraId="6EFABC20" w14:textId="61483B07"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2 </w:t>
      </w:r>
      <w:r w:rsidR="00236A67">
        <w:rPr>
          <w:rFonts w:asciiTheme="minorHAnsi" w:hAnsiTheme="minorHAnsi" w:cstheme="minorHAnsi"/>
          <w:sz w:val="22"/>
          <w:szCs w:val="22"/>
        </w:rPr>
        <w:t>-</w:t>
      </w:r>
      <w:r>
        <w:rPr>
          <w:rFonts w:asciiTheme="minorHAnsi" w:hAnsiTheme="minorHAnsi" w:cstheme="minorHAnsi"/>
          <w:sz w:val="22"/>
          <w:szCs w:val="22"/>
        </w:rPr>
        <w:t xml:space="preserve"> Liofilizator</w:t>
      </w:r>
      <w:r w:rsidR="00382467">
        <w:rPr>
          <w:rFonts w:asciiTheme="minorHAnsi" w:hAnsiTheme="minorHAnsi" w:cstheme="minorHAnsi"/>
          <w:sz w:val="22"/>
          <w:szCs w:val="22"/>
        </w:rPr>
        <w:t xml:space="preserve"> z komorą cylindryczną i pompą próżniową</w:t>
      </w:r>
    </w:p>
    <w:p w14:paraId="2F8E8095" w14:textId="1D7598E8" w:rsidR="00382467" w:rsidRPr="00382467" w:rsidRDefault="00236A67" w:rsidP="00382467">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3 - </w:t>
      </w:r>
      <w:r w:rsidR="00382467">
        <w:rPr>
          <w:rFonts w:asciiTheme="minorHAnsi" w:hAnsiTheme="minorHAnsi" w:cstheme="minorHAnsi"/>
          <w:sz w:val="22"/>
          <w:szCs w:val="22"/>
        </w:rPr>
        <w:t xml:space="preserve">Spektrometr mas </w:t>
      </w:r>
      <w:r w:rsidR="00FC5A06">
        <w:rPr>
          <w:rFonts w:asciiTheme="minorHAnsi" w:hAnsiTheme="minorHAnsi" w:cstheme="minorHAnsi"/>
          <w:sz w:val="22"/>
          <w:szCs w:val="22"/>
        </w:rPr>
        <w:t>UHPLC/MS/MS.</w:t>
      </w:r>
    </w:p>
    <w:p w14:paraId="15B5DE0E" w14:textId="615BFC56"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088A63DA"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r w:rsidR="00D401FE">
        <w:rPr>
          <w:rFonts w:asciiTheme="minorHAnsi" w:hAnsiTheme="minorHAnsi" w:cstheme="minorHAnsi"/>
          <w:sz w:val="22"/>
          <w:szCs w:val="22"/>
        </w:rPr>
        <w:t>Zatem wykonawca może złożyć ofertę na jedną, dwie bądź wszystkie części przedmiotu zamówienia.</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7031354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1A710A">
        <w:rPr>
          <w:rFonts w:asciiTheme="minorHAnsi" w:hAnsiTheme="minorHAnsi" w:cstheme="minorHAnsi"/>
          <w:bCs/>
          <w:iCs/>
          <w:szCs w:val="22"/>
          <w:lang w:val="pl-PL"/>
        </w:rPr>
        <w:t>4</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w:t>
      </w:r>
      <w:r w:rsidRPr="00BB6FF2">
        <w:rPr>
          <w:rFonts w:asciiTheme="minorHAnsi" w:hAnsiTheme="minorHAnsi" w:cstheme="minorHAnsi"/>
          <w:bCs/>
          <w:iCs/>
          <w:szCs w:val="22"/>
          <w:lang w:val="pl-PL"/>
        </w:rPr>
        <w:lastRenderedPageBreak/>
        <w:t>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62B51B02"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2E6846">
        <w:rPr>
          <w:rFonts w:asciiTheme="minorHAnsi" w:hAnsiTheme="minorHAnsi" w:cstheme="minorHAnsi"/>
          <w:bCs/>
          <w:iCs/>
          <w:szCs w:val="22"/>
          <w:lang w:val="pl-PL"/>
        </w:rPr>
        <w:t>5</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183E737A"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087C145E"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FO-Z/ŁIT/21/2022</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7B245516" w14:textId="77777777" w:rsidR="00D401FE" w:rsidRDefault="002E6846" w:rsidP="007F3F9B">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Pr>
          <w:rFonts w:asciiTheme="minorHAnsi" w:hAnsiTheme="minorHAnsi" w:cs="Times New Roman"/>
          <w:szCs w:val="22"/>
          <w:lang w:val="pl-PL"/>
        </w:rPr>
        <w:t xml:space="preserve">Termin wykonania zamówienia Zamawiający określa </w:t>
      </w:r>
      <w:r w:rsidR="007F3F9B">
        <w:rPr>
          <w:rFonts w:asciiTheme="minorHAnsi" w:hAnsiTheme="minorHAnsi" w:cs="Times New Roman"/>
          <w:szCs w:val="22"/>
          <w:lang w:val="pl-PL"/>
        </w:rPr>
        <w:t>na okres</w:t>
      </w:r>
      <w:r w:rsidR="00D401FE">
        <w:rPr>
          <w:rFonts w:asciiTheme="minorHAnsi" w:hAnsiTheme="minorHAnsi" w:cs="Times New Roman"/>
          <w:szCs w:val="22"/>
          <w:lang w:val="pl-PL"/>
        </w:rPr>
        <w:t>:</w:t>
      </w:r>
    </w:p>
    <w:p w14:paraId="0B962AB5" w14:textId="458762C5" w:rsidR="00CB5D2E" w:rsidRPr="00CB5D2E" w:rsidRDefault="00D401F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imes New Roman"/>
          <w:szCs w:val="22"/>
          <w:lang w:val="pl-PL"/>
        </w:rPr>
        <w:t>Część nr 1 -</w:t>
      </w:r>
      <w:r w:rsidR="00A2538E">
        <w:rPr>
          <w:rFonts w:asciiTheme="minorHAnsi" w:hAnsiTheme="minorHAnsi" w:cs="Times New Roman"/>
          <w:szCs w:val="22"/>
          <w:lang w:val="pl-PL"/>
        </w:rPr>
        <w:t xml:space="preserve"> </w:t>
      </w:r>
      <w:r w:rsidR="00CB5D2E">
        <w:rPr>
          <w:rFonts w:asciiTheme="minorHAnsi" w:hAnsiTheme="minorHAnsi" w:cs="Times New Roman"/>
          <w:szCs w:val="22"/>
          <w:lang w:val="pl-PL"/>
        </w:rPr>
        <w:t>45 dni</w:t>
      </w:r>
    </w:p>
    <w:p w14:paraId="1702245B" w14:textId="44120111" w:rsidR="00CB5D2E" w:rsidRPr="00CB5D2E" w:rsidRDefault="00CB5D2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imes New Roman"/>
          <w:szCs w:val="22"/>
          <w:lang w:val="pl-PL"/>
        </w:rPr>
        <w:t xml:space="preserve">Część nr 2 </w:t>
      </w:r>
      <w:r w:rsidR="001C6A57">
        <w:rPr>
          <w:rFonts w:asciiTheme="minorHAnsi" w:hAnsiTheme="minorHAnsi" w:cs="Times New Roman"/>
          <w:szCs w:val="22"/>
          <w:lang w:val="pl-PL"/>
        </w:rPr>
        <w:t>- 60 dni</w:t>
      </w:r>
      <w:r>
        <w:rPr>
          <w:rFonts w:asciiTheme="minorHAnsi" w:hAnsiTheme="minorHAnsi" w:cs="Times New Roman"/>
          <w:szCs w:val="22"/>
          <w:lang w:val="pl-PL"/>
        </w:rPr>
        <w:t xml:space="preserve"> </w:t>
      </w:r>
    </w:p>
    <w:p w14:paraId="20AD2091" w14:textId="3D76E41D" w:rsidR="00CB5D2E" w:rsidRPr="00CB5D2E" w:rsidRDefault="00CB5D2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imes New Roman"/>
          <w:szCs w:val="22"/>
          <w:lang w:val="pl-PL"/>
        </w:rPr>
        <w:t xml:space="preserve">Część nr 3 </w:t>
      </w:r>
      <w:r w:rsidR="00991B28">
        <w:rPr>
          <w:rFonts w:asciiTheme="minorHAnsi" w:hAnsiTheme="minorHAnsi" w:cs="Times New Roman"/>
          <w:szCs w:val="22"/>
          <w:lang w:val="pl-PL"/>
        </w:rPr>
        <w:t>-</w:t>
      </w:r>
      <w:r w:rsidR="001C6A57">
        <w:rPr>
          <w:rFonts w:asciiTheme="minorHAnsi" w:hAnsiTheme="minorHAnsi" w:cs="Times New Roman"/>
          <w:szCs w:val="22"/>
          <w:lang w:val="pl-PL"/>
        </w:rPr>
        <w:t xml:space="preserve"> </w:t>
      </w:r>
      <w:r w:rsidR="00991B28">
        <w:rPr>
          <w:rFonts w:asciiTheme="minorHAnsi" w:hAnsiTheme="minorHAnsi" w:cs="Times New Roman"/>
          <w:szCs w:val="22"/>
          <w:lang w:val="pl-PL"/>
        </w:rPr>
        <w:t>120 dni</w:t>
      </w:r>
      <w:r>
        <w:rPr>
          <w:rFonts w:asciiTheme="minorHAnsi" w:hAnsiTheme="minorHAnsi" w:cs="Times New Roman"/>
          <w:szCs w:val="22"/>
          <w:lang w:val="pl-PL"/>
        </w:rPr>
        <w:t xml:space="preserve"> </w:t>
      </w:r>
    </w:p>
    <w:p w14:paraId="45BD633F" w14:textId="002E8BB3" w:rsidR="00CE2CBA" w:rsidRPr="00F40E5C" w:rsidRDefault="007F3F9B" w:rsidP="00CB5D2E">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Pr>
          <w:rFonts w:asciiTheme="minorHAnsi" w:hAnsiTheme="minorHAnsi" w:cs="Times New Roman"/>
          <w:szCs w:val="22"/>
          <w:lang w:val="pl-PL"/>
        </w:rPr>
        <w:t>licząc od daty zawarcia umowy w sprawie niniejszego zamówienia.</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e) o charakterze terrorystycznym, o którym mowa w art. 115 § 20 Kodeksu karnego, lub mające </w:t>
      </w:r>
      <w:r w:rsidRPr="00FF1E6F">
        <w:rPr>
          <w:rFonts w:asciiTheme="minorHAnsi" w:hAnsiTheme="minorHAnsi" w:cstheme="minorHAnsi"/>
          <w:b w:val="0"/>
          <w:bCs w:val="0"/>
          <w:color w:val="auto"/>
          <w:sz w:val="22"/>
          <w:szCs w:val="22"/>
          <w:u w:val="none"/>
        </w:rPr>
        <w:lastRenderedPageBreak/>
        <w:t>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w:t>
      </w:r>
      <w:r w:rsidRPr="00C41FF9">
        <w:rPr>
          <w:rFonts w:asciiTheme="minorHAnsi" w:hAnsiTheme="minorHAnsi" w:cstheme="minorHAnsi"/>
          <w:b w:val="0"/>
          <w:bCs w:val="0"/>
          <w:color w:val="000000"/>
          <w:sz w:val="22"/>
          <w:szCs w:val="22"/>
          <w:u w:val="none"/>
        </w:rPr>
        <w:lastRenderedPageBreak/>
        <w:t xml:space="preserve">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 xml:space="preserve">których, dostawcy i podmioty, na których zdolności wykonawca lub koncesjonariusz polega, w przypadku gdy przypada na nich ponad 10 % wartości zamówienia lub koncesji, </w:t>
      </w:r>
      <w:r w:rsidRPr="00235600">
        <w:rPr>
          <w:rFonts w:asciiTheme="minorHAnsi" w:hAnsiTheme="minorHAnsi" w:cstheme="minorHAnsi"/>
          <w:sz w:val="22"/>
          <w:szCs w:val="22"/>
        </w:rPr>
        <w:lastRenderedPageBreak/>
        <w:t>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lastRenderedPageBreak/>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4D41E5BC" w14:textId="77777777" w:rsidR="00063F03"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 xml:space="preserve">że wykonał należycie </w:t>
      </w:r>
    </w:p>
    <w:p w14:paraId="4B4EF473" w14:textId="704F49C9" w:rsidR="005D3186" w:rsidRDefault="00063F03" w:rsidP="00DE2E16">
      <w:pPr>
        <w:spacing w:line="276" w:lineRule="auto"/>
        <w:ind w:left="567" w:right="72"/>
        <w:jc w:val="both"/>
        <w:rPr>
          <w:rFonts w:ascii="Calibri" w:hAnsi="Calibri"/>
          <w:color w:val="000000" w:themeColor="text1"/>
        </w:rPr>
      </w:pPr>
      <w:r>
        <w:rPr>
          <w:rFonts w:ascii="Calibri" w:hAnsi="Calibri"/>
          <w:color w:val="000000" w:themeColor="text1"/>
        </w:rPr>
        <w:t xml:space="preserve">a) w części nr 1 </w:t>
      </w:r>
      <w:r w:rsidR="005D3186">
        <w:rPr>
          <w:rFonts w:ascii="Calibri" w:hAnsi="Calibri"/>
          <w:color w:val="000000" w:themeColor="text1"/>
        </w:rPr>
        <w:t xml:space="preserve">- </w:t>
      </w:r>
      <w:r w:rsidR="00931704"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ną dostawę obejmującą</w:t>
      </w:r>
      <w:r>
        <w:rPr>
          <w:rFonts w:ascii="Calibri" w:hAnsi="Calibri"/>
          <w:b/>
          <w:bCs/>
          <w:color w:val="000000" w:themeColor="text1"/>
        </w:rPr>
        <w:t xml:space="preserve"> kamerę termowizyjną</w:t>
      </w:r>
      <w:r w:rsidR="004920F6" w:rsidRPr="004920F6">
        <w:rPr>
          <w:rFonts w:ascii="Calibri" w:hAnsi="Calibri"/>
          <w:b/>
          <w:bCs/>
          <w:color w:val="000000" w:themeColor="text1"/>
        </w:rPr>
        <w:t xml:space="preserve"> </w:t>
      </w:r>
      <w:r w:rsidR="0023234E">
        <w:rPr>
          <w:rFonts w:ascii="Calibri" w:hAnsi="Calibri"/>
          <w:b/>
          <w:bCs/>
          <w:color w:val="000000" w:themeColor="text1"/>
        </w:rPr>
        <w:t>o</w:t>
      </w:r>
      <w:r w:rsidR="00931704" w:rsidRPr="004920F6">
        <w:rPr>
          <w:rFonts w:ascii="Calibri" w:hAnsi="Calibri"/>
          <w:b/>
          <w:bCs/>
          <w:color w:val="000000" w:themeColor="text1"/>
        </w:rPr>
        <w:t xml:space="preserve"> wartości min. </w:t>
      </w:r>
      <w:r w:rsidR="005D3186">
        <w:rPr>
          <w:rFonts w:ascii="Calibri" w:hAnsi="Calibri"/>
          <w:b/>
          <w:bCs/>
          <w:color w:val="000000" w:themeColor="text1"/>
        </w:rPr>
        <w:t>30.000</w:t>
      </w:r>
      <w:r w:rsidR="00931704" w:rsidRPr="004920F6">
        <w:rPr>
          <w:rFonts w:ascii="Calibri" w:hAnsi="Calibri"/>
          <w:b/>
          <w:bCs/>
          <w:color w:val="000000" w:themeColor="text1"/>
        </w:rPr>
        <w:t xml:space="preserve"> zł</w:t>
      </w:r>
      <w:r w:rsidR="005B11D9" w:rsidRPr="004920F6">
        <w:rPr>
          <w:rFonts w:ascii="Calibri" w:hAnsi="Calibri"/>
          <w:b/>
          <w:bCs/>
          <w:color w:val="000000" w:themeColor="text1"/>
        </w:rPr>
        <w:t xml:space="preserve"> netto</w:t>
      </w:r>
      <w:r w:rsidR="00974D13" w:rsidRPr="004920F6">
        <w:rPr>
          <w:rFonts w:ascii="Calibri" w:hAnsi="Calibri"/>
          <w:color w:val="000000" w:themeColor="text1"/>
        </w:rPr>
        <w:t xml:space="preserve"> </w:t>
      </w:r>
    </w:p>
    <w:p w14:paraId="3E5D66BE" w14:textId="05074AB5" w:rsidR="005D3186" w:rsidRDefault="005D3186" w:rsidP="00DE2E16">
      <w:pPr>
        <w:spacing w:line="276" w:lineRule="auto"/>
        <w:ind w:left="567" w:right="72"/>
        <w:jc w:val="both"/>
        <w:rPr>
          <w:rFonts w:ascii="Calibri" w:hAnsi="Calibri"/>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liofilizatora</w:t>
      </w:r>
      <w:r w:rsidRPr="004920F6">
        <w:rPr>
          <w:rFonts w:ascii="Calibri" w:hAnsi="Calibri"/>
          <w:b/>
          <w:bCs/>
          <w:color w:val="000000" w:themeColor="text1"/>
        </w:rPr>
        <w:t xml:space="preserve"> wraz z jego uruchomieniem o wartości min. </w:t>
      </w:r>
      <w:r>
        <w:rPr>
          <w:rFonts w:ascii="Calibri" w:hAnsi="Calibri"/>
          <w:b/>
          <w:bCs/>
          <w:color w:val="000000" w:themeColor="text1"/>
        </w:rPr>
        <w:t>50.000</w:t>
      </w:r>
      <w:r w:rsidRPr="004920F6">
        <w:rPr>
          <w:rFonts w:ascii="Calibri" w:hAnsi="Calibri"/>
          <w:b/>
          <w:bCs/>
          <w:color w:val="000000" w:themeColor="text1"/>
        </w:rPr>
        <w:t xml:space="preserve"> zł netto</w:t>
      </w:r>
    </w:p>
    <w:p w14:paraId="40D99402" w14:textId="72140C66" w:rsidR="005D3186" w:rsidRDefault="005D3186" w:rsidP="00DE2E16">
      <w:pPr>
        <w:spacing w:line="276" w:lineRule="auto"/>
        <w:ind w:left="567" w:right="72"/>
        <w:jc w:val="both"/>
        <w:rPr>
          <w:rFonts w:ascii="Calibri" w:hAnsi="Calibri"/>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23234E">
        <w:rPr>
          <w:rFonts w:ascii="Calibri" w:hAnsi="Calibri"/>
          <w:b/>
          <w:bCs/>
          <w:color w:val="000000" w:themeColor="text1"/>
        </w:rPr>
        <w:t>dostawę spektrometru mas LC/MS/MS</w:t>
      </w:r>
      <w:r w:rsidRPr="004920F6">
        <w:rPr>
          <w:rFonts w:ascii="Calibri" w:hAnsi="Calibri"/>
          <w:b/>
          <w:bCs/>
          <w:color w:val="000000" w:themeColor="text1"/>
        </w:rPr>
        <w:t xml:space="preserve"> wraz z jego uruchomieniem o wartości min</w:t>
      </w:r>
      <w:commentRangeStart w:id="5"/>
      <w:commentRangeStart w:id="6"/>
      <w:r w:rsidRPr="004920F6">
        <w:rPr>
          <w:rFonts w:ascii="Calibri" w:hAnsi="Calibri"/>
          <w:b/>
          <w:bCs/>
          <w:color w:val="000000" w:themeColor="text1"/>
        </w:rPr>
        <w:t xml:space="preserve">. </w:t>
      </w:r>
      <w:r w:rsidR="005D0009">
        <w:rPr>
          <w:rFonts w:ascii="Calibri" w:hAnsi="Calibri"/>
          <w:b/>
          <w:bCs/>
          <w:color w:val="000000" w:themeColor="text1"/>
        </w:rPr>
        <w:t>1.000</w:t>
      </w:r>
      <w:r>
        <w:rPr>
          <w:rFonts w:ascii="Calibri" w:hAnsi="Calibri"/>
          <w:b/>
          <w:bCs/>
          <w:color w:val="000000" w:themeColor="text1"/>
        </w:rPr>
        <w:t>.000</w:t>
      </w:r>
      <w:r w:rsidRPr="004920F6">
        <w:rPr>
          <w:rFonts w:ascii="Calibri" w:hAnsi="Calibri"/>
          <w:b/>
          <w:bCs/>
          <w:color w:val="000000" w:themeColor="text1"/>
        </w:rPr>
        <w:t xml:space="preserve"> zł netto</w:t>
      </w:r>
      <w:commentRangeEnd w:id="5"/>
      <w:r w:rsidR="00F40E5C">
        <w:rPr>
          <w:rStyle w:val="Odwoaniedokomentarza"/>
          <w:rFonts w:ascii="Times New Roman" w:eastAsia="Times New Roman" w:hAnsi="Times New Roman" w:cs="Times New Roman"/>
          <w:lang w:eastAsia="pl-PL"/>
        </w:rPr>
        <w:commentReference w:id="5"/>
      </w:r>
      <w:commentRangeEnd w:id="6"/>
      <w:r w:rsidR="005D0009">
        <w:rPr>
          <w:rStyle w:val="Odwoaniedokomentarza"/>
          <w:rFonts w:ascii="Times New Roman" w:eastAsia="Times New Roman" w:hAnsi="Times New Roman" w:cs="Times New Roman"/>
          <w:lang w:eastAsia="pl-PL"/>
        </w:rPr>
        <w:commentReference w:id="6"/>
      </w:r>
    </w:p>
    <w:p w14:paraId="25C3DA1F" w14:textId="4A6FDF62"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666F013B" w:rsidR="00931704" w:rsidRPr="004920F6"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lastRenderedPageBreak/>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lastRenderedPageBreak/>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7"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3C45B73" w14:textId="383AC303" w:rsidR="002356B7" w:rsidRPr="004920F6" w:rsidRDefault="002356B7" w:rsidP="007B736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8" w:name="_Hlk32925556"/>
      <w:bookmarkEnd w:id="7"/>
      <w:r w:rsidRPr="004920F6">
        <w:rPr>
          <w:rFonts w:asciiTheme="minorHAnsi" w:hAnsiTheme="minorHAnsi" w:cstheme="minorHAnsi"/>
          <w:color w:val="000000" w:themeColor="text1"/>
          <w:sz w:val="22"/>
          <w:szCs w:val="22"/>
        </w:rPr>
        <w:t xml:space="preserve">Wykazu dostaw </w:t>
      </w:r>
      <w:r w:rsidR="00074415">
        <w:rPr>
          <w:rFonts w:asciiTheme="minorHAnsi" w:hAnsiTheme="minorHAnsi" w:cstheme="minorHAnsi"/>
          <w:color w:val="000000" w:themeColor="text1"/>
          <w:sz w:val="22"/>
          <w:szCs w:val="22"/>
          <w:u w:val="single"/>
        </w:rPr>
        <w:t xml:space="preserve">w zakresie części </w:t>
      </w:r>
      <w:r w:rsidR="0023234E" w:rsidRPr="00074415">
        <w:rPr>
          <w:rFonts w:asciiTheme="minorHAnsi" w:hAnsiTheme="minorHAnsi" w:cstheme="minorHAnsi"/>
          <w:color w:val="000000" w:themeColor="text1"/>
          <w:sz w:val="22"/>
          <w:szCs w:val="22"/>
          <w:u w:val="single"/>
        </w:rPr>
        <w:t>odpowiedniej do skł</w:t>
      </w:r>
      <w:r w:rsidR="00074415" w:rsidRPr="00074415">
        <w:rPr>
          <w:rFonts w:asciiTheme="minorHAnsi" w:hAnsiTheme="minorHAnsi" w:cstheme="minorHAnsi"/>
          <w:color w:val="000000" w:themeColor="text1"/>
          <w:sz w:val="22"/>
          <w:szCs w:val="22"/>
          <w:u w:val="single"/>
        </w:rPr>
        <w:t>a</w:t>
      </w:r>
      <w:r w:rsidR="0023234E" w:rsidRPr="00074415">
        <w:rPr>
          <w:rFonts w:asciiTheme="minorHAnsi" w:hAnsiTheme="minorHAnsi" w:cstheme="minorHAnsi"/>
          <w:color w:val="000000" w:themeColor="text1"/>
          <w:sz w:val="22"/>
          <w:szCs w:val="22"/>
          <w:u w:val="single"/>
        </w:rPr>
        <w:t>danej oferty</w:t>
      </w:r>
      <w:r w:rsidR="0023234E">
        <w:rPr>
          <w:rFonts w:asciiTheme="minorHAnsi" w:hAnsiTheme="minorHAnsi" w:cstheme="minorHAnsi"/>
          <w:color w:val="000000" w:themeColor="text1"/>
          <w:sz w:val="22"/>
          <w:szCs w:val="22"/>
        </w:rPr>
        <w:t xml:space="preserve"> </w:t>
      </w:r>
      <w:r w:rsidRPr="004920F6">
        <w:rPr>
          <w:rFonts w:asciiTheme="minorHAnsi" w:hAnsiTheme="minorHAnsi" w:cstheme="minorHAnsi"/>
          <w:color w:val="000000" w:themeColor="text1"/>
          <w:sz w:val="22"/>
          <w:szCs w:val="22"/>
        </w:rPr>
        <w:t xml:space="preserve">(wg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lastRenderedPageBreak/>
        <w:t xml:space="preserve">Oświadczenia Wykonawcy o aktualności </w:t>
      </w:r>
      <w:bookmarkStart w:id="9"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9"/>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10"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10"/>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8"/>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3813BC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D1317C">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61B8CB5D"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1A4093">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w:t>
      </w:r>
      <w:r w:rsidRPr="00FF1E6F">
        <w:rPr>
          <w:rFonts w:asciiTheme="minorHAnsi" w:eastAsia="Calibri" w:hAnsiTheme="minorHAnsi" w:cstheme="minorHAnsi"/>
          <w:sz w:val="22"/>
          <w:szCs w:val="22"/>
        </w:rPr>
        <w:lastRenderedPageBreak/>
        <w:t>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CA0EE01"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10.4.</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 xml:space="preserve">(10.4.1 – 10.4.4.)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lastRenderedPageBreak/>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11"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2"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2"/>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4"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5"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6"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757DD5A3"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8566E5">
        <w:t>dr inż. Joanna Rutowicz.</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8"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11"/>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w:t>
      </w:r>
      <w:r w:rsidRPr="00FF1E6F">
        <w:rPr>
          <w:rFonts w:asciiTheme="minorHAnsi" w:eastAsia="Calibri" w:hAnsiTheme="minorHAnsi"/>
          <w:bCs/>
          <w:sz w:val="22"/>
          <w:szCs w:val="22"/>
        </w:rPr>
        <w:lastRenderedPageBreak/>
        <w:t xml:space="preserve">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0032673F" w:rsidRPr="00FF1E6F">
        <w:lastRenderedPageBreak/>
        <w:t>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000000" w:rsidP="00E06418">
      <w:pPr>
        <w:spacing w:after="0" w:line="276" w:lineRule="auto"/>
        <w:ind w:left="1134"/>
        <w:jc w:val="both"/>
        <w:rPr>
          <w:kern w:val="36"/>
          <w:sz w:val="18"/>
          <w:szCs w:val="18"/>
          <w:lang w:eastAsia="pl-PL"/>
        </w:rPr>
      </w:pPr>
      <w:hyperlink r:id="rId19"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lastRenderedPageBreak/>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20"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21"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lastRenderedPageBreak/>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41AB6956"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C22081">
        <w:rPr>
          <w:rFonts w:asciiTheme="minorHAnsi" w:hAnsiTheme="minorHAnsi"/>
          <w:b/>
          <w:bCs/>
          <w:color w:val="FF0000"/>
          <w:sz w:val="22"/>
          <w:szCs w:val="22"/>
        </w:rPr>
        <w:t>29</w:t>
      </w:r>
      <w:r w:rsidR="001E1088">
        <w:rPr>
          <w:rFonts w:asciiTheme="minorHAnsi" w:hAnsiTheme="minorHAnsi"/>
          <w:b/>
          <w:bCs/>
          <w:color w:val="FF0000"/>
          <w:sz w:val="22"/>
          <w:szCs w:val="22"/>
        </w:rPr>
        <w:t>.03</w:t>
      </w:r>
      <w:r w:rsidR="00EC7DEC" w:rsidRPr="00BF4977">
        <w:rPr>
          <w:rFonts w:asciiTheme="minorHAnsi" w:hAnsiTheme="minorHAnsi"/>
          <w:b/>
          <w:bCs/>
          <w:color w:val="FF0000"/>
          <w:sz w:val="22"/>
          <w:szCs w:val="22"/>
        </w:rPr>
        <w:t>.202</w:t>
      </w:r>
      <w:r w:rsidR="00370E83" w:rsidRPr="00BF4977">
        <w:rPr>
          <w:rFonts w:asciiTheme="minorHAnsi" w:hAnsiTheme="minorHAnsi"/>
          <w:b/>
          <w:bCs/>
          <w:color w:val="FF0000"/>
          <w:sz w:val="22"/>
          <w:szCs w:val="22"/>
        </w:rPr>
        <w:t>3</w:t>
      </w:r>
      <w:r w:rsidRPr="00BF4977">
        <w:rPr>
          <w:rFonts w:asciiTheme="minorHAnsi" w:hAnsiTheme="minorHAnsi"/>
          <w:b/>
          <w:bCs/>
          <w:color w:val="FF0000"/>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3BC54984"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22"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C22081">
        <w:rPr>
          <w:rFonts w:asciiTheme="minorHAnsi" w:hAnsiTheme="minorHAnsi"/>
          <w:b/>
          <w:color w:val="FF0000"/>
          <w:sz w:val="22"/>
          <w:szCs w:val="22"/>
        </w:rPr>
        <w:t>30</w:t>
      </w:r>
      <w:r w:rsidR="00AA6D66">
        <w:rPr>
          <w:rFonts w:asciiTheme="minorHAnsi" w:hAnsiTheme="minorHAnsi"/>
          <w:b/>
          <w:color w:val="FF0000"/>
          <w:sz w:val="22"/>
          <w:szCs w:val="22"/>
        </w:rPr>
        <w:t>.12</w:t>
      </w:r>
      <w:r w:rsidR="00C56CFE" w:rsidRPr="00BF4977">
        <w:rPr>
          <w:rFonts w:asciiTheme="minorHAnsi" w:hAnsiTheme="minorHAnsi"/>
          <w:b/>
          <w:color w:val="FF0000"/>
          <w:sz w:val="22"/>
          <w:szCs w:val="22"/>
        </w:rPr>
        <w:t>.</w:t>
      </w:r>
      <w:r w:rsidRPr="00BF4977">
        <w:rPr>
          <w:rFonts w:asciiTheme="minorHAnsi" w:hAnsiTheme="minorHAnsi"/>
          <w:b/>
          <w:color w:val="FF0000"/>
          <w:sz w:val="22"/>
          <w:szCs w:val="22"/>
        </w:rPr>
        <w:t>202</w:t>
      </w:r>
      <w:r w:rsidR="001932C2" w:rsidRPr="00BF4977">
        <w:rPr>
          <w:rFonts w:asciiTheme="minorHAnsi" w:hAnsiTheme="minorHAnsi"/>
          <w:b/>
          <w:color w:val="FF0000"/>
          <w:sz w:val="22"/>
          <w:szCs w:val="22"/>
        </w:rPr>
        <w:t>2</w:t>
      </w:r>
      <w:r w:rsidRPr="00BF4977">
        <w:rPr>
          <w:rFonts w:asciiTheme="minorHAnsi" w:hAnsiTheme="minorHAnsi"/>
          <w:b/>
          <w:color w:val="FF0000"/>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DD1DEE">
        <w:rPr>
          <w:rFonts w:asciiTheme="minorHAnsi" w:hAnsiTheme="minorHAnsi"/>
          <w:b/>
          <w:bCs/>
          <w:sz w:val="22"/>
          <w:szCs w:val="22"/>
        </w:rPr>
        <w:t>9</w:t>
      </w:r>
      <w:r w:rsidR="001270E4">
        <w:rPr>
          <w:rFonts w:asciiTheme="minorHAnsi" w:hAnsiTheme="minorHAnsi"/>
          <w:b/>
          <w:bCs/>
          <w:sz w:val="22"/>
          <w:szCs w:val="22"/>
        </w:rPr>
        <w:t>:</w:t>
      </w:r>
      <w:r w:rsidR="00DD1DEE">
        <w:rPr>
          <w:rFonts w:asciiTheme="minorHAnsi" w:hAnsiTheme="minorHAnsi"/>
          <w:b/>
          <w:bCs/>
          <w:sz w:val="22"/>
          <w:szCs w:val="22"/>
        </w:rPr>
        <w:t>3</w:t>
      </w:r>
      <w:r w:rsidR="001270E4">
        <w:rPr>
          <w:rFonts w:asciiTheme="minorHAnsi" w:hAnsiTheme="minorHAnsi"/>
          <w:b/>
          <w:bCs/>
          <w:sz w:val="22"/>
          <w:szCs w:val="22"/>
        </w:rPr>
        <w:t>0.</w:t>
      </w:r>
      <w:r w:rsidRPr="00FF1E6F">
        <w:rPr>
          <w:rFonts w:asciiTheme="minorHAnsi" w:hAnsiTheme="minorHAnsi"/>
          <w:sz w:val="22"/>
          <w:szCs w:val="22"/>
        </w:rPr>
        <w:t xml:space="preserve"> </w:t>
      </w:r>
    </w:p>
    <w:p w14:paraId="6E9A358B" w14:textId="60905609"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C22081">
        <w:rPr>
          <w:rFonts w:asciiTheme="minorHAnsi" w:hAnsiTheme="minorHAnsi"/>
          <w:b/>
          <w:color w:val="FF0000"/>
          <w:sz w:val="22"/>
          <w:szCs w:val="22"/>
        </w:rPr>
        <w:t>30</w:t>
      </w:r>
      <w:r w:rsidR="00C56CFE" w:rsidRPr="00BF4977">
        <w:rPr>
          <w:rFonts w:asciiTheme="minorHAnsi" w:hAnsiTheme="minorHAnsi"/>
          <w:b/>
          <w:color w:val="FF0000"/>
          <w:sz w:val="22"/>
          <w:szCs w:val="22"/>
        </w:rPr>
        <w:t>.</w:t>
      </w:r>
      <w:r w:rsidR="00370E83" w:rsidRPr="00BF4977">
        <w:rPr>
          <w:rFonts w:asciiTheme="minorHAnsi" w:hAnsiTheme="minorHAnsi"/>
          <w:b/>
          <w:color w:val="FF0000"/>
          <w:sz w:val="22"/>
          <w:szCs w:val="22"/>
        </w:rPr>
        <w:t>1</w:t>
      </w:r>
      <w:r w:rsidR="00AA6D66">
        <w:rPr>
          <w:rFonts w:asciiTheme="minorHAnsi" w:hAnsiTheme="minorHAnsi"/>
          <w:b/>
          <w:color w:val="FF0000"/>
          <w:sz w:val="22"/>
          <w:szCs w:val="22"/>
        </w:rPr>
        <w:t>2</w:t>
      </w:r>
      <w:r w:rsidR="001932C2" w:rsidRPr="00BF4977">
        <w:rPr>
          <w:rFonts w:asciiTheme="minorHAnsi" w:hAnsiTheme="minorHAnsi"/>
          <w:b/>
          <w:color w:val="FF0000"/>
          <w:sz w:val="22"/>
          <w:szCs w:val="22"/>
        </w:rPr>
        <w:t>.</w:t>
      </w:r>
      <w:r w:rsidR="00EC7DEC" w:rsidRPr="00BF4977">
        <w:rPr>
          <w:rFonts w:asciiTheme="minorHAnsi" w:hAnsiTheme="minorHAnsi"/>
          <w:b/>
          <w:color w:val="FF0000"/>
          <w:sz w:val="22"/>
          <w:szCs w:val="22"/>
        </w:rPr>
        <w:t>202</w:t>
      </w:r>
      <w:r w:rsidR="001932C2" w:rsidRPr="00BF4977">
        <w:rPr>
          <w:rFonts w:asciiTheme="minorHAnsi" w:hAnsiTheme="minorHAnsi"/>
          <w:b/>
          <w:color w:val="FF0000"/>
          <w:sz w:val="22"/>
          <w:szCs w:val="22"/>
        </w:rPr>
        <w:t>2</w:t>
      </w:r>
      <w:r w:rsidRPr="00BF4977">
        <w:rPr>
          <w:rFonts w:asciiTheme="minorHAnsi" w:hAnsiTheme="minorHAnsi"/>
          <w:b/>
          <w:color w:val="FF0000"/>
          <w:sz w:val="22"/>
          <w:szCs w:val="22"/>
        </w:rPr>
        <w:t xml:space="preserve"> </w:t>
      </w:r>
      <w:r w:rsidRPr="00E548E0">
        <w:rPr>
          <w:rFonts w:asciiTheme="minorHAnsi" w:hAnsiTheme="minorHAnsi"/>
          <w:b/>
          <w:sz w:val="22"/>
          <w:szCs w:val="22"/>
        </w:rPr>
        <w:t xml:space="preserve">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DD1DEE">
        <w:rPr>
          <w:rFonts w:asciiTheme="minorHAnsi" w:hAnsiTheme="minorHAnsi"/>
          <w:b/>
          <w:bCs/>
          <w:sz w:val="22"/>
          <w:szCs w:val="22"/>
        </w:rPr>
        <w:t>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3B21AC88"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r w:rsidR="002F67B5"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DAA48FE"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wyprodukowania, transportu, montażu,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lastRenderedPageBreak/>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3" w:name="_Hlk107835792"/>
      <w:r w:rsidRPr="00536238">
        <w:rPr>
          <w:rFonts w:asciiTheme="minorHAnsi" w:hAnsiTheme="minorHAnsi"/>
          <w:sz w:val="22"/>
          <w:szCs w:val="22"/>
        </w:rPr>
        <w:t xml:space="preserve">Arkuszu Asortymentowo-Cenowym </w:t>
      </w:r>
      <w:bookmarkEnd w:id="13"/>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z wymaganiami określonymi  w dokumentach </w:t>
      </w:r>
      <w:r w:rsidR="00DE40B4" w:rsidRPr="00FF1E6F">
        <w:rPr>
          <w:rFonts w:asciiTheme="minorHAnsi" w:hAnsiTheme="minorHAnsi"/>
          <w:sz w:val="22"/>
          <w:szCs w:val="22"/>
        </w:rPr>
        <w:lastRenderedPageBreak/>
        <w:t>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lastRenderedPageBreak/>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29010325" w14:textId="2B8D883B" w:rsidR="00EB37A1" w:rsidRPr="00505F6D" w:rsidRDefault="00EB37A1" w:rsidP="00EB37A1">
      <w:pPr>
        <w:tabs>
          <w:tab w:val="left" w:pos="567"/>
        </w:tabs>
        <w:spacing w:after="0" w:line="276" w:lineRule="auto"/>
        <w:ind w:left="567" w:hanging="567"/>
        <w:rPr>
          <w:rFonts w:eastAsia="Times New Roman" w:cstheme="minorHAnsi"/>
          <w:b/>
          <w:bCs/>
          <w:color w:val="000000" w:themeColor="text1"/>
          <w:lang w:eastAsia="pl-PL"/>
        </w:rPr>
      </w:pPr>
      <w:r>
        <w:rPr>
          <w:rFonts w:eastAsia="Times New Roman" w:cstheme="minorHAnsi"/>
          <w:color w:val="000000" w:themeColor="text1"/>
          <w:lang w:eastAsia="pl-PL"/>
        </w:rPr>
        <w:tab/>
      </w:r>
    </w:p>
    <w:p w14:paraId="4E998C30" w14:textId="6C84C347" w:rsidR="00FF49DB" w:rsidRPr="00505F6D" w:rsidRDefault="00EB445A"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60470A4A" w14:textId="7AA024CF" w:rsidR="00880031" w:rsidRPr="00505F6D" w:rsidRDefault="00EB445A" w:rsidP="003445AF">
      <w:pPr>
        <w:tabs>
          <w:tab w:val="left" w:pos="567"/>
        </w:tabs>
        <w:spacing w:after="0" w:line="276" w:lineRule="auto"/>
        <w:ind w:left="567" w:hanging="567"/>
        <w:rPr>
          <w:rFonts w:eastAsia="Times New Roman" w:cstheme="minorHAnsi"/>
          <w:b/>
          <w:bCs/>
          <w:color w:val="000000" w:themeColor="text1"/>
          <w:lang w:eastAsia="pl-PL"/>
        </w:rPr>
      </w:pPr>
      <w:r w:rsidRPr="003B44FF">
        <w:rPr>
          <w:rFonts w:eastAsia="Times New Roman" w:cstheme="minorHAnsi"/>
          <w:color w:val="000000" w:themeColor="text1"/>
          <w:lang w:eastAsia="pl-PL"/>
        </w:rPr>
        <w:t>20.1.</w:t>
      </w:r>
      <w:r>
        <w:rPr>
          <w:rFonts w:eastAsia="Times New Roman" w:cstheme="minorHAnsi"/>
          <w:b/>
          <w:bCs/>
          <w:color w:val="000000" w:themeColor="text1"/>
          <w:lang w:eastAsia="pl-PL"/>
        </w:rPr>
        <w:t xml:space="preserve"> </w:t>
      </w:r>
      <w:r w:rsidR="00EB37A1" w:rsidRPr="00505F6D">
        <w:rPr>
          <w:rFonts w:eastAsia="Times New Roman" w:cstheme="minorHAnsi"/>
          <w:b/>
          <w:bCs/>
          <w:color w:val="000000" w:themeColor="text1"/>
          <w:lang w:eastAsia="pl-PL"/>
        </w:rPr>
        <w:t>Część nr 1</w:t>
      </w:r>
    </w:p>
    <w:p w14:paraId="73A3FAC1" w14:textId="698E99E8" w:rsidR="00FF49DB" w:rsidRPr="00505F6D" w:rsidRDefault="009A58E3" w:rsidP="003445AF">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20.1.1. Cena oferty brutto</w:t>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t>60 % (waga 0,60)</w:t>
      </w:r>
    </w:p>
    <w:p w14:paraId="4514AE72" w14:textId="12E56269" w:rsidR="00081AC8" w:rsidRPr="00505F6D" w:rsidRDefault="009A58E3" w:rsidP="003445AF">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r>
      <w:r w:rsidR="00081AC8" w:rsidRPr="00505F6D">
        <w:rPr>
          <w:rFonts w:eastAsia="Times New Roman" w:cstheme="minorHAnsi"/>
          <w:color w:val="000000" w:themeColor="text1"/>
          <w:lang w:eastAsia="pl-PL"/>
        </w:rPr>
        <w:t>20.1.2. Wydłużenie okresu gwarancji</w:t>
      </w:r>
      <w:r w:rsidR="00081AC8" w:rsidRPr="00505F6D">
        <w:rPr>
          <w:rFonts w:eastAsia="Times New Roman" w:cstheme="minorHAnsi"/>
          <w:color w:val="000000" w:themeColor="text1"/>
          <w:lang w:eastAsia="pl-PL"/>
        </w:rPr>
        <w:tab/>
      </w:r>
      <w:r w:rsidR="00081AC8" w:rsidRPr="00505F6D">
        <w:rPr>
          <w:rFonts w:eastAsia="Times New Roman" w:cstheme="minorHAnsi"/>
          <w:color w:val="000000" w:themeColor="text1"/>
          <w:lang w:eastAsia="pl-PL"/>
        </w:rPr>
        <w:tab/>
      </w:r>
      <w:r w:rsidR="00081AC8" w:rsidRPr="00505F6D">
        <w:rPr>
          <w:rFonts w:eastAsia="Times New Roman" w:cstheme="minorHAnsi"/>
          <w:color w:val="000000" w:themeColor="text1"/>
          <w:lang w:eastAsia="pl-PL"/>
        </w:rPr>
        <w:tab/>
      </w:r>
      <w:r w:rsidR="00081AC8" w:rsidRPr="00505F6D">
        <w:rPr>
          <w:rFonts w:eastAsia="Times New Roman" w:cstheme="minorHAnsi"/>
          <w:color w:val="000000" w:themeColor="text1"/>
          <w:lang w:eastAsia="pl-PL"/>
        </w:rPr>
        <w:tab/>
        <w:t>20 % (waga 0,20)</w:t>
      </w:r>
      <w:r w:rsidR="00081AC8" w:rsidRPr="00505F6D">
        <w:rPr>
          <w:rFonts w:eastAsia="Times New Roman" w:cstheme="minorHAnsi"/>
          <w:color w:val="000000" w:themeColor="text1"/>
          <w:lang w:eastAsia="pl-PL"/>
        </w:rPr>
        <w:tab/>
      </w:r>
    </w:p>
    <w:p w14:paraId="74D7BED6" w14:textId="3F73D302" w:rsidR="00FF49DB" w:rsidRPr="00505F6D" w:rsidRDefault="00081AC8" w:rsidP="003445AF">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t>20.1</w:t>
      </w:r>
      <w:r w:rsidR="005E7F0C">
        <w:rPr>
          <w:rFonts w:eastAsia="Times New Roman" w:cstheme="minorHAnsi"/>
          <w:color w:val="000000" w:themeColor="text1"/>
          <w:lang w:eastAsia="pl-PL"/>
        </w:rPr>
        <w:t>.</w:t>
      </w:r>
      <w:r w:rsidRPr="00505F6D">
        <w:rPr>
          <w:rFonts w:eastAsia="Times New Roman" w:cstheme="minorHAnsi"/>
          <w:color w:val="000000" w:themeColor="text1"/>
          <w:lang w:eastAsia="pl-PL"/>
        </w:rPr>
        <w:t>3.</w:t>
      </w:r>
      <w:r w:rsidR="00FF49DB" w:rsidRPr="00505F6D">
        <w:rPr>
          <w:rFonts w:eastAsia="Times New Roman" w:cstheme="minorHAnsi"/>
          <w:color w:val="000000" w:themeColor="text1"/>
          <w:lang w:eastAsia="pl-PL"/>
        </w:rPr>
        <w:t xml:space="preserve"> Parametry techniczne</w:t>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FF49DB" w:rsidRPr="00505F6D">
        <w:rPr>
          <w:rFonts w:eastAsia="Times New Roman" w:cstheme="minorHAnsi"/>
          <w:color w:val="000000" w:themeColor="text1"/>
          <w:lang w:eastAsia="pl-PL"/>
        </w:rPr>
        <w:tab/>
      </w:r>
      <w:r w:rsidR="00B11E14" w:rsidRPr="00505F6D">
        <w:rPr>
          <w:rFonts w:eastAsia="Times New Roman" w:cstheme="minorHAnsi"/>
          <w:color w:val="000000" w:themeColor="text1"/>
          <w:lang w:eastAsia="pl-PL"/>
        </w:rPr>
        <w:t>2</w:t>
      </w:r>
      <w:r w:rsidR="00FF49DB" w:rsidRPr="00505F6D">
        <w:rPr>
          <w:rFonts w:eastAsia="Times New Roman" w:cstheme="minorHAnsi"/>
          <w:color w:val="000000" w:themeColor="text1"/>
          <w:lang w:eastAsia="pl-PL"/>
        </w:rPr>
        <w:t>0 % (waga 0,</w:t>
      </w:r>
      <w:r w:rsidR="00B11E14" w:rsidRPr="00505F6D">
        <w:rPr>
          <w:rFonts w:eastAsia="Times New Roman" w:cstheme="minorHAnsi"/>
          <w:color w:val="000000" w:themeColor="text1"/>
          <w:lang w:eastAsia="pl-PL"/>
        </w:rPr>
        <w:t>2</w:t>
      </w:r>
      <w:r w:rsidR="00FF49DB" w:rsidRPr="00505F6D">
        <w:rPr>
          <w:rFonts w:eastAsia="Times New Roman" w:cstheme="minorHAnsi"/>
          <w:color w:val="000000" w:themeColor="text1"/>
          <w:lang w:eastAsia="pl-PL"/>
        </w:rPr>
        <w:t>0)</w:t>
      </w:r>
    </w:p>
    <w:p w14:paraId="1F06645E" w14:textId="3B0032D2" w:rsidR="00B36BF5" w:rsidRPr="00505F6D" w:rsidRDefault="00B36BF5"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p>
    <w:p w14:paraId="13C11A58" w14:textId="77777777" w:rsidR="00FF49DB" w:rsidRPr="00505F6D"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20.2. Do każdego z kryteriów została przypisana waga określona udziałem procentowym.</w:t>
      </w:r>
    </w:p>
    <w:p w14:paraId="721C6C85" w14:textId="77777777" w:rsidR="00FF49DB" w:rsidRPr="00505F6D"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20.3. W celu wyboru najkorzystniejszej oferty Zamawiający posłuży się następującym wzorem:</w:t>
      </w:r>
    </w:p>
    <w:p w14:paraId="477C2041" w14:textId="09FD78D1" w:rsidR="00FF49DB" w:rsidRPr="00505F6D" w:rsidRDefault="00FF49DB" w:rsidP="003445AF">
      <w:pPr>
        <w:tabs>
          <w:tab w:val="left" w:pos="567"/>
        </w:tabs>
        <w:spacing w:after="0" w:line="276" w:lineRule="auto"/>
        <w:ind w:left="567"/>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w:t>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0,60)  +  (</w:t>
      </w: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0,</w:t>
      </w:r>
      <w:r w:rsidR="00C240DB" w:rsidRPr="00505F6D">
        <w:rPr>
          <w:rFonts w:eastAsia="Times New Roman" w:cstheme="minorHAnsi"/>
          <w:color w:val="000000" w:themeColor="text1"/>
          <w:lang w:eastAsia="pl-PL"/>
        </w:rPr>
        <w:t>2</w:t>
      </w:r>
      <w:r w:rsidRPr="00505F6D">
        <w:rPr>
          <w:rFonts w:eastAsia="Times New Roman" w:cstheme="minorHAnsi"/>
          <w:color w:val="000000" w:themeColor="text1"/>
          <w:lang w:eastAsia="pl-PL"/>
        </w:rPr>
        <w:t xml:space="preserve">0) </w:t>
      </w:r>
      <w:r w:rsidR="00C240DB" w:rsidRPr="00505F6D">
        <w:rPr>
          <w:rFonts w:eastAsia="Times New Roman" w:cstheme="minorHAnsi"/>
          <w:color w:val="000000" w:themeColor="text1"/>
          <w:lang w:eastAsia="pl-PL"/>
        </w:rPr>
        <w:t>+  (</w:t>
      </w:r>
      <w:proofErr w:type="spellStart"/>
      <w:r w:rsidR="00C240DB" w:rsidRPr="00505F6D">
        <w:rPr>
          <w:rFonts w:eastAsia="Times New Roman" w:cstheme="minorHAnsi"/>
          <w:i/>
          <w:color w:val="000000" w:themeColor="text1"/>
          <w:lang w:eastAsia="pl-PL"/>
        </w:rPr>
        <w:t>G</w:t>
      </w:r>
      <w:r w:rsidR="00C240DB" w:rsidRPr="00505F6D">
        <w:rPr>
          <w:rFonts w:eastAsia="Times New Roman" w:cstheme="minorHAnsi"/>
          <w:color w:val="000000" w:themeColor="text1"/>
          <w:vertAlign w:val="subscript"/>
          <w:lang w:eastAsia="pl-PL"/>
        </w:rPr>
        <w:t>n</w:t>
      </w:r>
      <w:proofErr w:type="spellEnd"/>
      <w:r w:rsidR="00C240DB" w:rsidRPr="00505F6D">
        <w:rPr>
          <w:rFonts w:eastAsia="Times New Roman" w:cstheme="minorHAnsi"/>
          <w:color w:val="000000" w:themeColor="text1"/>
          <w:lang w:eastAsia="pl-PL"/>
        </w:rPr>
        <w:t xml:space="preserve"> </w:t>
      </w:r>
      <w:r w:rsidR="00C240DB" w:rsidRPr="00505F6D">
        <w:rPr>
          <w:rFonts w:eastAsia="Times New Roman" w:cstheme="minorHAnsi"/>
          <w:color w:val="000000" w:themeColor="text1"/>
          <w:lang w:eastAsia="pl-PL"/>
        </w:rPr>
        <w:sym w:font="Symbol" w:char="F0B4"/>
      </w:r>
      <w:r w:rsidR="00C240DB" w:rsidRPr="00505F6D">
        <w:rPr>
          <w:rFonts w:eastAsia="Times New Roman" w:cstheme="minorHAnsi"/>
          <w:color w:val="000000" w:themeColor="text1"/>
          <w:lang w:eastAsia="pl-PL"/>
        </w:rPr>
        <w:t xml:space="preserve"> 0,20) </w:t>
      </w:r>
      <w:r w:rsidRPr="00505F6D">
        <w:rPr>
          <w:rFonts w:eastAsia="Times New Roman" w:cstheme="minorHAnsi"/>
          <w:color w:val="000000" w:themeColor="text1"/>
          <w:lang w:eastAsia="pl-PL"/>
        </w:rPr>
        <w:t>pkt</w:t>
      </w:r>
    </w:p>
    <w:p w14:paraId="7FEE33DA" w14:textId="77777777" w:rsidR="00FF49DB" w:rsidRPr="00505F6D"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505F6D">
        <w:rPr>
          <w:rFonts w:eastAsia="Times New Roman" w:cstheme="minorHAnsi"/>
          <w:color w:val="000000" w:themeColor="text1"/>
          <w:lang w:eastAsia="pl-PL"/>
        </w:rPr>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-wskaźnik oceny oferty n.</w:t>
      </w:r>
    </w:p>
    <w:p w14:paraId="70483504" w14:textId="77777777" w:rsidR="00FF49DB" w:rsidRPr="00505F6D"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liczba punktów w kryterium cena brutto oferty n </w:t>
      </w:r>
    </w:p>
    <w:p w14:paraId="1D26E05A" w14:textId="0E12B3A1" w:rsidR="00FF49DB" w:rsidRPr="00505F6D" w:rsidRDefault="00FF49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liczba punktów w kryterium parametry techniczne oferty n</w:t>
      </w:r>
    </w:p>
    <w:p w14:paraId="7E81ECA5" w14:textId="49F76A09" w:rsidR="00C240DB" w:rsidRPr="00505F6D" w:rsidRDefault="00C240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liczba punktów w kryterium wydłużenia okres</w:t>
      </w:r>
      <w:r w:rsidR="00FA627B" w:rsidRPr="00505F6D">
        <w:rPr>
          <w:rFonts w:eastAsia="Times New Roman" w:cstheme="minorHAnsi"/>
          <w:color w:val="000000" w:themeColor="text1"/>
          <w:lang w:eastAsia="pl-PL"/>
        </w:rPr>
        <w:t>u</w:t>
      </w:r>
      <w:r w:rsidRPr="00505F6D">
        <w:rPr>
          <w:rFonts w:eastAsia="Times New Roman" w:cstheme="minorHAnsi"/>
          <w:color w:val="000000" w:themeColor="text1"/>
          <w:lang w:eastAsia="pl-PL"/>
        </w:rPr>
        <w:t xml:space="preserve"> gwarancji </w:t>
      </w:r>
      <w:r w:rsidR="00F41476" w:rsidRPr="00505F6D">
        <w:rPr>
          <w:rFonts w:eastAsia="Times New Roman" w:cstheme="minorHAnsi"/>
          <w:color w:val="000000" w:themeColor="text1"/>
          <w:lang w:eastAsia="pl-PL"/>
        </w:rPr>
        <w:t>oferty n</w:t>
      </w:r>
    </w:p>
    <w:p w14:paraId="7BBB2E94" w14:textId="77777777" w:rsidR="005D6893" w:rsidRPr="00505F6D" w:rsidRDefault="005D6893" w:rsidP="003445AF">
      <w:pPr>
        <w:spacing w:after="0" w:line="276" w:lineRule="auto"/>
        <w:jc w:val="both"/>
        <w:rPr>
          <w:rFonts w:eastAsia="Times New Roman" w:cstheme="minorHAnsi"/>
          <w:color w:val="000000" w:themeColor="text1"/>
          <w:lang w:eastAsia="pl-PL"/>
        </w:rPr>
      </w:pPr>
    </w:p>
    <w:p w14:paraId="7779A6F2" w14:textId="141EC6BE" w:rsidR="00FF49DB" w:rsidRPr="00505F6D" w:rsidRDefault="00FF49DB" w:rsidP="003445AF">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20.4. Zamawiający będzie oceniał elementy oferty odpowiadające wyżej wymienionym kryteriom, przy czym każde kryterium podlegać będzie następującej ocenie punktowej:</w:t>
      </w:r>
    </w:p>
    <w:p w14:paraId="11069258" w14:textId="77777777" w:rsidR="00FF49DB" w:rsidRPr="00505F6D" w:rsidRDefault="00FF49DB" w:rsidP="003445AF">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 xml:space="preserve">20.4.1. Cena oferty brutto </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4428FA55" w14:textId="50F89370" w:rsidR="00FF49DB" w:rsidRPr="00505F6D" w:rsidRDefault="00FF49DB" w:rsidP="003445AF">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20.4.2. Parametry techniczne</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6B3CFE96" w14:textId="3CE47548" w:rsidR="00FA627B" w:rsidRPr="00505F6D" w:rsidRDefault="00FA627B" w:rsidP="003445AF">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 xml:space="preserve">204.3. Wydłużenie okresu gwarancji </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731869D7" w14:textId="77777777" w:rsidR="00FF49DB" w:rsidRPr="00505F6D" w:rsidRDefault="00FF49DB" w:rsidP="00865033">
      <w:pPr>
        <w:keepNext/>
        <w:spacing w:after="0" w:line="276" w:lineRule="auto"/>
        <w:outlineLvl w:val="0"/>
        <w:rPr>
          <w:rFonts w:eastAsia="Times New Roman" w:cstheme="minorHAnsi"/>
          <w:iCs/>
          <w:color w:val="000000" w:themeColor="text1"/>
          <w:lang w:eastAsia="pl-PL"/>
        </w:rPr>
      </w:pPr>
      <w:r w:rsidRPr="00505F6D">
        <w:rPr>
          <w:rFonts w:eastAsia="Times New Roman" w:cstheme="minorHAnsi"/>
          <w:iCs/>
          <w:color w:val="000000" w:themeColor="text1"/>
          <w:lang w:eastAsia="pl-PL"/>
        </w:rPr>
        <w:t xml:space="preserve">Ad 20.4.1. </w:t>
      </w:r>
      <w:r w:rsidRPr="00505F6D">
        <w:rPr>
          <w:rFonts w:eastAsia="Times New Roman" w:cstheme="minorHAnsi"/>
          <w:iCs/>
          <w:color w:val="000000" w:themeColor="text1"/>
          <w:lang w:eastAsia="pl-PL"/>
        </w:rPr>
        <w:tab/>
        <w:t xml:space="preserve">Cena oferty brutto </w:t>
      </w:r>
      <w:proofErr w:type="spellStart"/>
      <w:r w:rsidRPr="00505F6D">
        <w:rPr>
          <w:rFonts w:eastAsia="Times New Roman" w:cstheme="minorHAnsi"/>
          <w:iCs/>
          <w:color w:val="000000" w:themeColor="text1"/>
          <w:lang w:eastAsia="pl-PL"/>
        </w:rPr>
        <w:t>A</w:t>
      </w:r>
      <w:r w:rsidRPr="00505F6D">
        <w:rPr>
          <w:rFonts w:eastAsia="Times New Roman" w:cstheme="minorHAnsi"/>
          <w:iCs/>
          <w:color w:val="000000" w:themeColor="text1"/>
          <w:vertAlign w:val="subscript"/>
          <w:lang w:eastAsia="pl-PL"/>
        </w:rPr>
        <w:t>n</w:t>
      </w:r>
      <w:proofErr w:type="spellEnd"/>
      <w:r w:rsidRPr="00505F6D">
        <w:rPr>
          <w:rFonts w:eastAsia="Times New Roman" w:cstheme="minorHAnsi"/>
          <w:iCs/>
          <w:color w:val="000000" w:themeColor="text1"/>
          <w:lang w:eastAsia="pl-PL"/>
        </w:rPr>
        <w:t xml:space="preserve"> </w:t>
      </w:r>
    </w:p>
    <w:p w14:paraId="0AA14A94" w14:textId="1BA61C77" w:rsidR="00FF49DB" w:rsidRPr="00505F6D" w:rsidRDefault="00FF49DB" w:rsidP="00865033">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Punktacja za cenę brutto oferty będzie wynikała z wartości brutto zaoferowanej w Formularzu oferty</w:t>
      </w:r>
      <w:r w:rsidR="00A54DD9" w:rsidRPr="00505F6D">
        <w:rPr>
          <w:rFonts w:eastAsia="Times New Roman" w:cstheme="minorHAnsi"/>
          <w:color w:val="000000" w:themeColor="text1"/>
          <w:lang w:eastAsia="pl-PL"/>
        </w:rPr>
        <w:t xml:space="preserve"> w pkt 4.1 (w tabeli a) lub b) w zależności od rodzaju podmiotu jakim jest składający ofertę wykonawca). </w:t>
      </w:r>
      <w:r w:rsidRPr="00505F6D">
        <w:rPr>
          <w:rFonts w:eastAsia="Times New Roman" w:cstheme="minorHAnsi"/>
          <w:color w:val="000000" w:themeColor="text1"/>
          <w:lang w:eastAsia="pl-PL"/>
        </w:rPr>
        <w:t xml:space="preserve">Liczba punktów dla oferty n zostanie obliczona wg wzoru: </w:t>
      </w:r>
    </w:p>
    <w:p w14:paraId="68B6D1C6" w14:textId="77777777" w:rsidR="00FF49DB" w:rsidRPr="00505F6D" w:rsidRDefault="00FF49DB" w:rsidP="003445AF">
      <w:pPr>
        <w:spacing w:after="0" w:line="276" w:lineRule="auto"/>
        <w:ind w:left="709" w:firstLine="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vertAlign w:val="subscript"/>
          <w:lang w:eastAsia="pl-PL"/>
        </w:rPr>
        <w:t xml:space="preserve">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100 pkt </w:t>
      </w:r>
    </w:p>
    <w:p w14:paraId="489A9A1B" w14:textId="150836AA" w:rsidR="00FF49DB" w:rsidRPr="00505F6D" w:rsidRDefault="00FF49DB" w:rsidP="003445AF">
      <w:pPr>
        <w:spacing w:after="0" w:line="276" w:lineRule="auto"/>
        <w:ind w:left="567"/>
        <w:rPr>
          <w:rFonts w:eastAsia="Times New Roman" w:cstheme="minorHAnsi"/>
          <w:color w:val="000000" w:themeColor="text1"/>
          <w:lang w:eastAsia="pl-PL"/>
        </w:rPr>
      </w:pPr>
      <w:r w:rsidRPr="00505F6D">
        <w:rPr>
          <w:rFonts w:eastAsia="Times New Roman" w:cstheme="minorHAnsi"/>
          <w:color w:val="000000" w:themeColor="text1"/>
          <w:lang w:eastAsia="pl-PL"/>
        </w:rPr>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ab/>
        <w:t>– najniższa zaproponowana cena oferty</w:t>
      </w:r>
      <w:r w:rsidR="00440DC0" w:rsidRPr="00505F6D">
        <w:rPr>
          <w:rFonts w:eastAsia="Times New Roman" w:cstheme="minorHAnsi"/>
          <w:color w:val="000000" w:themeColor="text1"/>
          <w:lang w:eastAsia="pl-PL"/>
        </w:rPr>
        <w:t xml:space="preserve"> brutto</w:t>
      </w:r>
    </w:p>
    <w:p w14:paraId="6E16DD57" w14:textId="77777777" w:rsidR="00FF49DB" w:rsidRPr="00505F6D" w:rsidRDefault="00FF49DB" w:rsidP="003445AF">
      <w:pPr>
        <w:spacing w:after="0" w:line="276" w:lineRule="auto"/>
        <w:ind w:left="1418" w:firstLine="12"/>
        <w:rPr>
          <w:rFonts w:eastAsia="Times New Roman" w:cstheme="minorHAnsi"/>
          <w:color w:val="000000" w:themeColor="text1"/>
          <w:lang w:eastAsia="pl-PL"/>
        </w:rPr>
      </w:pP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vertAlign w:val="subscript"/>
          <w:lang w:eastAsia="pl-PL"/>
        </w:rPr>
        <w:tab/>
      </w:r>
      <w:r w:rsidRPr="00505F6D">
        <w:rPr>
          <w:rFonts w:eastAsia="Times New Roman" w:cstheme="minorHAnsi"/>
          <w:color w:val="000000" w:themeColor="text1"/>
          <w:lang w:eastAsia="pl-PL"/>
        </w:rPr>
        <w:t>– cena brutto zaproponowana w ofercie n</w:t>
      </w:r>
    </w:p>
    <w:p w14:paraId="7E364325" w14:textId="77777777" w:rsidR="00FF49DB" w:rsidRPr="00505F6D" w:rsidRDefault="00FF49DB" w:rsidP="003445AF">
      <w:pPr>
        <w:keepNext/>
        <w:tabs>
          <w:tab w:val="num" w:pos="1418"/>
        </w:tabs>
        <w:spacing w:after="0" w:line="276" w:lineRule="auto"/>
        <w:ind w:left="567"/>
        <w:outlineLvl w:val="0"/>
        <w:rPr>
          <w:rFonts w:eastAsia="Times New Roman" w:cstheme="minorHAnsi"/>
          <w:iCs/>
          <w:color w:val="000000" w:themeColor="text1"/>
          <w:lang w:eastAsia="pl-PL"/>
        </w:rPr>
      </w:pPr>
      <w:r w:rsidRPr="00505F6D">
        <w:rPr>
          <w:rFonts w:eastAsia="Times New Roman" w:cstheme="minorHAnsi"/>
          <w:iCs/>
          <w:color w:val="000000" w:themeColor="text1"/>
          <w:lang w:eastAsia="pl-PL"/>
        </w:rPr>
        <w:lastRenderedPageBreak/>
        <w:t xml:space="preserve">Ad 20.4.2. </w:t>
      </w:r>
      <w:r w:rsidRPr="00505F6D">
        <w:rPr>
          <w:rFonts w:eastAsia="Times New Roman" w:cstheme="minorHAnsi"/>
          <w:iCs/>
          <w:color w:val="000000" w:themeColor="text1"/>
          <w:lang w:eastAsia="pl-PL"/>
        </w:rPr>
        <w:tab/>
        <w:t xml:space="preserve">Parametry techniczne </w:t>
      </w:r>
      <w:proofErr w:type="spellStart"/>
      <w:r w:rsidRPr="00505F6D">
        <w:rPr>
          <w:rFonts w:eastAsia="Times New Roman" w:cstheme="minorHAnsi"/>
          <w:iCs/>
          <w:color w:val="000000" w:themeColor="text1"/>
          <w:lang w:eastAsia="pl-PL"/>
        </w:rPr>
        <w:t>B</w:t>
      </w:r>
      <w:r w:rsidRPr="00505F6D">
        <w:rPr>
          <w:rFonts w:eastAsia="Times New Roman" w:cstheme="minorHAnsi"/>
          <w:iCs/>
          <w:color w:val="000000" w:themeColor="text1"/>
          <w:vertAlign w:val="subscript"/>
          <w:lang w:eastAsia="pl-PL"/>
        </w:rPr>
        <w:t>n</w:t>
      </w:r>
      <w:proofErr w:type="spellEnd"/>
      <w:r w:rsidRPr="00505F6D">
        <w:rPr>
          <w:rFonts w:eastAsia="Times New Roman" w:cstheme="minorHAnsi"/>
          <w:iCs/>
          <w:color w:val="000000" w:themeColor="text1"/>
          <w:vertAlign w:val="subscript"/>
          <w:lang w:eastAsia="pl-PL"/>
        </w:rPr>
        <w:t xml:space="preserve"> </w:t>
      </w:r>
    </w:p>
    <w:p w14:paraId="02BADC0E" w14:textId="59654492" w:rsidR="00FF49DB" w:rsidRPr="00505F6D" w:rsidRDefault="00FF49DB" w:rsidP="003445AF">
      <w:pPr>
        <w:tabs>
          <w:tab w:val="left" w:pos="709"/>
        </w:tabs>
        <w:spacing w:after="0" w:line="276" w:lineRule="auto"/>
        <w:ind w:left="709"/>
        <w:jc w:val="both"/>
        <w:rPr>
          <w:rFonts w:eastAsia="Times New Roman" w:cstheme="minorHAnsi"/>
          <w:color w:val="000000" w:themeColor="text1"/>
          <w:lang w:eastAsia="pl-PL"/>
        </w:rPr>
      </w:pPr>
      <w:r w:rsidRPr="00505F6D">
        <w:rPr>
          <w:rFonts w:eastAsia="Times New Roman" w:cstheme="minorHAnsi"/>
          <w:color w:val="000000" w:themeColor="text1"/>
          <w:lang w:eastAsia="pl-PL"/>
        </w:rPr>
        <w:t>Punkty zostaną przyznane za posiadanie przez zaoferowane urządzenie parametrów technicznych wymienionych w poniżej zamieszczonej tabeli zgodnie z przedstawioną w niej punktacją, na podstawie informacji podanych przez wykonawcę w Formularzu oferty</w:t>
      </w:r>
      <w:r w:rsidR="00512B70" w:rsidRPr="00505F6D">
        <w:rPr>
          <w:rFonts w:eastAsia="Times New Roman" w:cstheme="minorHAnsi"/>
          <w:color w:val="000000" w:themeColor="text1"/>
          <w:lang w:eastAsia="pl-PL"/>
        </w:rPr>
        <w:t xml:space="preserve"> w pkt 5</w:t>
      </w:r>
      <w:r w:rsidRPr="00505F6D">
        <w:rPr>
          <w:rFonts w:eastAsia="Times New Roman" w:cstheme="minorHAnsi"/>
          <w:color w:val="000000" w:themeColor="text1"/>
          <w:lang w:eastAsia="pl-PL"/>
        </w:rPr>
        <w:t>.</w:t>
      </w:r>
      <w:r w:rsidR="00E83828">
        <w:rPr>
          <w:rFonts w:eastAsia="Times New Roman" w:cstheme="minorHAnsi"/>
          <w:color w:val="000000" w:themeColor="text1"/>
          <w:lang w:eastAsia="pl-PL"/>
        </w:rPr>
        <w:t>1.</w:t>
      </w:r>
      <w:r w:rsidRPr="00505F6D">
        <w:rPr>
          <w:rFonts w:eastAsia="Times New Roman" w:cstheme="minorHAnsi"/>
          <w:color w:val="000000" w:themeColor="text1"/>
          <w:lang w:eastAsia="pl-PL"/>
        </w:rPr>
        <w:t xml:space="preserve"> W przypadku nie zaznaczenia w Formularzu ofertowym jednej z podanych w tabeli możliwości dotyczących danego parametru, zamawiający przyjmie, że </w:t>
      </w:r>
      <w:r w:rsidR="00A873A6" w:rsidRPr="00505F6D">
        <w:rPr>
          <w:rFonts w:eastAsia="Times New Roman" w:cstheme="minorHAnsi"/>
          <w:color w:val="000000" w:themeColor="text1"/>
          <w:lang w:eastAsia="pl-PL"/>
        </w:rPr>
        <w:t>oferowane urządzenie nie spełnia żadnej z podanych możliwości</w:t>
      </w:r>
      <w:r w:rsidRPr="00505F6D">
        <w:rPr>
          <w:rFonts w:eastAsia="Times New Roman" w:cstheme="minorHAnsi"/>
          <w:color w:val="000000" w:themeColor="text1"/>
          <w:lang w:eastAsia="pl-PL"/>
        </w:rPr>
        <w:t xml:space="preserve"> i nie przyzna żadnych punktów (0 punktów). Przyznane punkty za poszczególne parametry techniczne zostaną zsumowane i będą stanowiły liczbę punktów przyznanych danej ofercie w tym kryterium. Maksymalna liczba punktów możliwych do uzyskania wynosi 100.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610"/>
        <w:gridCol w:w="4389"/>
      </w:tblGrid>
      <w:tr w:rsidR="00505F6D" w:rsidRPr="00505F6D" w14:paraId="47107A5E" w14:textId="38DA04C8" w:rsidTr="00505F6D">
        <w:trPr>
          <w:trHeight w:val="851"/>
        </w:trPr>
        <w:tc>
          <w:tcPr>
            <w:tcW w:w="813" w:type="dxa"/>
            <w:shd w:val="clear" w:color="auto" w:fill="auto"/>
            <w:vAlign w:val="center"/>
          </w:tcPr>
          <w:p w14:paraId="7C8F904B" w14:textId="77777777" w:rsidR="00CE1F24" w:rsidRPr="00505F6D" w:rsidRDefault="00CE1F24"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Lp.</w:t>
            </w:r>
          </w:p>
        </w:tc>
        <w:tc>
          <w:tcPr>
            <w:tcW w:w="3610" w:type="dxa"/>
            <w:shd w:val="clear" w:color="auto" w:fill="auto"/>
            <w:vAlign w:val="center"/>
          </w:tcPr>
          <w:p w14:paraId="2A9F947E" w14:textId="51EF9338" w:rsidR="00CE1F24" w:rsidRPr="00505F6D" w:rsidRDefault="00CE1F24"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Parametry techniczne</w:t>
            </w:r>
            <w:r w:rsidRPr="00505F6D">
              <w:rPr>
                <w:rFonts w:eastAsia="Times New Roman" w:cstheme="minorHAnsi"/>
                <w:i/>
                <w:color w:val="000000" w:themeColor="text1"/>
                <w:lang w:eastAsia="pl-PL"/>
              </w:rPr>
              <w:t xml:space="preserve"> </w:t>
            </w:r>
          </w:p>
        </w:tc>
        <w:tc>
          <w:tcPr>
            <w:tcW w:w="4389" w:type="dxa"/>
            <w:shd w:val="clear" w:color="auto" w:fill="auto"/>
            <w:vAlign w:val="center"/>
          </w:tcPr>
          <w:p w14:paraId="1EF62D2C" w14:textId="6DF88520" w:rsidR="00CE1F24" w:rsidRPr="00505F6D" w:rsidRDefault="002114A9"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 xml:space="preserve">Ilość uzyskanych punktów z danym </w:t>
            </w:r>
            <w:proofErr w:type="spellStart"/>
            <w:r w:rsidRPr="00505F6D">
              <w:rPr>
                <w:rFonts w:eastAsia="Times New Roman" w:cstheme="minorHAnsi"/>
                <w:color w:val="000000" w:themeColor="text1"/>
                <w:lang w:eastAsia="pl-PL"/>
              </w:rPr>
              <w:t>podkryterium</w:t>
            </w:r>
            <w:proofErr w:type="spellEnd"/>
            <w:r w:rsidR="00E903C8" w:rsidRPr="00505F6D">
              <w:rPr>
                <w:rFonts w:eastAsia="Times New Roman" w:cstheme="minorHAnsi"/>
                <w:color w:val="000000" w:themeColor="text1"/>
                <w:lang w:eastAsia="pl-PL"/>
              </w:rPr>
              <w:t xml:space="preserve"> (RAZEM 100 pkt)</w:t>
            </w:r>
          </w:p>
        </w:tc>
      </w:tr>
      <w:tr w:rsidR="00505F6D" w:rsidRPr="00505F6D" w14:paraId="131ED9A5" w14:textId="77777777" w:rsidTr="00505F6D">
        <w:trPr>
          <w:trHeight w:val="566"/>
        </w:trPr>
        <w:tc>
          <w:tcPr>
            <w:tcW w:w="813" w:type="dxa"/>
            <w:vMerge w:val="restart"/>
            <w:shd w:val="clear" w:color="auto" w:fill="FFFFFF"/>
            <w:vAlign w:val="center"/>
          </w:tcPr>
          <w:p w14:paraId="5E3344C2" w14:textId="32F04E7B" w:rsidR="00EC6556" w:rsidRPr="00505F6D" w:rsidRDefault="00EC6556" w:rsidP="00041B81">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1.</w:t>
            </w:r>
          </w:p>
        </w:tc>
        <w:tc>
          <w:tcPr>
            <w:tcW w:w="3610" w:type="dxa"/>
            <w:vMerge w:val="restart"/>
            <w:shd w:val="clear" w:color="auto" w:fill="FFFFFF"/>
            <w:vAlign w:val="center"/>
          </w:tcPr>
          <w:p w14:paraId="6FE1B3CB" w14:textId="78CD3F38" w:rsidR="00EC6556" w:rsidRPr="00505F6D" w:rsidRDefault="00EC6556" w:rsidP="003445AF">
            <w:pPr>
              <w:spacing w:after="0" w:line="276" w:lineRule="auto"/>
              <w:rPr>
                <w:rFonts w:eastAsia="Times New Roman" w:cstheme="minorHAnsi"/>
                <w:color w:val="000000" w:themeColor="text1"/>
                <w:lang w:eastAsia="ar-SA"/>
              </w:rPr>
            </w:pPr>
            <w:r w:rsidRPr="00505F6D">
              <w:rPr>
                <w:rFonts w:eastAsia="Times New Roman" w:cstheme="minorHAnsi"/>
                <w:color w:val="000000" w:themeColor="text1"/>
                <w:lang w:eastAsia="ar-SA"/>
              </w:rPr>
              <w:t>Obraz z obrazie (PIP) – 100%, 75%, 50%, 25% obrazu w podczerwieni; możliwość uzyskania pełnej regulacji przy pomocy oprogramowania</w:t>
            </w:r>
          </w:p>
        </w:tc>
        <w:tc>
          <w:tcPr>
            <w:tcW w:w="4389" w:type="dxa"/>
            <w:shd w:val="clear" w:color="auto" w:fill="FFFFFF"/>
            <w:vAlign w:val="center"/>
          </w:tcPr>
          <w:p w14:paraId="7249C531" w14:textId="14652134" w:rsidR="00EC6556" w:rsidRPr="00505F6D" w:rsidRDefault="00EC6556"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Możliwość wyboru wszystkich parametrów – 50</w:t>
            </w:r>
            <w:r w:rsidR="00A50714" w:rsidRPr="00505F6D">
              <w:rPr>
                <w:rFonts w:eastAsia="Times New Roman" w:cstheme="minorHAnsi"/>
                <w:color w:val="000000" w:themeColor="text1"/>
                <w:lang w:eastAsia="pl-PL"/>
              </w:rPr>
              <w:t xml:space="preserve"> pkt</w:t>
            </w:r>
          </w:p>
        </w:tc>
      </w:tr>
      <w:tr w:rsidR="00505F6D" w:rsidRPr="00505F6D" w14:paraId="2B0ED6BB" w14:textId="77777777" w:rsidTr="00505F6D">
        <w:trPr>
          <w:trHeight w:val="660"/>
        </w:trPr>
        <w:tc>
          <w:tcPr>
            <w:tcW w:w="813" w:type="dxa"/>
            <w:vMerge/>
            <w:shd w:val="clear" w:color="auto" w:fill="FFFFFF"/>
            <w:vAlign w:val="center"/>
          </w:tcPr>
          <w:p w14:paraId="6F3CCAC7" w14:textId="30B0E7F2" w:rsidR="00EC6556" w:rsidRPr="00505F6D" w:rsidRDefault="00EC6556" w:rsidP="003445AF">
            <w:pPr>
              <w:spacing w:after="0" w:line="276" w:lineRule="auto"/>
              <w:jc w:val="center"/>
              <w:rPr>
                <w:rFonts w:eastAsia="Times New Roman" w:cstheme="minorHAnsi"/>
                <w:color w:val="000000" w:themeColor="text1"/>
                <w:lang w:eastAsia="pl-PL"/>
              </w:rPr>
            </w:pPr>
          </w:p>
        </w:tc>
        <w:tc>
          <w:tcPr>
            <w:tcW w:w="3610" w:type="dxa"/>
            <w:vMerge/>
            <w:shd w:val="clear" w:color="auto" w:fill="FFFFFF"/>
            <w:vAlign w:val="center"/>
          </w:tcPr>
          <w:p w14:paraId="0A3C260A" w14:textId="6BDE87E7" w:rsidR="00EC6556" w:rsidRPr="00505F6D" w:rsidRDefault="00EC6556" w:rsidP="003445AF">
            <w:pPr>
              <w:spacing w:after="0" w:line="276" w:lineRule="auto"/>
              <w:rPr>
                <w:rFonts w:eastAsia="Times New Roman" w:cstheme="minorHAnsi"/>
                <w:color w:val="000000" w:themeColor="text1"/>
                <w:lang w:eastAsia="ar-SA"/>
              </w:rPr>
            </w:pPr>
          </w:p>
        </w:tc>
        <w:tc>
          <w:tcPr>
            <w:tcW w:w="4389" w:type="dxa"/>
            <w:shd w:val="clear" w:color="auto" w:fill="FFFFFF"/>
            <w:vAlign w:val="center"/>
          </w:tcPr>
          <w:p w14:paraId="548C726E" w14:textId="56B0FEFE" w:rsidR="00EC6556" w:rsidRPr="00505F6D" w:rsidRDefault="00EC6556"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 xml:space="preserve">Spełnienie częściowe </w:t>
            </w:r>
            <w:r w:rsidR="00A50714" w:rsidRPr="00505F6D">
              <w:rPr>
                <w:rFonts w:eastAsia="Times New Roman" w:cstheme="minorHAnsi"/>
                <w:color w:val="000000" w:themeColor="text1"/>
                <w:lang w:eastAsia="pl-PL"/>
              </w:rPr>
              <w:t>3</w:t>
            </w:r>
            <w:r w:rsidRPr="00505F6D">
              <w:rPr>
                <w:rFonts w:eastAsia="Times New Roman" w:cstheme="minorHAnsi"/>
                <w:color w:val="000000" w:themeColor="text1"/>
                <w:lang w:eastAsia="pl-PL"/>
              </w:rPr>
              <w:t xml:space="preserve"> lub więcej opcji wyboru wszystkich parametrów – 25</w:t>
            </w:r>
            <w:r w:rsidR="00A50714" w:rsidRPr="00505F6D">
              <w:rPr>
                <w:rFonts w:eastAsia="Times New Roman" w:cstheme="minorHAnsi"/>
                <w:color w:val="000000" w:themeColor="text1"/>
                <w:lang w:eastAsia="pl-PL"/>
              </w:rPr>
              <w:t xml:space="preserve"> pkt</w:t>
            </w:r>
          </w:p>
        </w:tc>
      </w:tr>
      <w:tr w:rsidR="00505F6D" w:rsidRPr="00505F6D" w14:paraId="401F2C58" w14:textId="77777777" w:rsidTr="00505F6D">
        <w:trPr>
          <w:trHeight w:val="685"/>
        </w:trPr>
        <w:tc>
          <w:tcPr>
            <w:tcW w:w="813" w:type="dxa"/>
            <w:vMerge/>
            <w:shd w:val="clear" w:color="auto" w:fill="FFFFFF"/>
            <w:vAlign w:val="center"/>
          </w:tcPr>
          <w:p w14:paraId="702267E2" w14:textId="77777777" w:rsidR="00EC6556" w:rsidRPr="00505F6D" w:rsidRDefault="00EC6556" w:rsidP="003445AF">
            <w:pPr>
              <w:spacing w:after="0" w:line="276" w:lineRule="auto"/>
              <w:jc w:val="center"/>
              <w:rPr>
                <w:rFonts w:eastAsia="Times New Roman" w:cstheme="minorHAnsi"/>
                <w:color w:val="000000" w:themeColor="text1"/>
                <w:lang w:eastAsia="pl-PL"/>
              </w:rPr>
            </w:pPr>
          </w:p>
        </w:tc>
        <w:tc>
          <w:tcPr>
            <w:tcW w:w="3610" w:type="dxa"/>
            <w:vMerge/>
            <w:shd w:val="clear" w:color="auto" w:fill="FFFFFF"/>
            <w:vAlign w:val="center"/>
          </w:tcPr>
          <w:p w14:paraId="72F83525" w14:textId="77777777" w:rsidR="00EC6556" w:rsidRPr="00505F6D" w:rsidRDefault="00EC6556" w:rsidP="003445AF">
            <w:pPr>
              <w:spacing w:after="0" w:line="276" w:lineRule="auto"/>
              <w:rPr>
                <w:rFonts w:eastAsia="Times New Roman" w:cstheme="minorHAnsi"/>
                <w:color w:val="000000" w:themeColor="text1"/>
                <w:lang w:eastAsia="ar-SA"/>
              </w:rPr>
            </w:pPr>
          </w:p>
        </w:tc>
        <w:tc>
          <w:tcPr>
            <w:tcW w:w="4389" w:type="dxa"/>
            <w:shd w:val="clear" w:color="auto" w:fill="FFFFFF"/>
            <w:vAlign w:val="center"/>
          </w:tcPr>
          <w:p w14:paraId="371BC9F2" w14:textId="22D5D4BE" w:rsidR="00EC6556" w:rsidRPr="00505F6D" w:rsidRDefault="00A50714" w:rsidP="003445AF">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Brak spełnienia częściowego (2 lub mniej) opcji wyboru wszystkich parametrów – 0 pkt</w:t>
            </w:r>
          </w:p>
        </w:tc>
      </w:tr>
      <w:tr w:rsidR="00505F6D" w:rsidRPr="00505F6D" w14:paraId="386DA208" w14:textId="77777777" w:rsidTr="00505F6D">
        <w:tblPrEx>
          <w:tblLook w:val="04A0" w:firstRow="1" w:lastRow="0" w:firstColumn="1" w:lastColumn="0" w:noHBand="0" w:noVBand="1"/>
        </w:tblPrEx>
        <w:trPr>
          <w:trHeight w:val="567"/>
        </w:trPr>
        <w:tc>
          <w:tcPr>
            <w:tcW w:w="813" w:type="dxa"/>
            <w:vMerge w:val="restart"/>
            <w:shd w:val="clear" w:color="auto" w:fill="auto"/>
            <w:vAlign w:val="center"/>
          </w:tcPr>
          <w:p w14:paraId="49325CA7" w14:textId="34B9291F" w:rsidR="00A50714" w:rsidRPr="00505F6D" w:rsidRDefault="00A50714" w:rsidP="00A50714">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2.</w:t>
            </w:r>
          </w:p>
          <w:p w14:paraId="3AE0C1A1" w14:textId="2BE85A4D" w:rsidR="00A50714" w:rsidRPr="00505F6D" w:rsidRDefault="00A50714" w:rsidP="00A50714">
            <w:pPr>
              <w:spacing w:after="0" w:line="276" w:lineRule="auto"/>
              <w:rPr>
                <w:rFonts w:eastAsia="Times New Roman" w:cstheme="minorHAnsi"/>
                <w:color w:val="000000" w:themeColor="text1"/>
                <w:lang w:eastAsia="pl-PL"/>
              </w:rPr>
            </w:pPr>
          </w:p>
        </w:tc>
        <w:tc>
          <w:tcPr>
            <w:tcW w:w="3610" w:type="dxa"/>
            <w:vMerge w:val="restart"/>
            <w:shd w:val="clear" w:color="auto" w:fill="auto"/>
            <w:vAlign w:val="center"/>
          </w:tcPr>
          <w:p w14:paraId="5B710C29" w14:textId="220628B4" w:rsidR="00A50714" w:rsidRPr="00505F6D" w:rsidRDefault="00A50714" w:rsidP="00A50714">
            <w:pPr>
              <w:spacing w:after="0" w:line="276" w:lineRule="auto"/>
              <w:rPr>
                <w:rFonts w:eastAsia="Times New Roman" w:cstheme="minorHAnsi"/>
                <w:color w:val="000000" w:themeColor="text1"/>
                <w:lang w:eastAsia="pl-PL"/>
              </w:rPr>
            </w:pPr>
            <w:r w:rsidRPr="00505F6D">
              <w:rPr>
                <w:rFonts w:eastAsia="Times New Roman" w:cstheme="minorHAnsi"/>
                <w:color w:val="000000" w:themeColor="text1"/>
                <w:lang w:eastAsia="ar-SA"/>
              </w:rPr>
              <w:t>Możliwość wyboru w kamerze obrazu w 100%, 75%, 50% lub 25% w podczerwieni lub pełnego obrazu w świetle widzialnym, możliwość uzyskania pełnej regulacji przy pomocy oprogramowania</w:t>
            </w:r>
          </w:p>
        </w:tc>
        <w:tc>
          <w:tcPr>
            <w:tcW w:w="4389" w:type="dxa"/>
            <w:shd w:val="clear" w:color="auto" w:fill="auto"/>
            <w:vAlign w:val="center"/>
          </w:tcPr>
          <w:p w14:paraId="7C89401D" w14:textId="3AB82178" w:rsidR="00A50714" w:rsidRPr="00505F6D" w:rsidRDefault="00A50714" w:rsidP="00A50714">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Możliwość wyboru wszystkich parametrów – 50 pkt</w:t>
            </w:r>
          </w:p>
        </w:tc>
      </w:tr>
      <w:tr w:rsidR="00505F6D" w:rsidRPr="00505F6D" w14:paraId="76A75279" w14:textId="77777777" w:rsidTr="00505F6D">
        <w:tblPrEx>
          <w:tblLook w:val="04A0" w:firstRow="1" w:lastRow="0" w:firstColumn="1" w:lastColumn="0" w:noHBand="0" w:noVBand="1"/>
        </w:tblPrEx>
        <w:trPr>
          <w:trHeight w:val="505"/>
        </w:trPr>
        <w:tc>
          <w:tcPr>
            <w:tcW w:w="813" w:type="dxa"/>
            <w:vMerge/>
            <w:shd w:val="clear" w:color="auto" w:fill="auto"/>
            <w:vAlign w:val="center"/>
          </w:tcPr>
          <w:p w14:paraId="0351D9D6" w14:textId="28CC85B6" w:rsidR="00A50714" w:rsidRPr="00505F6D" w:rsidRDefault="00A50714" w:rsidP="00A50714">
            <w:pPr>
              <w:spacing w:after="0" w:line="276" w:lineRule="auto"/>
              <w:jc w:val="center"/>
              <w:rPr>
                <w:rFonts w:eastAsia="Times New Roman" w:cstheme="minorHAnsi"/>
                <w:color w:val="000000" w:themeColor="text1"/>
                <w:lang w:eastAsia="pl-PL"/>
              </w:rPr>
            </w:pPr>
          </w:p>
        </w:tc>
        <w:tc>
          <w:tcPr>
            <w:tcW w:w="3610" w:type="dxa"/>
            <w:vMerge/>
            <w:shd w:val="clear" w:color="auto" w:fill="auto"/>
            <w:vAlign w:val="center"/>
          </w:tcPr>
          <w:p w14:paraId="761E86CF" w14:textId="4C397B68" w:rsidR="00A50714" w:rsidRPr="00505F6D" w:rsidRDefault="00A50714" w:rsidP="00A50714">
            <w:pPr>
              <w:spacing w:after="0" w:line="276" w:lineRule="auto"/>
              <w:rPr>
                <w:rFonts w:eastAsia="Times New Roman" w:cstheme="minorHAnsi"/>
                <w:color w:val="000000" w:themeColor="text1"/>
                <w:lang w:eastAsia="pl-PL"/>
              </w:rPr>
            </w:pPr>
          </w:p>
        </w:tc>
        <w:tc>
          <w:tcPr>
            <w:tcW w:w="4389" w:type="dxa"/>
            <w:shd w:val="clear" w:color="auto" w:fill="auto"/>
            <w:vAlign w:val="center"/>
          </w:tcPr>
          <w:p w14:paraId="4241F02A" w14:textId="44E8D02F" w:rsidR="00A50714" w:rsidRPr="00505F6D" w:rsidRDefault="00A50714" w:rsidP="00A50714">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Spełnienie częściowe 3 lub więcej opcji wyboru wszystkich parametrów – 25 pkt</w:t>
            </w:r>
          </w:p>
        </w:tc>
      </w:tr>
      <w:tr w:rsidR="00505F6D" w:rsidRPr="00505F6D" w14:paraId="341F9A6F" w14:textId="77777777" w:rsidTr="00505F6D">
        <w:tblPrEx>
          <w:tblLook w:val="04A0" w:firstRow="1" w:lastRow="0" w:firstColumn="1" w:lastColumn="0" w:noHBand="0" w:noVBand="1"/>
        </w:tblPrEx>
        <w:trPr>
          <w:trHeight w:val="836"/>
        </w:trPr>
        <w:tc>
          <w:tcPr>
            <w:tcW w:w="813" w:type="dxa"/>
            <w:vMerge/>
            <w:shd w:val="clear" w:color="auto" w:fill="auto"/>
            <w:vAlign w:val="center"/>
          </w:tcPr>
          <w:p w14:paraId="2C62F114" w14:textId="77777777" w:rsidR="00A50714" w:rsidRPr="00505F6D" w:rsidRDefault="00A50714" w:rsidP="00A50714">
            <w:pPr>
              <w:spacing w:after="0" w:line="276" w:lineRule="auto"/>
              <w:jc w:val="center"/>
              <w:rPr>
                <w:rFonts w:eastAsia="Times New Roman" w:cstheme="minorHAnsi"/>
                <w:color w:val="000000" w:themeColor="text1"/>
                <w:lang w:eastAsia="pl-PL"/>
              </w:rPr>
            </w:pPr>
          </w:p>
        </w:tc>
        <w:tc>
          <w:tcPr>
            <w:tcW w:w="3610" w:type="dxa"/>
            <w:vMerge/>
            <w:shd w:val="clear" w:color="auto" w:fill="auto"/>
            <w:vAlign w:val="center"/>
          </w:tcPr>
          <w:p w14:paraId="6AC74C8D" w14:textId="77777777" w:rsidR="00A50714" w:rsidRPr="00505F6D" w:rsidRDefault="00A50714" w:rsidP="00A50714">
            <w:pPr>
              <w:spacing w:after="0" w:line="276" w:lineRule="auto"/>
              <w:rPr>
                <w:rFonts w:eastAsia="Times New Roman" w:cstheme="minorHAnsi"/>
                <w:color w:val="000000" w:themeColor="text1"/>
                <w:lang w:eastAsia="pl-PL"/>
              </w:rPr>
            </w:pPr>
          </w:p>
        </w:tc>
        <w:tc>
          <w:tcPr>
            <w:tcW w:w="4389" w:type="dxa"/>
            <w:shd w:val="clear" w:color="auto" w:fill="auto"/>
            <w:vAlign w:val="center"/>
          </w:tcPr>
          <w:p w14:paraId="7AD0B794" w14:textId="328781E1" w:rsidR="00A50714" w:rsidRPr="00505F6D" w:rsidRDefault="00A50714" w:rsidP="00A50714">
            <w:pPr>
              <w:spacing w:after="0" w:line="276" w:lineRule="auto"/>
              <w:jc w:val="center"/>
              <w:rPr>
                <w:rFonts w:eastAsia="Times New Roman" w:cstheme="minorHAnsi"/>
                <w:color w:val="000000" w:themeColor="text1"/>
                <w:lang w:eastAsia="pl-PL"/>
              </w:rPr>
            </w:pPr>
            <w:r w:rsidRPr="00505F6D">
              <w:rPr>
                <w:rFonts w:eastAsia="Times New Roman" w:cstheme="minorHAnsi"/>
                <w:color w:val="000000" w:themeColor="text1"/>
                <w:lang w:eastAsia="pl-PL"/>
              </w:rPr>
              <w:t>Brak spełnienia częściowego (2 lub mniej) opcji wyboru wszystkich parametrów – 0 pkt</w:t>
            </w:r>
          </w:p>
        </w:tc>
      </w:tr>
    </w:tbl>
    <w:p w14:paraId="58DB612B" w14:textId="59C60977" w:rsidR="00A24A29" w:rsidRPr="00505F6D" w:rsidRDefault="00A24A29" w:rsidP="003445AF">
      <w:pPr>
        <w:spacing w:after="0" w:line="276" w:lineRule="auto"/>
        <w:ind w:left="567"/>
        <w:rPr>
          <w:rFonts w:eastAsia="Times New Roman" w:cstheme="minorHAnsi"/>
          <w:color w:val="000000" w:themeColor="text1"/>
          <w:lang w:eastAsia="pl-PL"/>
        </w:rPr>
      </w:pPr>
      <w:r w:rsidRPr="00505F6D">
        <w:rPr>
          <w:rFonts w:eastAsia="Times New Roman" w:cstheme="minorHAnsi"/>
          <w:color w:val="000000" w:themeColor="text1"/>
          <w:lang w:eastAsia="pl-PL"/>
        </w:rPr>
        <w:t xml:space="preserve">Punktacja za </w:t>
      </w:r>
      <w:r w:rsidR="00D17219" w:rsidRPr="00505F6D">
        <w:rPr>
          <w:rFonts w:eastAsia="Times New Roman" w:cstheme="minorHAnsi"/>
          <w:color w:val="000000" w:themeColor="text1"/>
          <w:lang w:eastAsia="pl-PL"/>
        </w:rPr>
        <w:t>parametry techniczne</w:t>
      </w:r>
      <w:r w:rsidRPr="00505F6D">
        <w:rPr>
          <w:rFonts w:eastAsia="Times New Roman" w:cstheme="minorHAnsi"/>
          <w:color w:val="000000" w:themeColor="text1"/>
          <w:lang w:eastAsia="pl-PL"/>
        </w:rPr>
        <w:t xml:space="preserve"> oferty będzie wynikała z </w:t>
      </w:r>
      <w:r w:rsidR="00D17219" w:rsidRPr="00505F6D">
        <w:rPr>
          <w:rFonts w:eastAsia="Times New Roman" w:cstheme="minorHAnsi"/>
          <w:color w:val="000000" w:themeColor="text1"/>
          <w:lang w:eastAsia="pl-PL"/>
        </w:rPr>
        <w:t xml:space="preserve">sumy punktów parametrów technicznych </w:t>
      </w:r>
      <w:r w:rsidRPr="00505F6D">
        <w:rPr>
          <w:rFonts w:eastAsia="Times New Roman" w:cstheme="minorHAnsi"/>
          <w:color w:val="000000" w:themeColor="text1"/>
          <w:lang w:eastAsia="pl-PL"/>
        </w:rPr>
        <w:t>zaoferowan</w:t>
      </w:r>
      <w:r w:rsidR="00D17219" w:rsidRPr="00505F6D">
        <w:rPr>
          <w:rFonts w:eastAsia="Times New Roman" w:cstheme="minorHAnsi"/>
          <w:color w:val="000000" w:themeColor="text1"/>
          <w:lang w:eastAsia="pl-PL"/>
        </w:rPr>
        <w:t>ych</w:t>
      </w:r>
      <w:r w:rsidRPr="00505F6D">
        <w:rPr>
          <w:rFonts w:eastAsia="Times New Roman" w:cstheme="minorHAnsi"/>
          <w:color w:val="000000" w:themeColor="text1"/>
          <w:lang w:eastAsia="pl-PL"/>
        </w:rPr>
        <w:t xml:space="preserve"> w Formularzu oferty. Liczba punktów dla oferty n zostanie obliczona wg wzoru: </w:t>
      </w:r>
    </w:p>
    <w:p w14:paraId="025F8205" w14:textId="50C3AD08" w:rsidR="00E903C8" w:rsidRPr="00505F6D" w:rsidRDefault="00A24A29" w:rsidP="003445AF">
      <w:pPr>
        <w:tabs>
          <w:tab w:val="left" w:pos="567"/>
        </w:tabs>
        <w:spacing w:after="0" w:line="276" w:lineRule="auto"/>
        <w:ind w:left="567"/>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s</w:t>
      </w:r>
      <w:r w:rsidR="00E903C8" w:rsidRPr="00505F6D">
        <w:rPr>
          <w:rFonts w:eastAsia="Times New Roman" w:cstheme="minorHAnsi"/>
          <w:color w:val="000000" w:themeColor="text1"/>
          <w:lang w:eastAsia="pl-PL"/>
        </w:rPr>
        <w:t xml:space="preserve">uma punktów w </w:t>
      </w:r>
      <w:proofErr w:type="spellStart"/>
      <w:r w:rsidR="00E903C8" w:rsidRPr="00505F6D">
        <w:rPr>
          <w:rFonts w:eastAsia="Times New Roman" w:cstheme="minorHAnsi"/>
          <w:color w:val="000000" w:themeColor="text1"/>
          <w:lang w:eastAsia="pl-PL"/>
        </w:rPr>
        <w:t>podk</w:t>
      </w:r>
      <w:r w:rsidRPr="00505F6D">
        <w:rPr>
          <w:rFonts w:eastAsia="Times New Roman" w:cstheme="minorHAnsi"/>
          <w:color w:val="000000" w:themeColor="text1"/>
          <w:lang w:eastAsia="pl-PL"/>
        </w:rPr>
        <w:t>ryteriach</w:t>
      </w:r>
      <w:proofErr w:type="spellEnd"/>
      <w:r w:rsidRPr="00505F6D">
        <w:rPr>
          <w:rFonts w:eastAsia="Times New Roman" w:cstheme="minorHAnsi"/>
          <w:color w:val="000000" w:themeColor="text1"/>
          <w:lang w:eastAsia="pl-PL"/>
        </w:rPr>
        <w:t xml:space="preserve"> parametrów technicznych od 1 do </w:t>
      </w:r>
      <w:r w:rsidR="00505F6D" w:rsidRPr="00505F6D">
        <w:rPr>
          <w:rFonts w:eastAsia="Times New Roman" w:cstheme="minorHAnsi"/>
          <w:color w:val="000000" w:themeColor="text1"/>
          <w:lang w:eastAsia="pl-PL"/>
        </w:rPr>
        <w:t xml:space="preserve">2 </w:t>
      </w:r>
      <w:r w:rsidR="00E903C8" w:rsidRPr="00505F6D">
        <w:rPr>
          <w:rFonts w:eastAsia="Times New Roman" w:cstheme="minorHAnsi"/>
          <w:color w:val="000000" w:themeColor="text1"/>
          <w:lang w:eastAsia="pl-PL"/>
        </w:rPr>
        <w:sym w:font="Symbol" w:char="F0B4"/>
      </w:r>
      <w:r w:rsidR="00E903C8" w:rsidRPr="00505F6D">
        <w:rPr>
          <w:rFonts w:eastAsia="Times New Roman" w:cstheme="minorHAnsi"/>
          <w:color w:val="000000" w:themeColor="text1"/>
          <w:lang w:eastAsia="pl-PL"/>
        </w:rPr>
        <w:t xml:space="preserve"> 0,20)</w:t>
      </w:r>
    </w:p>
    <w:p w14:paraId="45AE05B2" w14:textId="77777777" w:rsidR="002114A9" w:rsidRPr="00505F6D" w:rsidRDefault="002114A9" w:rsidP="003445AF">
      <w:pPr>
        <w:tabs>
          <w:tab w:val="left" w:pos="360"/>
        </w:tabs>
        <w:spacing w:after="0" w:line="276" w:lineRule="auto"/>
        <w:ind w:right="98"/>
        <w:rPr>
          <w:rFonts w:eastAsia="Times New Roman" w:cstheme="minorHAnsi"/>
          <w:color w:val="000000" w:themeColor="text1"/>
        </w:rPr>
      </w:pPr>
    </w:p>
    <w:p w14:paraId="3F16CFEB" w14:textId="25BAAE28" w:rsidR="00965560" w:rsidRPr="00505F6D" w:rsidRDefault="00965560" w:rsidP="003445AF">
      <w:pPr>
        <w:tabs>
          <w:tab w:val="left" w:pos="709"/>
        </w:tabs>
        <w:spacing w:after="0" w:line="276" w:lineRule="auto"/>
        <w:ind w:left="567"/>
        <w:jc w:val="both"/>
        <w:rPr>
          <w:rFonts w:eastAsia="Times New Roman" w:cstheme="minorHAnsi"/>
          <w:color w:val="000000" w:themeColor="text1"/>
          <w:lang w:eastAsia="pl-PL"/>
        </w:rPr>
      </w:pPr>
      <w:r w:rsidRPr="00505F6D">
        <w:rPr>
          <w:rFonts w:eastAsia="Times New Roman" w:cstheme="minorHAnsi"/>
          <w:iCs/>
          <w:color w:val="000000" w:themeColor="text1"/>
          <w:lang w:eastAsia="pl-PL"/>
        </w:rPr>
        <w:tab/>
      </w:r>
      <w:r w:rsidR="00FA627B" w:rsidRPr="00505F6D">
        <w:rPr>
          <w:rFonts w:eastAsia="Times New Roman" w:cstheme="minorHAnsi"/>
          <w:iCs/>
          <w:color w:val="000000" w:themeColor="text1"/>
          <w:lang w:eastAsia="pl-PL"/>
        </w:rPr>
        <w:t xml:space="preserve">Ad 20.4.3. </w:t>
      </w:r>
      <w:r w:rsidR="00FA627B" w:rsidRPr="00505F6D">
        <w:rPr>
          <w:rFonts w:eastAsia="Times New Roman" w:cstheme="minorHAnsi"/>
          <w:iCs/>
          <w:color w:val="000000" w:themeColor="text1"/>
          <w:lang w:eastAsia="pl-PL"/>
        </w:rPr>
        <w:tab/>
      </w:r>
      <w:r w:rsidRPr="00505F6D">
        <w:rPr>
          <w:rFonts w:eastAsia="Times New Roman" w:cstheme="minorHAnsi"/>
          <w:color w:val="000000" w:themeColor="text1"/>
          <w:lang w:eastAsia="pl-PL"/>
        </w:rPr>
        <w:t xml:space="preserve">Wydłużenie okresu gwarancji </w:t>
      </w: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p>
    <w:p w14:paraId="4F9F6623" w14:textId="6D0780E5" w:rsidR="00FA627B" w:rsidRPr="00505F6D" w:rsidRDefault="00FA627B" w:rsidP="003445AF">
      <w:pPr>
        <w:spacing w:after="0" w:line="276" w:lineRule="auto"/>
        <w:ind w:left="567"/>
        <w:rPr>
          <w:rFonts w:eastAsia="Times New Roman" w:cstheme="minorHAnsi"/>
          <w:color w:val="000000" w:themeColor="text1"/>
          <w:lang w:eastAsia="pl-PL"/>
        </w:rPr>
      </w:pPr>
      <w:r w:rsidRPr="00505F6D">
        <w:rPr>
          <w:rFonts w:eastAsia="Times New Roman" w:cstheme="minorHAnsi"/>
          <w:color w:val="000000" w:themeColor="text1"/>
          <w:lang w:eastAsia="pl-PL"/>
        </w:rPr>
        <w:t xml:space="preserve">Punktacja za cenę brutto oferty będzie wynikała z </w:t>
      </w:r>
      <w:r w:rsidR="00965560" w:rsidRPr="00505F6D">
        <w:rPr>
          <w:rFonts w:eastAsia="Times New Roman" w:cstheme="minorHAnsi"/>
          <w:color w:val="000000" w:themeColor="text1"/>
          <w:lang w:eastAsia="pl-PL"/>
        </w:rPr>
        <w:t xml:space="preserve">informacji zawartej w treści </w:t>
      </w:r>
      <w:r w:rsidRPr="00505F6D">
        <w:rPr>
          <w:rFonts w:eastAsia="Times New Roman" w:cstheme="minorHAnsi"/>
          <w:color w:val="000000" w:themeColor="text1"/>
          <w:lang w:eastAsia="pl-PL"/>
        </w:rPr>
        <w:t>Formularz</w:t>
      </w:r>
      <w:r w:rsidR="00965560" w:rsidRPr="00505F6D">
        <w:rPr>
          <w:rFonts w:eastAsia="Times New Roman" w:cstheme="minorHAnsi"/>
          <w:color w:val="000000" w:themeColor="text1"/>
          <w:lang w:eastAsia="pl-PL"/>
        </w:rPr>
        <w:t>a</w:t>
      </w:r>
      <w:r w:rsidRPr="00505F6D">
        <w:rPr>
          <w:rFonts w:eastAsia="Times New Roman" w:cstheme="minorHAnsi"/>
          <w:color w:val="000000" w:themeColor="text1"/>
          <w:lang w:eastAsia="pl-PL"/>
        </w:rPr>
        <w:t xml:space="preserve"> oferty</w:t>
      </w:r>
      <w:r w:rsidR="00E83828">
        <w:rPr>
          <w:rFonts w:eastAsia="Times New Roman" w:cstheme="minorHAnsi"/>
          <w:color w:val="000000" w:themeColor="text1"/>
          <w:lang w:eastAsia="pl-PL"/>
        </w:rPr>
        <w:t xml:space="preserve"> w pkt 6.1.</w:t>
      </w:r>
      <w:r w:rsidRPr="00505F6D">
        <w:rPr>
          <w:rFonts w:eastAsia="Times New Roman" w:cstheme="minorHAnsi"/>
          <w:color w:val="000000" w:themeColor="text1"/>
          <w:lang w:eastAsia="pl-PL"/>
        </w:rPr>
        <w:t xml:space="preserve"> Liczba punktów dla oferty n zostanie </w:t>
      </w:r>
      <w:r w:rsidR="00A31E06" w:rsidRPr="00505F6D">
        <w:rPr>
          <w:rFonts w:eastAsia="Times New Roman" w:cstheme="minorHAnsi"/>
          <w:color w:val="000000" w:themeColor="text1"/>
          <w:lang w:eastAsia="pl-PL"/>
        </w:rPr>
        <w:t>przyznana w następujący sposób:</w:t>
      </w:r>
    </w:p>
    <w:p w14:paraId="7306EC2B" w14:textId="039D63C2" w:rsidR="00A31E06" w:rsidRPr="00505F6D" w:rsidRDefault="00A31E06">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505F6D">
        <w:rPr>
          <w:rFonts w:asciiTheme="minorHAnsi" w:hAnsiTheme="minorHAnsi" w:cstheme="minorHAnsi"/>
          <w:color w:val="000000" w:themeColor="text1"/>
          <w:sz w:val="22"/>
          <w:szCs w:val="22"/>
        </w:rPr>
        <w:t xml:space="preserve">wykonawca </w:t>
      </w:r>
      <w:r w:rsidR="00A84E41" w:rsidRPr="00505F6D">
        <w:rPr>
          <w:rFonts w:asciiTheme="minorHAnsi" w:hAnsiTheme="minorHAnsi" w:cstheme="minorHAnsi"/>
          <w:color w:val="000000" w:themeColor="text1"/>
          <w:sz w:val="22"/>
          <w:szCs w:val="22"/>
          <w:lang w:eastAsia="ar-SA"/>
        </w:rPr>
        <w:t>n</w:t>
      </w:r>
      <w:r w:rsidRPr="00505F6D">
        <w:rPr>
          <w:rFonts w:asciiTheme="minorHAnsi" w:hAnsiTheme="minorHAnsi" w:cstheme="minorHAnsi"/>
          <w:color w:val="000000" w:themeColor="text1"/>
          <w:sz w:val="22"/>
          <w:szCs w:val="22"/>
          <w:lang w:eastAsia="ar-SA"/>
        </w:rPr>
        <w:t>ie oferuj</w:t>
      </w:r>
      <w:r w:rsidR="00A84E41" w:rsidRPr="00505F6D">
        <w:rPr>
          <w:rFonts w:asciiTheme="minorHAnsi" w:hAnsiTheme="minorHAnsi" w:cstheme="minorHAnsi"/>
          <w:color w:val="000000" w:themeColor="text1"/>
          <w:sz w:val="22"/>
          <w:szCs w:val="22"/>
          <w:lang w:eastAsia="ar-SA"/>
        </w:rPr>
        <w:t>e</w:t>
      </w:r>
      <w:r w:rsidRPr="00505F6D">
        <w:rPr>
          <w:rFonts w:asciiTheme="minorHAnsi" w:hAnsiTheme="minorHAnsi" w:cstheme="minorHAnsi"/>
          <w:color w:val="000000" w:themeColor="text1"/>
          <w:sz w:val="22"/>
          <w:szCs w:val="22"/>
          <w:lang w:eastAsia="ar-SA"/>
        </w:rPr>
        <w:t xml:space="preserve"> wydłużenia gwarancji poza wymagany okres </w:t>
      </w:r>
      <w:r w:rsidR="00363A60" w:rsidRPr="00505F6D">
        <w:rPr>
          <w:rFonts w:asciiTheme="minorHAnsi" w:hAnsiTheme="minorHAnsi" w:cstheme="minorHAnsi"/>
          <w:color w:val="000000" w:themeColor="text1"/>
          <w:sz w:val="22"/>
          <w:szCs w:val="22"/>
          <w:lang w:eastAsia="ar-SA"/>
        </w:rPr>
        <w:t>12</w:t>
      </w:r>
      <w:r w:rsidRPr="00505F6D">
        <w:rPr>
          <w:rFonts w:asciiTheme="minorHAnsi" w:hAnsiTheme="minorHAnsi" w:cstheme="minorHAnsi"/>
          <w:color w:val="000000" w:themeColor="text1"/>
          <w:sz w:val="22"/>
          <w:szCs w:val="22"/>
          <w:lang w:eastAsia="ar-SA"/>
        </w:rPr>
        <w:t xml:space="preserve"> m-</w:t>
      </w:r>
      <w:proofErr w:type="spellStart"/>
      <w:r w:rsidRPr="00505F6D">
        <w:rPr>
          <w:rFonts w:asciiTheme="minorHAnsi" w:hAnsiTheme="minorHAnsi" w:cstheme="minorHAnsi"/>
          <w:color w:val="000000" w:themeColor="text1"/>
          <w:sz w:val="22"/>
          <w:szCs w:val="22"/>
          <w:lang w:eastAsia="ar-SA"/>
        </w:rPr>
        <w:t>cy</w:t>
      </w:r>
      <w:proofErr w:type="spellEnd"/>
      <w:r w:rsidR="00A84E41" w:rsidRPr="00505F6D">
        <w:rPr>
          <w:rFonts w:asciiTheme="minorHAnsi" w:hAnsiTheme="minorHAnsi" w:cstheme="minorHAnsi"/>
          <w:color w:val="000000" w:themeColor="text1"/>
          <w:sz w:val="22"/>
          <w:szCs w:val="22"/>
          <w:lang w:eastAsia="ar-SA"/>
        </w:rPr>
        <w:t xml:space="preserve"> – 0 pkt</w:t>
      </w:r>
    </w:p>
    <w:p w14:paraId="51EAB599" w14:textId="3F4FF2C0" w:rsidR="00A84E41" w:rsidRPr="00505F6D" w:rsidRDefault="00A84E41">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505F6D">
        <w:rPr>
          <w:rFonts w:asciiTheme="minorHAnsi" w:hAnsiTheme="minorHAnsi" w:cstheme="minorHAnsi"/>
          <w:color w:val="000000" w:themeColor="text1"/>
          <w:sz w:val="22"/>
          <w:szCs w:val="22"/>
        </w:rPr>
        <w:t xml:space="preserve">wykonawca </w:t>
      </w:r>
      <w:r w:rsidR="003445AF" w:rsidRPr="00505F6D">
        <w:rPr>
          <w:rFonts w:asciiTheme="minorHAnsi" w:hAnsiTheme="minorHAnsi" w:cstheme="minorHAnsi"/>
          <w:color w:val="000000" w:themeColor="text1"/>
          <w:sz w:val="22"/>
          <w:szCs w:val="22"/>
          <w:lang w:eastAsia="ar-SA"/>
        </w:rPr>
        <w:t>oferuje wydłużenie gwarancji o 12 m-</w:t>
      </w:r>
      <w:proofErr w:type="spellStart"/>
      <w:r w:rsidR="003445AF" w:rsidRPr="00505F6D">
        <w:rPr>
          <w:rFonts w:asciiTheme="minorHAnsi" w:hAnsiTheme="minorHAnsi" w:cstheme="minorHAnsi"/>
          <w:color w:val="000000" w:themeColor="text1"/>
          <w:sz w:val="22"/>
          <w:szCs w:val="22"/>
          <w:lang w:eastAsia="ar-SA"/>
        </w:rPr>
        <w:t>cy</w:t>
      </w:r>
      <w:proofErr w:type="spellEnd"/>
      <w:r w:rsidR="003445AF" w:rsidRPr="00505F6D">
        <w:rPr>
          <w:rFonts w:asciiTheme="minorHAnsi" w:hAnsiTheme="minorHAnsi" w:cstheme="minorHAnsi"/>
          <w:color w:val="000000" w:themeColor="text1"/>
          <w:sz w:val="22"/>
          <w:szCs w:val="22"/>
          <w:lang w:eastAsia="ar-SA"/>
        </w:rPr>
        <w:t xml:space="preserve"> poza wymagany okres </w:t>
      </w:r>
      <w:r w:rsidR="00363A60" w:rsidRPr="00505F6D">
        <w:rPr>
          <w:rFonts w:asciiTheme="minorHAnsi" w:hAnsiTheme="minorHAnsi" w:cstheme="minorHAnsi"/>
          <w:color w:val="000000" w:themeColor="text1"/>
          <w:sz w:val="22"/>
          <w:szCs w:val="22"/>
          <w:lang w:eastAsia="ar-SA"/>
        </w:rPr>
        <w:t>12</w:t>
      </w:r>
      <w:r w:rsidR="003445AF" w:rsidRPr="00505F6D">
        <w:rPr>
          <w:rFonts w:asciiTheme="minorHAnsi" w:hAnsiTheme="minorHAnsi" w:cstheme="minorHAnsi"/>
          <w:color w:val="000000" w:themeColor="text1"/>
          <w:sz w:val="22"/>
          <w:szCs w:val="22"/>
          <w:lang w:eastAsia="ar-SA"/>
        </w:rPr>
        <w:t xml:space="preserve"> m-</w:t>
      </w:r>
      <w:proofErr w:type="spellStart"/>
      <w:r w:rsidR="003445AF" w:rsidRPr="00505F6D">
        <w:rPr>
          <w:rFonts w:asciiTheme="minorHAnsi" w:hAnsiTheme="minorHAnsi" w:cstheme="minorHAnsi"/>
          <w:color w:val="000000" w:themeColor="text1"/>
          <w:sz w:val="22"/>
          <w:szCs w:val="22"/>
          <w:lang w:eastAsia="ar-SA"/>
        </w:rPr>
        <w:t>cy</w:t>
      </w:r>
      <w:proofErr w:type="spellEnd"/>
      <w:r w:rsidR="003445AF" w:rsidRPr="00505F6D">
        <w:rPr>
          <w:rFonts w:asciiTheme="minorHAnsi" w:hAnsiTheme="minorHAnsi" w:cstheme="minorHAnsi"/>
          <w:color w:val="000000" w:themeColor="text1"/>
          <w:sz w:val="22"/>
          <w:szCs w:val="22"/>
          <w:lang w:eastAsia="ar-SA"/>
        </w:rPr>
        <w:t xml:space="preserve"> (czyli ogółem </w:t>
      </w:r>
      <w:r w:rsidR="00363A60" w:rsidRPr="00505F6D">
        <w:rPr>
          <w:rFonts w:asciiTheme="minorHAnsi" w:hAnsiTheme="minorHAnsi" w:cstheme="minorHAnsi"/>
          <w:color w:val="000000" w:themeColor="text1"/>
          <w:sz w:val="22"/>
          <w:szCs w:val="22"/>
          <w:lang w:eastAsia="ar-SA"/>
        </w:rPr>
        <w:t>24</w:t>
      </w:r>
      <w:r w:rsidR="003445AF" w:rsidRPr="00505F6D">
        <w:rPr>
          <w:rFonts w:asciiTheme="minorHAnsi" w:hAnsiTheme="minorHAnsi" w:cstheme="minorHAnsi"/>
          <w:color w:val="000000" w:themeColor="text1"/>
          <w:sz w:val="22"/>
          <w:szCs w:val="22"/>
          <w:lang w:eastAsia="ar-SA"/>
        </w:rPr>
        <w:t xml:space="preserve"> m-c</w:t>
      </w:r>
      <w:r w:rsidR="00363A60" w:rsidRPr="00505F6D">
        <w:rPr>
          <w:rFonts w:asciiTheme="minorHAnsi" w:hAnsiTheme="minorHAnsi" w:cstheme="minorHAnsi"/>
          <w:color w:val="000000" w:themeColor="text1"/>
          <w:sz w:val="22"/>
          <w:szCs w:val="22"/>
          <w:lang w:eastAsia="ar-SA"/>
        </w:rPr>
        <w:t>e</w:t>
      </w:r>
      <w:r w:rsidR="003445AF" w:rsidRPr="00505F6D">
        <w:rPr>
          <w:rFonts w:asciiTheme="minorHAnsi" w:hAnsiTheme="minorHAnsi" w:cstheme="minorHAnsi"/>
          <w:color w:val="000000" w:themeColor="text1"/>
          <w:sz w:val="22"/>
          <w:szCs w:val="22"/>
          <w:lang w:eastAsia="ar-SA"/>
        </w:rPr>
        <w:t>)</w:t>
      </w:r>
      <w:r w:rsidRPr="00505F6D">
        <w:rPr>
          <w:rFonts w:asciiTheme="minorHAnsi" w:hAnsiTheme="minorHAnsi" w:cstheme="minorHAnsi"/>
          <w:color w:val="000000" w:themeColor="text1"/>
          <w:sz w:val="22"/>
          <w:szCs w:val="22"/>
          <w:lang w:eastAsia="ar-SA"/>
        </w:rPr>
        <w:t xml:space="preserve">– </w:t>
      </w:r>
      <w:r w:rsidR="00F876AB" w:rsidRPr="00505F6D">
        <w:rPr>
          <w:rFonts w:asciiTheme="minorHAnsi" w:hAnsiTheme="minorHAnsi" w:cstheme="minorHAnsi"/>
          <w:color w:val="000000" w:themeColor="text1"/>
          <w:sz w:val="22"/>
          <w:szCs w:val="22"/>
          <w:lang w:eastAsia="ar-SA"/>
        </w:rPr>
        <w:t>100</w:t>
      </w:r>
      <w:r w:rsidRPr="00505F6D">
        <w:rPr>
          <w:rFonts w:asciiTheme="minorHAnsi" w:hAnsiTheme="minorHAnsi" w:cstheme="minorHAnsi"/>
          <w:color w:val="000000" w:themeColor="text1"/>
          <w:sz w:val="22"/>
          <w:szCs w:val="22"/>
          <w:lang w:eastAsia="ar-SA"/>
        </w:rPr>
        <w:t xml:space="preserve"> pkt</w:t>
      </w:r>
    </w:p>
    <w:p w14:paraId="7BE8C777" w14:textId="77777777" w:rsidR="003445AF" w:rsidRPr="00505F6D"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7C3D12AD" w:rsidR="00D17219" w:rsidRPr="00BF4977" w:rsidRDefault="00012001" w:rsidP="003445AF">
      <w:pPr>
        <w:pStyle w:val="Akapitzlist"/>
        <w:spacing w:line="276" w:lineRule="auto"/>
        <w:ind w:left="927"/>
        <w:jc w:val="center"/>
        <w:rPr>
          <w:rFonts w:cstheme="minorHAnsi"/>
          <w:color w:val="FF0000"/>
        </w:rPr>
      </w:pPr>
      <w:proofErr w:type="spellStart"/>
      <w:r w:rsidRPr="00505F6D">
        <w:rPr>
          <w:rFonts w:cstheme="minorHAnsi"/>
          <w:i/>
          <w:color w:val="000000" w:themeColor="text1"/>
        </w:rPr>
        <w:t>G</w:t>
      </w:r>
      <w:r w:rsidRPr="00505F6D">
        <w:rPr>
          <w:rFonts w:cstheme="minorHAnsi"/>
          <w:color w:val="000000" w:themeColor="text1"/>
          <w:vertAlign w:val="subscript"/>
        </w:rPr>
        <w:t>n</w:t>
      </w:r>
      <w:proofErr w:type="spellEnd"/>
      <w:r w:rsidRPr="00505F6D">
        <w:rPr>
          <w:rFonts w:cstheme="minorHAnsi"/>
          <w:color w:val="000000" w:themeColor="text1"/>
          <w:vertAlign w:val="subscript"/>
        </w:rPr>
        <w:t xml:space="preserve"> </w:t>
      </w:r>
      <w:r w:rsidRPr="00505F6D">
        <w:rPr>
          <w:rFonts w:asciiTheme="minorHAnsi" w:hAnsiTheme="minorHAnsi" w:cstheme="minorHAnsi"/>
          <w:color w:val="000000" w:themeColor="text1"/>
          <w:sz w:val="22"/>
          <w:szCs w:val="22"/>
        </w:rPr>
        <w:t>= zaoferowana okres wydłużenia gwarancji x 0,2</w:t>
      </w:r>
    </w:p>
    <w:p w14:paraId="3E8EBE06" w14:textId="79DFD7A2" w:rsidR="00012001" w:rsidRDefault="00012001" w:rsidP="003445AF">
      <w:pPr>
        <w:pStyle w:val="Akapitzlist"/>
        <w:spacing w:line="276" w:lineRule="auto"/>
        <w:ind w:left="927"/>
        <w:jc w:val="center"/>
        <w:rPr>
          <w:rFonts w:asciiTheme="minorHAnsi" w:hAnsiTheme="minorHAnsi" w:cstheme="minorHAnsi"/>
          <w:color w:val="FF0000"/>
          <w:sz w:val="22"/>
          <w:szCs w:val="22"/>
          <w:lang w:eastAsia="ar-SA"/>
        </w:rPr>
      </w:pPr>
    </w:p>
    <w:p w14:paraId="2D81E1F7" w14:textId="0D8710B6" w:rsidR="005E7F0C" w:rsidRPr="00505F6D" w:rsidRDefault="00EB445A" w:rsidP="005E7F0C">
      <w:pPr>
        <w:tabs>
          <w:tab w:val="left" w:pos="567"/>
        </w:tabs>
        <w:spacing w:after="0" w:line="276" w:lineRule="auto"/>
        <w:ind w:left="567" w:hanging="567"/>
        <w:rPr>
          <w:rFonts w:eastAsia="Times New Roman" w:cstheme="minorHAnsi"/>
          <w:b/>
          <w:bCs/>
          <w:color w:val="000000" w:themeColor="text1"/>
          <w:lang w:eastAsia="pl-PL"/>
        </w:rPr>
      </w:pPr>
      <w:r w:rsidRPr="003B44FF">
        <w:rPr>
          <w:rFonts w:eastAsia="Times New Roman" w:cstheme="minorHAnsi"/>
          <w:color w:val="000000" w:themeColor="text1"/>
          <w:lang w:eastAsia="pl-PL"/>
        </w:rPr>
        <w:t>20.5.</w:t>
      </w:r>
      <w:r>
        <w:rPr>
          <w:rFonts w:eastAsia="Times New Roman" w:cstheme="minorHAnsi"/>
          <w:b/>
          <w:bCs/>
          <w:color w:val="000000" w:themeColor="text1"/>
          <w:lang w:eastAsia="pl-PL"/>
        </w:rPr>
        <w:t xml:space="preserve"> </w:t>
      </w:r>
      <w:r w:rsidR="005E7F0C" w:rsidRPr="00505F6D">
        <w:rPr>
          <w:rFonts w:eastAsia="Times New Roman" w:cstheme="minorHAnsi"/>
          <w:b/>
          <w:bCs/>
          <w:color w:val="000000" w:themeColor="text1"/>
          <w:lang w:eastAsia="pl-PL"/>
        </w:rPr>
        <w:t xml:space="preserve">Część nr </w:t>
      </w:r>
      <w:r w:rsidR="005E7F0C">
        <w:rPr>
          <w:rFonts w:eastAsia="Times New Roman" w:cstheme="minorHAnsi"/>
          <w:b/>
          <w:bCs/>
          <w:color w:val="000000" w:themeColor="text1"/>
          <w:lang w:eastAsia="pl-PL"/>
        </w:rPr>
        <w:t>2</w:t>
      </w:r>
    </w:p>
    <w:p w14:paraId="6AC68F54" w14:textId="32223505" w:rsidR="005E7F0C" w:rsidRPr="00505F6D" w:rsidRDefault="005E7F0C" w:rsidP="005E7F0C">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t>20.</w:t>
      </w:r>
      <w:r w:rsidR="00F400B2">
        <w:rPr>
          <w:rFonts w:eastAsia="Times New Roman" w:cstheme="minorHAnsi"/>
          <w:color w:val="000000" w:themeColor="text1"/>
          <w:lang w:eastAsia="pl-PL"/>
        </w:rPr>
        <w:t>5</w:t>
      </w:r>
      <w:r w:rsidRPr="00505F6D">
        <w:rPr>
          <w:rFonts w:eastAsia="Times New Roman" w:cstheme="minorHAnsi"/>
          <w:color w:val="000000" w:themeColor="text1"/>
          <w:lang w:eastAsia="pl-PL"/>
        </w:rPr>
        <w:t>.1. Cena oferty brutto</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t>60 % (waga 0,60)</w:t>
      </w:r>
    </w:p>
    <w:p w14:paraId="5E75781C" w14:textId="1A848AD4" w:rsidR="005E7F0C" w:rsidRPr="00505F6D" w:rsidRDefault="005E7F0C" w:rsidP="005E7F0C">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t>20.</w:t>
      </w:r>
      <w:r w:rsidR="00F400B2">
        <w:rPr>
          <w:rFonts w:eastAsia="Times New Roman" w:cstheme="minorHAnsi"/>
          <w:color w:val="000000" w:themeColor="text1"/>
          <w:lang w:eastAsia="pl-PL"/>
        </w:rPr>
        <w:t>5</w:t>
      </w:r>
      <w:r w:rsidRPr="00505F6D">
        <w:rPr>
          <w:rFonts w:eastAsia="Times New Roman" w:cstheme="minorHAnsi"/>
          <w:color w:val="000000" w:themeColor="text1"/>
          <w:lang w:eastAsia="pl-PL"/>
        </w:rPr>
        <w:t>.2. Wydłużenie okresu gwarancji</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Pr>
          <w:rFonts w:eastAsia="Times New Roman" w:cstheme="minorHAnsi"/>
          <w:color w:val="000000" w:themeColor="text1"/>
          <w:lang w:eastAsia="pl-PL"/>
        </w:rPr>
        <w:t>4</w:t>
      </w:r>
      <w:r w:rsidRPr="00505F6D">
        <w:rPr>
          <w:rFonts w:eastAsia="Times New Roman" w:cstheme="minorHAnsi"/>
          <w:color w:val="000000" w:themeColor="text1"/>
          <w:lang w:eastAsia="pl-PL"/>
        </w:rPr>
        <w:t>0 % (waga 0,</w:t>
      </w:r>
      <w:r>
        <w:rPr>
          <w:rFonts w:eastAsia="Times New Roman" w:cstheme="minorHAnsi"/>
          <w:color w:val="000000" w:themeColor="text1"/>
          <w:lang w:eastAsia="pl-PL"/>
        </w:rPr>
        <w:t>4</w:t>
      </w:r>
      <w:r w:rsidRPr="00505F6D">
        <w:rPr>
          <w:rFonts w:eastAsia="Times New Roman" w:cstheme="minorHAnsi"/>
          <w:color w:val="000000" w:themeColor="text1"/>
          <w:lang w:eastAsia="pl-PL"/>
        </w:rPr>
        <w:t>0)</w:t>
      </w:r>
      <w:r w:rsidRPr="00505F6D">
        <w:rPr>
          <w:rFonts w:eastAsia="Times New Roman" w:cstheme="minorHAnsi"/>
          <w:color w:val="000000" w:themeColor="text1"/>
          <w:lang w:eastAsia="pl-PL"/>
        </w:rPr>
        <w:tab/>
      </w:r>
    </w:p>
    <w:p w14:paraId="646F5209" w14:textId="77777777" w:rsidR="005E7F0C" w:rsidRPr="00505F6D" w:rsidRDefault="005E7F0C" w:rsidP="005E7F0C">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p>
    <w:p w14:paraId="1DAB0C8C" w14:textId="39FD77EC" w:rsidR="005E7F0C" w:rsidRPr="00505F6D" w:rsidRDefault="005E7F0C" w:rsidP="005E7F0C">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F400B2">
        <w:rPr>
          <w:rFonts w:eastAsia="Times New Roman" w:cstheme="minorHAnsi"/>
          <w:color w:val="000000" w:themeColor="text1"/>
          <w:lang w:eastAsia="pl-PL"/>
        </w:rPr>
        <w:t>6</w:t>
      </w:r>
      <w:r w:rsidRPr="00505F6D">
        <w:rPr>
          <w:rFonts w:eastAsia="Times New Roman" w:cstheme="minorHAnsi"/>
          <w:color w:val="000000" w:themeColor="text1"/>
          <w:lang w:eastAsia="pl-PL"/>
        </w:rPr>
        <w:t>. Do każdego z kryteriów została przypisana waga określona udziałem procentowym.</w:t>
      </w:r>
    </w:p>
    <w:p w14:paraId="460D1234" w14:textId="16B0F770" w:rsidR="005E7F0C" w:rsidRPr="00505F6D" w:rsidRDefault="005E7F0C" w:rsidP="005E7F0C">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F400B2">
        <w:rPr>
          <w:rFonts w:eastAsia="Times New Roman" w:cstheme="minorHAnsi"/>
          <w:color w:val="000000" w:themeColor="text1"/>
          <w:lang w:eastAsia="pl-PL"/>
        </w:rPr>
        <w:t>7</w:t>
      </w:r>
      <w:r w:rsidRPr="00505F6D">
        <w:rPr>
          <w:rFonts w:eastAsia="Times New Roman" w:cstheme="minorHAnsi"/>
          <w:color w:val="000000" w:themeColor="text1"/>
          <w:lang w:eastAsia="pl-PL"/>
        </w:rPr>
        <w:t>. W celu wyboru najkorzystniejszej oferty Zamawiający posłuży się następującym wzorem:</w:t>
      </w:r>
    </w:p>
    <w:p w14:paraId="7E802955" w14:textId="18B96793" w:rsidR="005E7F0C" w:rsidRPr="00505F6D" w:rsidRDefault="005E7F0C" w:rsidP="005E7F0C">
      <w:pPr>
        <w:tabs>
          <w:tab w:val="left" w:pos="567"/>
        </w:tabs>
        <w:spacing w:after="0" w:line="276" w:lineRule="auto"/>
        <w:ind w:left="567"/>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w:t>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0,60)  +   (</w:t>
      </w: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0,20) pkt</w:t>
      </w:r>
    </w:p>
    <w:p w14:paraId="15BE96EB" w14:textId="77777777" w:rsidR="005E7F0C" w:rsidRPr="00505F6D" w:rsidRDefault="005E7F0C" w:rsidP="005E7F0C">
      <w:pPr>
        <w:tabs>
          <w:tab w:val="left" w:pos="567"/>
          <w:tab w:val="left" w:pos="709"/>
        </w:tabs>
        <w:spacing w:after="0" w:line="276" w:lineRule="auto"/>
        <w:ind w:left="709"/>
        <w:rPr>
          <w:rFonts w:eastAsia="Times New Roman" w:cstheme="minorHAnsi"/>
          <w:color w:val="000000" w:themeColor="text1"/>
          <w:lang w:eastAsia="pl-PL"/>
        </w:rPr>
      </w:pPr>
      <w:r w:rsidRPr="00505F6D">
        <w:rPr>
          <w:rFonts w:eastAsia="Times New Roman" w:cstheme="minorHAnsi"/>
          <w:color w:val="000000" w:themeColor="text1"/>
          <w:lang w:eastAsia="pl-PL"/>
        </w:rPr>
        <w:lastRenderedPageBreak/>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-wskaźnik oceny oferty n.</w:t>
      </w:r>
    </w:p>
    <w:p w14:paraId="4BB084B8" w14:textId="77777777" w:rsidR="005E7F0C" w:rsidRPr="00505F6D" w:rsidRDefault="005E7F0C" w:rsidP="005E7F0C">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liczba punktów w kryterium cena brutto oferty n </w:t>
      </w:r>
    </w:p>
    <w:p w14:paraId="35F7F395" w14:textId="77777777" w:rsidR="005E7F0C" w:rsidRPr="00505F6D" w:rsidRDefault="005E7F0C" w:rsidP="005E7F0C">
      <w:pPr>
        <w:tabs>
          <w:tab w:val="left" w:pos="567"/>
          <w:tab w:val="left" w:pos="709"/>
        </w:tabs>
        <w:spacing w:after="0" w:line="276" w:lineRule="auto"/>
        <w:ind w:left="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liczba punktów w kryterium wydłużenia okresu gwarancji oferty n</w:t>
      </w:r>
    </w:p>
    <w:p w14:paraId="04485B46" w14:textId="77777777" w:rsidR="005E7F0C" w:rsidRPr="00505F6D" w:rsidRDefault="005E7F0C" w:rsidP="005E7F0C">
      <w:pPr>
        <w:spacing w:after="0" w:line="276" w:lineRule="auto"/>
        <w:jc w:val="both"/>
        <w:rPr>
          <w:rFonts w:eastAsia="Times New Roman" w:cstheme="minorHAnsi"/>
          <w:color w:val="000000" w:themeColor="text1"/>
          <w:lang w:eastAsia="pl-PL"/>
        </w:rPr>
      </w:pPr>
    </w:p>
    <w:p w14:paraId="66E22C1F" w14:textId="175582B9" w:rsidR="005E7F0C" w:rsidRPr="00505F6D" w:rsidRDefault="005E7F0C" w:rsidP="005E7F0C">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F400B2">
        <w:rPr>
          <w:rFonts w:eastAsia="Times New Roman" w:cstheme="minorHAnsi"/>
          <w:color w:val="000000" w:themeColor="text1"/>
          <w:lang w:eastAsia="pl-PL"/>
        </w:rPr>
        <w:t>8</w:t>
      </w:r>
      <w:r w:rsidRPr="00505F6D">
        <w:rPr>
          <w:rFonts w:eastAsia="Times New Roman" w:cstheme="minorHAnsi"/>
          <w:color w:val="000000" w:themeColor="text1"/>
          <w:lang w:eastAsia="pl-PL"/>
        </w:rPr>
        <w:t>. Zamawiający będzie oceniał elementy oferty odpowiadające wyżej wymienionym kryteriom, przy czym każde kryterium podlegać będzie następującej ocenie punktowej:</w:t>
      </w:r>
    </w:p>
    <w:p w14:paraId="0DC39B19" w14:textId="6C1D80AC" w:rsidR="005E7F0C" w:rsidRPr="00505F6D" w:rsidRDefault="005E7F0C" w:rsidP="005E7F0C">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F400B2">
        <w:rPr>
          <w:rFonts w:eastAsia="Times New Roman" w:cstheme="minorHAnsi"/>
          <w:color w:val="000000" w:themeColor="text1"/>
          <w:lang w:eastAsia="pl-PL"/>
        </w:rPr>
        <w:t>8</w:t>
      </w:r>
      <w:r w:rsidRPr="00505F6D">
        <w:rPr>
          <w:rFonts w:eastAsia="Times New Roman" w:cstheme="minorHAnsi"/>
          <w:color w:val="000000" w:themeColor="text1"/>
          <w:lang w:eastAsia="pl-PL"/>
        </w:rPr>
        <w:t xml:space="preserve">.1. Cena oferty brutto </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400B059A" w14:textId="354B10FA" w:rsidR="005E7F0C" w:rsidRPr="00505F6D" w:rsidRDefault="005E7F0C" w:rsidP="005E7F0C">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F400B2">
        <w:rPr>
          <w:rFonts w:eastAsia="Times New Roman" w:cstheme="minorHAnsi"/>
          <w:color w:val="000000" w:themeColor="text1"/>
          <w:lang w:eastAsia="pl-PL"/>
        </w:rPr>
        <w:t>.8</w:t>
      </w:r>
      <w:r w:rsidRPr="00505F6D">
        <w:rPr>
          <w:rFonts w:eastAsia="Times New Roman" w:cstheme="minorHAnsi"/>
          <w:color w:val="000000" w:themeColor="text1"/>
          <w:lang w:eastAsia="pl-PL"/>
        </w:rPr>
        <w:t>.</w:t>
      </w:r>
      <w:r w:rsidR="00F400B2">
        <w:rPr>
          <w:rFonts w:eastAsia="Times New Roman" w:cstheme="minorHAnsi"/>
          <w:color w:val="000000" w:themeColor="text1"/>
          <w:lang w:eastAsia="pl-PL"/>
        </w:rPr>
        <w:t>2</w:t>
      </w:r>
      <w:r w:rsidRPr="00505F6D">
        <w:rPr>
          <w:rFonts w:eastAsia="Times New Roman" w:cstheme="minorHAnsi"/>
          <w:color w:val="000000" w:themeColor="text1"/>
          <w:lang w:eastAsia="pl-PL"/>
        </w:rPr>
        <w:t xml:space="preserve">. Wydłużenie okresu gwarancji </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79A40213" w14:textId="77777777" w:rsidR="00DB250A" w:rsidRDefault="00DB250A" w:rsidP="005E7F0C">
      <w:pPr>
        <w:keepNext/>
        <w:spacing w:after="0" w:line="276" w:lineRule="auto"/>
        <w:outlineLvl w:val="0"/>
        <w:rPr>
          <w:rFonts w:eastAsia="Times New Roman" w:cstheme="minorHAnsi"/>
          <w:iCs/>
          <w:color w:val="000000" w:themeColor="text1"/>
          <w:lang w:eastAsia="pl-PL"/>
        </w:rPr>
      </w:pPr>
    </w:p>
    <w:p w14:paraId="01E2B9B1" w14:textId="7FF874C1" w:rsidR="005E7F0C" w:rsidRPr="00505F6D" w:rsidRDefault="005E7F0C" w:rsidP="005E7F0C">
      <w:pPr>
        <w:keepNext/>
        <w:spacing w:after="0" w:line="276" w:lineRule="auto"/>
        <w:outlineLvl w:val="0"/>
        <w:rPr>
          <w:rFonts w:eastAsia="Times New Roman" w:cstheme="minorHAnsi"/>
          <w:iCs/>
          <w:color w:val="000000" w:themeColor="text1"/>
          <w:lang w:eastAsia="pl-PL"/>
        </w:rPr>
      </w:pPr>
      <w:r w:rsidRPr="00505F6D">
        <w:rPr>
          <w:rFonts w:eastAsia="Times New Roman" w:cstheme="minorHAnsi"/>
          <w:iCs/>
          <w:color w:val="000000" w:themeColor="text1"/>
          <w:lang w:eastAsia="pl-PL"/>
        </w:rPr>
        <w:t>Ad 20.</w:t>
      </w:r>
      <w:r w:rsidR="00F400B2">
        <w:rPr>
          <w:rFonts w:eastAsia="Times New Roman" w:cstheme="minorHAnsi"/>
          <w:iCs/>
          <w:color w:val="000000" w:themeColor="text1"/>
          <w:lang w:eastAsia="pl-PL"/>
        </w:rPr>
        <w:t>8</w:t>
      </w:r>
      <w:r w:rsidRPr="00505F6D">
        <w:rPr>
          <w:rFonts w:eastAsia="Times New Roman" w:cstheme="minorHAnsi"/>
          <w:iCs/>
          <w:color w:val="000000" w:themeColor="text1"/>
          <w:lang w:eastAsia="pl-PL"/>
        </w:rPr>
        <w:t xml:space="preserve">.1. </w:t>
      </w:r>
      <w:r w:rsidRPr="00505F6D">
        <w:rPr>
          <w:rFonts w:eastAsia="Times New Roman" w:cstheme="minorHAnsi"/>
          <w:iCs/>
          <w:color w:val="000000" w:themeColor="text1"/>
          <w:lang w:eastAsia="pl-PL"/>
        </w:rPr>
        <w:tab/>
        <w:t xml:space="preserve">Cena oferty brutto </w:t>
      </w:r>
      <w:proofErr w:type="spellStart"/>
      <w:r w:rsidRPr="00505F6D">
        <w:rPr>
          <w:rFonts w:eastAsia="Times New Roman" w:cstheme="minorHAnsi"/>
          <w:iCs/>
          <w:color w:val="000000" w:themeColor="text1"/>
          <w:lang w:eastAsia="pl-PL"/>
        </w:rPr>
        <w:t>A</w:t>
      </w:r>
      <w:r w:rsidRPr="00505F6D">
        <w:rPr>
          <w:rFonts w:eastAsia="Times New Roman" w:cstheme="minorHAnsi"/>
          <w:iCs/>
          <w:color w:val="000000" w:themeColor="text1"/>
          <w:vertAlign w:val="subscript"/>
          <w:lang w:eastAsia="pl-PL"/>
        </w:rPr>
        <w:t>n</w:t>
      </w:r>
      <w:proofErr w:type="spellEnd"/>
      <w:r w:rsidRPr="00505F6D">
        <w:rPr>
          <w:rFonts w:eastAsia="Times New Roman" w:cstheme="minorHAnsi"/>
          <w:iCs/>
          <w:color w:val="000000" w:themeColor="text1"/>
          <w:lang w:eastAsia="pl-PL"/>
        </w:rPr>
        <w:t xml:space="preserve"> </w:t>
      </w:r>
    </w:p>
    <w:p w14:paraId="71FA7F7C" w14:textId="122181A3" w:rsidR="005E7F0C" w:rsidRPr="00505F6D" w:rsidRDefault="005E7F0C" w:rsidP="005E7F0C">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Punktacja za cenę brutto oferty będzie wynikała z wartości brutto zaoferowanej w Formularzu oferty w pkt 4.</w:t>
      </w:r>
      <w:r>
        <w:rPr>
          <w:rFonts w:eastAsia="Times New Roman" w:cstheme="minorHAnsi"/>
          <w:color w:val="000000" w:themeColor="text1"/>
          <w:lang w:eastAsia="pl-PL"/>
        </w:rPr>
        <w:t>2</w:t>
      </w:r>
      <w:r w:rsidRPr="00505F6D">
        <w:rPr>
          <w:rFonts w:eastAsia="Times New Roman" w:cstheme="minorHAnsi"/>
          <w:color w:val="000000" w:themeColor="text1"/>
          <w:lang w:eastAsia="pl-PL"/>
        </w:rPr>
        <w:t xml:space="preserve"> (w tabeli a) lub b) w zależności od rodzaju podmiotu jakim jest składający ofertę wykonawca). Liczba punktów dla oferty n zostanie obliczona wg wzoru: </w:t>
      </w:r>
    </w:p>
    <w:p w14:paraId="31F99D21" w14:textId="77777777" w:rsidR="005E7F0C" w:rsidRPr="00505F6D" w:rsidRDefault="005E7F0C" w:rsidP="005E7F0C">
      <w:pPr>
        <w:spacing w:after="0" w:line="276" w:lineRule="auto"/>
        <w:ind w:left="709" w:firstLine="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vertAlign w:val="subscript"/>
          <w:lang w:eastAsia="pl-PL"/>
        </w:rPr>
        <w:t xml:space="preserve">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100 pkt </w:t>
      </w:r>
    </w:p>
    <w:p w14:paraId="500DC6BD" w14:textId="77777777" w:rsidR="005E7F0C" w:rsidRPr="00505F6D" w:rsidRDefault="005E7F0C" w:rsidP="005E7F0C">
      <w:pPr>
        <w:spacing w:after="0" w:line="276" w:lineRule="auto"/>
        <w:ind w:left="567"/>
        <w:rPr>
          <w:rFonts w:eastAsia="Times New Roman" w:cstheme="minorHAnsi"/>
          <w:color w:val="000000" w:themeColor="text1"/>
          <w:lang w:eastAsia="pl-PL"/>
        </w:rPr>
      </w:pPr>
      <w:r w:rsidRPr="00505F6D">
        <w:rPr>
          <w:rFonts w:eastAsia="Times New Roman" w:cstheme="minorHAnsi"/>
          <w:color w:val="000000" w:themeColor="text1"/>
          <w:lang w:eastAsia="pl-PL"/>
        </w:rPr>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ab/>
        <w:t>– najniższa zaproponowana cena oferty brutto</w:t>
      </w:r>
    </w:p>
    <w:p w14:paraId="3B8E3300" w14:textId="77777777" w:rsidR="005E7F0C" w:rsidRPr="00505F6D" w:rsidRDefault="005E7F0C" w:rsidP="005E7F0C">
      <w:pPr>
        <w:spacing w:after="0" w:line="276" w:lineRule="auto"/>
        <w:ind w:left="1418" w:firstLine="12"/>
        <w:rPr>
          <w:rFonts w:eastAsia="Times New Roman" w:cstheme="minorHAnsi"/>
          <w:color w:val="000000" w:themeColor="text1"/>
          <w:lang w:eastAsia="pl-PL"/>
        </w:rPr>
      </w:pP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vertAlign w:val="subscript"/>
          <w:lang w:eastAsia="pl-PL"/>
        </w:rPr>
        <w:tab/>
      </w:r>
      <w:r w:rsidRPr="00505F6D">
        <w:rPr>
          <w:rFonts w:eastAsia="Times New Roman" w:cstheme="minorHAnsi"/>
          <w:color w:val="000000" w:themeColor="text1"/>
          <w:lang w:eastAsia="pl-PL"/>
        </w:rPr>
        <w:t>– cena brutto zaproponowana w ofercie n</w:t>
      </w:r>
    </w:p>
    <w:p w14:paraId="6DAA220B" w14:textId="53171575" w:rsidR="005E7F0C" w:rsidRPr="00505F6D" w:rsidRDefault="005E7F0C" w:rsidP="006E04F7">
      <w:pPr>
        <w:tabs>
          <w:tab w:val="left" w:pos="709"/>
        </w:tabs>
        <w:spacing w:after="0" w:line="276" w:lineRule="auto"/>
        <w:jc w:val="both"/>
        <w:rPr>
          <w:rFonts w:eastAsia="Times New Roman" w:cstheme="minorHAnsi"/>
          <w:color w:val="000000" w:themeColor="text1"/>
          <w:lang w:eastAsia="pl-PL"/>
        </w:rPr>
      </w:pPr>
      <w:r w:rsidRPr="00505F6D">
        <w:rPr>
          <w:rFonts w:eastAsia="Times New Roman" w:cstheme="minorHAnsi"/>
          <w:iCs/>
          <w:color w:val="000000" w:themeColor="text1"/>
          <w:lang w:eastAsia="pl-PL"/>
        </w:rPr>
        <w:t>Ad 20.</w:t>
      </w:r>
      <w:r w:rsidR="006E04F7">
        <w:rPr>
          <w:rFonts w:eastAsia="Times New Roman" w:cstheme="minorHAnsi"/>
          <w:iCs/>
          <w:color w:val="000000" w:themeColor="text1"/>
          <w:lang w:eastAsia="pl-PL"/>
        </w:rPr>
        <w:t>8</w:t>
      </w:r>
      <w:r w:rsidRPr="00505F6D">
        <w:rPr>
          <w:rFonts w:eastAsia="Times New Roman" w:cstheme="minorHAnsi"/>
          <w:iCs/>
          <w:color w:val="000000" w:themeColor="text1"/>
          <w:lang w:eastAsia="pl-PL"/>
        </w:rPr>
        <w:t>.</w:t>
      </w:r>
      <w:r w:rsidR="006E04F7">
        <w:rPr>
          <w:rFonts w:eastAsia="Times New Roman" w:cstheme="minorHAnsi"/>
          <w:iCs/>
          <w:color w:val="000000" w:themeColor="text1"/>
          <w:lang w:eastAsia="pl-PL"/>
        </w:rPr>
        <w:t>2</w:t>
      </w:r>
      <w:r w:rsidRPr="00505F6D">
        <w:rPr>
          <w:rFonts w:eastAsia="Times New Roman" w:cstheme="minorHAnsi"/>
          <w:iCs/>
          <w:color w:val="000000" w:themeColor="text1"/>
          <w:lang w:eastAsia="pl-PL"/>
        </w:rPr>
        <w:t xml:space="preserve">. </w:t>
      </w:r>
      <w:r w:rsidRPr="00505F6D">
        <w:rPr>
          <w:rFonts w:eastAsia="Times New Roman" w:cstheme="minorHAnsi"/>
          <w:iCs/>
          <w:color w:val="000000" w:themeColor="text1"/>
          <w:lang w:eastAsia="pl-PL"/>
        </w:rPr>
        <w:tab/>
      </w:r>
      <w:r w:rsidRPr="00505F6D">
        <w:rPr>
          <w:rFonts w:eastAsia="Times New Roman" w:cstheme="minorHAnsi"/>
          <w:color w:val="000000" w:themeColor="text1"/>
          <w:lang w:eastAsia="pl-PL"/>
        </w:rPr>
        <w:t xml:space="preserve">Wydłużenie okresu gwarancji </w:t>
      </w:r>
      <w:proofErr w:type="spellStart"/>
      <w:r w:rsidRPr="00505F6D">
        <w:rPr>
          <w:rFonts w:eastAsia="Times New Roman" w:cstheme="minorHAnsi"/>
          <w:i/>
          <w:color w:val="000000" w:themeColor="text1"/>
          <w:lang w:eastAsia="pl-PL"/>
        </w:rPr>
        <w:t>G</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p>
    <w:p w14:paraId="32E902D2" w14:textId="443FA1E0" w:rsidR="005E7F0C" w:rsidRPr="00505F6D" w:rsidRDefault="005E7F0C" w:rsidP="006E04F7">
      <w:pPr>
        <w:spacing w:after="0" w:line="276" w:lineRule="auto"/>
        <w:rPr>
          <w:rFonts w:eastAsia="Times New Roman" w:cstheme="minorHAnsi"/>
          <w:color w:val="000000" w:themeColor="text1"/>
          <w:lang w:eastAsia="pl-PL"/>
        </w:rPr>
      </w:pPr>
      <w:r w:rsidRPr="00505F6D">
        <w:rPr>
          <w:rFonts w:eastAsia="Times New Roman" w:cstheme="minorHAnsi"/>
          <w:color w:val="000000" w:themeColor="text1"/>
          <w:lang w:eastAsia="pl-PL"/>
        </w:rPr>
        <w:t>Punktacja za cenę brutto oferty będzie wynikała z informacji zawartej w treści Formularza oferty</w:t>
      </w:r>
      <w:r w:rsidR="000D7113">
        <w:rPr>
          <w:rFonts w:eastAsia="Times New Roman" w:cstheme="minorHAnsi"/>
          <w:color w:val="000000" w:themeColor="text1"/>
          <w:lang w:eastAsia="pl-PL"/>
        </w:rPr>
        <w:t xml:space="preserve"> w pkt 6.2</w:t>
      </w:r>
      <w:r w:rsidRPr="00505F6D">
        <w:rPr>
          <w:rFonts w:eastAsia="Times New Roman" w:cstheme="minorHAnsi"/>
          <w:color w:val="000000" w:themeColor="text1"/>
          <w:lang w:eastAsia="pl-PL"/>
        </w:rPr>
        <w:t>. Liczba punktów dla oferty n zostanie przyznana w następujący sposób:</w:t>
      </w:r>
    </w:p>
    <w:p w14:paraId="301E11D3" w14:textId="3D26DFD7" w:rsidR="005E7F0C" w:rsidRPr="006E04F7" w:rsidRDefault="005E7F0C">
      <w:pPr>
        <w:pStyle w:val="Akapitzlist"/>
        <w:numPr>
          <w:ilvl w:val="0"/>
          <w:numId w:val="75"/>
        </w:numPr>
        <w:spacing w:line="276" w:lineRule="auto"/>
        <w:ind w:hanging="436"/>
        <w:rPr>
          <w:rFonts w:asciiTheme="minorHAnsi" w:hAnsiTheme="minorHAnsi" w:cstheme="minorHAnsi"/>
          <w:color w:val="000000" w:themeColor="text1"/>
          <w:sz w:val="22"/>
          <w:szCs w:val="22"/>
          <w:lang w:eastAsia="ar-SA"/>
        </w:rPr>
      </w:pPr>
      <w:r w:rsidRPr="006E04F7">
        <w:rPr>
          <w:rFonts w:asciiTheme="minorHAnsi" w:hAnsiTheme="minorHAnsi" w:cstheme="minorHAnsi"/>
          <w:color w:val="000000" w:themeColor="text1"/>
          <w:sz w:val="22"/>
          <w:szCs w:val="22"/>
        </w:rPr>
        <w:t xml:space="preserve">wykonawca </w:t>
      </w:r>
      <w:r w:rsidRPr="006E04F7">
        <w:rPr>
          <w:rFonts w:asciiTheme="minorHAnsi" w:hAnsiTheme="minorHAnsi" w:cstheme="minorHAnsi"/>
          <w:color w:val="000000" w:themeColor="text1"/>
          <w:sz w:val="22"/>
          <w:szCs w:val="22"/>
          <w:lang w:eastAsia="ar-SA"/>
        </w:rPr>
        <w:t>nie oferuje wydłużenia gwarancji poza wymagany okres 12 m-</w:t>
      </w:r>
      <w:proofErr w:type="spellStart"/>
      <w:r w:rsidRPr="006E04F7">
        <w:rPr>
          <w:rFonts w:asciiTheme="minorHAnsi" w:hAnsiTheme="minorHAnsi" w:cstheme="minorHAnsi"/>
          <w:color w:val="000000" w:themeColor="text1"/>
          <w:sz w:val="22"/>
          <w:szCs w:val="22"/>
          <w:lang w:eastAsia="ar-SA"/>
        </w:rPr>
        <w:t>cy</w:t>
      </w:r>
      <w:proofErr w:type="spellEnd"/>
      <w:r w:rsidRPr="006E04F7">
        <w:rPr>
          <w:rFonts w:asciiTheme="minorHAnsi" w:hAnsiTheme="minorHAnsi" w:cstheme="minorHAnsi"/>
          <w:color w:val="000000" w:themeColor="text1"/>
          <w:sz w:val="22"/>
          <w:szCs w:val="22"/>
          <w:lang w:eastAsia="ar-SA"/>
        </w:rPr>
        <w:t xml:space="preserve"> – 0 pkt</w:t>
      </w:r>
    </w:p>
    <w:p w14:paraId="0C9E95D6" w14:textId="47F3368F" w:rsidR="005E7F0C" w:rsidRPr="006E04F7" w:rsidRDefault="005E7F0C">
      <w:pPr>
        <w:pStyle w:val="Akapitzlist"/>
        <w:numPr>
          <w:ilvl w:val="0"/>
          <w:numId w:val="75"/>
        </w:numPr>
        <w:spacing w:line="276" w:lineRule="auto"/>
        <w:ind w:left="709" w:hanging="436"/>
        <w:rPr>
          <w:rFonts w:asciiTheme="minorHAnsi" w:hAnsiTheme="minorHAnsi" w:cstheme="minorHAnsi"/>
          <w:color w:val="000000" w:themeColor="text1"/>
          <w:sz w:val="22"/>
          <w:szCs w:val="22"/>
          <w:lang w:eastAsia="ar-SA"/>
        </w:rPr>
      </w:pPr>
      <w:r w:rsidRPr="006E04F7">
        <w:rPr>
          <w:rFonts w:asciiTheme="minorHAnsi" w:hAnsiTheme="minorHAnsi" w:cstheme="minorHAnsi"/>
          <w:color w:val="000000" w:themeColor="text1"/>
          <w:sz w:val="22"/>
          <w:szCs w:val="22"/>
        </w:rPr>
        <w:t xml:space="preserve">wykonawca </w:t>
      </w:r>
      <w:r w:rsidRPr="006E04F7">
        <w:rPr>
          <w:rFonts w:asciiTheme="minorHAnsi" w:hAnsiTheme="minorHAnsi" w:cstheme="minorHAnsi"/>
          <w:color w:val="000000" w:themeColor="text1"/>
          <w:sz w:val="22"/>
          <w:szCs w:val="22"/>
          <w:lang w:eastAsia="ar-SA"/>
        </w:rPr>
        <w:t>oferuje wydłużenie gwarancji o 12 m-</w:t>
      </w:r>
      <w:proofErr w:type="spellStart"/>
      <w:r w:rsidRPr="006E04F7">
        <w:rPr>
          <w:rFonts w:asciiTheme="minorHAnsi" w:hAnsiTheme="minorHAnsi" w:cstheme="minorHAnsi"/>
          <w:color w:val="000000" w:themeColor="text1"/>
          <w:sz w:val="22"/>
          <w:szCs w:val="22"/>
          <w:lang w:eastAsia="ar-SA"/>
        </w:rPr>
        <w:t>cy</w:t>
      </w:r>
      <w:proofErr w:type="spellEnd"/>
      <w:r w:rsidRPr="006E04F7">
        <w:rPr>
          <w:rFonts w:asciiTheme="minorHAnsi" w:hAnsiTheme="minorHAnsi" w:cstheme="minorHAnsi"/>
          <w:color w:val="000000" w:themeColor="text1"/>
          <w:sz w:val="22"/>
          <w:szCs w:val="22"/>
          <w:lang w:eastAsia="ar-SA"/>
        </w:rPr>
        <w:t xml:space="preserve"> poza wymagany okres 12 m-</w:t>
      </w:r>
      <w:proofErr w:type="spellStart"/>
      <w:r w:rsidRPr="006E04F7">
        <w:rPr>
          <w:rFonts w:asciiTheme="minorHAnsi" w:hAnsiTheme="minorHAnsi" w:cstheme="minorHAnsi"/>
          <w:color w:val="000000" w:themeColor="text1"/>
          <w:sz w:val="22"/>
          <w:szCs w:val="22"/>
          <w:lang w:eastAsia="ar-SA"/>
        </w:rPr>
        <w:t>cy</w:t>
      </w:r>
      <w:proofErr w:type="spellEnd"/>
      <w:r w:rsidRPr="006E04F7">
        <w:rPr>
          <w:rFonts w:asciiTheme="minorHAnsi" w:hAnsiTheme="minorHAnsi" w:cstheme="minorHAnsi"/>
          <w:color w:val="000000" w:themeColor="text1"/>
          <w:sz w:val="22"/>
          <w:szCs w:val="22"/>
          <w:lang w:eastAsia="ar-SA"/>
        </w:rPr>
        <w:t xml:space="preserve"> </w:t>
      </w:r>
      <w:r w:rsidR="00F41AD7">
        <w:rPr>
          <w:rFonts w:asciiTheme="minorHAnsi" w:hAnsiTheme="minorHAnsi" w:cstheme="minorHAnsi"/>
          <w:color w:val="000000" w:themeColor="text1"/>
          <w:sz w:val="22"/>
          <w:szCs w:val="22"/>
          <w:lang w:eastAsia="ar-SA"/>
        </w:rPr>
        <w:t xml:space="preserve">lub więcej </w:t>
      </w:r>
      <w:r w:rsidRPr="006E04F7">
        <w:rPr>
          <w:rFonts w:asciiTheme="minorHAnsi" w:hAnsiTheme="minorHAnsi" w:cstheme="minorHAnsi"/>
          <w:color w:val="000000" w:themeColor="text1"/>
          <w:sz w:val="22"/>
          <w:szCs w:val="22"/>
          <w:lang w:eastAsia="ar-SA"/>
        </w:rPr>
        <w:t>(czyli ogółem 24 m-ce</w:t>
      </w:r>
      <w:r w:rsidR="00F41AD7">
        <w:rPr>
          <w:rFonts w:asciiTheme="minorHAnsi" w:hAnsiTheme="minorHAnsi" w:cstheme="minorHAnsi"/>
          <w:color w:val="000000" w:themeColor="text1"/>
          <w:sz w:val="22"/>
          <w:szCs w:val="22"/>
          <w:lang w:eastAsia="ar-SA"/>
        </w:rPr>
        <w:t xml:space="preserve"> lub więcej </w:t>
      </w:r>
      <w:r w:rsidRPr="006E04F7">
        <w:rPr>
          <w:rFonts w:asciiTheme="minorHAnsi" w:hAnsiTheme="minorHAnsi" w:cstheme="minorHAnsi"/>
          <w:color w:val="000000" w:themeColor="text1"/>
          <w:sz w:val="22"/>
          <w:szCs w:val="22"/>
          <w:lang w:eastAsia="ar-SA"/>
        </w:rPr>
        <w:t>)</w:t>
      </w:r>
      <w:r w:rsidR="00F41AD7">
        <w:rPr>
          <w:rFonts w:asciiTheme="minorHAnsi" w:hAnsiTheme="minorHAnsi" w:cstheme="minorHAnsi"/>
          <w:color w:val="000000" w:themeColor="text1"/>
          <w:sz w:val="22"/>
          <w:szCs w:val="22"/>
          <w:lang w:eastAsia="ar-SA"/>
        </w:rPr>
        <w:t xml:space="preserve"> </w:t>
      </w:r>
      <w:r w:rsidRPr="006E04F7">
        <w:rPr>
          <w:rFonts w:asciiTheme="minorHAnsi" w:hAnsiTheme="minorHAnsi" w:cstheme="minorHAnsi"/>
          <w:color w:val="000000" w:themeColor="text1"/>
          <w:sz w:val="22"/>
          <w:szCs w:val="22"/>
          <w:lang w:eastAsia="ar-SA"/>
        </w:rPr>
        <w:t>– 100 pkt</w:t>
      </w:r>
    </w:p>
    <w:p w14:paraId="3AE6DF7A" w14:textId="77777777" w:rsidR="005E7F0C" w:rsidRPr="00505F6D" w:rsidRDefault="005E7F0C" w:rsidP="006E04F7">
      <w:pPr>
        <w:pStyle w:val="Akapitzlist"/>
        <w:spacing w:line="276" w:lineRule="auto"/>
        <w:ind w:left="567"/>
        <w:rPr>
          <w:rFonts w:asciiTheme="minorHAnsi" w:hAnsiTheme="minorHAnsi" w:cstheme="minorHAnsi"/>
          <w:color w:val="000000" w:themeColor="text1"/>
          <w:sz w:val="22"/>
          <w:szCs w:val="22"/>
          <w:lang w:eastAsia="ar-SA"/>
        </w:rPr>
      </w:pPr>
    </w:p>
    <w:p w14:paraId="46180FA8" w14:textId="5DB1CE1F" w:rsidR="005E7F0C" w:rsidRPr="00BF4977" w:rsidRDefault="005E7F0C" w:rsidP="006E04F7">
      <w:pPr>
        <w:pStyle w:val="Akapitzlist"/>
        <w:spacing w:line="276" w:lineRule="auto"/>
        <w:ind w:left="0"/>
        <w:jc w:val="center"/>
        <w:rPr>
          <w:rFonts w:cstheme="minorHAnsi"/>
          <w:color w:val="FF0000"/>
        </w:rPr>
      </w:pPr>
      <w:proofErr w:type="spellStart"/>
      <w:r w:rsidRPr="00505F6D">
        <w:rPr>
          <w:rFonts w:cstheme="minorHAnsi"/>
          <w:i/>
          <w:color w:val="000000" w:themeColor="text1"/>
        </w:rPr>
        <w:t>G</w:t>
      </w:r>
      <w:r w:rsidRPr="00505F6D">
        <w:rPr>
          <w:rFonts w:cstheme="minorHAnsi"/>
          <w:color w:val="000000" w:themeColor="text1"/>
          <w:vertAlign w:val="subscript"/>
        </w:rPr>
        <w:t>n</w:t>
      </w:r>
      <w:proofErr w:type="spellEnd"/>
      <w:r w:rsidRPr="00505F6D">
        <w:rPr>
          <w:rFonts w:cstheme="minorHAnsi"/>
          <w:color w:val="000000" w:themeColor="text1"/>
          <w:vertAlign w:val="subscript"/>
        </w:rPr>
        <w:t xml:space="preserve"> </w:t>
      </w:r>
      <w:r w:rsidRPr="00505F6D">
        <w:rPr>
          <w:rFonts w:asciiTheme="minorHAnsi" w:hAnsiTheme="minorHAnsi" w:cstheme="minorHAnsi"/>
          <w:color w:val="000000" w:themeColor="text1"/>
          <w:sz w:val="22"/>
          <w:szCs w:val="22"/>
        </w:rPr>
        <w:t>= zaoferowana okres wydłużenia gwarancji x 0,</w:t>
      </w:r>
      <w:r w:rsidR="00F41AD7">
        <w:rPr>
          <w:rFonts w:asciiTheme="minorHAnsi" w:hAnsiTheme="minorHAnsi" w:cstheme="minorHAnsi"/>
          <w:color w:val="000000" w:themeColor="text1"/>
          <w:sz w:val="22"/>
          <w:szCs w:val="22"/>
        </w:rPr>
        <w:t>4</w:t>
      </w:r>
    </w:p>
    <w:p w14:paraId="1B604B21" w14:textId="3EAD3E5A" w:rsidR="005E7F0C" w:rsidRDefault="005E7F0C" w:rsidP="003445AF">
      <w:pPr>
        <w:pStyle w:val="Akapitzlist"/>
        <w:spacing w:line="276" w:lineRule="auto"/>
        <w:ind w:left="927"/>
        <w:jc w:val="center"/>
        <w:rPr>
          <w:rFonts w:asciiTheme="minorHAnsi" w:hAnsiTheme="minorHAnsi" w:cstheme="minorHAnsi"/>
          <w:color w:val="FF0000"/>
          <w:sz w:val="22"/>
          <w:szCs w:val="22"/>
          <w:lang w:eastAsia="ar-SA"/>
        </w:rPr>
      </w:pPr>
    </w:p>
    <w:p w14:paraId="54E6AA62" w14:textId="30C075C8" w:rsidR="00EB445A" w:rsidRPr="00505F6D" w:rsidRDefault="003B44FF" w:rsidP="00EB445A">
      <w:pPr>
        <w:tabs>
          <w:tab w:val="left" w:pos="567"/>
        </w:tabs>
        <w:spacing w:after="0" w:line="276" w:lineRule="auto"/>
        <w:ind w:left="567" w:hanging="567"/>
        <w:rPr>
          <w:rFonts w:eastAsia="Times New Roman" w:cstheme="minorHAnsi"/>
          <w:b/>
          <w:bCs/>
          <w:color w:val="000000" w:themeColor="text1"/>
          <w:lang w:eastAsia="pl-PL"/>
        </w:rPr>
      </w:pPr>
      <w:r w:rsidRPr="003B44FF">
        <w:rPr>
          <w:rFonts w:eastAsia="Times New Roman" w:cstheme="minorHAnsi"/>
          <w:color w:val="000000" w:themeColor="text1"/>
          <w:lang w:eastAsia="pl-PL"/>
        </w:rPr>
        <w:t>20.9.</w:t>
      </w:r>
      <w:r>
        <w:rPr>
          <w:rFonts w:eastAsia="Times New Roman" w:cstheme="minorHAnsi"/>
          <w:b/>
          <w:bCs/>
          <w:color w:val="000000" w:themeColor="text1"/>
          <w:lang w:eastAsia="pl-PL"/>
        </w:rPr>
        <w:tab/>
      </w:r>
      <w:r w:rsidR="00EB445A" w:rsidRPr="00505F6D">
        <w:rPr>
          <w:rFonts w:eastAsia="Times New Roman" w:cstheme="minorHAnsi"/>
          <w:b/>
          <w:bCs/>
          <w:color w:val="000000" w:themeColor="text1"/>
          <w:lang w:eastAsia="pl-PL"/>
        </w:rPr>
        <w:t xml:space="preserve">Część nr </w:t>
      </w:r>
      <w:r w:rsidR="00EB445A">
        <w:rPr>
          <w:rFonts w:eastAsia="Times New Roman" w:cstheme="minorHAnsi"/>
          <w:b/>
          <w:bCs/>
          <w:color w:val="000000" w:themeColor="text1"/>
          <w:lang w:eastAsia="pl-PL"/>
        </w:rPr>
        <w:t>3</w:t>
      </w:r>
    </w:p>
    <w:p w14:paraId="3023430D" w14:textId="5D54EFBE" w:rsidR="00EB445A" w:rsidRPr="00505F6D" w:rsidRDefault="00EB445A" w:rsidP="00EB445A">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t>20.</w:t>
      </w:r>
      <w:r>
        <w:rPr>
          <w:rFonts w:eastAsia="Times New Roman" w:cstheme="minorHAnsi"/>
          <w:color w:val="000000" w:themeColor="text1"/>
          <w:lang w:eastAsia="pl-PL"/>
        </w:rPr>
        <w:t>9</w:t>
      </w:r>
      <w:r w:rsidRPr="00505F6D">
        <w:rPr>
          <w:rFonts w:eastAsia="Times New Roman" w:cstheme="minorHAnsi"/>
          <w:color w:val="000000" w:themeColor="text1"/>
          <w:lang w:eastAsia="pl-PL"/>
        </w:rPr>
        <w:t>.1. Cena oferty brutto</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t>60 % (waga 0,60)</w:t>
      </w:r>
    </w:p>
    <w:p w14:paraId="6FBDE1D7" w14:textId="0B2DF41C" w:rsidR="00EB445A" w:rsidRPr="00505F6D" w:rsidRDefault="00EB445A" w:rsidP="00EB445A">
      <w:pPr>
        <w:tabs>
          <w:tab w:val="left" w:pos="567"/>
        </w:tabs>
        <w:spacing w:after="0" w:line="276" w:lineRule="auto"/>
        <w:ind w:left="567" w:hanging="567"/>
        <w:rPr>
          <w:rFonts w:eastAsia="Times New Roman" w:cstheme="minorHAnsi"/>
          <w:color w:val="000000" w:themeColor="text1"/>
          <w:lang w:eastAsia="pl-PL"/>
        </w:rPr>
      </w:pPr>
      <w:r w:rsidRPr="00505F6D">
        <w:rPr>
          <w:rFonts w:eastAsia="Times New Roman" w:cstheme="minorHAnsi"/>
          <w:color w:val="000000" w:themeColor="text1"/>
          <w:lang w:eastAsia="pl-PL"/>
        </w:rPr>
        <w:tab/>
        <w:t>20.</w:t>
      </w:r>
      <w:r>
        <w:rPr>
          <w:rFonts w:eastAsia="Times New Roman" w:cstheme="minorHAnsi"/>
          <w:color w:val="000000" w:themeColor="text1"/>
          <w:lang w:eastAsia="pl-PL"/>
        </w:rPr>
        <w:t>9.</w:t>
      </w:r>
      <w:r w:rsidR="000D7113">
        <w:rPr>
          <w:rFonts w:eastAsia="Times New Roman" w:cstheme="minorHAnsi"/>
          <w:color w:val="000000" w:themeColor="text1"/>
          <w:lang w:eastAsia="pl-PL"/>
        </w:rPr>
        <w:t>2</w:t>
      </w:r>
      <w:r w:rsidRPr="00505F6D">
        <w:rPr>
          <w:rFonts w:eastAsia="Times New Roman" w:cstheme="minorHAnsi"/>
          <w:color w:val="000000" w:themeColor="text1"/>
          <w:lang w:eastAsia="pl-PL"/>
        </w:rPr>
        <w:t>. Parametry techniczne</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003B44FF">
        <w:rPr>
          <w:rFonts w:eastAsia="Times New Roman" w:cstheme="minorHAnsi"/>
          <w:color w:val="000000" w:themeColor="text1"/>
          <w:lang w:eastAsia="pl-PL"/>
        </w:rPr>
        <w:t>4</w:t>
      </w:r>
      <w:r w:rsidRPr="00505F6D">
        <w:rPr>
          <w:rFonts w:eastAsia="Times New Roman" w:cstheme="minorHAnsi"/>
          <w:color w:val="000000" w:themeColor="text1"/>
          <w:lang w:eastAsia="pl-PL"/>
        </w:rPr>
        <w:t>0 % (waga 0,</w:t>
      </w:r>
      <w:r w:rsidR="003B44FF">
        <w:rPr>
          <w:rFonts w:eastAsia="Times New Roman" w:cstheme="minorHAnsi"/>
          <w:color w:val="000000" w:themeColor="text1"/>
          <w:lang w:eastAsia="pl-PL"/>
        </w:rPr>
        <w:t>4</w:t>
      </w:r>
      <w:r w:rsidRPr="00505F6D">
        <w:rPr>
          <w:rFonts w:eastAsia="Times New Roman" w:cstheme="minorHAnsi"/>
          <w:color w:val="000000" w:themeColor="text1"/>
          <w:lang w:eastAsia="pl-PL"/>
        </w:rPr>
        <w:t>0)</w:t>
      </w:r>
    </w:p>
    <w:p w14:paraId="78C1239F" w14:textId="42A919D0" w:rsidR="00EB445A" w:rsidRPr="00505F6D" w:rsidRDefault="00EB445A" w:rsidP="00EB445A">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DB250A">
        <w:rPr>
          <w:rFonts w:eastAsia="Times New Roman" w:cstheme="minorHAnsi"/>
          <w:color w:val="000000" w:themeColor="text1"/>
          <w:lang w:eastAsia="pl-PL"/>
        </w:rPr>
        <w:t>10</w:t>
      </w:r>
      <w:r w:rsidRPr="00505F6D">
        <w:rPr>
          <w:rFonts w:eastAsia="Times New Roman" w:cstheme="minorHAnsi"/>
          <w:color w:val="000000" w:themeColor="text1"/>
          <w:lang w:eastAsia="pl-PL"/>
        </w:rPr>
        <w:t>. Do każdego z kryteriów została przypisana waga określona udziałem procentowym.</w:t>
      </w:r>
    </w:p>
    <w:p w14:paraId="24808319" w14:textId="24C72ECC" w:rsidR="00EB445A" w:rsidRPr="00505F6D" w:rsidRDefault="00EB445A" w:rsidP="00EB445A">
      <w:pPr>
        <w:tabs>
          <w:tab w:val="left" w:pos="567"/>
        </w:tabs>
        <w:spacing w:after="0" w:line="276" w:lineRule="auto"/>
        <w:ind w:left="567" w:hanging="567"/>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DB250A">
        <w:rPr>
          <w:rFonts w:eastAsia="Times New Roman" w:cstheme="minorHAnsi"/>
          <w:color w:val="000000" w:themeColor="text1"/>
          <w:lang w:eastAsia="pl-PL"/>
        </w:rPr>
        <w:t>11</w:t>
      </w:r>
      <w:r w:rsidRPr="00505F6D">
        <w:rPr>
          <w:rFonts w:eastAsia="Times New Roman" w:cstheme="minorHAnsi"/>
          <w:color w:val="000000" w:themeColor="text1"/>
          <w:lang w:eastAsia="pl-PL"/>
        </w:rPr>
        <w:t>. W celu wyboru najkorzystniejszej oferty Zamawiający posłuży się następującym wzorem:</w:t>
      </w:r>
    </w:p>
    <w:p w14:paraId="71322521" w14:textId="06BE7199" w:rsidR="00EB445A" w:rsidRPr="00505F6D" w:rsidRDefault="00EB445A" w:rsidP="00EB445A">
      <w:pPr>
        <w:tabs>
          <w:tab w:val="left" w:pos="567"/>
        </w:tabs>
        <w:spacing w:after="0" w:line="276" w:lineRule="auto"/>
        <w:ind w:left="567"/>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w:t>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0,60)  +  </w:t>
      </w: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p>
    <w:p w14:paraId="2BC75508" w14:textId="77777777" w:rsidR="00EB445A" w:rsidRPr="00505F6D" w:rsidRDefault="00EB445A" w:rsidP="00EB445A">
      <w:pPr>
        <w:tabs>
          <w:tab w:val="left" w:pos="567"/>
          <w:tab w:val="left" w:pos="709"/>
        </w:tabs>
        <w:spacing w:after="0" w:line="276" w:lineRule="auto"/>
        <w:ind w:left="709"/>
        <w:rPr>
          <w:rFonts w:eastAsia="Times New Roman" w:cstheme="minorHAnsi"/>
          <w:color w:val="000000" w:themeColor="text1"/>
          <w:lang w:eastAsia="pl-PL"/>
        </w:rPr>
      </w:pPr>
      <w:r w:rsidRPr="00505F6D">
        <w:rPr>
          <w:rFonts w:eastAsia="Times New Roman" w:cstheme="minorHAnsi"/>
          <w:color w:val="000000" w:themeColor="text1"/>
          <w:lang w:eastAsia="pl-PL"/>
        </w:rPr>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W</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-wskaźnik oceny oferty n.</w:t>
      </w:r>
    </w:p>
    <w:p w14:paraId="1915D911" w14:textId="77777777" w:rsidR="00EB445A" w:rsidRPr="00505F6D" w:rsidRDefault="00EB445A" w:rsidP="00EB445A">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liczba punktów w kryterium cena brutto oferty n </w:t>
      </w:r>
    </w:p>
    <w:p w14:paraId="76352DC0" w14:textId="77777777" w:rsidR="00EB445A" w:rsidRPr="00505F6D" w:rsidRDefault="00EB445A" w:rsidP="00EB445A">
      <w:pPr>
        <w:tabs>
          <w:tab w:val="left" w:pos="567"/>
          <w:tab w:val="left" w:pos="709"/>
        </w:tabs>
        <w:spacing w:after="0" w:line="276" w:lineRule="auto"/>
        <w:ind w:left="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lang w:eastAsia="pl-PL"/>
        </w:rPr>
        <w:t xml:space="preserve"> - liczba punktów w kryterium parametry techniczne oferty n</w:t>
      </w:r>
    </w:p>
    <w:p w14:paraId="4F7EA071" w14:textId="77777777" w:rsidR="00EB445A" w:rsidRPr="00505F6D" w:rsidRDefault="00EB445A" w:rsidP="00EB445A">
      <w:pPr>
        <w:spacing w:after="0" w:line="276" w:lineRule="auto"/>
        <w:jc w:val="both"/>
        <w:rPr>
          <w:rFonts w:eastAsia="Times New Roman" w:cstheme="minorHAnsi"/>
          <w:color w:val="000000" w:themeColor="text1"/>
          <w:lang w:eastAsia="pl-PL"/>
        </w:rPr>
      </w:pPr>
    </w:p>
    <w:p w14:paraId="47DDEEBC" w14:textId="3AEBD25E" w:rsidR="00EB445A" w:rsidRPr="00505F6D" w:rsidRDefault="00EB445A" w:rsidP="00EB445A">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DB250A">
        <w:rPr>
          <w:rFonts w:eastAsia="Times New Roman" w:cstheme="minorHAnsi"/>
          <w:color w:val="000000" w:themeColor="text1"/>
          <w:lang w:eastAsia="pl-PL"/>
        </w:rPr>
        <w:t>12</w:t>
      </w:r>
      <w:r w:rsidRPr="00505F6D">
        <w:rPr>
          <w:rFonts w:eastAsia="Times New Roman" w:cstheme="minorHAnsi"/>
          <w:color w:val="000000" w:themeColor="text1"/>
          <w:lang w:eastAsia="pl-PL"/>
        </w:rPr>
        <w:t>. Zamawiający będzie oceniał elementy oferty odpowiadające wyżej wymienionym kryteriom, przy czym każde kryterium podlegać będzie następującej ocenie punktowej:</w:t>
      </w:r>
    </w:p>
    <w:p w14:paraId="281C7A6A" w14:textId="23A599FF" w:rsidR="00EB445A" w:rsidRPr="00505F6D" w:rsidRDefault="00EB445A" w:rsidP="00EB445A">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DB250A">
        <w:rPr>
          <w:rFonts w:eastAsia="Times New Roman" w:cstheme="minorHAnsi"/>
          <w:color w:val="000000" w:themeColor="text1"/>
          <w:lang w:eastAsia="pl-PL"/>
        </w:rPr>
        <w:t>12</w:t>
      </w:r>
      <w:r w:rsidRPr="00505F6D">
        <w:rPr>
          <w:rFonts w:eastAsia="Times New Roman" w:cstheme="minorHAnsi"/>
          <w:color w:val="000000" w:themeColor="text1"/>
          <w:lang w:eastAsia="pl-PL"/>
        </w:rPr>
        <w:t xml:space="preserve">.1. Cena oferty brutto </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100 pkt.</w:t>
      </w:r>
    </w:p>
    <w:p w14:paraId="6790FF5C" w14:textId="4DA7EF6C" w:rsidR="00EB445A" w:rsidRPr="00505F6D" w:rsidRDefault="00EB445A" w:rsidP="00EB445A">
      <w:pPr>
        <w:tabs>
          <w:tab w:val="left" w:pos="1418"/>
        </w:tabs>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20.</w:t>
      </w:r>
      <w:r w:rsidR="00DB250A">
        <w:rPr>
          <w:rFonts w:eastAsia="Times New Roman" w:cstheme="minorHAnsi"/>
          <w:color w:val="000000" w:themeColor="text1"/>
          <w:lang w:eastAsia="pl-PL"/>
        </w:rPr>
        <w:t>12</w:t>
      </w:r>
      <w:r w:rsidRPr="00505F6D">
        <w:rPr>
          <w:rFonts w:eastAsia="Times New Roman" w:cstheme="minorHAnsi"/>
          <w:color w:val="000000" w:themeColor="text1"/>
          <w:lang w:eastAsia="pl-PL"/>
        </w:rPr>
        <w:t>.2. Parametry techniczne</w:t>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r w:rsidRPr="00505F6D">
        <w:rPr>
          <w:rFonts w:eastAsia="Times New Roman" w:cstheme="minorHAnsi"/>
          <w:color w:val="000000" w:themeColor="text1"/>
          <w:lang w:eastAsia="pl-PL"/>
        </w:rPr>
        <w:tab/>
      </w:r>
      <w:proofErr w:type="spellStart"/>
      <w:r w:rsidRPr="00505F6D">
        <w:rPr>
          <w:rFonts w:eastAsia="Times New Roman" w:cstheme="minorHAnsi"/>
          <w:i/>
          <w:color w:val="000000" w:themeColor="text1"/>
          <w:lang w:eastAsia="pl-PL"/>
        </w:rPr>
        <w:t>B</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od 0 do </w:t>
      </w:r>
      <w:r w:rsidR="000D7113">
        <w:rPr>
          <w:rFonts w:eastAsia="Times New Roman" w:cstheme="minorHAnsi"/>
          <w:color w:val="000000" w:themeColor="text1"/>
          <w:lang w:eastAsia="pl-PL"/>
        </w:rPr>
        <w:t>4</w:t>
      </w:r>
      <w:r w:rsidRPr="00505F6D">
        <w:rPr>
          <w:rFonts w:eastAsia="Times New Roman" w:cstheme="minorHAnsi"/>
          <w:color w:val="000000" w:themeColor="text1"/>
          <w:lang w:eastAsia="pl-PL"/>
        </w:rPr>
        <w:t>0 pkt.</w:t>
      </w:r>
    </w:p>
    <w:p w14:paraId="08B4CBA0" w14:textId="126CB2AE" w:rsidR="00EB445A" w:rsidRPr="00505F6D" w:rsidRDefault="00EB445A" w:rsidP="00EB445A">
      <w:pPr>
        <w:keepNext/>
        <w:spacing w:after="0" w:line="276" w:lineRule="auto"/>
        <w:outlineLvl w:val="0"/>
        <w:rPr>
          <w:rFonts w:eastAsia="Times New Roman" w:cstheme="minorHAnsi"/>
          <w:iCs/>
          <w:color w:val="000000" w:themeColor="text1"/>
          <w:lang w:eastAsia="pl-PL"/>
        </w:rPr>
      </w:pPr>
      <w:r w:rsidRPr="00505F6D">
        <w:rPr>
          <w:rFonts w:eastAsia="Times New Roman" w:cstheme="minorHAnsi"/>
          <w:iCs/>
          <w:color w:val="000000" w:themeColor="text1"/>
          <w:lang w:eastAsia="pl-PL"/>
        </w:rPr>
        <w:t>Ad 20.</w:t>
      </w:r>
      <w:r w:rsidR="00DB250A">
        <w:rPr>
          <w:rFonts w:eastAsia="Times New Roman" w:cstheme="minorHAnsi"/>
          <w:iCs/>
          <w:color w:val="000000" w:themeColor="text1"/>
          <w:lang w:eastAsia="pl-PL"/>
        </w:rPr>
        <w:t>12</w:t>
      </w:r>
      <w:r w:rsidRPr="00505F6D">
        <w:rPr>
          <w:rFonts w:eastAsia="Times New Roman" w:cstheme="minorHAnsi"/>
          <w:iCs/>
          <w:color w:val="000000" w:themeColor="text1"/>
          <w:lang w:eastAsia="pl-PL"/>
        </w:rPr>
        <w:t xml:space="preserve">.1. </w:t>
      </w:r>
      <w:r w:rsidRPr="00505F6D">
        <w:rPr>
          <w:rFonts w:eastAsia="Times New Roman" w:cstheme="minorHAnsi"/>
          <w:iCs/>
          <w:color w:val="000000" w:themeColor="text1"/>
          <w:lang w:eastAsia="pl-PL"/>
        </w:rPr>
        <w:tab/>
        <w:t xml:space="preserve">Cena oferty brutto </w:t>
      </w:r>
      <w:proofErr w:type="spellStart"/>
      <w:r w:rsidRPr="00505F6D">
        <w:rPr>
          <w:rFonts w:eastAsia="Times New Roman" w:cstheme="minorHAnsi"/>
          <w:iCs/>
          <w:color w:val="000000" w:themeColor="text1"/>
          <w:lang w:eastAsia="pl-PL"/>
        </w:rPr>
        <w:t>A</w:t>
      </w:r>
      <w:r w:rsidRPr="00505F6D">
        <w:rPr>
          <w:rFonts w:eastAsia="Times New Roman" w:cstheme="minorHAnsi"/>
          <w:iCs/>
          <w:color w:val="000000" w:themeColor="text1"/>
          <w:vertAlign w:val="subscript"/>
          <w:lang w:eastAsia="pl-PL"/>
        </w:rPr>
        <w:t>n</w:t>
      </w:r>
      <w:proofErr w:type="spellEnd"/>
      <w:r w:rsidRPr="00505F6D">
        <w:rPr>
          <w:rFonts w:eastAsia="Times New Roman" w:cstheme="minorHAnsi"/>
          <w:iCs/>
          <w:color w:val="000000" w:themeColor="text1"/>
          <w:lang w:eastAsia="pl-PL"/>
        </w:rPr>
        <w:t xml:space="preserve"> </w:t>
      </w:r>
    </w:p>
    <w:p w14:paraId="1AF462CA" w14:textId="3F4BB722" w:rsidR="00EB445A" w:rsidRPr="00505F6D" w:rsidRDefault="00EB445A" w:rsidP="00EB445A">
      <w:pPr>
        <w:spacing w:after="0" w:line="276" w:lineRule="auto"/>
        <w:jc w:val="both"/>
        <w:rPr>
          <w:rFonts w:eastAsia="Times New Roman" w:cstheme="minorHAnsi"/>
          <w:color w:val="000000" w:themeColor="text1"/>
          <w:lang w:eastAsia="pl-PL"/>
        </w:rPr>
      </w:pPr>
      <w:r w:rsidRPr="00505F6D">
        <w:rPr>
          <w:rFonts w:eastAsia="Times New Roman" w:cstheme="minorHAnsi"/>
          <w:color w:val="000000" w:themeColor="text1"/>
          <w:lang w:eastAsia="pl-PL"/>
        </w:rPr>
        <w:t>Punktacja za cenę brutto oferty będzie wynikała z wartości brutto zaoferowanej w Formularzu oferty w pkt 4.</w:t>
      </w:r>
      <w:r w:rsidR="00DB250A">
        <w:rPr>
          <w:rFonts w:eastAsia="Times New Roman" w:cstheme="minorHAnsi"/>
          <w:color w:val="000000" w:themeColor="text1"/>
          <w:lang w:eastAsia="pl-PL"/>
        </w:rPr>
        <w:t>3</w:t>
      </w:r>
      <w:r w:rsidRPr="00505F6D">
        <w:rPr>
          <w:rFonts w:eastAsia="Times New Roman" w:cstheme="minorHAnsi"/>
          <w:color w:val="000000" w:themeColor="text1"/>
          <w:lang w:eastAsia="pl-PL"/>
        </w:rPr>
        <w:t xml:space="preserve"> (w tabeli a) lub b) w zależności od rodzaju podmiotu jakim jest składający ofertę wykonawca). Liczba punktów dla oferty n zostanie obliczona wg wzoru: </w:t>
      </w:r>
    </w:p>
    <w:p w14:paraId="2C7E928F" w14:textId="77777777" w:rsidR="00EB445A" w:rsidRPr="00505F6D" w:rsidRDefault="00EB445A" w:rsidP="00EB445A">
      <w:pPr>
        <w:spacing w:after="0" w:line="276" w:lineRule="auto"/>
        <w:ind w:left="709" w:firstLine="709"/>
        <w:rPr>
          <w:rFonts w:eastAsia="Times New Roman" w:cstheme="minorHAnsi"/>
          <w:color w:val="000000" w:themeColor="text1"/>
          <w:lang w:eastAsia="pl-PL"/>
        </w:rPr>
      </w:pPr>
      <w:proofErr w:type="spellStart"/>
      <w:r w:rsidRPr="00505F6D">
        <w:rPr>
          <w:rFonts w:eastAsia="Times New Roman" w:cstheme="minorHAnsi"/>
          <w:i/>
          <w:color w:val="000000" w:themeColor="text1"/>
          <w:lang w:eastAsia="pl-PL"/>
        </w:rPr>
        <w:t>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vertAlign w:val="subscript"/>
          <w:lang w:eastAsia="pl-PL"/>
        </w:rPr>
        <w:t xml:space="preserve"> </w:t>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lang w:eastAsia="pl-PL"/>
        </w:rPr>
        <w:t xml:space="preserve">)  </w:t>
      </w:r>
      <w:r w:rsidRPr="00505F6D">
        <w:rPr>
          <w:rFonts w:eastAsia="Times New Roman" w:cstheme="minorHAnsi"/>
          <w:color w:val="000000" w:themeColor="text1"/>
          <w:lang w:eastAsia="pl-PL"/>
        </w:rPr>
        <w:sym w:font="Symbol" w:char="F0B4"/>
      </w:r>
      <w:r w:rsidRPr="00505F6D">
        <w:rPr>
          <w:rFonts w:eastAsia="Times New Roman" w:cstheme="minorHAnsi"/>
          <w:color w:val="000000" w:themeColor="text1"/>
          <w:lang w:eastAsia="pl-PL"/>
        </w:rPr>
        <w:t xml:space="preserve">  100 pkt </w:t>
      </w:r>
    </w:p>
    <w:p w14:paraId="0EC9541D" w14:textId="77777777" w:rsidR="00EB445A" w:rsidRPr="00505F6D" w:rsidRDefault="00EB445A" w:rsidP="00EB445A">
      <w:pPr>
        <w:spacing w:after="0" w:line="276" w:lineRule="auto"/>
        <w:ind w:left="567"/>
        <w:rPr>
          <w:rFonts w:eastAsia="Times New Roman" w:cstheme="minorHAnsi"/>
          <w:color w:val="000000" w:themeColor="text1"/>
          <w:lang w:eastAsia="pl-PL"/>
        </w:rPr>
      </w:pPr>
      <w:r w:rsidRPr="00505F6D">
        <w:rPr>
          <w:rFonts w:eastAsia="Times New Roman" w:cstheme="minorHAnsi"/>
          <w:color w:val="000000" w:themeColor="text1"/>
          <w:lang w:eastAsia="pl-PL"/>
        </w:rPr>
        <w:t xml:space="preserve">gdzie </w:t>
      </w:r>
      <w:r w:rsidRPr="00505F6D">
        <w:rPr>
          <w:rFonts w:eastAsia="Times New Roman" w:cstheme="minorHAnsi"/>
          <w:color w:val="000000" w:themeColor="text1"/>
          <w:lang w:eastAsia="pl-PL"/>
        </w:rPr>
        <w:tab/>
      </w: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min</w:t>
      </w:r>
      <w:proofErr w:type="spellEnd"/>
      <w:r w:rsidRPr="00505F6D">
        <w:rPr>
          <w:rFonts w:eastAsia="Times New Roman" w:cstheme="minorHAnsi"/>
          <w:color w:val="000000" w:themeColor="text1"/>
          <w:lang w:eastAsia="pl-PL"/>
        </w:rPr>
        <w:tab/>
        <w:t>– najniższa zaproponowana cena oferty brutto</w:t>
      </w:r>
    </w:p>
    <w:p w14:paraId="5CACA00B" w14:textId="77777777" w:rsidR="00EB445A" w:rsidRPr="00505F6D" w:rsidRDefault="00EB445A" w:rsidP="00EB445A">
      <w:pPr>
        <w:spacing w:after="0" w:line="276" w:lineRule="auto"/>
        <w:ind w:left="1418" w:firstLine="12"/>
        <w:rPr>
          <w:rFonts w:eastAsia="Times New Roman" w:cstheme="minorHAnsi"/>
          <w:color w:val="000000" w:themeColor="text1"/>
          <w:lang w:eastAsia="pl-PL"/>
        </w:rPr>
      </w:pPr>
      <w:proofErr w:type="spellStart"/>
      <w:r w:rsidRPr="00505F6D">
        <w:rPr>
          <w:rFonts w:eastAsia="Times New Roman" w:cstheme="minorHAnsi"/>
          <w:color w:val="000000" w:themeColor="text1"/>
          <w:lang w:eastAsia="pl-PL"/>
        </w:rPr>
        <w:t>cena</w:t>
      </w:r>
      <w:r w:rsidRPr="00505F6D">
        <w:rPr>
          <w:rFonts w:eastAsia="Times New Roman" w:cstheme="minorHAnsi"/>
          <w:color w:val="000000" w:themeColor="text1"/>
          <w:vertAlign w:val="subscript"/>
          <w:lang w:eastAsia="pl-PL"/>
        </w:rPr>
        <w:t>n</w:t>
      </w:r>
      <w:proofErr w:type="spellEnd"/>
      <w:r w:rsidRPr="00505F6D">
        <w:rPr>
          <w:rFonts w:eastAsia="Times New Roman" w:cstheme="minorHAnsi"/>
          <w:color w:val="000000" w:themeColor="text1"/>
          <w:vertAlign w:val="subscript"/>
          <w:lang w:eastAsia="pl-PL"/>
        </w:rPr>
        <w:t xml:space="preserve"> </w:t>
      </w:r>
      <w:r w:rsidRPr="00505F6D">
        <w:rPr>
          <w:rFonts w:eastAsia="Times New Roman" w:cstheme="minorHAnsi"/>
          <w:color w:val="000000" w:themeColor="text1"/>
          <w:vertAlign w:val="subscript"/>
          <w:lang w:eastAsia="pl-PL"/>
        </w:rPr>
        <w:tab/>
      </w:r>
      <w:r w:rsidRPr="00505F6D">
        <w:rPr>
          <w:rFonts w:eastAsia="Times New Roman" w:cstheme="minorHAnsi"/>
          <w:color w:val="000000" w:themeColor="text1"/>
          <w:lang w:eastAsia="pl-PL"/>
        </w:rPr>
        <w:t>– cena brutto zaproponowana w ofercie n</w:t>
      </w:r>
    </w:p>
    <w:p w14:paraId="6584B915" w14:textId="236C8D97" w:rsidR="00EB445A" w:rsidRPr="00505F6D" w:rsidRDefault="00EB445A" w:rsidP="00EB445A">
      <w:pPr>
        <w:keepNext/>
        <w:tabs>
          <w:tab w:val="num" w:pos="1418"/>
        </w:tabs>
        <w:spacing w:after="0" w:line="276" w:lineRule="auto"/>
        <w:ind w:left="567"/>
        <w:outlineLvl w:val="0"/>
        <w:rPr>
          <w:rFonts w:eastAsia="Times New Roman" w:cstheme="minorHAnsi"/>
          <w:iCs/>
          <w:color w:val="000000" w:themeColor="text1"/>
          <w:lang w:eastAsia="pl-PL"/>
        </w:rPr>
      </w:pPr>
      <w:r w:rsidRPr="00505F6D">
        <w:rPr>
          <w:rFonts w:eastAsia="Times New Roman" w:cstheme="minorHAnsi"/>
          <w:iCs/>
          <w:color w:val="000000" w:themeColor="text1"/>
          <w:lang w:eastAsia="pl-PL"/>
        </w:rPr>
        <w:lastRenderedPageBreak/>
        <w:t>Ad 20.</w:t>
      </w:r>
      <w:r w:rsidR="000B3B5E">
        <w:rPr>
          <w:rFonts w:eastAsia="Times New Roman" w:cstheme="minorHAnsi"/>
          <w:iCs/>
          <w:color w:val="000000" w:themeColor="text1"/>
          <w:lang w:eastAsia="pl-PL"/>
        </w:rPr>
        <w:t>12</w:t>
      </w:r>
      <w:r w:rsidRPr="00505F6D">
        <w:rPr>
          <w:rFonts w:eastAsia="Times New Roman" w:cstheme="minorHAnsi"/>
          <w:iCs/>
          <w:color w:val="000000" w:themeColor="text1"/>
          <w:lang w:eastAsia="pl-PL"/>
        </w:rPr>
        <w:t xml:space="preserve">.2. </w:t>
      </w:r>
      <w:r w:rsidRPr="00505F6D">
        <w:rPr>
          <w:rFonts w:eastAsia="Times New Roman" w:cstheme="minorHAnsi"/>
          <w:iCs/>
          <w:color w:val="000000" w:themeColor="text1"/>
          <w:lang w:eastAsia="pl-PL"/>
        </w:rPr>
        <w:tab/>
        <w:t xml:space="preserve">Parametry techniczne </w:t>
      </w:r>
      <w:proofErr w:type="spellStart"/>
      <w:r w:rsidRPr="00505F6D">
        <w:rPr>
          <w:rFonts w:eastAsia="Times New Roman" w:cstheme="minorHAnsi"/>
          <w:iCs/>
          <w:color w:val="000000" w:themeColor="text1"/>
          <w:lang w:eastAsia="pl-PL"/>
        </w:rPr>
        <w:t>B</w:t>
      </w:r>
      <w:r w:rsidRPr="00505F6D">
        <w:rPr>
          <w:rFonts w:eastAsia="Times New Roman" w:cstheme="minorHAnsi"/>
          <w:iCs/>
          <w:color w:val="000000" w:themeColor="text1"/>
          <w:vertAlign w:val="subscript"/>
          <w:lang w:eastAsia="pl-PL"/>
        </w:rPr>
        <w:t>n</w:t>
      </w:r>
      <w:proofErr w:type="spellEnd"/>
      <w:r w:rsidRPr="00505F6D">
        <w:rPr>
          <w:rFonts w:eastAsia="Times New Roman" w:cstheme="minorHAnsi"/>
          <w:iCs/>
          <w:color w:val="000000" w:themeColor="text1"/>
          <w:vertAlign w:val="subscript"/>
          <w:lang w:eastAsia="pl-PL"/>
        </w:rPr>
        <w:t xml:space="preserve"> </w:t>
      </w:r>
    </w:p>
    <w:p w14:paraId="2FBD5AD5" w14:textId="76CB9307" w:rsidR="00EB445A" w:rsidRPr="00505F6D" w:rsidRDefault="00EB445A" w:rsidP="00EB445A">
      <w:pPr>
        <w:tabs>
          <w:tab w:val="left" w:pos="709"/>
        </w:tabs>
        <w:spacing w:after="0" w:line="276" w:lineRule="auto"/>
        <w:ind w:left="709"/>
        <w:jc w:val="both"/>
        <w:rPr>
          <w:rFonts w:eastAsia="Times New Roman" w:cstheme="minorHAnsi"/>
          <w:color w:val="000000" w:themeColor="text1"/>
          <w:lang w:eastAsia="pl-PL"/>
        </w:rPr>
      </w:pPr>
      <w:r w:rsidRPr="00505F6D">
        <w:rPr>
          <w:rFonts w:eastAsia="Times New Roman" w:cstheme="minorHAnsi"/>
          <w:color w:val="000000" w:themeColor="text1"/>
          <w:lang w:eastAsia="pl-PL"/>
        </w:rPr>
        <w:t>Punkty zostaną przyznane za posiadanie przez zaoferowane urządzenie parametrów technicznych wymienionych w poniżej zamieszczonej tabeli zgodnie z przedstawioną w niej punktacją, na podstawie informacji podanych przez wykonawcę w Formularzu oferty w pkt 5.</w:t>
      </w:r>
      <w:r w:rsidR="00AF2A54">
        <w:rPr>
          <w:rFonts w:eastAsia="Times New Roman" w:cstheme="minorHAnsi"/>
          <w:color w:val="000000" w:themeColor="text1"/>
          <w:lang w:eastAsia="pl-PL"/>
        </w:rPr>
        <w:t>2.</w:t>
      </w:r>
      <w:r w:rsidRPr="00505F6D">
        <w:rPr>
          <w:rFonts w:eastAsia="Times New Roman" w:cstheme="minorHAnsi"/>
          <w:color w:val="000000" w:themeColor="text1"/>
          <w:lang w:eastAsia="pl-PL"/>
        </w:rPr>
        <w:t xml:space="preserve"> W przypadku nie zaznaczenia w Formularzu ofertowym jednej z podanych w tabeli możliwości dotyczących danego parametru, zamawiający przyjmie, że oferowane urządzenie nie spełnia żadnej z podanych możliwości i nie przyzna żadnych punktów (0 punktów). Przyznane punkty za poszczególne parametry techniczne zostaną zsumowane i będą stanowiły liczbę punktów przyznanych danej ofercie w tym kryterium. Maksymalna liczba punktów możliwych do uzyskania wynosi </w:t>
      </w:r>
      <w:r w:rsidR="000B3B5E">
        <w:rPr>
          <w:rFonts w:eastAsia="Times New Roman" w:cstheme="minorHAnsi"/>
          <w:color w:val="000000" w:themeColor="text1"/>
          <w:lang w:eastAsia="pl-PL"/>
        </w:rPr>
        <w:t>4</w:t>
      </w:r>
      <w:r w:rsidRPr="00505F6D">
        <w:rPr>
          <w:rFonts w:eastAsia="Times New Roman" w:cstheme="minorHAnsi"/>
          <w:color w:val="000000" w:themeColor="text1"/>
          <w:lang w:eastAsia="pl-PL"/>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468"/>
        <w:gridCol w:w="4531"/>
      </w:tblGrid>
      <w:tr w:rsidR="00EB445A" w:rsidRPr="00230B5F" w14:paraId="06972999" w14:textId="77777777" w:rsidTr="007C0E1B">
        <w:trPr>
          <w:trHeight w:val="851"/>
        </w:trPr>
        <w:tc>
          <w:tcPr>
            <w:tcW w:w="813" w:type="dxa"/>
            <w:shd w:val="clear" w:color="auto" w:fill="auto"/>
            <w:vAlign w:val="center"/>
          </w:tcPr>
          <w:p w14:paraId="0E526F0E" w14:textId="77777777" w:rsidR="00EB445A" w:rsidRPr="00230B5F" w:rsidRDefault="00EB445A" w:rsidP="003A4475">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Lp.</w:t>
            </w:r>
          </w:p>
        </w:tc>
        <w:tc>
          <w:tcPr>
            <w:tcW w:w="3468" w:type="dxa"/>
            <w:shd w:val="clear" w:color="auto" w:fill="auto"/>
            <w:vAlign w:val="center"/>
          </w:tcPr>
          <w:p w14:paraId="0B7B1F1E" w14:textId="77777777" w:rsidR="00EB445A" w:rsidRPr="00230B5F" w:rsidRDefault="00EB445A" w:rsidP="003A4475">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Parametry techniczne</w:t>
            </w:r>
            <w:r w:rsidRPr="00230B5F">
              <w:rPr>
                <w:rFonts w:eastAsia="Times New Roman" w:cstheme="minorHAnsi"/>
                <w:i/>
                <w:color w:val="000000" w:themeColor="text1"/>
                <w:sz w:val="20"/>
                <w:szCs w:val="20"/>
                <w:lang w:eastAsia="pl-PL"/>
              </w:rPr>
              <w:t xml:space="preserve"> </w:t>
            </w:r>
          </w:p>
        </w:tc>
        <w:tc>
          <w:tcPr>
            <w:tcW w:w="4531" w:type="dxa"/>
            <w:shd w:val="clear" w:color="auto" w:fill="auto"/>
            <w:vAlign w:val="center"/>
          </w:tcPr>
          <w:p w14:paraId="0D6569C4" w14:textId="4F114B14" w:rsidR="00EB445A" w:rsidRPr="00230B5F" w:rsidRDefault="00EB445A" w:rsidP="003A4475">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Ilość uzyskanych punktów z danym </w:t>
            </w:r>
            <w:proofErr w:type="spellStart"/>
            <w:r w:rsidRPr="00230B5F">
              <w:rPr>
                <w:rFonts w:eastAsia="Times New Roman" w:cstheme="minorHAnsi"/>
                <w:color w:val="000000" w:themeColor="text1"/>
                <w:sz w:val="20"/>
                <w:szCs w:val="20"/>
                <w:lang w:eastAsia="pl-PL"/>
              </w:rPr>
              <w:t>podkryterium</w:t>
            </w:r>
            <w:proofErr w:type="spellEnd"/>
            <w:r w:rsidRPr="00230B5F">
              <w:rPr>
                <w:rFonts w:eastAsia="Times New Roman" w:cstheme="minorHAnsi"/>
                <w:color w:val="000000" w:themeColor="text1"/>
                <w:sz w:val="20"/>
                <w:szCs w:val="20"/>
                <w:lang w:eastAsia="pl-PL"/>
              </w:rPr>
              <w:t xml:space="preserve"> (RAZEM </w:t>
            </w:r>
            <w:r w:rsidR="000B3B5E" w:rsidRPr="00230B5F">
              <w:rPr>
                <w:rFonts w:eastAsia="Times New Roman" w:cstheme="minorHAnsi"/>
                <w:color w:val="000000" w:themeColor="text1"/>
                <w:sz w:val="20"/>
                <w:szCs w:val="20"/>
                <w:lang w:eastAsia="pl-PL"/>
              </w:rPr>
              <w:t>4</w:t>
            </w:r>
            <w:r w:rsidRPr="00230B5F">
              <w:rPr>
                <w:rFonts w:eastAsia="Times New Roman" w:cstheme="minorHAnsi"/>
                <w:color w:val="000000" w:themeColor="text1"/>
                <w:sz w:val="20"/>
                <w:szCs w:val="20"/>
                <w:lang w:eastAsia="pl-PL"/>
              </w:rPr>
              <w:t>0 pkt)</w:t>
            </w:r>
          </w:p>
        </w:tc>
      </w:tr>
      <w:tr w:rsidR="00EB445A" w:rsidRPr="00230B5F" w14:paraId="17D47C41" w14:textId="77777777" w:rsidTr="007C0E1B">
        <w:trPr>
          <w:trHeight w:val="566"/>
        </w:trPr>
        <w:tc>
          <w:tcPr>
            <w:tcW w:w="813" w:type="dxa"/>
            <w:vMerge w:val="restart"/>
            <w:shd w:val="clear" w:color="auto" w:fill="FFFFFF"/>
            <w:vAlign w:val="center"/>
          </w:tcPr>
          <w:p w14:paraId="70237832" w14:textId="77777777" w:rsidR="00EB445A" w:rsidRPr="00230B5F" w:rsidRDefault="00EB445A" w:rsidP="003A4475">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1.</w:t>
            </w:r>
          </w:p>
        </w:tc>
        <w:tc>
          <w:tcPr>
            <w:tcW w:w="3468" w:type="dxa"/>
            <w:vMerge w:val="restart"/>
            <w:shd w:val="clear" w:color="auto" w:fill="FFFFFF"/>
            <w:vAlign w:val="center"/>
          </w:tcPr>
          <w:p w14:paraId="1BC6F70D" w14:textId="4C255FB6" w:rsidR="00EB445A" w:rsidRPr="00230B5F" w:rsidRDefault="005416A4" w:rsidP="003A4475">
            <w:pPr>
              <w:spacing w:after="0" w:line="276" w:lineRule="auto"/>
              <w:rPr>
                <w:rFonts w:eastAsia="Times New Roman" w:cstheme="minorHAnsi"/>
                <w:color w:val="000000" w:themeColor="text1"/>
                <w:sz w:val="20"/>
                <w:szCs w:val="20"/>
                <w:lang w:eastAsia="ar-SA"/>
              </w:rPr>
            </w:pPr>
            <w:r w:rsidRPr="00230B5F">
              <w:rPr>
                <w:rFonts w:eastAsia="Times New Roman" w:cstheme="minorHAnsi"/>
                <w:color w:val="000000" w:themeColor="text1"/>
                <w:sz w:val="20"/>
                <w:szCs w:val="20"/>
                <w:lang w:eastAsia="ar-SA"/>
              </w:rPr>
              <w:t>Efektywność energetyczna</w:t>
            </w:r>
          </w:p>
        </w:tc>
        <w:tc>
          <w:tcPr>
            <w:tcW w:w="4531" w:type="dxa"/>
            <w:shd w:val="clear" w:color="auto" w:fill="FFFFFF"/>
            <w:vAlign w:val="center"/>
          </w:tcPr>
          <w:p w14:paraId="3B005BF4" w14:textId="4881F454" w:rsidR="00EB445A" w:rsidRPr="00230B5F" w:rsidRDefault="00C9401B" w:rsidP="003A4475">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Posiadanie certyfikatu ECO zaoferowanego przedmiotu zamówienia – </w:t>
            </w:r>
            <w:r w:rsidR="007B483B">
              <w:rPr>
                <w:rFonts w:eastAsia="Times New Roman" w:cstheme="minorHAnsi"/>
                <w:color w:val="000000" w:themeColor="text1"/>
                <w:sz w:val="20"/>
                <w:szCs w:val="20"/>
                <w:lang w:eastAsia="pl-PL"/>
              </w:rPr>
              <w:t>10</w:t>
            </w:r>
            <w:r w:rsidRPr="00230B5F">
              <w:rPr>
                <w:rFonts w:eastAsia="Times New Roman" w:cstheme="minorHAnsi"/>
                <w:color w:val="000000" w:themeColor="text1"/>
                <w:sz w:val="20"/>
                <w:szCs w:val="20"/>
                <w:lang w:eastAsia="pl-PL"/>
              </w:rPr>
              <w:t xml:space="preserve"> pkt</w:t>
            </w:r>
          </w:p>
        </w:tc>
      </w:tr>
      <w:tr w:rsidR="00C9401B" w:rsidRPr="00230B5F" w14:paraId="45A19331" w14:textId="77777777" w:rsidTr="007C0E1B">
        <w:trPr>
          <w:trHeight w:val="685"/>
        </w:trPr>
        <w:tc>
          <w:tcPr>
            <w:tcW w:w="813" w:type="dxa"/>
            <w:vMerge/>
            <w:shd w:val="clear" w:color="auto" w:fill="FFFFFF"/>
            <w:vAlign w:val="center"/>
          </w:tcPr>
          <w:p w14:paraId="39A86B6A" w14:textId="77777777" w:rsidR="00C9401B" w:rsidRPr="00230B5F" w:rsidRDefault="00C9401B" w:rsidP="00C9401B">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FFFFFF"/>
            <w:vAlign w:val="center"/>
          </w:tcPr>
          <w:p w14:paraId="0D2D9B0D" w14:textId="77777777" w:rsidR="00C9401B" w:rsidRPr="00230B5F" w:rsidRDefault="00C9401B" w:rsidP="00C9401B">
            <w:pPr>
              <w:spacing w:after="0" w:line="276" w:lineRule="auto"/>
              <w:rPr>
                <w:rFonts w:eastAsia="Times New Roman" w:cstheme="minorHAnsi"/>
                <w:color w:val="000000" w:themeColor="text1"/>
                <w:sz w:val="20"/>
                <w:szCs w:val="20"/>
                <w:lang w:eastAsia="ar-SA"/>
              </w:rPr>
            </w:pPr>
          </w:p>
        </w:tc>
        <w:tc>
          <w:tcPr>
            <w:tcW w:w="4531" w:type="dxa"/>
            <w:shd w:val="clear" w:color="auto" w:fill="FFFFFF"/>
            <w:vAlign w:val="center"/>
          </w:tcPr>
          <w:p w14:paraId="29A1F786" w14:textId="4CA20878" w:rsidR="00C9401B" w:rsidRPr="00230B5F" w:rsidRDefault="00C9401B"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Brak posiadania certyfikatu ECO zaoferowanego przedmiotu zamówienia – </w:t>
            </w:r>
            <w:r w:rsidR="007C0E1B" w:rsidRPr="00230B5F">
              <w:rPr>
                <w:rFonts w:eastAsia="Times New Roman" w:cstheme="minorHAnsi"/>
                <w:color w:val="000000" w:themeColor="text1"/>
                <w:sz w:val="20"/>
                <w:szCs w:val="20"/>
                <w:lang w:eastAsia="pl-PL"/>
              </w:rPr>
              <w:t>0</w:t>
            </w:r>
            <w:r w:rsidRPr="00230B5F">
              <w:rPr>
                <w:rFonts w:eastAsia="Times New Roman" w:cstheme="minorHAnsi"/>
                <w:color w:val="000000" w:themeColor="text1"/>
                <w:sz w:val="20"/>
                <w:szCs w:val="20"/>
                <w:lang w:eastAsia="pl-PL"/>
              </w:rPr>
              <w:t xml:space="preserve"> pkt</w:t>
            </w:r>
          </w:p>
        </w:tc>
      </w:tr>
      <w:tr w:rsidR="00C9401B" w:rsidRPr="00230B5F" w14:paraId="42DFAF04" w14:textId="77777777" w:rsidTr="00767242">
        <w:tblPrEx>
          <w:tblLook w:val="04A0" w:firstRow="1" w:lastRow="0" w:firstColumn="1" w:lastColumn="0" w:noHBand="0" w:noVBand="1"/>
        </w:tblPrEx>
        <w:trPr>
          <w:trHeight w:val="363"/>
        </w:trPr>
        <w:tc>
          <w:tcPr>
            <w:tcW w:w="813" w:type="dxa"/>
            <w:vMerge w:val="restart"/>
            <w:shd w:val="clear" w:color="auto" w:fill="auto"/>
            <w:vAlign w:val="center"/>
          </w:tcPr>
          <w:p w14:paraId="62988B87" w14:textId="77777777" w:rsidR="00C9401B" w:rsidRPr="00230B5F" w:rsidRDefault="00C9401B"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2.</w:t>
            </w:r>
          </w:p>
          <w:p w14:paraId="112D93E3" w14:textId="77777777" w:rsidR="00C9401B" w:rsidRPr="00230B5F" w:rsidRDefault="00C9401B" w:rsidP="00C9401B">
            <w:pPr>
              <w:spacing w:after="0" w:line="276" w:lineRule="auto"/>
              <w:rPr>
                <w:rFonts w:eastAsia="Times New Roman" w:cstheme="minorHAnsi"/>
                <w:color w:val="000000" w:themeColor="text1"/>
                <w:sz w:val="20"/>
                <w:szCs w:val="20"/>
                <w:lang w:eastAsia="pl-PL"/>
              </w:rPr>
            </w:pPr>
          </w:p>
        </w:tc>
        <w:tc>
          <w:tcPr>
            <w:tcW w:w="3468" w:type="dxa"/>
            <w:vMerge w:val="restart"/>
            <w:shd w:val="clear" w:color="auto" w:fill="auto"/>
            <w:vAlign w:val="center"/>
          </w:tcPr>
          <w:p w14:paraId="1C8F16C7" w14:textId="79EB783A" w:rsidR="00C9401B" w:rsidRPr="00230B5F" w:rsidRDefault="00D170C5" w:rsidP="00C9401B">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Parametry techniczne</w:t>
            </w:r>
            <w:r w:rsidR="002711C5" w:rsidRPr="00230B5F">
              <w:rPr>
                <w:rFonts w:eastAsia="Times New Roman" w:cstheme="minorHAnsi"/>
                <w:color w:val="000000" w:themeColor="text1"/>
                <w:sz w:val="20"/>
                <w:szCs w:val="20"/>
                <w:lang w:eastAsia="pl-PL"/>
              </w:rPr>
              <w:t xml:space="preserve"> (zakres przepływów w pompach UHPLC)</w:t>
            </w:r>
          </w:p>
        </w:tc>
        <w:tc>
          <w:tcPr>
            <w:tcW w:w="4531" w:type="dxa"/>
            <w:shd w:val="clear" w:color="auto" w:fill="auto"/>
            <w:vAlign w:val="center"/>
          </w:tcPr>
          <w:p w14:paraId="38698352" w14:textId="2911242D" w:rsidR="00C9401B" w:rsidRPr="00230B5F" w:rsidRDefault="002711C5"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od 0,01 do 10 ml/min. – 1 pkt</w:t>
            </w:r>
          </w:p>
        </w:tc>
      </w:tr>
      <w:tr w:rsidR="00C9401B" w:rsidRPr="00230B5F" w14:paraId="76500CF1" w14:textId="77777777" w:rsidTr="00767242">
        <w:tblPrEx>
          <w:tblLook w:val="04A0" w:firstRow="1" w:lastRow="0" w:firstColumn="1" w:lastColumn="0" w:noHBand="0" w:noVBand="1"/>
        </w:tblPrEx>
        <w:trPr>
          <w:trHeight w:val="357"/>
        </w:trPr>
        <w:tc>
          <w:tcPr>
            <w:tcW w:w="813" w:type="dxa"/>
            <w:vMerge/>
            <w:shd w:val="clear" w:color="auto" w:fill="auto"/>
            <w:vAlign w:val="center"/>
          </w:tcPr>
          <w:p w14:paraId="1A49F835" w14:textId="77777777" w:rsidR="00C9401B" w:rsidRPr="00230B5F" w:rsidRDefault="00C9401B" w:rsidP="00C9401B">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22C3D53C" w14:textId="77777777" w:rsidR="00C9401B" w:rsidRPr="00230B5F" w:rsidRDefault="00C9401B" w:rsidP="00C9401B">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4DD81951" w14:textId="59520D13" w:rsidR="00C9401B" w:rsidRPr="00230B5F" w:rsidRDefault="002711C5"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od 0,0</w:t>
            </w:r>
            <w:r w:rsidR="007436CC" w:rsidRPr="00230B5F">
              <w:rPr>
                <w:rFonts w:eastAsia="Times New Roman" w:cstheme="minorHAnsi"/>
                <w:color w:val="000000" w:themeColor="text1"/>
                <w:sz w:val="20"/>
                <w:szCs w:val="20"/>
                <w:lang w:eastAsia="pl-PL"/>
              </w:rPr>
              <w:t>0</w:t>
            </w:r>
            <w:r w:rsidRPr="00230B5F">
              <w:rPr>
                <w:rFonts w:eastAsia="Times New Roman" w:cstheme="minorHAnsi"/>
                <w:color w:val="000000" w:themeColor="text1"/>
                <w:sz w:val="20"/>
                <w:szCs w:val="20"/>
                <w:lang w:eastAsia="pl-PL"/>
              </w:rPr>
              <w:t xml:space="preserve">1 do 10 ml/min. – </w:t>
            </w:r>
            <w:r w:rsidR="007436CC" w:rsidRPr="00230B5F">
              <w:rPr>
                <w:rFonts w:eastAsia="Times New Roman" w:cstheme="minorHAnsi"/>
                <w:color w:val="000000" w:themeColor="text1"/>
                <w:sz w:val="20"/>
                <w:szCs w:val="20"/>
                <w:lang w:eastAsia="pl-PL"/>
              </w:rPr>
              <w:t>2</w:t>
            </w:r>
            <w:r w:rsidRPr="00230B5F">
              <w:rPr>
                <w:rFonts w:eastAsia="Times New Roman" w:cstheme="minorHAnsi"/>
                <w:color w:val="000000" w:themeColor="text1"/>
                <w:sz w:val="20"/>
                <w:szCs w:val="20"/>
                <w:lang w:eastAsia="pl-PL"/>
              </w:rPr>
              <w:t xml:space="preserve"> pkt</w:t>
            </w:r>
          </w:p>
        </w:tc>
      </w:tr>
      <w:tr w:rsidR="002711C5" w:rsidRPr="00230B5F" w14:paraId="15269AF7" w14:textId="77777777" w:rsidTr="00767242">
        <w:tblPrEx>
          <w:tblLook w:val="04A0" w:firstRow="1" w:lastRow="0" w:firstColumn="1" w:lastColumn="0" w:noHBand="0" w:noVBand="1"/>
        </w:tblPrEx>
        <w:trPr>
          <w:trHeight w:val="265"/>
        </w:trPr>
        <w:tc>
          <w:tcPr>
            <w:tcW w:w="813" w:type="dxa"/>
            <w:vMerge/>
            <w:shd w:val="clear" w:color="auto" w:fill="auto"/>
            <w:vAlign w:val="center"/>
          </w:tcPr>
          <w:p w14:paraId="13FC7FA5" w14:textId="77777777" w:rsidR="002711C5" w:rsidRPr="00230B5F" w:rsidRDefault="002711C5" w:rsidP="00C9401B">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58B98A32" w14:textId="77777777" w:rsidR="002711C5" w:rsidRPr="00230B5F" w:rsidRDefault="002711C5" w:rsidP="00C9401B">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60F79546" w14:textId="25AF320E" w:rsidR="002711C5" w:rsidRPr="00230B5F" w:rsidRDefault="002711C5"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od 0,0</w:t>
            </w:r>
            <w:r w:rsidR="007436CC" w:rsidRPr="00230B5F">
              <w:rPr>
                <w:rFonts w:eastAsia="Times New Roman" w:cstheme="minorHAnsi"/>
                <w:color w:val="000000" w:themeColor="text1"/>
                <w:sz w:val="20"/>
                <w:szCs w:val="20"/>
                <w:lang w:eastAsia="pl-PL"/>
              </w:rPr>
              <w:t>00</w:t>
            </w:r>
            <w:r w:rsidRPr="00230B5F">
              <w:rPr>
                <w:rFonts w:eastAsia="Times New Roman" w:cstheme="minorHAnsi"/>
                <w:color w:val="000000" w:themeColor="text1"/>
                <w:sz w:val="20"/>
                <w:szCs w:val="20"/>
                <w:lang w:eastAsia="pl-PL"/>
              </w:rPr>
              <w:t xml:space="preserve">1 do 10 ml/min. – </w:t>
            </w:r>
            <w:r w:rsidR="007436CC" w:rsidRPr="00230B5F">
              <w:rPr>
                <w:rFonts w:eastAsia="Times New Roman" w:cstheme="minorHAnsi"/>
                <w:color w:val="000000" w:themeColor="text1"/>
                <w:sz w:val="20"/>
                <w:szCs w:val="20"/>
                <w:lang w:eastAsia="pl-PL"/>
              </w:rPr>
              <w:t>5</w:t>
            </w:r>
            <w:r w:rsidRPr="00230B5F">
              <w:rPr>
                <w:rFonts w:eastAsia="Times New Roman" w:cstheme="minorHAnsi"/>
                <w:color w:val="000000" w:themeColor="text1"/>
                <w:sz w:val="20"/>
                <w:szCs w:val="20"/>
                <w:lang w:eastAsia="pl-PL"/>
              </w:rPr>
              <w:t xml:space="preserve"> pkt</w:t>
            </w:r>
          </w:p>
        </w:tc>
      </w:tr>
      <w:tr w:rsidR="007436CC" w:rsidRPr="00230B5F" w14:paraId="21F0BB3C" w14:textId="77777777" w:rsidTr="007C0E1B">
        <w:tblPrEx>
          <w:tblLook w:val="04A0" w:firstRow="1" w:lastRow="0" w:firstColumn="1" w:lastColumn="0" w:noHBand="0" w:noVBand="1"/>
        </w:tblPrEx>
        <w:trPr>
          <w:trHeight w:val="836"/>
        </w:trPr>
        <w:tc>
          <w:tcPr>
            <w:tcW w:w="813" w:type="dxa"/>
            <w:vMerge w:val="restart"/>
            <w:shd w:val="clear" w:color="auto" w:fill="auto"/>
            <w:vAlign w:val="center"/>
          </w:tcPr>
          <w:p w14:paraId="2C104302" w14:textId="7B868009" w:rsidR="007436CC" w:rsidRPr="00230B5F" w:rsidRDefault="007436CC"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3.</w:t>
            </w:r>
          </w:p>
        </w:tc>
        <w:tc>
          <w:tcPr>
            <w:tcW w:w="3468" w:type="dxa"/>
            <w:vMerge w:val="restart"/>
            <w:shd w:val="clear" w:color="auto" w:fill="auto"/>
            <w:vAlign w:val="center"/>
          </w:tcPr>
          <w:p w14:paraId="06E77241" w14:textId="17B4C861" w:rsidR="007436CC" w:rsidRPr="00230B5F" w:rsidRDefault="007436CC" w:rsidP="00C9401B">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Parametry techniczne (rodzaj pompki dozującej w automatycznym podajniku próbek)</w:t>
            </w:r>
          </w:p>
        </w:tc>
        <w:tc>
          <w:tcPr>
            <w:tcW w:w="4531" w:type="dxa"/>
            <w:shd w:val="clear" w:color="auto" w:fill="auto"/>
            <w:vAlign w:val="center"/>
          </w:tcPr>
          <w:p w14:paraId="7816E8DF" w14:textId="1F1FDFD7" w:rsidR="007436CC" w:rsidRPr="00230B5F" w:rsidRDefault="00CF538C"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Pompa </w:t>
            </w:r>
            <w:proofErr w:type="spellStart"/>
            <w:r w:rsidRPr="00230B5F">
              <w:rPr>
                <w:rFonts w:eastAsia="Times New Roman" w:cstheme="minorHAnsi"/>
                <w:color w:val="000000" w:themeColor="text1"/>
                <w:sz w:val="20"/>
                <w:szCs w:val="20"/>
                <w:lang w:eastAsia="pl-PL"/>
              </w:rPr>
              <w:t>strzykawkowa</w:t>
            </w:r>
            <w:proofErr w:type="spellEnd"/>
            <w:r w:rsidRPr="00230B5F">
              <w:rPr>
                <w:rFonts w:eastAsia="Times New Roman" w:cstheme="minorHAnsi"/>
                <w:color w:val="000000" w:themeColor="text1"/>
                <w:sz w:val="20"/>
                <w:szCs w:val="20"/>
                <w:lang w:eastAsia="pl-PL"/>
              </w:rPr>
              <w:t xml:space="preserve"> nie dająca możliwości automatycznego przepłukania – 1 pkt</w:t>
            </w:r>
          </w:p>
        </w:tc>
      </w:tr>
      <w:tr w:rsidR="00767242" w:rsidRPr="00230B5F" w14:paraId="2424647E" w14:textId="77777777" w:rsidTr="00767242">
        <w:tblPrEx>
          <w:tblLook w:val="04A0" w:firstRow="1" w:lastRow="0" w:firstColumn="1" w:lastColumn="0" w:noHBand="0" w:noVBand="1"/>
        </w:tblPrEx>
        <w:trPr>
          <w:trHeight w:val="710"/>
        </w:trPr>
        <w:tc>
          <w:tcPr>
            <w:tcW w:w="813" w:type="dxa"/>
            <w:vMerge/>
            <w:shd w:val="clear" w:color="auto" w:fill="auto"/>
            <w:vAlign w:val="center"/>
          </w:tcPr>
          <w:p w14:paraId="2B4BA8F7" w14:textId="77777777" w:rsidR="00767242" w:rsidRPr="00230B5F" w:rsidRDefault="00767242" w:rsidP="00C9401B">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109DE01A" w14:textId="77777777" w:rsidR="00767242" w:rsidRPr="00230B5F" w:rsidRDefault="00767242" w:rsidP="00C9401B">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13AB0D28" w14:textId="5901CD6E" w:rsidR="00767242" w:rsidRPr="00230B5F" w:rsidRDefault="00767242" w:rsidP="00C9401B">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Pompa miarowa tłokowa umożliwiająca automatyczne przepłukanie – 5 pkt </w:t>
            </w:r>
          </w:p>
        </w:tc>
      </w:tr>
      <w:tr w:rsidR="00642F69" w:rsidRPr="00230B5F" w14:paraId="6611F555" w14:textId="77777777" w:rsidTr="00642F69">
        <w:tblPrEx>
          <w:tblLook w:val="04A0" w:firstRow="1" w:lastRow="0" w:firstColumn="1" w:lastColumn="0" w:noHBand="0" w:noVBand="1"/>
        </w:tblPrEx>
        <w:trPr>
          <w:trHeight w:val="429"/>
        </w:trPr>
        <w:tc>
          <w:tcPr>
            <w:tcW w:w="813" w:type="dxa"/>
            <w:vMerge w:val="restart"/>
            <w:shd w:val="clear" w:color="auto" w:fill="auto"/>
            <w:vAlign w:val="center"/>
          </w:tcPr>
          <w:p w14:paraId="7F25C5DF" w14:textId="2E7A3E43" w:rsidR="00642F69" w:rsidRPr="00230B5F" w:rsidRDefault="00642F69" w:rsidP="00767242">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4.</w:t>
            </w:r>
          </w:p>
        </w:tc>
        <w:tc>
          <w:tcPr>
            <w:tcW w:w="3468" w:type="dxa"/>
            <w:vMerge w:val="restart"/>
            <w:shd w:val="clear" w:color="auto" w:fill="auto"/>
            <w:vAlign w:val="center"/>
          </w:tcPr>
          <w:p w14:paraId="6724FA90" w14:textId="6FC876D6" w:rsidR="00642F69" w:rsidRPr="00230B5F" w:rsidRDefault="00642F69" w:rsidP="00767242">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Parametry techniczne (zakres dynamiczny spektrometru)</w:t>
            </w:r>
          </w:p>
        </w:tc>
        <w:tc>
          <w:tcPr>
            <w:tcW w:w="4531" w:type="dxa"/>
            <w:shd w:val="clear" w:color="auto" w:fill="auto"/>
            <w:vAlign w:val="center"/>
          </w:tcPr>
          <w:p w14:paraId="10AD5E93" w14:textId="49601E12" w:rsidR="00642F69" w:rsidRPr="00230B5F" w:rsidRDefault="00F11384" w:rsidP="00767242">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5 rzędów wielkości – 1 pkt </w:t>
            </w:r>
          </w:p>
        </w:tc>
      </w:tr>
      <w:tr w:rsidR="00642F69" w:rsidRPr="00230B5F" w14:paraId="5C8D1933" w14:textId="77777777" w:rsidTr="00642F69">
        <w:tblPrEx>
          <w:tblLook w:val="04A0" w:firstRow="1" w:lastRow="0" w:firstColumn="1" w:lastColumn="0" w:noHBand="0" w:noVBand="1"/>
        </w:tblPrEx>
        <w:trPr>
          <w:trHeight w:val="423"/>
        </w:trPr>
        <w:tc>
          <w:tcPr>
            <w:tcW w:w="813" w:type="dxa"/>
            <w:vMerge/>
            <w:shd w:val="clear" w:color="auto" w:fill="auto"/>
            <w:vAlign w:val="center"/>
          </w:tcPr>
          <w:p w14:paraId="59FDA61A" w14:textId="77777777" w:rsidR="00642F69" w:rsidRPr="00230B5F" w:rsidRDefault="00642F69" w:rsidP="00767242">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72DA26AF" w14:textId="77777777" w:rsidR="00642F69" w:rsidRPr="00230B5F" w:rsidRDefault="00642F69" w:rsidP="00767242">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360AEF5A" w14:textId="4F86356D" w:rsidR="00642F69" w:rsidRPr="00230B5F" w:rsidRDefault="00F11384" w:rsidP="00767242">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6 rzędów wielkości – 2 pkt</w:t>
            </w:r>
          </w:p>
        </w:tc>
      </w:tr>
      <w:tr w:rsidR="00642F69" w:rsidRPr="00230B5F" w14:paraId="23F1F042" w14:textId="77777777" w:rsidTr="00642F69">
        <w:tblPrEx>
          <w:tblLook w:val="04A0" w:firstRow="1" w:lastRow="0" w:firstColumn="1" w:lastColumn="0" w:noHBand="0" w:noVBand="1"/>
        </w:tblPrEx>
        <w:trPr>
          <w:trHeight w:val="415"/>
        </w:trPr>
        <w:tc>
          <w:tcPr>
            <w:tcW w:w="813" w:type="dxa"/>
            <w:vMerge/>
            <w:shd w:val="clear" w:color="auto" w:fill="auto"/>
            <w:vAlign w:val="center"/>
          </w:tcPr>
          <w:p w14:paraId="2C0C9AA3" w14:textId="77777777" w:rsidR="00642F69" w:rsidRPr="00230B5F" w:rsidRDefault="00642F69" w:rsidP="00767242">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7A952246" w14:textId="77777777" w:rsidR="00642F69" w:rsidRPr="00230B5F" w:rsidRDefault="00642F69" w:rsidP="00767242">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4650C713" w14:textId="67FB4071" w:rsidR="00642F69" w:rsidRPr="00230B5F" w:rsidRDefault="00F11384" w:rsidP="00767242">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7 i więcej rzędów wielkości – 5 pkt</w:t>
            </w:r>
          </w:p>
        </w:tc>
      </w:tr>
      <w:tr w:rsidR="00525729" w:rsidRPr="00230B5F" w14:paraId="20FB024C" w14:textId="77777777" w:rsidTr="00642F69">
        <w:tblPrEx>
          <w:tblLook w:val="04A0" w:firstRow="1" w:lastRow="0" w:firstColumn="1" w:lastColumn="0" w:noHBand="0" w:noVBand="1"/>
        </w:tblPrEx>
        <w:trPr>
          <w:trHeight w:val="415"/>
        </w:trPr>
        <w:tc>
          <w:tcPr>
            <w:tcW w:w="813" w:type="dxa"/>
            <w:vMerge w:val="restart"/>
            <w:shd w:val="clear" w:color="auto" w:fill="auto"/>
            <w:vAlign w:val="center"/>
          </w:tcPr>
          <w:p w14:paraId="1B1CC666" w14:textId="438C209F" w:rsidR="00525729" w:rsidRPr="00230B5F" w:rsidRDefault="00525729" w:rsidP="00F11384">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5.</w:t>
            </w:r>
          </w:p>
        </w:tc>
        <w:tc>
          <w:tcPr>
            <w:tcW w:w="3468" w:type="dxa"/>
            <w:vMerge w:val="restart"/>
            <w:shd w:val="clear" w:color="auto" w:fill="auto"/>
            <w:vAlign w:val="center"/>
          </w:tcPr>
          <w:p w14:paraId="39F40581" w14:textId="3912FD3E" w:rsidR="00525729" w:rsidRPr="00230B5F" w:rsidRDefault="00525729" w:rsidP="00F11384">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Parametry techniczne </w:t>
            </w:r>
          </w:p>
        </w:tc>
        <w:tc>
          <w:tcPr>
            <w:tcW w:w="4531" w:type="dxa"/>
            <w:shd w:val="clear" w:color="auto" w:fill="auto"/>
            <w:vAlign w:val="center"/>
          </w:tcPr>
          <w:p w14:paraId="61840685" w14:textId="7F066726" w:rsidR="00525729" w:rsidRPr="00230B5F" w:rsidRDefault="00525729" w:rsidP="00F11384">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Możliwość rozbudowy systemu o układ ekstrakcji i chromatografii w stanie nadkrytycznym SFE-SFC on-line – 5 pkt </w:t>
            </w:r>
          </w:p>
        </w:tc>
      </w:tr>
      <w:tr w:rsidR="00525729" w:rsidRPr="00230B5F" w14:paraId="5109A721" w14:textId="77777777" w:rsidTr="00642F69">
        <w:tblPrEx>
          <w:tblLook w:val="04A0" w:firstRow="1" w:lastRow="0" w:firstColumn="1" w:lastColumn="0" w:noHBand="0" w:noVBand="1"/>
        </w:tblPrEx>
        <w:trPr>
          <w:trHeight w:val="415"/>
        </w:trPr>
        <w:tc>
          <w:tcPr>
            <w:tcW w:w="813" w:type="dxa"/>
            <w:vMerge/>
            <w:shd w:val="clear" w:color="auto" w:fill="auto"/>
            <w:vAlign w:val="center"/>
          </w:tcPr>
          <w:p w14:paraId="5893D940" w14:textId="77777777" w:rsidR="00525729" w:rsidRPr="00230B5F" w:rsidRDefault="00525729" w:rsidP="00F11384">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3B025C91" w14:textId="77777777" w:rsidR="00525729" w:rsidRPr="00230B5F" w:rsidRDefault="00525729" w:rsidP="00F11384">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64A60B3A" w14:textId="52491806" w:rsidR="00525729" w:rsidRPr="00230B5F" w:rsidRDefault="00525729" w:rsidP="00F11384">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Brak możliwości rozbudowy systemu o układ ekstrakcji i chromatografii w stanie nadkrytycznym SFE-SFC on-line – 0 pkt</w:t>
            </w:r>
          </w:p>
        </w:tc>
      </w:tr>
      <w:tr w:rsidR="00083CFE" w:rsidRPr="00230B5F" w14:paraId="42459EC6" w14:textId="77777777" w:rsidTr="003A4475">
        <w:tblPrEx>
          <w:tblLook w:val="04A0" w:firstRow="1" w:lastRow="0" w:firstColumn="1" w:lastColumn="0" w:noHBand="0" w:noVBand="1"/>
        </w:tblPrEx>
        <w:trPr>
          <w:trHeight w:val="1352"/>
        </w:trPr>
        <w:tc>
          <w:tcPr>
            <w:tcW w:w="813" w:type="dxa"/>
            <w:shd w:val="clear" w:color="auto" w:fill="auto"/>
            <w:vAlign w:val="center"/>
          </w:tcPr>
          <w:p w14:paraId="7A5D8EE0" w14:textId="3DB50702" w:rsidR="00083CFE" w:rsidRPr="00230B5F" w:rsidRDefault="00083CFE" w:rsidP="00083CFE">
            <w:pPr>
              <w:spacing w:line="276" w:lineRule="auto"/>
              <w:jc w:val="center"/>
              <w:rPr>
                <w:rFonts w:cstheme="minorHAnsi"/>
                <w:color w:val="000000" w:themeColor="text1"/>
                <w:sz w:val="20"/>
                <w:szCs w:val="20"/>
              </w:rPr>
            </w:pPr>
            <w:r w:rsidRPr="00230B5F">
              <w:rPr>
                <w:rFonts w:cstheme="minorHAnsi"/>
                <w:color w:val="000000" w:themeColor="text1"/>
                <w:sz w:val="20"/>
                <w:szCs w:val="20"/>
              </w:rPr>
              <w:t>6.</w:t>
            </w:r>
          </w:p>
        </w:tc>
        <w:tc>
          <w:tcPr>
            <w:tcW w:w="3468" w:type="dxa"/>
            <w:shd w:val="clear" w:color="auto" w:fill="auto"/>
            <w:vAlign w:val="center"/>
          </w:tcPr>
          <w:p w14:paraId="723F2B2C" w14:textId="4524A1B2" w:rsidR="00083CFE" w:rsidRPr="00230B5F" w:rsidRDefault="00083CFE" w:rsidP="00525729">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Parametry techniczne </w:t>
            </w:r>
          </w:p>
        </w:tc>
        <w:tc>
          <w:tcPr>
            <w:tcW w:w="4531" w:type="dxa"/>
            <w:shd w:val="clear" w:color="auto" w:fill="auto"/>
            <w:vAlign w:val="center"/>
          </w:tcPr>
          <w:p w14:paraId="7C68244D" w14:textId="34745566" w:rsidR="00083CFE" w:rsidRPr="00230B5F" w:rsidRDefault="00083CFE" w:rsidP="00525729">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Czułość S/N co najmniej: 800 000:1 dla </w:t>
            </w:r>
            <w:proofErr w:type="spellStart"/>
            <w:r w:rsidRPr="00230B5F">
              <w:rPr>
                <w:rFonts w:eastAsia="Times New Roman" w:cstheme="minorHAnsi"/>
                <w:color w:val="000000" w:themeColor="text1"/>
                <w:sz w:val="20"/>
                <w:szCs w:val="20"/>
                <w:lang w:eastAsia="pl-PL"/>
              </w:rPr>
              <w:t>nastrzyku</w:t>
            </w:r>
            <w:proofErr w:type="spellEnd"/>
            <w:r w:rsidRPr="00230B5F">
              <w:rPr>
                <w:rFonts w:eastAsia="Times New Roman" w:cstheme="minorHAnsi"/>
                <w:color w:val="000000" w:themeColor="text1"/>
                <w:sz w:val="20"/>
                <w:szCs w:val="20"/>
                <w:lang w:eastAsia="pl-PL"/>
              </w:rPr>
              <w:t xml:space="preserve"> 1 </w:t>
            </w:r>
            <w:proofErr w:type="spellStart"/>
            <w:r w:rsidRPr="00230B5F">
              <w:rPr>
                <w:rFonts w:eastAsia="Times New Roman" w:cstheme="minorHAnsi"/>
                <w:color w:val="000000" w:themeColor="text1"/>
                <w:sz w:val="20"/>
                <w:szCs w:val="20"/>
                <w:lang w:eastAsia="pl-PL"/>
              </w:rPr>
              <w:t>pg</w:t>
            </w:r>
            <w:proofErr w:type="spellEnd"/>
            <w:r w:rsidRPr="00230B5F">
              <w:rPr>
                <w:rFonts w:eastAsia="Times New Roman" w:cstheme="minorHAnsi"/>
                <w:color w:val="000000" w:themeColor="text1"/>
                <w:sz w:val="20"/>
                <w:szCs w:val="20"/>
                <w:lang w:eastAsia="pl-PL"/>
              </w:rPr>
              <w:t xml:space="preserve"> rezerpiny (RMS) w trybie ESI polaryzacja dodatnia – 5 pkt</w:t>
            </w:r>
          </w:p>
        </w:tc>
      </w:tr>
      <w:tr w:rsidR="00083CFE" w:rsidRPr="00230B5F" w14:paraId="3A20CA7F" w14:textId="77777777" w:rsidTr="00642F69">
        <w:tblPrEx>
          <w:tblLook w:val="04A0" w:firstRow="1" w:lastRow="0" w:firstColumn="1" w:lastColumn="0" w:noHBand="0" w:noVBand="1"/>
        </w:tblPrEx>
        <w:trPr>
          <w:trHeight w:val="415"/>
        </w:trPr>
        <w:tc>
          <w:tcPr>
            <w:tcW w:w="813" w:type="dxa"/>
            <w:vMerge w:val="restart"/>
            <w:shd w:val="clear" w:color="auto" w:fill="auto"/>
            <w:vAlign w:val="center"/>
          </w:tcPr>
          <w:p w14:paraId="11CDD54F" w14:textId="4734ED87" w:rsidR="00083CFE" w:rsidRPr="00230B5F" w:rsidRDefault="00083CFE" w:rsidP="00083CFE">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7.</w:t>
            </w:r>
          </w:p>
        </w:tc>
        <w:tc>
          <w:tcPr>
            <w:tcW w:w="3468" w:type="dxa"/>
            <w:vMerge w:val="restart"/>
            <w:shd w:val="clear" w:color="auto" w:fill="auto"/>
            <w:vAlign w:val="center"/>
          </w:tcPr>
          <w:p w14:paraId="207CE003" w14:textId="1E8CB7DA" w:rsidR="00083CFE" w:rsidRPr="00230B5F" w:rsidRDefault="00083CFE" w:rsidP="00083CFE">
            <w:pPr>
              <w:spacing w:after="0" w:line="276" w:lineRule="auto"/>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Parametry techniczne </w:t>
            </w:r>
          </w:p>
        </w:tc>
        <w:tc>
          <w:tcPr>
            <w:tcW w:w="4531" w:type="dxa"/>
            <w:shd w:val="clear" w:color="auto" w:fill="auto"/>
            <w:vAlign w:val="center"/>
          </w:tcPr>
          <w:p w14:paraId="71AAA249" w14:textId="50651826" w:rsidR="00083CFE" w:rsidRPr="00230B5F" w:rsidRDefault="00083CFE" w:rsidP="00083CFE">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Możliwość</w:t>
            </w:r>
            <w:r w:rsidR="00230B5F" w:rsidRPr="00230B5F">
              <w:rPr>
                <w:rFonts w:eastAsia="Times New Roman" w:cstheme="minorHAnsi"/>
                <w:color w:val="000000" w:themeColor="text1"/>
                <w:sz w:val="20"/>
                <w:szCs w:val="20"/>
                <w:lang w:eastAsia="pl-PL"/>
              </w:rPr>
              <w:t xml:space="preserve"> czyszczenia źródła jonów oraz linii </w:t>
            </w:r>
            <w:proofErr w:type="spellStart"/>
            <w:r w:rsidR="00230B5F" w:rsidRPr="00230B5F">
              <w:rPr>
                <w:rFonts w:eastAsia="Times New Roman" w:cstheme="minorHAnsi"/>
                <w:color w:val="000000" w:themeColor="text1"/>
                <w:sz w:val="20"/>
                <w:szCs w:val="20"/>
                <w:lang w:eastAsia="pl-PL"/>
              </w:rPr>
              <w:t>desolwatacyjnej</w:t>
            </w:r>
            <w:proofErr w:type="spellEnd"/>
            <w:r w:rsidR="00230B5F" w:rsidRPr="00230B5F">
              <w:rPr>
                <w:rFonts w:eastAsia="Times New Roman" w:cstheme="minorHAnsi"/>
                <w:color w:val="000000" w:themeColor="text1"/>
                <w:sz w:val="20"/>
                <w:szCs w:val="20"/>
                <w:lang w:eastAsia="pl-PL"/>
              </w:rPr>
              <w:t xml:space="preserve"> spektrometru bez konieczności </w:t>
            </w:r>
            <w:proofErr w:type="spellStart"/>
            <w:r w:rsidR="00230B5F" w:rsidRPr="00230B5F">
              <w:rPr>
                <w:rFonts w:eastAsia="Times New Roman" w:cstheme="minorHAnsi"/>
                <w:color w:val="000000" w:themeColor="text1"/>
                <w:sz w:val="20"/>
                <w:szCs w:val="20"/>
                <w:lang w:eastAsia="pl-PL"/>
              </w:rPr>
              <w:t>wentowania</w:t>
            </w:r>
            <w:proofErr w:type="spellEnd"/>
            <w:r w:rsidR="00230B5F" w:rsidRPr="00230B5F">
              <w:rPr>
                <w:rFonts w:eastAsia="Times New Roman" w:cstheme="minorHAnsi"/>
                <w:color w:val="000000" w:themeColor="text1"/>
                <w:sz w:val="20"/>
                <w:szCs w:val="20"/>
                <w:lang w:eastAsia="pl-PL"/>
              </w:rPr>
              <w:t xml:space="preserve">/zapowietrzania spektrometru </w:t>
            </w:r>
            <w:r w:rsidRPr="00230B5F">
              <w:rPr>
                <w:rFonts w:eastAsia="Times New Roman" w:cstheme="minorHAnsi"/>
                <w:color w:val="000000" w:themeColor="text1"/>
                <w:sz w:val="20"/>
                <w:szCs w:val="20"/>
                <w:lang w:eastAsia="pl-PL"/>
              </w:rPr>
              <w:t xml:space="preserve">– 5 pkt </w:t>
            </w:r>
          </w:p>
        </w:tc>
      </w:tr>
      <w:tr w:rsidR="00083CFE" w:rsidRPr="00230B5F" w14:paraId="3E67B8A0" w14:textId="77777777" w:rsidTr="00642F69">
        <w:tblPrEx>
          <w:tblLook w:val="04A0" w:firstRow="1" w:lastRow="0" w:firstColumn="1" w:lastColumn="0" w:noHBand="0" w:noVBand="1"/>
        </w:tblPrEx>
        <w:trPr>
          <w:trHeight w:val="415"/>
        </w:trPr>
        <w:tc>
          <w:tcPr>
            <w:tcW w:w="813" w:type="dxa"/>
            <w:vMerge/>
            <w:shd w:val="clear" w:color="auto" w:fill="auto"/>
            <w:vAlign w:val="center"/>
          </w:tcPr>
          <w:p w14:paraId="17054D45" w14:textId="77777777" w:rsidR="00083CFE" w:rsidRPr="00230B5F" w:rsidRDefault="00083CFE" w:rsidP="00083CFE">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41720F75" w14:textId="77777777" w:rsidR="00083CFE" w:rsidRPr="00230B5F" w:rsidRDefault="00083CFE" w:rsidP="00083CFE">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4FC7C89B" w14:textId="47101E3E" w:rsidR="00083CFE" w:rsidRPr="00230B5F" w:rsidRDefault="00083CFE" w:rsidP="00083CFE">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Brak </w:t>
            </w:r>
            <w:r w:rsidR="00230B5F" w:rsidRPr="00230B5F">
              <w:rPr>
                <w:rFonts w:eastAsia="Times New Roman" w:cstheme="minorHAnsi"/>
                <w:color w:val="000000" w:themeColor="text1"/>
                <w:sz w:val="20"/>
                <w:szCs w:val="20"/>
                <w:lang w:eastAsia="pl-PL"/>
              </w:rPr>
              <w:t xml:space="preserve">możliwości czyszczenia źródła jonów oraz linii </w:t>
            </w:r>
            <w:proofErr w:type="spellStart"/>
            <w:r w:rsidR="00230B5F" w:rsidRPr="00230B5F">
              <w:rPr>
                <w:rFonts w:eastAsia="Times New Roman" w:cstheme="minorHAnsi"/>
                <w:color w:val="000000" w:themeColor="text1"/>
                <w:sz w:val="20"/>
                <w:szCs w:val="20"/>
                <w:lang w:eastAsia="pl-PL"/>
              </w:rPr>
              <w:t>desolwatacyjnej</w:t>
            </w:r>
            <w:proofErr w:type="spellEnd"/>
            <w:r w:rsidR="00230B5F" w:rsidRPr="00230B5F">
              <w:rPr>
                <w:rFonts w:eastAsia="Times New Roman" w:cstheme="minorHAnsi"/>
                <w:color w:val="000000" w:themeColor="text1"/>
                <w:sz w:val="20"/>
                <w:szCs w:val="20"/>
                <w:lang w:eastAsia="pl-PL"/>
              </w:rPr>
              <w:t xml:space="preserve"> spektrometru bez konieczności </w:t>
            </w:r>
            <w:proofErr w:type="spellStart"/>
            <w:r w:rsidR="00230B5F" w:rsidRPr="00230B5F">
              <w:rPr>
                <w:rFonts w:eastAsia="Times New Roman" w:cstheme="minorHAnsi"/>
                <w:color w:val="000000" w:themeColor="text1"/>
                <w:sz w:val="20"/>
                <w:szCs w:val="20"/>
                <w:lang w:eastAsia="pl-PL"/>
              </w:rPr>
              <w:t>wentowania</w:t>
            </w:r>
            <w:proofErr w:type="spellEnd"/>
            <w:r w:rsidR="00230B5F" w:rsidRPr="00230B5F">
              <w:rPr>
                <w:rFonts w:eastAsia="Times New Roman" w:cstheme="minorHAnsi"/>
                <w:color w:val="000000" w:themeColor="text1"/>
                <w:sz w:val="20"/>
                <w:szCs w:val="20"/>
                <w:lang w:eastAsia="pl-PL"/>
              </w:rPr>
              <w:t xml:space="preserve">/zapowietrzania spektrometru </w:t>
            </w:r>
            <w:r w:rsidRPr="00230B5F">
              <w:rPr>
                <w:rFonts w:eastAsia="Times New Roman" w:cstheme="minorHAnsi"/>
                <w:color w:val="000000" w:themeColor="text1"/>
                <w:sz w:val="20"/>
                <w:szCs w:val="20"/>
                <w:lang w:eastAsia="pl-PL"/>
              </w:rPr>
              <w:t>– 0 pkt</w:t>
            </w:r>
          </w:p>
        </w:tc>
      </w:tr>
    </w:tbl>
    <w:p w14:paraId="0473C35D" w14:textId="41149875" w:rsidR="00F41AD7" w:rsidRDefault="00C26D60" w:rsidP="00C26D60">
      <w:pPr>
        <w:pStyle w:val="Akapitzlist"/>
        <w:spacing w:line="276" w:lineRule="auto"/>
        <w:ind w:left="567"/>
        <w:jc w:val="both"/>
        <w:rPr>
          <w:rFonts w:asciiTheme="minorHAnsi" w:hAnsiTheme="minorHAnsi" w:cstheme="minorHAnsi"/>
          <w:color w:val="000000" w:themeColor="text1"/>
          <w:sz w:val="22"/>
          <w:szCs w:val="22"/>
        </w:rPr>
      </w:pPr>
      <w:r w:rsidRPr="00C26D60">
        <w:rPr>
          <w:rFonts w:asciiTheme="minorHAnsi" w:hAnsiTheme="minorHAnsi" w:cstheme="minorHAnsi"/>
          <w:color w:val="000000" w:themeColor="text1"/>
          <w:sz w:val="22"/>
          <w:szCs w:val="22"/>
        </w:rPr>
        <w:t>Punktacja za parametry techniczne oferty będzie wynikała z sumy punktów parametrów technicznych zaoferowanych w Formularzu oferty</w:t>
      </w:r>
      <w:r>
        <w:rPr>
          <w:rFonts w:asciiTheme="minorHAnsi" w:hAnsiTheme="minorHAnsi" w:cstheme="minorHAnsi"/>
          <w:color w:val="000000" w:themeColor="text1"/>
          <w:sz w:val="22"/>
          <w:szCs w:val="22"/>
        </w:rPr>
        <w:t>.</w:t>
      </w:r>
    </w:p>
    <w:p w14:paraId="49D30FDE" w14:textId="77777777" w:rsidR="00C26D60" w:rsidRPr="00C26D60" w:rsidRDefault="00C26D60" w:rsidP="00C26D60">
      <w:pPr>
        <w:pStyle w:val="Akapitzlist"/>
        <w:spacing w:line="276" w:lineRule="auto"/>
        <w:ind w:left="0"/>
        <w:jc w:val="both"/>
        <w:rPr>
          <w:rFonts w:asciiTheme="minorHAnsi" w:hAnsiTheme="minorHAnsi" w:cstheme="minorHAnsi"/>
          <w:color w:val="FF0000"/>
          <w:sz w:val="22"/>
          <w:szCs w:val="22"/>
          <w:lang w:eastAsia="ar-SA"/>
        </w:rPr>
      </w:pPr>
    </w:p>
    <w:p w14:paraId="56894392" w14:textId="1EF53405" w:rsidR="00FF49DB" w:rsidRPr="00865033" w:rsidRDefault="00FF49DB" w:rsidP="003445AF">
      <w:pPr>
        <w:tabs>
          <w:tab w:val="left" w:pos="567"/>
        </w:tabs>
        <w:spacing w:after="0" w:line="276" w:lineRule="auto"/>
        <w:ind w:left="567" w:right="98" w:hanging="567"/>
        <w:rPr>
          <w:rFonts w:eastAsia="Times New Roman" w:cstheme="minorHAnsi"/>
          <w:color w:val="000000" w:themeColor="text1"/>
        </w:rPr>
      </w:pPr>
      <w:r w:rsidRPr="00865033">
        <w:rPr>
          <w:rFonts w:eastAsia="Times New Roman" w:cstheme="minorHAnsi"/>
          <w:color w:val="000000" w:themeColor="text1"/>
        </w:rPr>
        <w:t>20.</w:t>
      </w:r>
      <w:r w:rsidR="00F41AD7">
        <w:rPr>
          <w:rFonts w:eastAsia="Times New Roman" w:cstheme="minorHAnsi"/>
          <w:color w:val="000000" w:themeColor="text1"/>
        </w:rPr>
        <w:t>10</w:t>
      </w:r>
      <w:r w:rsidRPr="00865033">
        <w:rPr>
          <w:rFonts w:eastAsia="Times New Roman" w:cstheme="minorHAnsi"/>
          <w:color w:val="000000" w:themeColor="text1"/>
        </w:rPr>
        <w:t xml:space="preserve">. Za najkorzystniejszą </w:t>
      </w:r>
      <w:r w:rsidR="00865033" w:rsidRPr="00865033">
        <w:rPr>
          <w:rFonts w:eastAsia="Times New Roman" w:cstheme="minorHAnsi"/>
          <w:color w:val="000000" w:themeColor="text1"/>
        </w:rPr>
        <w:t xml:space="preserve">w danej części </w:t>
      </w:r>
      <w:r w:rsidRPr="00865033">
        <w:rPr>
          <w:rFonts w:eastAsia="Times New Roman" w:cstheme="minorHAnsi"/>
          <w:color w:val="000000" w:themeColor="text1"/>
        </w:rPr>
        <w:t xml:space="preserve">zostanie wybrana oferta, która otrzyma najwyższą liczbę punktów w łącznej punktacji. </w:t>
      </w:r>
    </w:p>
    <w:p w14:paraId="7532F3AB" w14:textId="256B6480" w:rsidR="00D31011" w:rsidRPr="00865033" w:rsidRDefault="006D7954" w:rsidP="003445AF">
      <w:pPr>
        <w:tabs>
          <w:tab w:val="left" w:pos="0"/>
          <w:tab w:val="left" w:pos="567"/>
        </w:tabs>
        <w:spacing w:after="0" w:line="276" w:lineRule="auto"/>
        <w:ind w:left="567" w:hanging="567"/>
        <w:jc w:val="both"/>
        <w:rPr>
          <w:rFonts w:cstheme="minorHAnsi"/>
          <w:color w:val="000000" w:themeColor="text1"/>
        </w:rPr>
      </w:pPr>
      <w:r w:rsidRPr="00865033">
        <w:rPr>
          <w:rFonts w:cstheme="minorHAnsi"/>
          <w:color w:val="000000" w:themeColor="text1"/>
        </w:rPr>
        <w:t>20.</w:t>
      </w:r>
      <w:r w:rsidR="00F41AD7">
        <w:rPr>
          <w:rFonts w:cstheme="minorHAnsi"/>
          <w:color w:val="000000" w:themeColor="text1"/>
        </w:rPr>
        <w:t>11</w:t>
      </w:r>
      <w:r w:rsidRPr="00865033">
        <w:rPr>
          <w:rFonts w:cstheme="minorHAnsi"/>
          <w:color w:val="000000" w:themeColor="text1"/>
        </w:rPr>
        <w:t>. Jeżeli nie będzie można wybrać najkorzystniejszej oferty z uwagi na to, że dwie lub więcej ofert przedstawia taki sam bilans ceny i innych kryteriów oceny ofert</w:t>
      </w:r>
      <w:r w:rsidR="005416A4">
        <w:rPr>
          <w:rFonts w:cstheme="minorHAnsi"/>
          <w:color w:val="000000" w:themeColor="text1"/>
        </w:rPr>
        <w:t xml:space="preserve"> – w danej części</w:t>
      </w:r>
      <w:r w:rsidRPr="00865033">
        <w:rPr>
          <w:rFonts w:cstheme="minorHAnsi"/>
          <w:color w:val="000000" w:themeColor="text1"/>
        </w:rPr>
        <w: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Domniemywa się, że zamawiający mógł zapoznać się z treścią odwołania przed upływem terminu do jego wniesienia, jeżeli przekazanie odpowiednio odwołania albo jego kopii </w:t>
      </w:r>
      <w:r w:rsidRPr="00FF1E6F">
        <w:rPr>
          <w:rFonts w:asciiTheme="minorHAnsi" w:hAnsiTheme="minorHAnsi" w:cs="Times New Roman"/>
          <w:szCs w:val="22"/>
          <w:lang w:val="pl-PL"/>
        </w:rPr>
        <w:lastRenderedPageBreak/>
        <w:t>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lastRenderedPageBreak/>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7EF7D19F"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ostawa aparatury naukowej w ramach projektu „Powołanie i uruchomienie Centrum Badawczo-Rozwojowego BIO-MAS” – I etap</w:t>
      </w:r>
      <w:r w:rsidRPr="0071471B">
        <w:rPr>
          <w:rFonts w:asciiTheme="minorHAnsi" w:hAnsiTheme="minorHAnsi" w:cstheme="minorHAnsi"/>
          <w:color w:val="000000" w:themeColor="text1"/>
          <w:sz w:val="22"/>
          <w:szCs w:val="22"/>
        </w:rPr>
        <w:t xml:space="preserve">”- nr postępowania </w:t>
      </w:r>
      <w:r w:rsidR="00747814">
        <w:rPr>
          <w:rFonts w:asciiTheme="minorHAnsi" w:hAnsiTheme="minorHAnsi" w:cstheme="minorHAnsi"/>
          <w:color w:val="000000" w:themeColor="text1"/>
          <w:sz w:val="22"/>
          <w:szCs w:val="22"/>
        </w:rPr>
        <w:t>FO-Z/ŁIT/21/2022</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na podstawie art. 18 ust.1 RODO prawo żądania od administratora ograniczenia przetwarzania danych osobowych z zastrzeżeniem przypadków, o których mowa w </w:t>
      </w:r>
      <w:r w:rsidRPr="00455F69">
        <w:rPr>
          <w:color w:val="000000" w:themeColor="text1"/>
        </w:rPr>
        <w:lastRenderedPageBreak/>
        <w:t>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6A1CBD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E83BBA">
        <w:rPr>
          <w:rFonts w:asciiTheme="minorHAnsi" w:hAnsiTheme="minorHAnsi" w:cstheme="minorHAnsi"/>
          <w:sz w:val="22"/>
          <w:szCs w:val="22"/>
        </w:rPr>
        <w:t>dostawa aparatury naukowej w ramach projektu „Powołanie i uruchomienie Centrum Badawczo-Rozwojowego BIO-MAS” – I etap</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7B14523"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7210BE15" w:rsidR="001E679C" w:rsidRDefault="00E83BBA" w:rsidP="00A64D99">
      <w:pPr>
        <w:tabs>
          <w:tab w:val="left" w:pos="360"/>
        </w:tabs>
        <w:spacing w:after="0" w:line="240" w:lineRule="auto"/>
        <w:ind w:left="567" w:right="98"/>
        <w:rPr>
          <w:rFonts w:cstheme="minorHAnsi"/>
          <w:b/>
        </w:rPr>
      </w:pPr>
      <w:r>
        <w:rPr>
          <w:rFonts w:cstheme="minorHAnsi"/>
          <w:b/>
        </w:rPr>
        <w:tab/>
        <w:t>4.1.</w:t>
      </w:r>
      <w:r>
        <w:rPr>
          <w:rFonts w:cstheme="minorHAnsi"/>
          <w:b/>
        </w:rPr>
        <w:tab/>
        <w:t>Część nr 1 – Kamera termowizyjna</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4" w:name="_Hlk107811902"/>
            <w:r w:rsidRPr="00CA7BF1">
              <w:rPr>
                <w:rFonts w:eastAsia="Times New Roman" w:cstheme="minorHAnsi"/>
                <w:lang w:eastAsia="pl-PL"/>
              </w:rPr>
              <w:lastRenderedPageBreak/>
              <w:t>słownie: ……………………………………………………………………………………………….</w:t>
            </w:r>
          </w:p>
        </w:tc>
      </w:tr>
    </w:tbl>
    <w:bookmarkEnd w:id="14"/>
    <w:p w14:paraId="301DCB2C" w14:textId="5A2073D2" w:rsidR="00CA7BF1" w:rsidRP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69044FEA" w14:textId="173970DD" w:rsidR="00E83BBA" w:rsidRDefault="00E83BBA" w:rsidP="00A64D99">
      <w:pPr>
        <w:tabs>
          <w:tab w:val="left" w:pos="360"/>
        </w:tabs>
        <w:spacing w:after="0" w:line="240" w:lineRule="auto"/>
        <w:ind w:left="567" w:right="98"/>
        <w:rPr>
          <w:rFonts w:cstheme="minorHAnsi"/>
          <w:b/>
        </w:rPr>
      </w:pPr>
      <w:r>
        <w:rPr>
          <w:rFonts w:cstheme="minorHAnsi"/>
          <w:b/>
        </w:rPr>
        <w:tab/>
        <w:t>4.2.</w:t>
      </w:r>
      <w:r>
        <w:rPr>
          <w:rFonts w:cstheme="minorHAnsi"/>
          <w:b/>
        </w:rPr>
        <w:tab/>
        <w:t xml:space="preserve">Część nr 2 – </w:t>
      </w:r>
      <w:r w:rsidR="00A64D99">
        <w:rPr>
          <w:rFonts w:cstheme="minorHAnsi"/>
          <w:b/>
        </w:rPr>
        <w:t>Liofilizator</w:t>
      </w:r>
    </w:p>
    <w:p w14:paraId="7F0952E7" w14:textId="543BEC3E" w:rsidR="00E83BBA"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E83BBA"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79F92552" w14:textId="77777777" w:rsidTr="00A64D99">
        <w:trPr>
          <w:trHeight w:val="591"/>
        </w:trPr>
        <w:tc>
          <w:tcPr>
            <w:tcW w:w="6840" w:type="dxa"/>
            <w:vAlign w:val="center"/>
          </w:tcPr>
          <w:p w14:paraId="23BE73A9"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C67EB17"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9B2C340"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E83BBA" w:rsidRPr="00CA7BF1" w14:paraId="015034D2" w14:textId="77777777" w:rsidTr="00A64D99">
        <w:trPr>
          <w:trHeight w:val="415"/>
        </w:trPr>
        <w:tc>
          <w:tcPr>
            <w:tcW w:w="9720" w:type="dxa"/>
            <w:gridSpan w:val="2"/>
            <w:vAlign w:val="center"/>
          </w:tcPr>
          <w:p w14:paraId="6619A808"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D06FDB4" w14:textId="77777777" w:rsidR="00E83BBA" w:rsidRPr="00CA7BF1" w:rsidRDefault="00E83BBA"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103FE30C" w14:textId="7A339491" w:rsidR="00E83BBA"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E83BBA"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1EA6D02E" w14:textId="77777777" w:rsidTr="00880031">
        <w:trPr>
          <w:trHeight w:val="438"/>
        </w:trPr>
        <w:tc>
          <w:tcPr>
            <w:tcW w:w="6840" w:type="dxa"/>
            <w:vAlign w:val="center"/>
          </w:tcPr>
          <w:p w14:paraId="7DF5FDBA"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6113B58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4C2766FD" w14:textId="77777777" w:rsidR="00E83BBA" w:rsidRPr="00CA7BF1" w:rsidRDefault="00E83BBA"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E83BBA" w:rsidRPr="00CA7BF1" w14:paraId="42234CEC" w14:textId="77777777" w:rsidTr="00880031">
        <w:trPr>
          <w:trHeight w:val="447"/>
        </w:trPr>
        <w:tc>
          <w:tcPr>
            <w:tcW w:w="9720" w:type="dxa"/>
            <w:gridSpan w:val="2"/>
            <w:vAlign w:val="center"/>
          </w:tcPr>
          <w:p w14:paraId="008D272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4827692" w14:textId="1B0E25D0" w:rsidR="001B4D9B" w:rsidRDefault="001B4D9B" w:rsidP="001B4D9B">
      <w:pPr>
        <w:tabs>
          <w:tab w:val="left" w:pos="360"/>
        </w:tabs>
        <w:rPr>
          <w:rFonts w:cstheme="minorHAnsi"/>
          <w:b/>
          <w:szCs w:val="24"/>
        </w:rPr>
      </w:pPr>
      <w:bookmarkStart w:id="15" w:name="_Hlk75516931"/>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4B3BD67F" w14:textId="36887858" w:rsidR="001B4D9B" w:rsidRDefault="001B4D9B" w:rsidP="001B4D9B">
      <w:pPr>
        <w:tabs>
          <w:tab w:val="left" w:pos="360"/>
        </w:tabs>
        <w:spacing w:after="0" w:line="240" w:lineRule="auto"/>
        <w:ind w:left="567" w:right="98"/>
        <w:rPr>
          <w:rFonts w:cstheme="minorHAnsi"/>
          <w:b/>
        </w:rPr>
      </w:pPr>
      <w:r>
        <w:rPr>
          <w:rFonts w:cstheme="minorHAnsi"/>
          <w:b/>
        </w:rPr>
        <w:tab/>
        <w:t>4.3.</w:t>
      </w:r>
      <w:r>
        <w:rPr>
          <w:rFonts w:cstheme="minorHAnsi"/>
          <w:b/>
        </w:rPr>
        <w:tab/>
        <w:t>Część nr 3 – Spektrometr LC/MS/MS</w:t>
      </w:r>
    </w:p>
    <w:p w14:paraId="51A0B089" w14:textId="77777777" w:rsidR="001B4D9B" w:rsidRPr="00CA7BF1" w:rsidRDefault="001B4D9B" w:rsidP="001B4D9B">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B4D9B" w:rsidRPr="00CA7BF1" w14:paraId="09EE6C6D" w14:textId="77777777" w:rsidTr="003A4475">
        <w:trPr>
          <w:trHeight w:val="591"/>
        </w:trPr>
        <w:tc>
          <w:tcPr>
            <w:tcW w:w="6840" w:type="dxa"/>
            <w:vAlign w:val="center"/>
          </w:tcPr>
          <w:p w14:paraId="1CA14EEA" w14:textId="77777777" w:rsidR="001B4D9B" w:rsidRPr="00CA7BF1" w:rsidRDefault="001B4D9B" w:rsidP="003A4475">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35D23FF" w14:textId="77777777" w:rsidR="001B4D9B" w:rsidRPr="00CA7BF1" w:rsidRDefault="001B4D9B" w:rsidP="003A4475">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573AE84B" w14:textId="77777777" w:rsidR="001B4D9B" w:rsidRPr="00CA7BF1" w:rsidRDefault="001B4D9B" w:rsidP="003A4475">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1B4D9B" w:rsidRPr="00CA7BF1" w14:paraId="2A9013B0" w14:textId="77777777" w:rsidTr="003A4475">
        <w:trPr>
          <w:trHeight w:val="415"/>
        </w:trPr>
        <w:tc>
          <w:tcPr>
            <w:tcW w:w="9720" w:type="dxa"/>
            <w:gridSpan w:val="2"/>
            <w:vAlign w:val="center"/>
          </w:tcPr>
          <w:p w14:paraId="1AC249A6" w14:textId="77777777" w:rsidR="001B4D9B" w:rsidRPr="00CA7BF1" w:rsidRDefault="001B4D9B" w:rsidP="003A4475">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4500B1F" w14:textId="77777777" w:rsidR="001B4D9B" w:rsidRPr="00CA7BF1" w:rsidRDefault="001B4D9B" w:rsidP="001B4D9B">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3DC78957" w14:textId="77777777" w:rsidR="001B4D9B" w:rsidRPr="00CA7BF1" w:rsidRDefault="001B4D9B" w:rsidP="001B4D9B">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B4D9B" w:rsidRPr="00CA7BF1" w14:paraId="79B93979" w14:textId="77777777" w:rsidTr="001B4D9B">
        <w:trPr>
          <w:trHeight w:val="361"/>
        </w:trPr>
        <w:tc>
          <w:tcPr>
            <w:tcW w:w="6840" w:type="dxa"/>
            <w:vAlign w:val="center"/>
          </w:tcPr>
          <w:p w14:paraId="2AECA9CB" w14:textId="77777777" w:rsidR="001B4D9B" w:rsidRPr="00CA7BF1" w:rsidRDefault="001B4D9B" w:rsidP="003A4475">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43AACC2" w14:textId="77777777" w:rsidR="001B4D9B" w:rsidRPr="00CA7BF1" w:rsidRDefault="001B4D9B" w:rsidP="003A4475">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6A026A69" w14:textId="77777777" w:rsidR="001B4D9B" w:rsidRPr="00CA7BF1" w:rsidRDefault="001B4D9B" w:rsidP="003A4475">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1B4D9B" w:rsidRPr="00CA7BF1" w14:paraId="6CD452EF" w14:textId="77777777" w:rsidTr="00880031">
        <w:trPr>
          <w:trHeight w:val="383"/>
        </w:trPr>
        <w:tc>
          <w:tcPr>
            <w:tcW w:w="9720" w:type="dxa"/>
            <w:gridSpan w:val="2"/>
            <w:vAlign w:val="center"/>
          </w:tcPr>
          <w:p w14:paraId="51DED669" w14:textId="77777777" w:rsidR="001B4D9B" w:rsidRPr="00CA7BF1" w:rsidRDefault="001B4D9B" w:rsidP="003A4475">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287E7E08" w14:textId="77777777" w:rsidR="001B4D9B" w:rsidRPr="001B4D9B" w:rsidRDefault="001B4D9B" w:rsidP="001B4D9B">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6E664856" w14:textId="7EF01AEE" w:rsidR="00964090" w:rsidRDefault="00453916" w:rsidP="00A64D99">
      <w:pPr>
        <w:pStyle w:val="Akapitzlist"/>
        <w:numPr>
          <w:ilvl w:val="0"/>
          <w:numId w:val="57"/>
        </w:numPr>
        <w:rPr>
          <w:rFonts w:asciiTheme="minorHAnsi" w:hAnsiTheme="minorHAnsi" w:cstheme="minorHAnsi"/>
          <w:b/>
          <w:bCs/>
          <w:sz w:val="22"/>
          <w:szCs w:val="22"/>
          <w:u w:val="single"/>
        </w:rPr>
      </w:pPr>
      <w:r w:rsidRPr="00645FF7">
        <w:rPr>
          <w:rFonts w:asciiTheme="minorHAnsi" w:hAnsiTheme="minorHAnsi" w:cstheme="minorHAnsi"/>
          <w:b/>
          <w:bCs/>
          <w:sz w:val="22"/>
          <w:szCs w:val="22"/>
          <w:u w:val="single"/>
        </w:rPr>
        <w:t xml:space="preserve">Kryteria </w:t>
      </w:r>
      <w:proofErr w:type="spellStart"/>
      <w:r w:rsidRPr="00645FF7">
        <w:rPr>
          <w:rFonts w:asciiTheme="minorHAnsi" w:hAnsiTheme="minorHAnsi" w:cstheme="minorHAnsi"/>
          <w:b/>
          <w:bCs/>
          <w:sz w:val="22"/>
          <w:szCs w:val="22"/>
          <w:u w:val="single"/>
        </w:rPr>
        <w:t>pozacenowe</w:t>
      </w:r>
      <w:proofErr w:type="spellEnd"/>
      <w:r w:rsidRPr="00645FF7">
        <w:rPr>
          <w:rFonts w:asciiTheme="minorHAnsi" w:hAnsiTheme="minorHAnsi" w:cstheme="minorHAnsi"/>
          <w:b/>
          <w:bCs/>
          <w:sz w:val="22"/>
          <w:szCs w:val="22"/>
          <w:u w:val="single"/>
        </w:rPr>
        <w:t xml:space="preserve"> podlegające ocenie</w:t>
      </w:r>
      <w:bookmarkEnd w:id="15"/>
    </w:p>
    <w:p w14:paraId="5C4611F2" w14:textId="6E745316" w:rsidR="00011A34" w:rsidRPr="00011A34" w:rsidRDefault="00011A34" w:rsidP="00011A34">
      <w:pPr>
        <w:pStyle w:val="Akapitzlist"/>
        <w:ind w:left="360"/>
        <w:rPr>
          <w:rFonts w:asciiTheme="minorHAnsi" w:hAnsiTheme="minorHAnsi" w:cstheme="minorHAnsi"/>
          <w:b/>
          <w:bCs/>
          <w:sz w:val="22"/>
          <w:szCs w:val="22"/>
        </w:rPr>
      </w:pPr>
      <w:r w:rsidRPr="00011A34">
        <w:rPr>
          <w:rFonts w:asciiTheme="minorHAnsi" w:hAnsiTheme="minorHAnsi" w:cstheme="minorHAnsi"/>
          <w:b/>
          <w:bCs/>
          <w:sz w:val="22"/>
          <w:szCs w:val="22"/>
        </w:rPr>
        <w:t>Część nr 1</w:t>
      </w:r>
    </w:p>
    <w:p w14:paraId="5E6CA5BE" w14:textId="3E358F17" w:rsidR="00645FF7" w:rsidRDefault="008317CA" w:rsidP="00A64D99">
      <w:pPr>
        <w:tabs>
          <w:tab w:val="left" w:pos="360"/>
        </w:tabs>
        <w:spacing w:after="0" w:line="240" w:lineRule="auto"/>
        <w:ind w:left="3" w:right="96"/>
        <w:jc w:val="both"/>
        <w:rPr>
          <w:rFonts w:eastAsia="Times New Roman" w:cstheme="minorHAnsi"/>
          <w:bCs/>
          <w:vertAlign w:val="subscript"/>
          <w:lang w:eastAsia="pl-PL"/>
        </w:rPr>
      </w:pPr>
      <w:r>
        <w:rPr>
          <w:rFonts w:eastAsia="Times New Roman" w:cstheme="minorHAnsi"/>
          <w:bCs/>
          <w:lang w:eastAsia="pl-PL"/>
        </w:rPr>
        <w:t>5.1</w:t>
      </w:r>
      <w:r w:rsidR="00AB65A0">
        <w:rPr>
          <w:rFonts w:eastAsia="Times New Roman" w:cstheme="minorHAnsi"/>
          <w:bCs/>
          <w:lang w:eastAsia="pl-PL"/>
        </w:rPr>
        <w:t>.</w:t>
      </w:r>
      <w:r>
        <w:rPr>
          <w:rFonts w:eastAsia="Times New Roman" w:cstheme="minorHAnsi"/>
          <w:bCs/>
          <w:lang w:eastAsia="pl-PL"/>
        </w:rPr>
        <w:t xml:space="preserve"> </w:t>
      </w:r>
      <w:r w:rsidR="00645FF7" w:rsidRPr="00645FF7">
        <w:rPr>
          <w:rFonts w:eastAsia="Times New Roman" w:cstheme="minorHAnsi"/>
          <w:bCs/>
          <w:lang w:eastAsia="pl-PL"/>
        </w:rPr>
        <w:t>Parametry techniczne</w:t>
      </w:r>
      <w:r w:rsidR="00645FF7" w:rsidRPr="00645FF7">
        <w:rPr>
          <w:rFonts w:eastAsia="Times New Roman" w:cstheme="minorHAnsi"/>
          <w:bCs/>
          <w:i/>
          <w:lang w:eastAsia="pl-PL"/>
        </w:rPr>
        <w:t xml:space="preserve"> </w:t>
      </w:r>
      <w:proofErr w:type="spellStart"/>
      <w:r w:rsidR="00645FF7" w:rsidRPr="00645FF7">
        <w:rPr>
          <w:rFonts w:eastAsia="Times New Roman" w:cstheme="minorHAnsi"/>
          <w:bCs/>
          <w:i/>
          <w:lang w:eastAsia="pl-PL"/>
        </w:rPr>
        <w:t>B</w:t>
      </w:r>
      <w:r w:rsidR="00645FF7" w:rsidRPr="00645FF7">
        <w:rPr>
          <w:rFonts w:eastAsia="Times New Roman" w:cstheme="minorHAnsi"/>
          <w:bCs/>
          <w:vertAlign w:val="subscript"/>
          <w:lang w:eastAsia="pl-PL"/>
        </w:rPr>
        <w:t>n</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34"/>
        <w:gridCol w:w="3160"/>
        <w:gridCol w:w="2263"/>
      </w:tblGrid>
      <w:tr w:rsidR="00A92A80" w:rsidRPr="005D68C0" w14:paraId="1D80D6E8" w14:textId="33346212" w:rsidTr="005D68C0">
        <w:trPr>
          <w:trHeight w:val="851"/>
        </w:trPr>
        <w:tc>
          <w:tcPr>
            <w:tcW w:w="655" w:type="dxa"/>
            <w:tcBorders>
              <w:bottom w:val="single" w:sz="4" w:space="0" w:color="auto"/>
            </w:tcBorders>
            <w:shd w:val="pct12" w:color="auto" w:fill="auto"/>
            <w:vAlign w:val="center"/>
          </w:tcPr>
          <w:p w14:paraId="267A3871"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Lp.</w:t>
            </w:r>
          </w:p>
        </w:tc>
        <w:tc>
          <w:tcPr>
            <w:tcW w:w="2734" w:type="dxa"/>
            <w:tcBorders>
              <w:bottom w:val="single" w:sz="4" w:space="0" w:color="auto"/>
            </w:tcBorders>
            <w:shd w:val="pct12" w:color="auto" w:fill="auto"/>
            <w:vAlign w:val="center"/>
          </w:tcPr>
          <w:p w14:paraId="39D400AC"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Parametry techniczne</w:t>
            </w:r>
            <w:r w:rsidRPr="00746848">
              <w:rPr>
                <w:rFonts w:eastAsia="Times New Roman" w:cstheme="minorHAnsi"/>
                <w:i/>
                <w:color w:val="000000" w:themeColor="text1"/>
                <w:sz w:val="18"/>
                <w:szCs w:val="18"/>
                <w:lang w:eastAsia="pl-PL"/>
              </w:rPr>
              <w:t xml:space="preserve"> </w:t>
            </w:r>
          </w:p>
        </w:tc>
        <w:tc>
          <w:tcPr>
            <w:tcW w:w="3160" w:type="dxa"/>
            <w:tcBorders>
              <w:bottom w:val="single" w:sz="4" w:space="0" w:color="auto"/>
            </w:tcBorders>
            <w:shd w:val="pct12" w:color="auto" w:fill="auto"/>
            <w:vAlign w:val="center"/>
          </w:tcPr>
          <w:p w14:paraId="152A941D"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 xml:space="preserve">Ilość uzyskanych punktów z danym </w:t>
            </w:r>
            <w:proofErr w:type="spellStart"/>
            <w:r w:rsidRPr="00746848">
              <w:rPr>
                <w:rFonts w:eastAsia="Times New Roman" w:cstheme="minorHAnsi"/>
                <w:color w:val="000000" w:themeColor="text1"/>
                <w:sz w:val="18"/>
                <w:szCs w:val="18"/>
                <w:lang w:eastAsia="pl-PL"/>
              </w:rPr>
              <w:t>podkryterium</w:t>
            </w:r>
            <w:proofErr w:type="spellEnd"/>
            <w:r w:rsidRPr="00746848">
              <w:rPr>
                <w:rFonts w:eastAsia="Times New Roman" w:cstheme="minorHAnsi"/>
                <w:color w:val="000000" w:themeColor="text1"/>
                <w:sz w:val="18"/>
                <w:szCs w:val="18"/>
                <w:lang w:eastAsia="pl-PL"/>
              </w:rPr>
              <w:t xml:space="preserve"> (RAZEM 100 pkt)</w:t>
            </w:r>
          </w:p>
        </w:tc>
        <w:tc>
          <w:tcPr>
            <w:tcW w:w="2263" w:type="dxa"/>
            <w:shd w:val="pct12" w:color="auto" w:fill="auto"/>
            <w:vAlign w:val="center"/>
          </w:tcPr>
          <w:p w14:paraId="1347C14E" w14:textId="77777777" w:rsidR="005D68C0" w:rsidRDefault="005D68C0" w:rsidP="00746848">
            <w:pPr>
              <w:spacing w:after="0" w:line="276" w:lineRule="auto"/>
              <w:jc w:val="center"/>
              <w:rPr>
                <w:rFonts w:eastAsia="Times New Roman" w:cstheme="minorHAnsi"/>
                <w:b/>
                <w:bCs/>
                <w:color w:val="000000" w:themeColor="text1"/>
                <w:sz w:val="18"/>
                <w:szCs w:val="18"/>
                <w:lang w:eastAsia="pl-PL"/>
              </w:rPr>
            </w:pPr>
            <w:r w:rsidRPr="005D68C0">
              <w:rPr>
                <w:rFonts w:eastAsia="Times New Roman" w:cstheme="minorHAnsi"/>
                <w:b/>
                <w:bCs/>
                <w:color w:val="000000" w:themeColor="text1"/>
                <w:sz w:val="18"/>
                <w:szCs w:val="18"/>
                <w:lang w:eastAsia="pl-PL"/>
              </w:rPr>
              <w:t xml:space="preserve">Zaoferowany parametr przez Wykonawcę* </w:t>
            </w:r>
          </w:p>
          <w:p w14:paraId="7BA3137E" w14:textId="6AFD5236" w:rsidR="00A92A80" w:rsidRPr="005D68C0" w:rsidRDefault="005D68C0" w:rsidP="00746848">
            <w:pPr>
              <w:spacing w:after="0" w:line="276" w:lineRule="auto"/>
              <w:jc w:val="center"/>
              <w:rPr>
                <w:rFonts w:eastAsia="Times New Roman" w:cstheme="minorHAnsi"/>
                <w:b/>
                <w:bCs/>
                <w:color w:val="000000" w:themeColor="text1"/>
                <w:sz w:val="18"/>
                <w:szCs w:val="18"/>
                <w:lang w:eastAsia="pl-PL"/>
              </w:rPr>
            </w:pPr>
            <w:r w:rsidRPr="005D68C0">
              <w:rPr>
                <w:rFonts w:eastAsia="Times New Roman" w:cstheme="minorHAnsi"/>
                <w:b/>
                <w:bCs/>
                <w:color w:val="000000" w:themeColor="text1"/>
                <w:sz w:val="18"/>
                <w:szCs w:val="18"/>
                <w:lang w:eastAsia="pl-PL"/>
              </w:rPr>
              <w:t>(kolumnę wypełnia Wykonawca)</w:t>
            </w:r>
          </w:p>
        </w:tc>
      </w:tr>
      <w:tr w:rsidR="00A92A80" w:rsidRPr="00746848" w14:paraId="35DF9C0B" w14:textId="3A2FC980" w:rsidTr="005D68C0">
        <w:trPr>
          <w:trHeight w:val="566"/>
        </w:trPr>
        <w:tc>
          <w:tcPr>
            <w:tcW w:w="655" w:type="dxa"/>
            <w:vMerge w:val="restart"/>
            <w:shd w:val="pct12" w:color="auto" w:fill="auto"/>
            <w:vAlign w:val="center"/>
          </w:tcPr>
          <w:p w14:paraId="72C148DC"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1.</w:t>
            </w:r>
          </w:p>
        </w:tc>
        <w:tc>
          <w:tcPr>
            <w:tcW w:w="2734" w:type="dxa"/>
            <w:vMerge w:val="restart"/>
            <w:shd w:val="pct12" w:color="auto" w:fill="auto"/>
            <w:vAlign w:val="center"/>
          </w:tcPr>
          <w:p w14:paraId="7C15242B" w14:textId="77777777" w:rsidR="00A92A80" w:rsidRPr="00746848" w:rsidRDefault="00A92A80" w:rsidP="003A4475">
            <w:pPr>
              <w:spacing w:after="0" w:line="276" w:lineRule="auto"/>
              <w:rPr>
                <w:rFonts w:eastAsia="Times New Roman" w:cstheme="minorHAnsi"/>
                <w:color w:val="000000" w:themeColor="text1"/>
                <w:sz w:val="18"/>
                <w:szCs w:val="18"/>
                <w:lang w:eastAsia="ar-SA"/>
              </w:rPr>
            </w:pPr>
            <w:r w:rsidRPr="00746848">
              <w:rPr>
                <w:rFonts w:eastAsia="Times New Roman" w:cstheme="minorHAnsi"/>
                <w:color w:val="000000" w:themeColor="text1"/>
                <w:sz w:val="18"/>
                <w:szCs w:val="18"/>
                <w:lang w:eastAsia="ar-SA"/>
              </w:rPr>
              <w:t>Obraz z obrazie (PIP) – 100%, 75%, 50%, 25% obrazu w podczerwieni; możliwość uzyskania pełnej regulacji przy pomocy oprogramowania</w:t>
            </w:r>
          </w:p>
        </w:tc>
        <w:tc>
          <w:tcPr>
            <w:tcW w:w="3160" w:type="dxa"/>
            <w:shd w:val="pct12" w:color="auto" w:fill="auto"/>
            <w:vAlign w:val="center"/>
          </w:tcPr>
          <w:p w14:paraId="52197663"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Możliwość wyboru wszystkich parametrów – 50 pkt</w:t>
            </w:r>
          </w:p>
        </w:tc>
        <w:tc>
          <w:tcPr>
            <w:tcW w:w="2263" w:type="dxa"/>
            <w:shd w:val="clear" w:color="auto" w:fill="FFFFFF"/>
          </w:tcPr>
          <w:p w14:paraId="56520FBC"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r w:rsidR="00A92A80" w:rsidRPr="00746848" w14:paraId="6A04CDFC" w14:textId="25329024" w:rsidTr="005D68C0">
        <w:trPr>
          <w:trHeight w:val="660"/>
        </w:trPr>
        <w:tc>
          <w:tcPr>
            <w:tcW w:w="655" w:type="dxa"/>
            <w:vMerge/>
            <w:shd w:val="pct12" w:color="auto" w:fill="auto"/>
            <w:vAlign w:val="center"/>
          </w:tcPr>
          <w:p w14:paraId="5E7210EF"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c>
          <w:tcPr>
            <w:tcW w:w="2734" w:type="dxa"/>
            <w:vMerge/>
            <w:shd w:val="pct12" w:color="auto" w:fill="auto"/>
            <w:vAlign w:val="center"/>
          </w:tcPr>
          <w:p w14:paraId="590090D7" w14:textId="77777777" w:rsidR="00A92A80" w:rsidRPr="00746848" w:rsidRDefault="00A92A80" w:rsidP="003A4475">
            <w:pPr>
              <w:spacing w:after="0" w:line="276" w:lineRule="auto"/>
              <w:rPr>
                <w:rFonts w:eastAsia="Times New Roman" w:cstheme="minorHAnsi"/>
                <w:color w:val="000000" w:themeColor="text1"/>
                <w:sz w:val="18"/>
                <w:szCs w:val="18"/>
                <w:lang w:eastAsia="ar-SA"/>
              </w:rPr>
            </w:pPr>
          </w:p>
        </w:tc>
        <w:tc>
          <w:tcPr>
            <w:tcW w:w="3160" w:type="dxa"/>
            <w:shd w:val="pct12" w:color="auto" w:fill="auto"/>
            <w:vAlign w:val="center"/>
          </w:tcPr>
          <w:p w14:paraId="05C17727"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Spełnienie częściowe 3 lub więcej opcji wyboru wszystkich parametrów – 25 pkt</w:t>
            </w:r>
          </w:p>
        </w:tc>
        <w:tc>
          <w:tcPr>
            <w:tcW w:w="2263" w:type="dxa"/>
            <w:shd w:val="clear" w:color="auto" w:fill="FFFFFF"/>
          </w:tcPr>
          <w:p w14:paraId="1FD07DB0"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r w:rsidR="00A92A80" w:rsidRPr="00746848" w14:paraId="42D95091" w14:textId="1C727CCA" w:rsidTr="005D68C0">
        <w:trPr>
          <w:trHeight w:val="685"/>
        </w:trPr>
        <w:tc>
          <w:tcPr>
            <w:tcW w:w="655" w:type="dxa"/>
            <w:vMerge/>
            <w:shd w:val="pct12" w:color="auto" w:fill="auto"/>
            <w:vAlign w:val="center"/>
          </w:tcPr>
          <w:p w14:paraId="555F2CF0"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c>
          <w:tcPr>
            <w:tcW w:w="2734" w:type="dxa"/>
            <w:vMerge/>
            <w:shd w:val="pct12" w:color="auto" w:fill="auto"/>
            <w:vAlign w:val="center"/>
          </w:tcPr>
          <w:p w14:paraId="3F4BDEB6" w14:textId="77777777" w:rsidR="00A92A80" w:rsidRPr="00746848" w:rsidRDefault="00A92A80" w:rsidP="003A4475">
            <w:pPr>
              <w:spacing w:after="0" w:line="276" w:lineRule="auto"/>
              <w:rPr>
                <w:rFonts w:eastAsia="Times New Roman" w:cstheme="minorHAnsi"/>
                <w:color w:val="000000" w:themeColor="text1"/>
                <w:sz w:val="18"/>
                <w:szCs w:val="18"/>
                <w:lang w:eastAsia="ar-SA"/>
              </w:rPr>
            </w:pPr>
          </w:p>
        </w:tc>
        <w:tc>
          <w:tcPr>
            <w:tcW w:w="3160" w:type="dxa"/>
            <w:shd w:val="pct12" w:color="auto" w:fill="auto"/>
            <w:vAlign w:val="center"/>
          </w:tcPr>
          <w:p w14:paraId="5CABB8B1"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Brak spełnienia częściowego (2 lub mniej) opcji wyboru wszystkich parametrów – 0 pkt</w:t>
            </w:r>
          </w:p>
        </w:tc>
        <w:tc>
          <w:tcPr>
            <w:tcW w:w="2263" w:type="dxa"/>
            <w:shd w:val="clear" w:color="auto" w:fill="FFFFFF"/>
          </w:tcPr>
          <w:p w14:paraId="6F2A1F88"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r w:rsidR="00A92A80" w:rsidRPr="00746848" w14:paraId="446091D5" w14:textId="3E088F8E" w:rsidTr="005D68C0">
        <w:tblPrEx>
          <w:tblLook w:val="04A0" w:firstRow="1" w:lastRow="0" w:firstColumn="1" w:lastColumn="0" w:noHBand="0" w:noVBand="1"/>
        </w:tblPrEx>
        <w:trPr>
          <w:trHeight w:val="567"/>
        </w:trPr>
        <w:tc>
          <w:tcPr>
            <w:tcW w:w="655" w:type="dxa"/>
            <w:vMerge w:val="restart"/>
            <w:shd w:val="pct12" w:color="auto" w:fill="auto"/>
            <w:vAlign w:val="center"/>
          </w:tcPr>
          <w:p w14:paraId="25F4A497"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2.</w:t>
            </w:r>
          </w:p>
          <w:p w14:paraId="355B0D7F" w14:textId="77777777" w:rsidR="00A92A80" w:rsidRPr="00746848" w:rsidRDefault="00A92A80" w:rsidP="003A4475">
            <w:pPr>
              <w:spacing w:after="0" w:line="276" w:lineRule="auto"/>
              <w:rPr>
                <w:rFonts w:eastAsia="Times New Roman" w:cstheme="minorHAnsi"/>
                <w:color w:val="000000" w:themeColor="text1"/>
                <w:sz w:val="18"/>
                <w:szCs w:val="18"/>
                <w:lang w:eastAsia="pl-PL"/>
              </w:rPr>
            </w:pPr>
          </w:p>
        </w:tc>
        <w:tc>
          <w:tcPr>
            <w:tcW w:w="2734" w:type="dxa"/>
            <w:vMerge w:val="restart"/>
            <w:shd w:val="pct12" w:color="auto" w:fill="auto"/>
            <w:vAlign w:val="center"/>
          </w:tcPr>
          <w:p w14:paraId="01219669" w14:textId="77777777" w:rsidR="00A92A80" w:rsidRPr="00746848" w:rsidRDefault="00A92A80" w:rsidP="003A4475">
            <w:pPr>
              <w:spacing w:after="0" w:line="276" w:lineRule="auto"/>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ar-SA"/>
              </w:rPr>
              <w:t>Możliwość wyboru w kamerze obrazu w 100%, 75%, 50% lub 25% w podczerwieni lub pełnego obrazu w świetle widzialnym, możliwość uzyskania pełnej regulacji przy pomocy oprogramowania</w:t>
            </w:r>
          </w:p>
        </w:tc>
        <w:tc>
          <w:tcPr>
            <w:tcW w:w="3160" w:type="dxa"/>
            <w:shd w:val="pct12" w:color="auto" w:fill="auto"/>
            <w:vAlign w:val="center"/>
          </w:tcPr>
          <w:p w14:paraId="0093E263"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Możliwość wyboru wszystkich parametrów – 50 pkt</w:t>
            </w:r>
          </w:p>
        </w:tc>
        <w:tc>
          <w:tcPr>
            <w:tcW w:w="2263" w:type="dxa"/>
          </w:tcPr>
          <w:p w14:paraId="69780AD5"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r w:rsidR="00A92A80" w:rsidRPr="00746848" w14:paraId="30EAD0E0" w14:textId="3D447BD3" w:rsidTr="005D68C0">
        <w:tblPrEx>
          <w:tblLook w:val="04A0" w:firstRow="1" w:lastRow="0" w:firstColumn="1" w:lastColumn="0" w:noHBand="0" w:noVBand="1"/>
        </w:tblPrEx>
        <w:trPr>
          <w:trHeight w:val="505"/>
        </w:trPr>
        <w:tc>
          <w:tcPr>
            <w:tcW w:w="655" w:type="dxa"/>
            <w:vMerge/>
            <w:shd w:val="pct12" w:color="auto" w:fill="auto"/>
            <w:vAlign w:val="center"/>
          </w:tcPr>
          <w:p w14:paraId="47C7819D"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c>
          <w:tcPr>
            <w:tcW w:w="2734" w:type="dxa"/>
            <w:vMerge/>
            <w:shd w:val="pct12" w:color="auto" w:fill="auto"/>
            <w:vAlign w:val="center"/>
          </w:tcPr>
          <w:p w14:paraId="4BC43E79" w14:textId="77777777" w:rsidR="00A92A80" w:rsidRPr="00746848" w:rsidRDefault="00A92A80" w:rsidP="003A4475">
            <w:pPr>
              <w:spacing w:after="0" w:line="276" w:lineRule="auto"/>
              <w:rPr>
                <w:rFonts w:eastAsia="Times New Roman" w:cstheme="minorHAnsi"/>
                <w:color w:val="000000" w:themeColor="text1"/>
                <w:sz w:val="18"/>
                <w:szCs w:val="18"/>
                <w:lang w:eastAsia="pl-PL"/>
              </w:rPr>
            </w:pPr>
          </w:p>
        </w:tc>
        <w:tc>
          <w:tcPr>
            <w:tcW w:w="3160" w:type="dxa"/>
            <w:shd w:val="pct12" w:color="auto" w:fill="auto"/>
            <w:vAlign w:val="center"/>
          </w:tcPr>
          <w:p w14:paraId="429D8B03"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Spełnienie częściowe 3 lub więcej opcji wyboru wszystkich parametrów – 25 pkt</w:t>
            </w:r>
          </w:p>
        </w:tc>
        <w:tc>
          <w:tcPr>
            <w:tcW w:w="2263" w:type="dxa"/>
          </w:tcPr>
          <w:p w14:paraId="074F1D74"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r w:rsidR="00A92A80" w:rsidRPr="00746848" w14:paraId="0249145C" w14:textId="0129AFC7" w:rsidTr="005D68C0">
        <w:tblPrEx>
          <w:tblLook w:val="04A0" w:firstRow="1" w:lastRow="0" w:firstColumn="1" w:lastColumn="0" w:noHBand="0" w:noVBand="1"/>
        </w:tblPrEx>
        <w:trPr>
          <w:trHeight w:val="836"/>
        </w:trPr>
        <w:tc>
          <w:tcPr>
            <w:tcW w:w="655" w:type="dxa"/>
            <w:vMerge/>
            <w:shd w:val="pct12" w:color="auto" w:fill="auto"/>
            <w:vAlign w:val="center"/>
          </w:tcPr>
          <w:p w14:paraId="3B5BF299"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c>
          <w:tcPr>
            <w:tcW w:w="2734" w:type="dxa"/>
            <w:vMerge/>
            <w:shd w:val="pct12" w:color="auto" w:fill="auto"/>
            <w:vAlign w:val="center"/>
          </w:tcPr>
          <w:p w14:paraId="5176AD86" w14:textId="77777777" w:rsidR="00A92A80" w:rsidRPr="00746848" w:rsidRDefault="00A92A80" w:rsidP="003A4475">
            <w:pPr>
              <w:spacing w:after="0" w:line="276" w:lineRule="auto"/>
              <w:rPr>
                <w:rFonts w:eastAsia="Times New Roman" w:cstheme="minorHAnsi"/>
                <w:color w:val="000000" w:themeColor="text1"/>
                <w:sz w:val="18"/>
                <w:szCs w:val="18"/>
                <w:lang w:eastAsia="pl-PL"/>
              </w:rPr>
            </w:pPr>
          </w:p>
        </w:tc>
        <w:tc>
          <w:tcPr>
            <w:tcW w:w="3160" w:type="dxa"/>
            <w:shd w:val="pct12" w:color="auto" w:fill="auto"/>
            <w:vAlign w:val="center"/>
          </w:tcPr>
          <w:p w14:paraId="50EBD4A1"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r w:rsidRPr="00746848">
              <w:rPr>
                <w:rFonts w:eastAsia="Times New Roman" w:cstheme="minorHAnsi"/>
                <w:color w:val="000000" w:themeColor="text1"/>
                <w:sz w:val="18"/>
                <w:szCs w:val="18"/>
                <w:lang w:eastAsia="pl-PL"/>
              </w:rPr>
              <w:t>Brak spełnienia częściowego (2 lub mniej) opcji wyboru wszystkich parametrów – 0 pkt</w:t>
            </w:r>
          </w:p>
        </w:tc>
        <w:tc>
          <w:tcPr>
            <w:tcW w:w="2263" w:type="dxa"/>
          </w:tcPr>
          <w:p w14:paraId="37492775" w14:textId="77777777" w:rsidR="00A92A80" w:rsidRPr="00746848" w:rsidRDefault="00A92A80" w:rsidP="003A4475">
            <w:pPr>
              <w:spacing w:after="0" w:line="276" w:lineRule="auto"/>
              <w:jc w:val="center"/>
              <w:rPr>
                <w:rFonts w:eastAsia="Times New Roman" w:cstheme="minorHAnsi"/>
                <w:color w:val="000000" w:themeColor="text1"/>
                <w:sz w:val="18"/>
                <w:szCs w:val="18"/>
                <w:lang w:eastAsia="pl-PL"/>
              </w:rPr>
            </w:pPr>
          </w:p>
        </w:tc>
      </w:tr>
    </w:tbl>
    <w:p w14:paraId="6D1F9510" w14:textId="4D39E670" w:rsidR="008317CA" w:rsidRDefault="00070C39" w:rsidP="00AB65A0">
      <w:pPr>
        <w:spacing w:after="0" w:line="240" w:lineRule="auto"/>
        <w:ind w:left="142"/>
        <w:rPr>
          <w:rFonts w:cstheme="minorHAnsi"/>
        </w:rPr>
      </w:pPr>
      <w:r>
        <w:rPr>
          <w:rFonts w:cstheme="minorHAnsi"/>
        </w:rPr>
        <w:t>*</w:t>
      </w:r>
      <w:r w:rsidR="009E2C6B" w:rsidRPr="00070C39">
        <w:rPr>
          <w:rFonts w:cstheme="minorHAnsi"/>
        </w:rPr>
        <w:t>W przypadku gdy zaoferowan</w:t>
      </w:r>
      <w:r w:rsidR="00746848">
        <w:rPr>
          <w:rFonts w:cstheme="minorHAnsi"/>
        </w:rPr>
        <w:t>a kamera</w:t>
      </w:r>
      <w:r w:rsidR="009E2C6B" w:rsidRPr="00070C39">
        <w:rPr>
          <w:rFonts w:cstheme="minorHAnsi"/>
        </w:rPr>
        <w:t xml:space="preserve"> posiada wymienione w </w:t>
      </w:r>
      <w:r w:rsidR="001321F4">
        <w:rPr>
          <w:rFonts w:cstheme="minorHAnsi"/>
        </w:rPr>
        <w:t xml:space="preserve">powyższej </w:t>
      </w:r>
      <w:r w:rsidR="009E2C6B" w:rsidRPr="00070C39">
        <w:rPr>
          <w:rFonts w:cstheme="minorHAnsi"/>
        </w:rPr>
        <w:t>tabeli parametry</w:t>
      </w:r>
      <w:r w:rsidRPr="00070C39">
        <w:rPr>
          <w:rFonts w:cstheme="minorHAnsi"/>
        </w:rPr>
        <w:t xml:space="preserve"> techniczne </w:t>
      </w:r>
      <w:r w:rsidR="009E2C6B" w:rsidRPr="00070C39">
        <w:rPr>
          <w:rFonts w:cstheme="minorHAnsi"/>
        </w:rPr>
        <w:t xml:space="preserve">należy </w:t>
      </w:r>
      <w:r w:rsidR="0073095C" w:rsidRPr="00070C39">
        <w:rPr>
          <w:rFonts w:cstheme="minorHAnsi"/>
        </w:rPr>
        <w:t xml:space="preserve">zaznaczyć </w:t>
      </w:r>
      <w:r w:rsidRPr="00070C39">
        <w:rPr>
          <w:rFonts w:cstheme="minorHAnsi"/>
        </w:rPr>
        <w:t xml:space="preserve">je </w:t>
      </w:r>
      <w:r w:rsidR="0073095C" w:rsidRPr="00070C39">
        <w:rPr>
          <w:rFonts w:cstheme="minorHAnsi"/>
        </w:rPr>
        <w:t xml:space="preserve">symbolem </w:t>
      </w:r>
      <w:r w:rsidR="001321F4">
        <w:rPr>
          <w:rFonts w:cstheme="minorHAnsi"/>
        </w:rPr>
        <w:t>„</w:t>
      </w:r>
      <w:r w:rsidR="0073095C" w:rsidRPr="00070C39">
        <w:rPr>
          <w:rFonts w:cstheme="minorHAnsi"/>
        </w:rPr>
        <w:t>X</w:t>
      </w:r>
      <w:r w:rsidR="001321F4">
        <w:rPr>
          <w:rFonts w:cstheme="minorHAnsi"/>
        </w:rPr>
        <w:t>”</w:t>
      </w:r>
    </w:p>
    <w:p w14:paraId="0C5CBBEF" w14:textId="0A236701" w:rsidR="00AB65A0" w:rsidRPr="00011A34" w:rsidRDefault="00AB65A0" w:rsidP="00AB65A0">
      <w:pPr>
        <w:pStyle w:val="Akapitzlist"/>
        <w:ind w:left="360"/>
        <w:rPr>
          <w:rFonts w:asciiTheme="minorHAnsi" w:hAnsiTheme="minorHAnsi" w:cstheme="minorHAnsi"/>
          <w:b/>
          <w:bCs/>
          <w:sz w:val="22"/>
          <w:szCs w:val="22"/>
        </w:rPr>
      </w:pPr>
      <w:r w:rsidRPr="00011A34">
        <w:rPr>
          <w:rFonts w:asciiTheme="minorHAnsi" w:hAnsiTheme="minorHAnsi" w:cstheme="minorHAnsi"/>
          <w:b/>
          <w:bCs/>
          <w:sz w:val="22"/>
          <w:szCs w:val="22"/>
        </w:rPr>
        <w:lastRenderedPageBreak/>
        <w:t xml:space="preserve">Część nr </w:t>
      </w:r>
      <w:r>
        <w:rPr>
          <w:rFonts w:asciiTheme="minorHAnsi" w:hAnsiTheme="minorHAnsi" w:cstheme="minorHAnsi"/>
          <w:b/>
          <w:bCs/>
          <w:sz w:val="22"/>
          <w:szCs w:val="22"/>
        </w:rPr>
        <w:t>3</w:t>
      </w:r>
    </w:p>
    <w:p w14:paraId="5CA28907" w14:textId="1DA84CF4" w:rsidR="00AB65A0" w:rsidRDefault="00AB65A0" w:rsidP="00AB65A0">
      <w:pPr>
        <w:tabs>
          <w:tab w:val="left" w:pos="360"/>
        </w:tabs>
        <w:spacing w:after="0" w:line="240" w:lineRule="auto"/>
        <w:ind w:left="3" w:right="96"/>
        <w:jc w:val="both"/>
        <w:rPr>
          <w:rFonts w:eastAsia="Times New Roman" w:cstheme="minorHAnsi"/>
          <w:bCs/>
          <w:vertAlign w:val="subscript"/>
          <w:lang w:eastAsia="pl-PL"/>
        </w:rPr>
      </w:pPr>
      <w:r>
        <w:rPr>
          <w:rFonts w:eastAsia="Times New Roman" w:cstheme="minorHAnsi"/>
          <w:bCs/>
          <w:lang w:eastAsia="pl-PL"/>
        </w:rPr>
        <w:t xml:space="preserve">5.2. </w:t>
      </w:r>
      <w:r w:rsidRPr="00645FF7">
        <w:rPr>
          <w:rFonts w:eastAsia="Times New Roman" w:cstheme="minorHAnsi"/>
          <w:bCs/>
          <w:lang w:eastAsia="pl-PL"/>
        </w:rPr>
        <w:t>Parametry techniczne</w:t>
      </w:r>
      <w:r w:rsidRPr="00645FF7">
        <w:rPr>
          <w:rFonts w:eastAsia="Times New Roman" w:cstheme="minorHAnsi"/>
          <w:bCs/>
          <w:i/>
          <w:lang w:eastAsia="pl-PL"/>
        </w:rPr>
        <w:t xml:space="preserve"> </w:t>
      </w:r>
      <w:proofErr w:type="spellStart"/>
      <w:r w:rsidRPr="00645FF7">
        <w:rPr>
          <w:rFonts w:eastAsia="Times New Roman" w:cstheme="minorHAnsi"/>
          <w:bCs/>
          <w:i/>
          <w:lang w:eastAsia="pl-PL"/>
        </w:rPr>
        <w:t>B</w:t>
      </w:r>
      <w:r w:rsidRPr="00645FF7">
        <w:rPr>
          <w:rFonts w:eastAsia="Times New Roman" w:cstheme="minorHAnsi"/>
          <w:bCs/>
          <w:vertAlign w:val="subscript"/>
          <w:lang w:eastAsia="pl-PL"/>
        </w:rPr>
        <w:t>n</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44"/>
        <w:gridCol w:w="3479"/>
        <w:gridCol w:w="2264"/>
      </w:tblGrid>
      <w:tr w:rsidR="006247F5" w:rsidRPr="005D68C0" w14:paraId="071C18B0" w14:textId="13AF06DE" w:rsidTr="006247F5">
        <w:trPr>
          <w:trHeight w:val="851"/>
        </w:trPr>
        <w:tc>
          <w:tcPr>
            <w:tcW w:w="625" w:type="dxa"/>
            <w:tcBorders>
              <w:bottom w:val="single" w:sz="4" w:space="0" w:color="auto"/>
            </w:tcBorders>
            <w:shd w:val="pct12" w:color="auto" w:fill="auto"/>
            <w:vAlign w:val="center"/>
          </w:tcPr>
          <w:p w14:paraId="1B083A84"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Lp.</w:t>
            </w:r>
          </w:p>
        </w:tc>
        <w:tc>
          <w:tcPr>
            <w:tcW w:w="2444" w:type="dxa"/>
            <w:tcBorders>
              <w:bottom w:val="single" w:sz="4" w:space="0" w:color="auto"/>
            </w:tcBorders>
            <w:shd w:val="pct12" w:color="auto" w:fill="auto"/>
            <w:vAlign w:val="center"/>
          </w:tcPr>
          <w:p w14:paraId="25B996B9"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Parametry techniczne</w:t>
            </w:r>
            <w:r w:rsidRPr="005D68C0">
              <w:rPr>
                <w:rFonts w:eastAsia="Times New Roman" w:cstheme="minorHAnsi"/>
                <w:i/>
                <w:color w:val="000000" w:themeColor="text1"/>
                <w:sz w:val="18"/>
                <w:szCs w:val="18"/>
                <w:lang w:eastAsia="pl-PL"/>
              </w:rPr>
              <w:t xml:space="preserve"> </w:t>
            </w:r>
          </w:p>
        </w:tc>
        <w:tc>
          <w:tcPr>
            <w:tcW w:w="3479" w:type="dxa"/>
            <w:tcBorders>
              <w:bottom w:val="single" w:sz="4" w:space="0" w:color="auto"/>
            </w:tcBorders>
            <w:shd w:val="pct12" w:color="auto" w:fill="auto"/>
            <w:vAlign w:val="center"/>
          </w:tcPr>
          <w:p w14:paraId="5BD7F698"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Ilość uzyskanych punktów z danym </w:t>
            </w:r>
            <w:proofErr w:type="spellStart"/>
            <w:r w:rsidRPr="005D68C0">
              <w:rPr>
                <w:rFonts w:eastAsia="Times New Roman" w:cstheme="minorHAnsi"/>
                <w:color w:val="000000" w:themeColor="text1"/>
                <w:sz w:val="18"/>
                <w:szCs w:val="18"/>
                <w:lang w:eastAsia="pl-PL"/>
              </w:rPr>
              <w:t>podkryterium</w:t>
            </w:r>
            <w:proofErr w:type="spellEnd"/>
            <w:r w:rsidRPr="005D68C0">
              <w:rPr>
                <w:rFonts w:eastAsia="Times New Roman" w:cstheme="minorHAnsi"/>
                <w:color w:val="000000" w:themeColor="text1"/>
                <w:sz w:val="18"/>
                <w:szCs w:val="18"/>
                <w:lang w:eastAsia="pl-PL"/>
              </w:rPr>
              <w:t xml:space="preserve"> (RAZEM 40 pkt)</w:t>
            </w:r>
          </w:p>
        </w:tc>
        <w:tc>
          <w:tcPr>
            <w:tcW w:w="2264" w:type="dxa"/>
            <w:shd w:val="pct12" w:color="auto" w:fill="auto"/>
            <w:vAlign w:val="center"/>
          </w:tcPr>
          <w:p w14:paraId="3CA72CA5" w14:textId="5DDAB370" w:rsidR="006247F5" w:rsidRPr="005D68C0" w:rsidRDefault="006247F5" w:rsidP="006247F5">
            <w:pPr>
              <w:spacing w:after="0" w:line="276" w:lineRule="auto"/>
              <w:jc w:val="center"/>
              <w:rPr>
                <w:rFonts w:eastAsia="Times New Roman" w:cstheme="minorHAnsi"/>
                <w:b/>
                <w:bCs/>
                <w:color w:val="000000" w:themeColor="text1"/>
                <w:sz w:val="18"/>
                <w:szCs w:val="18"/>
                <w:lang w:eastAsia="pl-PL"/>
              </w:rPr>
            </w:pPr>
            <w:r w:rsidRPr="005D68C0">
              <w:rPr>
                <w:rFonts w:eastAsia="Times New Roman" w:cstheme="minorHAnsi"/>
                <w:b/>
                <w:bCs/>
                <w:color w:val="000000" w:themeColor="text1"/>
                <w:sz w:val="18"/>
                <w:szCs w:val="18"/>
                <w:lang w:eastAsia="pl-PL"/>
              </w:rPr>
              <w:t>Zaoferowany parametr przez Wykonawcę*</w:t>
            </w:r>
            <w:r w:rsidR="005D68C0" w:rsidRPr="005D68C0">
              <w:rPr>
                <w:rFonts w:eastAsia="Times New Roman" w:cstheme="minorHAnsi"/>
                <w:b/>
                <w:bCs/>
                <w:color w:val="000000" w:themeColor="text1"/>
                <w:sz w:val="18"/>
                <w:szCs w:val="18"/>
                <w:lang w:eastAsia="pl-PL"/>
              </w:rPr>
              <w:t xml:space="preserve"> (kolumnę wypełnia Wykonawca)</w:t>
            </w:r>
          </w:p>
        </w:tc>
      </w:tr>
      <w:tr w:rsidR="006247F5" w:rsidRPr="005D68C0" w14:paraId="5E0E4B4A" w14:textId="7468800B" w:rsidTr="006247F5">
        <w:trPr>
          <w:trHeight w:val="566"/>
        </w:trPr>
        <w:tc>
          <w:tcPr>
            <w:tcW w:w="625" w:type="dxa"/>
            <w:vMerge w:val="restart"/>
            <w:shd w:val="pct12" w:color="auto" w:fill="auto"/>
            <w:vAlign w:val="center"/>
          </w:tcPr>
          <w:p w14:paraId="5BEBC7E4"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1.</w:t>
            </w:r>
          </w:p>
        </w:tc>
        <w:tc>
          <w:tcPr>
            <w:tcW w:w="2444" w:type="dxa"/>
            <w:vMerge w:val="restart"/>
            <w:shd w:val="pct12" w:color="auto" w:fill="auto"/>
            <w:vAlign w:val="center"/>
          </w:tcPr>
          <w:p w14:paraId="7F605941" w14:textId="77777777" w:rsidR="006247F5" w:rsidRPr="005D68C0" w:rsidRDefault="006247F5" w:rsidP="003A4475">
            <w:pPr>
              <w:spacing w:after="0" w:line="276" w:lineRule="auto"/>
              <w:rPr>
                <w:rFonts w:eastAsia="Times New Roman" w:cstheme="minorHAnsi"/>
                <w:color w:val="000000" w:themeColor="text1"/>
                <w:sz w:val="18"/>
                <w:szCs w:val="18"/>
                <w:lang w:eastAsia="ar-SA"/>
              </w:rPr>
            </w:pPr>
            <w:r w:rsidRPr="005D68C0">
              <w:rPr>
                <w:rFonts w:eastAsia="Times New Roman" w:cstheme="minorHAnsi"/>
                <w:color w:val="000000" w:themeColor="text1"/>
                <w:sz w:val="18"/>
                <w:szCs w:val="18"/>
                <w:lang w:eastAsia="ar-SA"/>
              </w:rPr>
              <w:t>Efektywność energetyczna</w:t>
            </w:r>
          </w:p>
        </w:tc>
        <w:tc>
          <w:tcPr>
            <w:tcW w:w="3479" w:type="dxa"/>
            <w:shd w:val="pct12" w:color="auto" w:fill="auto"/>
            <w:vAlign w:val="center"/>
          </w:tcPr>
          <w:p w14:paraId="2E4D143E"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Posiadanie certyfikatu ECO zaoferowanego przedmiotu zamówienia – 10 pkt</w:t>
            </w:r>
          </w:p>
        </w:tc>
        <w:tc>
          <w:tcPr>
            <w:tcW w:w="2264" w:type="dxa"/>
            <w:shd w:val="clear" w:color="auto" w:fill="FFFFFF"/>
          </w:tcPr>
          <w:p w14:paraId="6805187C"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1C6E8275" w14:textId="26893BDE" w:rsidTr="006247F5">
        <w:trPr>
          <w:trHeight w:val="685"/>
        </w:trPr>
        <w:tc>
          <w:tcPr>
            <w:tcW w:w="625" w:type="dxa"/>
            <w:vMerge/>
            <w:shd w:val="pct12" w:color="auto" w:fill="auto"/>
            <w:vAlign w:val="center"/>
          </w:tcPr>
          <w:p w14:paraId="656B3BA2"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5DDBA951" w14:textId="77777777" w:rsidR="006247F5" w:rsidRPr="005D68C0" w:rsidRDefault="006247F5" w:rsidP="003A4475">
            <w:pPr>
              <w:spacing w:after="0" w:line="276" w:lineRule="auto"/>
              <w:rPr>
                <w:rFonts w:eastAsia="Times New Roman" w:cstheme="minorHAnsi"/>
                <w:color w:val="000000" w:themeColor="text1"/>
                <w:sz w:val="18"/>
                <w:szCs w:val="18"/>
                <w:lang w:eastAsia="ar-SA"/>
              </w:rPr>
            </w:pPr>
          </w:p>
        </w:tc>
        <w:tc>
          <w:tcPr>
            <w:tcW w:w="3479" w:type="dxa"/>
            <w:shd w:val="pct12" w:color="auto" w:fill="auto"/>
            <w:vAlign w:val="center"/>
          </w:tcPr>
          <w:p w14:paraId="4EFB5EBE"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Brak posiadania certyfikatu ECO zaoferowanego przedmiotu zamówienia – 0 pkt</w:t>
            </w:r>
          </w:p>
        </w:tc>
        <w:tc>
          <w:tcPr>
            <w:tcW w:w="2264" w:type="dxa"/>
            <w:shd w:val="clear" w:color="auto" w:fill="FFFFFF"/>
          </w:tcPr>
          <w:p w14:paraId="79CA7FEC"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46BB99A0" w14:textId="689A7D7D" w:rsidTr="006247F5">
        <w:tblPrEx>
          <w:tblLook w:val="04A0" w:firstRow="1" w:lastRow="0" w:firstColumn="1" w:lastColumn="0" w:noHBand="0" w:noVBand="1"/>
        </w:tblPrEx>
        <w:trPr>
          <w:trHeight w:val="363"/>
        </w:trPr>
        <w:tc>
          <w:tcPr>
            <w:tcW w:w="625" w:type="dxa"/>
            <w:vMerge w:val="restart"/>
            <w:shd w:val="pct12" w:color="auto" w:fill="auto"/>
            <w:vAlign w:val="center"/>
          </w:tcPr>
          <w:p w14:paraId="568F7767"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2.</w:t>
            </w:r>
          </w:p>
          <w:p w14:paraId="58E48D66"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2444" w:type="dxa"/>
            <w:vMerge w:val="restart"/>
            <w:shd w:val="pct12" w:color="auto" w:fill="auto"/>
            <w:vAlign w:val="center"/>
          </w:tcPr>
          <w:p w14:paraId="531159DF"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Parametry techniczne (zakres przepływów w pompach UHPLC)</w:t>
            </w:r>
          </w:p>
        </w:tc>
        <w:tc>
          <w:tcPr>
            <w:tcW w:w="3479" w:type="dxa"/>
            <w:shd w:val="pct12" w:color="auto" w:fill="auto"/>
            <w:vAlign w:val="center"/>
          </w:tcPr>
          <w:p w14:paraId="5BB1955B"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od 0,01 do 10 ml/min. – 1 pkt</w:t>
            </w:r>
          </w:p>
        </w:tc>
        <w:tc>
          <w:tcPr>
            <w:tcW w:w="2264" w:type="dxa"/>
          </w:tcPr>
          <w:p w14:paraId="09CD0EE3"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21F7CD71" w14:textId="1AC0D237" w:rsidTr="006247F5">
        <w:tblPrEx>
          <w:tblLook w:val="04A0" w:firstRow="1" w:lastRow="0" w:firstColumn="1" w:lastColumn="0" w:noHBand="0" w:noVBand="1"/>
        </w:tblPrEx>
        <w:trPr>
          <w:trHeight w:val="357"/>
        </w:trPr>
        <w:tc>
          <w:tcPr>
            <w:tcW w:w="625" w:type="dxa"/>
            <w:vMerge/>
            <w:shd w:val="pct12" w:color="auto" w:fill="auto"/>
            <w:vAlign w:val="center"/>
          </w:tcPr>
          <w:p w14:paraId="2601799A"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21A2C0B2"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7BC72588"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od 0,001 do 10 ml/min. – 2 pkt</w:t>
            </w:r>
          </w:p>
        </w:tc>
        <w:tc>
          <w:tcPr>
            <w:tcW w:w="2264" w:type="dxa"/>
          </w:tcPr>
          <w:p w14:paraId="724D40D9"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10229815" w14:textId="18BDBFDE" w:rsidTr="006247F5">
        <w:tblPrEx>
          <w:tblLook w:val="04A0" w:firstRow="1" w:lastRow="0" w:firstColumn="1" w:lastColumn="0" w:noHBand="0" w:noVBand="1"/>
        </w:tblPrEx>
        <w:trPr>
          <w:trHeight w:val="265"/>
        </w:trPr>
        <w:tc>
          <w:tcPr>
            <w:tcW w:w="625" w:type="dxa"/>
            <w:vMerge/>
            <w:shd w:val="pct12" w:color="auto" w:fill="auto"/>
            <w:vAlign w:val="center"/>
          </w:tcPr>
          <w:p w14:paraId="3A91256B"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6D554AA4"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7C1D6E6F"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od 0,0001 do 10 ml/min. – 5 pkt</w:t>
            </w:r>
          </w:p>
        </w:tc>
        <w:tc>
          <w:tcPr>
            <w:tcW w:w="2264" w:type="dxa"/>
          </w:tcPr>
          <w:p w14:paraId="42766504"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0FD869E8" w14:textId="530E1B3A" w:rsidTr="006247F5">
        <w:tblPrEx>
          <w:tblLook w:val="04A0" w:firstRow="1" w:lastRow="0" w:firstColumn="1" w:lastColumn="0" w:noHBand="0" w:noVBand="1"/>
        </w:tblPrEx>
        <w:trPr>
          <w:trHeight w:val="836"/>
        </w:trPr>
        <w:tc>
          <w:tcPr>
            <w:tcW w:w="625" w:type="dxa"/>
            <w:vMerge w:val="restart"/>
            <w:shd w:val="pct12" w:color="auto" w:fill="auto"/>
            <w:vAlign w:val="center"/>
          </w:tcPr>
          <w:p w14:paraId="1A310591"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3.</w:t>
            </w:r>
          </w:p>
        </w:tc>
        <w:tc>
          <w:tcPr>
            <w:tcW w:w="2444" w:type="dxa"/>
            <w:vMerge w:val="restart"/>
            <w:shd w:val="pct12" w:color="auto" w:fill="auto"/>
            <w:vAlign w:val="center"/>
          </w:tcPr>
          <w:p w14:paraId="65AF5E65"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Parametry techniczne (rodzaj pompki dozującej w automatycznym podajniku próbek)</w:t>
            </w:r>
          </w:p>
        </w:tc>
        <w:tc>
          <w:tcPr>
            <w:tcW w:w="3479" w:type="dxa"/>
            <w:shd w:val="pct12" w:color="auto" w:fill="auto"/>
            <w:vAlign w:val="center"/>
          </w:tcPr>
          <w:p w14:paraId="13C536EA"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Pompa </w:t>
            </w:r>
            <w:proofErr w:type="spellStart"/>
            <w:r w:rsidRPr="005D68C0">
              <w:rPr>
                <w:rFonts w:eastAsia="Times New Roman" w:cstheme="minorHAnsi"/>
                <w:color w:val="000000" w:themeColor="text1"/>
                <w:sz w:val="18"/>
                <w:szCs w:val="18"/>
                <w:lang w:eastAsia="pl-PL"/>
              </w:rPr>
              <w:t>strzykawkowa</w:t>
            </w:r>
            <w:proofErr w:type="spellEnd"/>
            <w:r w:rsidRPr="005D68C0">
              <w:rPr>
                <w:rFonts w:eastAsia="Times New Roman" w:cstheme="minorHAnsi"/>
                <w:color w:val="000000" w:themeColor="text1"/>
                <w:sz w:val="18"/>
                <w:szCs w:val="18"/>
                <w:lang w:eastAsia="pl-PL"/>
              </w:rPr>
              <w:t xml:space="preserve"> nie dająca możliwości automatycznego przepłukania – 1 pkt</w:t>
            </w:r>
          </w:p>
        </w:tc>
        <w:tc>
          <w:tcPr>
            <w:tcW w:w="2264" w:type="dxa"/>
          </w:tcPr>
          <w:p w14:paraId="5F375291"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5D4FE376" w14:textId="68675DFD" w:rsidTr="006247F5">
        <w:tblPrEx>
          <w:tblLook w:val="04A0" w:firstRow="1" w:lastRow="0" w:firstColumn="1" w:lastColumn="0" w:noHBand="0" w:noVBand="1"/>
        </w:tblPrEx>
        <w:trPr>
          <w:trHeight w:val="710"/>
        </w:trPr>
        <w:tc>
          <w:tcPr>
            <w:tcW w:w="625" w:type="dxa"/>
            <w:vMerge/>
            <w:shd w:val="pct12" w:color="auto" w:fill="auto"/>
            <w:vAlign w:val="center"/>
          </w:tcPr>
          <w:p w14:paraId="7C6393E9"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132E5F69"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750F0C18"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Pompa miarowa tłokowa umożliwiająca automatyczne przepłukanie – 5 pkt </w:t>
            </w:r>
          </w:p>
        </w:tc>
        <w:tc>
          <w:tcPr>
            <w:tcW w:w="2264" w:type="dxa"/>
          </w:tcPr>
          <w:p w14:paraId="608DA087"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2BDAD2CD" w14:textId="34545148" w:rsidTr="006247F5">
        <w:tblPrEx>
          <w:tblLook w:val="04A0" w:firstRow="1" w:lastRow="0" w:firstColumn="1" w:lastColumn="0" w:noHBand="0" w:noVBand="1"/>
        </w:tblPrEx>
        <w:trPr>
          <w:trHeight w:val="429"/>
        </w:trPr>
        <w:tc>
          <w:tcPr>
            <w:tcW w:w="625" w:type="dxa"/>
            <w:vMerge w:val="restart"/>
            <w:shd w:val="pct12" w:color="auto" w:fill="auto"/>
            <w:vAlign w:val="center"/>
          </w:tcPr>
          <w:p w14:paraId="5CD611B0"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4.</w:t>
            </w:r>
          </w:p>
        </w:tc>
        <w:tc>
          <w:tcPr>
            <w:tcW w:w="2444" w:type="dxa"/>
            <w:vMerge w:val="restart"/>
            <w:shd w:val="pct12" w:color="auto" w:fill="auto"/>
            <w:vAlign w:val="center"/>
          </w:tcPr>
          <w:p w14:paraId="1B717564"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Parametry techniczne (zakres dynamiczny spektrometru)</w:t>
            </w:r>
          </w:p>
        </w:tc>
        <w:tc>
          <w:tcPr>
            <w:tcW w:w="3479" w:type="dxa"/>
            <w:shd w:val="pct12" w:color="auto" w:fill="auto"/>
            <w:vAlign w:val="center"/>
          </w:tcPr>
          <w:p w14:paraId="6AB138BE"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5 rzędów wielkości – 1 pkt </w:t>
            </w:r>
          </w:p>
        </w:tc>
        <w:tc>
          <w:tcPr>
            <w:tcW w:w="2264" w:type="dxa"/>
          </w:tcPr>
          <w:p w14:paraId="21BF02C3"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37991FCD" w14:textId="37D9B0E2" w:rsidTr="006247F5">
        <w:tblPrEx>
          <w:tblLook w:val="04A0" w:firstRow="1" w:lastRow="0" w:firstColumn="1" w:lastColumn="0" w:noHBand="0" w:noVBand="1"/>
        </w:tblPrEx>
        <w:trPr>
          <w:trHeight w:val="423"/>
        </w:trPr>
        <w:tc>
          <w:tcPr>
            <w:tcW w:w="625" w:type="dxa"/>
            <w:vMerge/>
            <w:shd w:val="pct12" w:color="auto" w:fill="auto"/>
            <w:vAlign w:val="center"/>
          </w:tcPr>
          <w:p w14:paraId="04D5CD08"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1927551F"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14F935FE"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6 rzędów wielkości – 2 pkt</w:t>
            </w:r>
          </w:p>
        </w:tc>
        <w:tc>
          <w:tcPr>
            <w:tcW w:w="2264" w:type="dxa"/>
          </w:tcPr>
          <w:p w14:paraId="356390DD"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65FA23A7" w14:textId="47B9420E" w:rsidTr="006247F5">
        <w:tblPrEx>
          <w:tblLook w:val="04A0" w:firstRow="1" w:lastRow="0" w:firstColumn="1" w:lastColumn="0" w:noHBand="0" w:noVBand="1"/>
        </w:tblPrEx>
        <w:trPr>
          <w:trHeight w:val="415"/>
        </w:trPr>
        <w:tc>
          <w:tcPr>
            <w:tcW w:w="625" w:type="dxa"/>
            <w:vMerge/>
            <w:shd w:val="pct12" w:color="auto" w:fill="auto"/>
            <w:vAlign w:val="center"/>
          </w:tcPr>
          <w:p w14:paraId="0865BCBD"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42065A27"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08BD6C8D"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7 i więcej rzędów wielkości – 5 pkt</w:t>
            </w:r>
          </w:p>
        </w:tc>
        <w:tc>
          <w:tcPr>
            <w:tcW w:w="2264" w:type="dxa"/>
          </w:tcPr>
          <w:p w14:paraId="2927EFC6"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4308CE44" w14:textId="7C264CDA" w:rsidTr="006247F5">
        <w:tblPrEx>
          <w:tblLook w:val="04A0" w:firstRow="1" w:lastRow="0" w:firstColumn="1" w:lastColumn="0" w:noHBand="0" w:noVBand="1"/>
        </w:tblPrEx>
        <w:trPr>
          <w:trHeight w:val="415"/>
        </w:trPr>
        <w:tc>
          <w:tcPr>
            <w:tcW w:w="625" w:type="dxa"/>
            <w:vMerge w:val="restart"/>
            <w:shd w:val="pct12" w:color="auto" w:fill="auto"/>
            <w:vAlign w:val="center"/>
          </w:tcPr>
          <w:p w14:paraId="4836B3FB"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5.</w:t>
            </w:r>
          </w:p>
        </w:tc>
        <w:tc>
          <w:tcPr>
            <w:tcW w:w="2444" w:type="dxa"/>
            <w:vMerge w:val="restart"/>
            <w:shd w:val="pct12" w:color="auto" w:fill="auto"/>
            <w:vAlign w:val="center"/>
          </w:tcPr>
          <w:p w14:paraId="75A376C0"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Parametry techniczne </w:t>
            </w:r>
          </w:p>
        </w:tc>
        <w:tc>
          <w:tcPr>
            <w:tcW w:w="3479" w:type="dxa"/>
            <w:shd w:val="pct12" w:color="auto" w:fill="auto"/>
            <w:vAlign w:val="center"/>
          </w:tcPr>
          <w:p w14:paraId="1B0FAA66"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Możliwość rozbudowy systemu o układ ekstrakcji i chromatografii w stanie nadkrytycznym SFE-SFC on-line – 5 pkt </w:t>
            </w:r>
          </w:p>
        </w:tc>
        <w:tc>
          <w:tcPr>
            <w:tcW w:w="2264" w:type="dxa"/>
          </w:tcPr>
          <w:p w14:paraId="645F43CD"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24113F38" w14:textId="35B8EC03" w:rsidTr="006247F5">
        <w:tblPrEx>
          <w:tblLook w:val="04A0" w:firstRow="1" w:lastRow="0" w:firstColumn="1" w:lastColumn="0" w:noHBand="0" w:noVBand="1"/>
        </w:tblPrEx>
        <w:trPr>
          <w:trHeight w:val="415"/>
        </w:trPr>
        <w:tc>
          <w:tcPr>
            <w:tcW w:w="625" w:type="dxa"/>
            <w:vMerge/>
            <w:shd w:val="pct12" w:color="auto" w:fill="auto"/>
            <w:vAlign w:val="center"/>
          </w:tcPr>
          <w:p w14:paraId="43DDDDEB"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31976AB2"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18E4FED7"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Brak możliwości rozbudowy systemu o układ ekstrakcji i chromatografii w stanie nadkrytycznym SFE-SFC on-line – 0 pkt</w:t>
            </w:r>
          </w:p>
        </w:tc>
        <w:tc>
          <w:tcPr>
            <w:tcW w:w="2264" w:type="dxa"/>
          </w:tcPr>
          <w:p w14:paraId="1242EF15"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28C9D980" w14:textId="2CDAB0C0" w:rsidTr="006247F5">
        <w:tblPrEx>
          <w:tblLook w:val="04A0" w:firstRow="1" w:lastRow="0" w:firstColumn="1" w:lastColumn="0" w:noHBand="0" w:noVBand="1"/>
        </w:tblPrEx>
        <w:trPr>
          <w:trHeight w:val="1352"/>
        </w:trPr>
        <w:tc>
          <w:tcPr>
            <w:tcW w:w="625" w:type="dxa"/>
            <w:shd w:val="pct12" w:color="auto" w:fill="auto"/>
            <w:vAlign w:val="center"/>
          </w:tcPr>
          <w:p w14:paraId="44B31B43" w14:textId="77777777" w:rsidR="006247F5" w:rsidRPr="005D68C0" w:rsidRDefault="006247F5" w:rsidP="003A4475">
            <w:pPr>
              <w:spacing w:line="276" w:lineRule="auto"/>
              <w:jc w:val="center"/>
              <w:rPr>
                <w:rFonts w:cstheme="minorHAnsi"/>
                <w:color w:val="000000" w:themeColor="text1"/>
                <w:sz w:val="18"/>
                <w:szCs w:val="18"/>
              </w:rPr>
            </w:pPr>
            <w:r w:rsidRPr="005D68C0">
              <w:rPr>
                <w:rFonts w:cstheme="minorHAnsi"/>
                <w:color w:val="000000" w:themeColor="text1"/>
                <w:sz w:val="18"/>
                <w:szCs w:val="18"/>
              </w:rPr>
              <w:t>6.</w:t>
            </w:r>
          </w:p>
        </w:tc>
        <w:tc>
          <w:tcPr>
            <w:tcW w:w="2444" w:type="dxa"/>
            <w:shd w:val="pct12" w:color="auto" w:fill="auto"/>
            <w:vAlign w:val="center"/>
          </w:tcPr>
          <w:p w14:paraId="2629C3F7"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Parametry techniczne </w:t>
            </w:r>
          </w:p>
        </w:tc>
        <w:tc>
          <w:tcPr>
            <w:tcW w:w="3479" w:type="dxa"/>
            <w:shd w:val="pct12" w:color="auto" w:fill="auto"/>
            <w:vAlign w:val="center"/>
          </w:tcPr>
          <w:p w14:paraId="2B4FA06A"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Czułość S/N co najmniej: 800 000:1 dla </w:t>
            </w:r>
            <w:proofErr w:type="spellStart"/>
            <w:r w:rsidRPr="005D68C0">
              <w:rPr>
                <w:rFonts w:eastAsia="Times New Roman" w:cstheme="minorHAnsi"/>
                <w:color w:val="000000" w:themeColor="text1"/>
                <w:sz w:val="18"/>
                <w:szCs w:val="18"/>
                <w:lang w:eastAsia="pl-PL"/>
              </w:rPr>
              <w:t>nastrzyku</w:t>
            </w:r>
            <w:proofErr w:type="spellEnd"/>
            <w:r w:rsidRPr="005D68C0">
              <w:rPr>
                <w:rFonts w:eastAsia="Times New Roman" w:cstheme="minorHAnsi"/>
                <w:color w:val="000000" w:themeColor="text1"/>
                <w:sz w:val="18"/>
                <w:szCs w:val="18"/>
                <w:lang w:eastAsia="pl-PL"/>
              </w:rPr>
              <w:t xml:space="preserve"> 1 </w:t>
            </w:r>
            <w:proofErr w:type="spellStart"/>
            <w:r w:rsidRPr="005D68C0">
              <w:rPr>
                <w:rFonts w:eastAsia="Times New Roman" w:cstheme="minorHAnsi"/>
                <w:color w:val="000000" w:themeColor="text1"/>
                <w:sz w:val="18"/>
                <w:szCs w:val="18"/>
                <w:lang w:eastAsia="pl-PL"/>
              </w:rPr>
              <w:t>pg</w:t>
            </w:r>
            <w:proofErr w:type="spellEnd"/>
            <w:r w:rsidRPr="005D68C0">
              <w:rPr>
                <w:rFonts w:eastAsia="Times New Roman" w:cstheme="minorHAnsi"/>
                <w:color w:val="000000" w:themeColor="text1"/>
                <w:sz w:val="18"/>
                <w:szCs w:val="18"/>
                <w:lang w:eastAsia="pl-PL"/>
              </w:rPr>
              <w:t xml:space="preserve"> rezerpiny (RMS) w trybie ESI polaryzacja dodatnia – 5 pkt</w:t>
            </w:r>
          </w:p>
        </w:tc>
        <w:tc>
          <w:tcPr>
            <w:tcW w:w="2264" w:type="dxa"/>
          </w:tcPr>
          <w:p w14:paraId="5CBB9176"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38890A56" w14:textId="22C8424C" w:rsidTr="006247F5">
        <w:tblPrEx>
          <w:tblLook w:val="04A0" w:firstRow="1" w:lastRow="0" w:firstColumn="1" w:lastColumn="0" w:noHBand="0" w:noVBand="1"/>
        </w:tblPrEx>
        <w:trPr>
          <w:trHeight w:val="415"/>
        </w:trPr>
        <w:tc>
          <w:tcPr>
            <w:tcW w:w="625" w:type="dxa"/>
            <w:vMerge w:val="restart"/>
            <w:shd w:val="pct12" w:color="auto" w:fill="auto"/>
            <w:vAlign w:val="center"/>
          </w:tcPr>
          <w:p w14:paraId="62A9D8EB"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7.</w:t>
            </w:r>
          </w:p>
        </w:tc>
        <w:tc>
          <w:tcPr>
            <w:tcW w:w="2444" w:type="dxa"/>
            <w:vMerge w:val="restart"/>
            <w:shd w:val="pct12" w:color="auto" w:fill="auto"/>
            <w:vAlign w:val="center"/>
          </w:tcPr>
          <w:p w14:paraId="28F38BE9"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Parametry techniczne </w:t>
            </w:r>
          </w:p>
        </w:tc>
        <w:tc>
          <w:tcPr>
            <w:tcW w:w="3479" w:type="dxa"/>
            <w:shd w:val="pct12" w:color="auto" w:fill="auto"/>
            <w:vAlign w:val="center"/>
          </w:tcPr>
          <w:p w14:paraId="224B29A3"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Możliwość czyszczenia źródła jonów oraz linii </w:t>
            </w:r>
            <w:proofErr w:type="spellStart"/>
            <w:r w:rsidRPr="005D68C0">
              <w:rPr>
                <w:rFonts w:eastAsia="Times New Roman" w:cstheme="minorHAnsi"/>
                <w:color w:val="000000" w:themeColor="text1"/>
                <w:sz w:val="18"/>
                <w:szCs w:val="18"/>
                <w:lang w:eastAsia="pl-PL"/>
              </w:rPr>
              <w:t>desolwatacyjnej</w:t>
            </w:r>
            <w:proofErr w:type="spellEnd"/>
            <w:r w:rsidRPr="005D68C0">
              <w:rPr>
                <w:rFonts w:eastAsia="Times New Roman" w:cstheme="minorHAnsi"/>
                <w:color w:val="000000" w:themeColor="text1"/>
                <w:sz w:val="18"/>
                <w:szCs w:val="18"/>
                <w:lang w:eastAsia="pl-PL"/>
              </w:rPr>
              <w:t xml:space="preserve"> spektrometru bez konieczności </w:t>
            </w:r>
            <w:proofErr w:type="spellStart"/>
            <w:r w:rsidRPr="005D68C0">
              <w:rPr>
                <w:rFonts w:eastAsia="Times New Roman" w:cstheme="minorHAnsi"/>
                <w:color w:val="000000" w:themeColor="text1"/>
                <w:sz w:val="18"/>
                <w:szCs w:val="18"/>
                <w:lang w:eastAsia="pl-PL"/>
              </w:rPr>
              <w:t>wentowania</w:t>
            </w:r>
            <w:proofErr w:type="spellEnd"/>
            <w:r w:rsidRPr="005D68C0">
              <w:rPr>
                <w:rFonts w:eastAsia="Times New Roman" w:cstheme="minorHAnsi"/>
                <w:color w:val="000000" w:themeColor="text1"/>
                <w:sz w:val="18"/>
                <w:szCs w:val="18"/>
                <w:lang w:eastAsia="pl-PL"/>
              </w:rPr>
              <w:t xml:space="preserve">/zapowietrzania spektrometru – 5 pkt </w:t>
            </w:r>
          </w:p>
        </w:tc>
        <w:tc>
          <w:tcPr>
            <w:tcW w:w="2264" w:type="dxa"/>
          </w:tcPr>
          <w:p w14:paraId="77A41CB2"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r w:rsidR="006247F5" w:rsidRPr="005D68C0" w14:paraId="2B1333F4" w14:textId="6DEDD69E" w:rsidTr="006247F5">
        <w:tblPrEx>
          <w:tblLook w:val="04A0" w:firstRow="1" w:lastRow="0" w:firstColumn="1" w:lastColumn="0" w:noHBand="0" w:noVBand="1"/>
        </w:tblPrEx>
        <w:trPr>
          <w:trHeight w:val="415"/>
        </w:trPr>
        <w:tc>
          <w:tcPr>
            <w:tcW w:w="625" w:type="dxa"/>
            <w:vMerge/>
            <w:shd w:val="pct12" w:color="auto" w:fill="auto"/>
            <w:vAlign w:val="center"/>
          </w:tcPr>
          <w:p w14:paraId="7C5E60F3"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4BBA5711" w14:textId="77777777" w:rsidR="006247F5" w:rsidRPr="005D68C0" w:rsidRDefault="006247F5" w:rsidP="003A4475">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46AB0CB4"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Brak możliwości czyszczenia źródła jonów oraz linii </w:t>
            </w:r>
            <w:proofErr w:type="spellStart"/>
            <w:r w:rsidRPr="005D68C0">
              <w:rPr>
                <w:rFonts w:eastAsia="Times New Roman" w:cstheme="minorHAnsi"/>
                <w:color w:val="000000" w:themeColor="text1"/>
                <w:sz w:val="18"/>
                <w:szCs w:val="18"/>
                <w:lang w:eastAsia="pl-PL"/>
              </w:rPr>
              <w:t>desolwatacyjnej</w:t>
            </w:r>
            <w:proofErr w:type="spellEnd"/>
            <w:r w:rsidRPr="005D68C0">
              <w:rPr>
                <w:rFonts w:eastAsia="Times New Roman" w:cstheme="minorHAnsi"/>
                <w:color w:val="000000" w:themeColor="text1"/>
                <w:sz w:val="18"/>
                <w:szCs w:val="18"/>
                <w:lang w:eastAsia="pl-PL"/>
              </w:rPr>
              <w:t xml:space="preserve"> spektrometru bez konieczności </w:t>
            </w:r>
            <w:proofErr w:type="spellStart"/>
            <w:r w:rsidRPr="005D68C0">
              <w:rPr>
                <w:rFonts w:eastAsia="Times New Roman" w:cstheme="minorHAnsi"/>
                <w:color w:val="000000" w:themeColor="text1"/>
                <w:sz w:val="18"/>
                <w:szCs w:val="18"/>
                <w:lang w:eastAsia="pl-PL"/>
              </w:rPr>
              <w:t>wentowania</w:t>
            </w:r>
            <w:proofErr w:type="spellEnd"/>
            <w:r w:rsidRPr="005D68C0">
              <w:rPr>
                <w:rFonts w:eastAsia="Times New Roman" w:cstheme="minorHAnsi"/>
                <w:color w:val="000000" w:themeColor="text1"/>
                <w:sz w:val="18"/>
                <w:szCs w:val="18"/>
                <w:lang w:eastAsia="pl-PL"/>
              </w:rPr>
              <w:t>/zapowietrzania spektrometru – 0 pkt</w:t>
            </w:r>
          </w:p>
        </w:tc>
        <w:tc>
          <w:tcPr>
            <w:tcW w:w="2264" w:type="dxa"/>
          </w:tcPr>
          <w:p w14:paraId="584F5246" w14:textId="77777777" w:rsidR="006247F5" w:rsidRPr="005D68C0" w:rsidRDefault="006247F5" w:rsidP="003A4475">
            <w:pPr>
              <w:spacing w:after="0" w:line="276" w:lineRule="auto"/>
              <w:jc w:val="center"/>
              <w:rPr>
                <w:rFonts w:eastAsia="Times New Roman" w:cstheme="minorHAnsi"/>
                <w:color w:val="000000" w:themeColor="text1"/>
                <w:sz w:val="18"/>
                <w:szCs w:val="18"/>
                <w:lang w:eastAsia="pl-PL"/>
              </w:rPr>
            </w:pPr>
          </w:p>
        </w:tc>
      </w:tr>
    </w:tbl>
    <w:p w14:paraId="7F91CB9C" w14:textId="77777777" w:rsidR="006247F5" w:rsidRDefault="006247F5" w:rsidP="006247F5">
      <w:pPr>
        <w:spacing w:after="0" w:line="240" w:lineRule="auto"/>
        <w:ind w:left="142"/>
        <w:rPr>
          <w:rFonts w:cstheme="minorHAnsi"/>
        </w:rPr>
      </w:pPr>
      <w:r>
        <w:rPr>
          <w:rFonts w:cstheme="minorHAnsi"/>
        </w:rPr>
        <w:t>*</w:t>
      </w:r>
      <w:r w:rsidRPr="00070C39">
        <w:rPr>
          <w:rFonts w:cstheme="minorHAnsi"/>
        </w:rPr>
        <w:t>W przypadku gdy zaoferowan</w:t>
      </w:r>
      <w:r>
        <w:rPr>
          <w:rFonts w:cstheme="minorHAnsi"/>
        </w:rPr>
        <w:t>a kamera</w:t>
      </w:r>
      <w:r w:rsidRPr="00070C39">
        <w:rPr>
          <w:rFonts w:cstheme="minorHAnsi"/>
        </w:rPr>
        <w:t xml:space="preserve"> posiada wymienione w </w:t>
      </w:r>
      <w:r>
        <w:rPr>
          <w:rFonts w:cstheme="minorHAnsi"/>
        </w:rPr>
        <w:t xml:space="preserve">powyższej </w:t>
      </w:r>
      <w:r w:rsidRPr="00070C39">
        <w:rPr>
          <w:rFonts w:cstheme="minorHAnsi"/>
        </w:rPr>
        <w:t xml:space="preserve">tabeli parametry techniczne należy zaznaczyć je symbolem </w:t>
      </w:r>
      <w:r>
        <w:rPr>
          <w:rFonts w:cstheme="minorHAnsi"/>
        </w:rPr>
        <w:t>„</w:t>
      </w:r>
      <w:r w:rsidRPr="00070C39">
        <w:rPr>
          <w:rFonts w:cstheme="minorHAnsi"/>
        </w:rPr>
        <w:t>X</w:t>
      </w:r>
      <w:r>
        <w:rPr>
          <w:rFonts w:cstheme="minorHAnsi"/>
        </w:rPr>
        <w:t>”</w:t>
      </w:r>
    </w:p>
    <w:p w14:paraId="6856754C" w14:textId="3FBF6758" w:rsidR="00A32AA6" w:rsidRPr="00634EFB" w:rsidRDefault="00F80D6D" w:rsidP="00470C6F">
      <w:pPr>
        <w:pStyle w:val="Akapitzlist"/>
        <w:numPr>
          <w:ilvl w:val="0"/>
          <w:numId w:val="49"/>
        </w:numPr>
        <w:spacing w:line="276" w:lineRule="auto"/>
        <w:ind w:left="567" w:hanging="567"/>
        <w:jc w:val="both"/>
        <w:rPr>
          <w:rFonts w:asciiTheme="minorHAnsi" w:hAnsiTheme="minorHAnsi" w:cstheme="minorHAnsi"/>
          <w:b/>
          <w:bCs/>
          <w:i/>
          <w:iCs/>
          <w:sz w:val="22"/>
          <w:szCs w:val="22"/>
        </w:rPr>
      </w:pPr>
      <w:r w:rsidRPr="00634EFB">
        <w:rPr>
          <w:rFonts w:asciiTheme="minorHAnsi" w:hAnsiTheme="minorHAnsi" w:cstheme="minorHAnsi"/>
          <w:b/>
          <w:bCs/>
          <w:sz w:val="22"/>
          <w:szCs w:val="22"/>
        </w:rPr>
        <w:t>Wydłużenie okresu gwarancji:</w:t>
      </w:r>
    </w:p>
    <w:p w14:paraId="2CEC7269" w14:textId="287DB99D" w:rsidR="00470C6F" w:rsidRPr="00634EFB" w:rsidRDefault="00470C6F" w:rsidP="00470C6F">
      <w:pPr>
        <w:pStyle w:val="Akapitzlist"/>
        <w:numPr>
          <w:ilvl w:val="1"/>
          <w:numId w:val="49"/>
        </w:numPr>
        <w:spacing w:line="276" w:lineRule="auto"/>
        <w:jc w:val="both"/>
        <w:rPr>
          <w:rFonts w:asciiTheme="minorHAnsi" w:hAnsiTheme="minorHAnsi" w:cstheme="minorHAnsi"/>
          <w:b/>
          <w:bCs/>
          <w:i/>
          <w:iCs/>
          <w:sz w:val="22"/>
          <w:szCs w:val="22"/>
        </w:rPr>
      </w:pPr>
      <w:r w:rsidRPr="00634EFB">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F80D6D" w:rsidRPr="00FC1835" w14:paraId="41A6D1ED" w14:textId="77777777" w:rsidTr="00853043">
        <w:trPr>
          <w:trHeight w:val="423"/>
        </w:trPr>
        <w:tc>
          <w:tcPr>
            <w:tcW w:w="813" w:type="dxa"/>
            <w:shd w:val="clear" w:color="auto" w:fill="auto"/>
            <w:vAlign w:val="center"/>
          </w:tcPr>
          <w:p w14:paraId="53A3DC48" w14:textId="77777777" w:rsidR="00F80D6D" w:rsidRPr="00FC1835" w:rsidRDefault="00F80D6D" w:rsidP="00F80D6D">
            <w:pPr>
              <w:spacing w:after="0" w:line="240" w:lineRule="auto"/>
              <w:jc w:val="center"/>
              <w:rPr>
                <w:rFonts w:eastAsia="Times New Roman" w:cstheme="minorHAnsi"/>
                <w:b/>
                <w:lang w:eastAsia="pl-PL"/>
              </w:rPr>
            </w:pPr>
            <w:r w:rsidRPr="00FC1835">
              <w:rPr>
                <w:rFonts w:eastAsia="Times New Roman" w:cstheme="minorHAnsi"/>
                <w:b/>
                <w:lang w:eastAsia="pl-PL"/>
              </w:rPr>
              <w:t>Lp.</w:t>
            </w:r>
          </w:p>
        </w:tc>
        <w:tc>
          <w:tcPr>
            <w:tcW w:w="7999" w:type="dxa"/>
            <w:gridSpan w:val="2"/>
            <w:shd w:val="clear" w:color="auto" w:fill="auto"/>
            <w:vAlign w:val="center"/>
          </w:tcPr>
          <w:p w14:paraId="5046A7F9" w14:textId="77777777" w:rsidR="00F80D6D" w:rsidRPr="00FC1835" w:rsidRDefault="00F80D6D" w:rsidP="00F80D6D">
            <w:pPr>
              <w:spacing w:after="0" w:line="240" w:lineRule="auto"/>
              <w:jc w:val="center"/>
              <w:rPr>
                <w:rFonts w:eastAsia="Times New Roman" w:cstheme="minorHAnsi"/>
                <w:b/>
                <w:lang w:eastAsia="pl-PL"/>
              </w:rPr>
            </w:pPr>
            <w:r>
              <w:rPr>
                <w:rFonts w:eastAsia="Times New Roman" w:cstheme="minorHAnsi"/>
                <w:b/>
                <w:lang w:eastAsia="pl-PL"/>
              </w:rPr>
              <w:t>Wydłużenie okresu gwarancji</w:t>
            </w:r>
          </w:p>
        </w:tc>
      </w:tr>
      <w:tr w:rsidR="00F80D6D" w:rsidRPr="0073095C" w14:paraId="1E942A24" w14:textId="77777777" w:rsidTr="00F80D6D">
        <w:trPr>
          <w:trHeight w:val="567"/>
        </w:trPr>
        <w:tc>
          <w:tcPr>
            <w:tcW w:w="813" w:type="dxa"/>
            <w:shd w:val="clear" w:color="auto" w:fill="FFFFFF"/>
            <w:vAlign w:val="center"/>
          </w:tcPr>
          <w:p w14:paraId="37D03C1A" w14:textId="77777777" w:rsidR="00F80D6D" w:rsidRPr="00FC1835" w:rsidRDefault="00F80D6D" w:rsidP="00F80D6D">
            <w:pPr>
              <w:spacing w:after="0" w:line="240" w:lineRule="auto"/>
              <w:jc w:val="center"/>
              <w:rPr>
                <w:rFonts w:eastAsia="Times New Roman" w:cstheme="minorHAnsi"/>
                <w:lang w:eastAsia="pl-PL"/>
              </w:rPr>
            </w:pPr>
            <w:r>
              <w:rPr>
                <w:rFonts w:eastAsia="Times New Roman" w:cstheme="minorHAnsi"/>
                <w:lang w:eastAsia="pl-PL"/>
              </w:rPr>
              <w:t>1.</w:t>
            </w:r>
          </w:p>
        </w:tc>
        <w:tc>
          <w:tcPr>
            <w:tcW w:w="5453" w:type="dxa"/>
            <w:shd w:val="clear" w:color="auto" w:fill="FFFFFF"/>
            <w:vAlign w:val="center"/>
          </w:tcPr>
          <w:p w14:paraId="4A9E8477" w14:textId="7B1D05EF" w:rsidR="00F80D6D" w:rsidRPr="00FC1835" w:rsidRDefault="00F80D6D" w:rsidP="00F80D6D">
            <w:pPr>
              <w:spacing w:after="0" w:line="240" w:lineRule="auto"/>
              <w:rPr>
                <w:rFonts w:eastAsia="Times New Roman" w:cstheme="minorHAnsi"/>
                <w:lang w:eastAsia="ar-SA"/>
              </w:rPr>
            </w:pPr>
            <w:r>
              <w:rPr>
                <w:rFonts w:eastAsia="Times New Roman" w:cstheme="minorHAnsi"/>
                <w:lang w:eastAsia="ar-SA"/>
              </w:rPr>
              <w:t xml:space="preserve">Nie oferuję wydłużenia gwarancji poza wymagany okres </w:t>
            </w:r>
            <w:r w:rsidR="00470C6F">
              <w:rPr>
                <w:rFonts w:eastAsia="Times New Roman" w:cstheme="minorHAnsi"/>
                <w:lang w:eastAsia="ar-SA"/>
              </w:rPr>
              <w:t>12</w:t>
            </w:r>
            <w:r>
              <w:rPr>
                <w:rFonts w:eastAsia="Times New Roman" w:cstheme="minorHAnsi"/>
                <w:lang w:eastAsia="ar-SA"/>
              </w:rPr>
              <w:t xml:space="preserve"> m-</w:t>
            </w:r>
            <w:proofErr w:type="spellStart"/>
            <w:r>
              <w:rPr>
                <w:rFonts w:eastAsia="Times New Roman" w:cstheme="minorHAnsi"/>
                <w:lang w:eastAsia="ar-SA"/>
              </w:rPr>
              <w:t>cy</w:t>
            </w:r>
            <w:proofErr w:type="spellEnd"/>
          </w:p>
        </w:tc>
        <w:tc>
          <w:tcPr>
            <w:tcW w:w="2546" w:type="dxa"/>
            <w:shd w:val="clear" w:color="auto" w:fill="FFFFFF"/>
            <w:vAlign w:val="center"/>
          </w:tcPr>
          <w:p w14:paraId="3E4CACF6" w14:textId="77777777" w:rsidR="00F80D6D" w:rsidRPr="0073095C" w:rsidRDefault="00F80D6D" w:rsidP="00F80D6D">
            <w:pPr>
              <w:tabs>
                <w:tab w:val="left" w:pos="360"/>
              </w:tabs>
              <w:spacing w:after="0" w:line="240" w:lineRule="auto"/>
              <w:ind w:right="96"/>
              <w:contextualSpacing/>
              <w:jc w:val="center"/>
              <w:rPr>
                <w:rFonts w:eastAsia="Times New Roman" w:cstheme="minorHAnsi"/>
                <w:lang w:eastAsia="pl-PL"/>
              </w:rPr>
            </w:pPr>
            <w:r>
              <w:rPr>
                <w:rFonts w:eastAsia="Times New Roman" w:cstheme="minorHAnsi"/>
                <w:lang w:eastAsia="pl-PL"/>
              </w:rPr>
              <w:t>…..*</w:t>
            </w:r>
          </w:p>
        </w:tc>
      </w:tr>
      <w:tr w:rsidR="00F80D6D" w:rsidRPr="00FC1835" w14:paraId="0F06A452" w14:textId="77777777" w:rsidTr="00F80D6D">
        <w:trPr>
          <w:trHeight w:val="567"/>
        </w:trPr>
        <w:tc>
          <w:tcPr>
            <w:tcW w:w="813" w:type="dxa"/>
            <w:shd w:val="clear" w:color="auto" w:fill="auto"/>
            <w:vAlign w:val="center"/>
          </w:tcPr>
          <w:p w14:paraId="35217993" w14:textId="77777777" w:rsidR="00F80D6D" w:rsidRPr="00FC1835" w:rsidRDefault="00F80D6D" w:rsidP="00F80D6D">
            <w:pPr>
              <w:spacing w:after="0" w:line="240" w:lineRule="auto"/>
              <w:jc w:val="center"/>
              <w:rPr>
                <w:rFonts w:eastAsia="Times New Roman" w:cstheme="minorHAnsi"/>
                <w:lang w:eastAsia="ar-SA"/>
              </w:rPr>
            </w:pPr>
            <w:r>
              <w:rPr>
                <w:rFonts w:eastAsia="Times New Roman" w:cstheme="minorHAnsi"/>
                <w:lang w:eastAsia="ar-SA"/>
              </w:rPr>
              <w:t>2.</w:t>
            </w:r>
          </w:p>
        </w:tc>
        <w:tc>
          <w:tcPr>
            <w:tcW w:w="5453" w:type="dxa"/>
            <w:shd w:val="clear" w:color="auto" w:fill="auto"/>
            <w:vAlign w:val="center"/>
          </w:tcPr>
          <w:p w14:paraId="6041D5B7" w14:textId="06C216C1" w:rsidR="00F80D6D" w:rsidRPr="00FC1835" w:rsidRDefault="00F80D6D" w:rsidP="00F80D6D">
            <w:pPr>
              <w:spacing w:after="0" w:line="240" w:lineRule="auto"/>
              <w:rPr>
                <w:rFonts w:eastAsia="Times New Roman" w:cstheme="minorHAnsi"/>
                <w:lang w:eastAsia="ar-SA"/>
              </w:rPr>
            </w:pPr>
            <w:r>
              <w:rPr>
                <w:rFonts w:eastAsia="Times New Roman" w:cstheme="minorHAnsi"/>
                <w:lang w:eastAsia="ar-SA"/>
              </w:rPr>
              <w:t>Oferuję wydłużenie gwarancji o 12 m-</w:t>
            </w:r>
            <w:proofErr w:type="spellStart"/>
            <w:r>
              <w:rPr>
                <w:rFonts w:eastAsia="Times New Roman" w:cstheme="minorHAnsi"/>
                <w:lang w:eastAsia="ar-SA"/>
              </w:rPr>
              <w:t>cy</w:t>
            </w:r>
            <w:proofErr w:type="spellEnd"/>
            <w:r>
              <w:rPr>
                <w:rFonts w:eastAsia="Times New Roman" w:cstheme="minorHAnsi"/>
                <w:lang w:eastAsia="ar-SA"/>
              </w:rPr>
              <w:t xml:space="preserve"> poza wymagany okres </w:t>
            </w:r>
            <w:r w:rsidR="00470C6F">
              <w:rPr>
                <w:rFonts w:eastAsia="Times New Roman" w:cstheme="minorHAnsi"/>
                <w:lang w:eastAsia="ar-SA"/>
              </w:rPr>
              <w:t>12</w:t>
            </w:r>
            <w:r>
              <w:rPr>
                <w:rFonts w:eastAsia="Times New Roman" w:cstheme="minorHAnsi"/>
                <w:lang w:eastAsia="ar-SA"/>
              </w:rPr>
              <w:t xml:space="preserve"> m-</w:t>
            </w:r>
            <w:proofErr w:type="spellStart"/>
            <w:r>
              <w:rPr>
                <w:rFonts w:eastAsia="Times New Roman" w:cstheme="minorHAnsi"/>
                <w:lang w:eastAsia="ar-SA"/>
              </w:rPr>
              <w:t>cy</w:t>
            </w:r>
            <w:proofErr w:type="spellEnd"/>
            <w:r>
              <w:rPr>
                <w:rFonts w:eastAsia="Times New Roman" w:cstheme="minorHAnsi"/>
                <w:lang w:eastAsia="ar-SA"/>
              </w:rPr>
              <w:t xml:space="preserve"> (czyli ogółem </w:t>
            </w:r>
            <w:r w:rsidR="00470C6F">
              <w:rPr>
                <w:rFonts w:eastAsia="Times New Roman" w:cstheme="minorHAnsi"/>
                <w:lang w:eastAsia="ar-SA"/>
              </w:rPr>
              <w:t>24</w:t>
            </w:r>
            <w:r>
              <w:rPr>
                <w:rFonts w:eastAsia="Times New Roman" w:cstheme="minorHAnsi"/>
                <w:lang w:eastAsia="ar-SA"/>
              </w:rPr>
              <w:t xml:space="preserve"> m-c</w:t>
            </w:r>
            <w:r w:rsidR="00470C6F">
              <w:rPr>
                <w:rFonts w:eastAsia="Times New Roman" w:cstheme="minorHAnsi"/>
                <w:lang w:eastAsia="ar-SA"/>
              </w:rPr>
              <w:t>e</w:t>
            </w:r>
            <w:r>
              <w:rPr>
                <w:rFonts w:eastAsia="Times New Roman" w:cstheme="minorHAnsi"/>
                <w:lang w:eastAsia="ar-SA"/>
              </w:rPr>
              <w:t>)</w:t>
            </w:r>
          </w:p>
        </w:tc>
        <w:tc>
          <w:tcPr>
            <w:tcW w:w="2546" w:type="dxa"/>
            <w:shd w:val="clear" w:color="auto" w:fill="auto"/>
            <w:vAlign w:val="center"/>
          </w:tcPr>
          <w:p w14:paraId="58B0BB19" w14:textId="77777777" w:rsidR="00F80D6D" w:rsidRPr="00FC1835" w:rsidRDefault="00F80D6D" w:rsidP="00F80D6D">
            <w:pPr>
              <w:spacing w:after="0" w:line="240" w:lineRule="auto"/>
              <w:jc w:val="center"/>
              <w:rPr>
                <w:rFonts w:eastAsia="Times New Roman" w:cstheme="minorHAnsi"/>
                <w:lang w:eastAsia="pl-PL"/>
              </w:rPr>
            </w:pPr>
            <w:r>
              <w:rPr>
                <w:rFonts w:eastAsia="Times New Roman" w:cstheme="minorHAnsi"/>
                <w:lang w:eastAsia="pl-PL"/>
              </w:rPr>
              <w:t>…..*</w:t>
            </w:r>
          </w:p>
        </w:tc>
      </w:tr>
    </w:tbl>
    <w:p w14:paraId="46889AE4" w14:textId="3AF01CAB" w:rsidR="00634EFB" w:rsidRPr="00445220" w:rsidRDefault="00445220" w:rsidP="00445220">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b/>
          <w:bCs/>
          <w:i/>
          <w:iCs/>
          <w:sz w:val="22"/>
          <w:szCs w:val="22"/>
        </w:rPr>
        <w:lastRenderedPageBreak/>
        <w:t xml:space="preserve">* </w:t>
      </w:r>
      <w:r w:rsidRPr="00445220">
        <w:rPr>
          <w:rFonts w:asciiTheme="minorHAnsi" w:hAnsiTheme="minorHAnsi" w:cstheme="minorHAnsi"/>
          <w:sz w:val="22"/>
          <w:szCs w:val="22"/>
        </w:rPr>
        <w:t>Przy właściwym zaoferowanym okresie gwarancji należy zaznaczyć je symbolem „X”</w:t>
      </w:r>
    </w:p>
    <w:p w14:paraId="59B21B94" w14:textId="7100CB6A" w:rsidR="00576588" w:rsidRPr="00634EFB" w:rsidRDefault="00576588" w:rsidP="00576588">
      <w:pPr>
        <w:pStyle w:val="Akapitzlist"/>
        <w:numPr>
          <w:ilvl w:val="1"/>
          <w:numId w:val="49"/>
        </w:numPr>
        <w:spacing w:line="276" w:lineRule="auto"/>
        <w:jc w:val="both"/>
        <w:rPr>
          <w:rFonts w:asciiTheme="minorHAnsi" w:hAnsiTheme="minorHAnsi" w:cstheme="minorHAnsi"/>
          <w:b/>
          <w:bCs/>
          <w:i/>
          <w:iCs/>
          <w:sz w:val="22"/>
          <w:szCs w:val="22"/>
        </w:rPr>
      </w:pPr>
      <w:r w:rsidRPr="00634EFB">
        <w:rPr>
          <w:rFonts w:asciiTheme="minorHAnsi" w:hAnsiTheme="minorHAnsi" w:cstheme="minorHAnsi"/>
          <w:b/>
          <w:bCs/>
          <w:sz w:val="22"/>
          <w:szCs w:val="22"/>
        </w:rPr>
        <w:t>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576588" w:rsidRPr="00FC1835" w14:paraId="6A619C15" w14:textId="77777777" w:rsidTr="00853043">
        <w:trPr>
          <w:trHeight w:val="274"/>
        </w:trPr>
        <w:tc>
          <w:tcPr>
            <w:tcW w:w="813" w:type="dxa"/>
            <w:shd w:val="clear" w:color="auto" w:fill="auto"/>
            <w:vAlign w:val="center"/>
          </w:tcPr>
          <w:p w14:paraId="20D8EC30" w14:textId="77777777" w:rsidR="00576588" w:rsidRPr="00FC1835" w:rsidRDefault="00576588" w:rsidP="003A4475">
            <w:pPr>
              <w:spacing w:after="0" w:line="240" w:lineRule="auto"/>
              <w:jc w:val="center"/>
              <w:rPr>
                <w:rFonts w:eastAsia="Times New Roman" w:cstheme="minorHAnsi"/>
                <w:b/>
                <w:lang w:eastAsia="pl-PL"/>
              </w:rPr>
            </w:pPr>
            <w:r w:rsidRPr="00FC1835">
              <w:rPr>
                <w:rFonts w:eastAsia="Times New Roman" w:cstheme="minorHAnsi"/>
                <w:b/>
                <w:lang w:eastAsia="pl-PL"/>
              </w:rPr>
              <w:t>Lp.</w:t>
            </w:r>
          </w:p>
        </w:tc>
        <w:tc>
          <w:tcPr>
            <w:tcW w:w="7999" w:type="dxa"/>
            <w:gridSpan w:val="2"/>
            <w:shd w:val="clear" w:color="auto" w:fill="auto"/>
            <w:vAlign w:val="center"/>
          </w:tcPr>
          <w:p w14:paraId="3CE9A4BC" w14:textId="77777777" w:rsidR="00576588" w:rsidRPr="00FC1835" w:rsidRDefault="00576588" w:rsidP="003A4475">
            <w:pPr>
              <w:spacing w:after="0" w:line="240" w:lineRule="auto"/>
              <w:jc w:val="center"/>
              <w:rPr>
                <w:rFonts w:eastAsia="Times New Roman" w:cstheme="minorHAnsi"/>
                <w:b/>
                <w:lang w:eastAsia="pl-PL"/>
              </w:rPr>
            </w:pPr>
            <w:r>
              <w:rPr>
                <w:rFonts w:eastAsia="Times New Roman" w:cstheme="minorHAnsi"/>
                <w:b/>
                <w:lang w:eastAsia="pl-PL"/>
              </w:rPr>
              <w:t>Wydłużenie okresu gwarancji</w:t>
            </w:r>
          </w:p>
        </w:tc>
      </w:tr>
      <w:tr w:rsidR="00576588" w:rsidRPr="0073095C" w14:paraId="093D19DF" w14:textId="77777777" w:rsidTr="00634EFB">
        <w:trPr>
          <w:trHeight w:val="567"/>
        </w:trPr>
        <w:tc>
          <w:tcPr>
            <w:tcW w:w="813" w:type="dxa"/>
            <w:shd w:val="clear" w:color="auto" w:fill="FFFFFF"/>
            <w:vAlign w:val="center"/>
          </w:tcPr>
          <w:p w14:paraId="3DADBF06" w14:textId="77777777" w:rsidR="00576588" w:rsidRPr="00FC1835" w:rsidRDefault="00576588" w:rsidP="003A4475">
            <w:pPr>
              <w:spacing w:after="0" w:line="240" w:lineRule="auto"/>
              <w:jc w:val="center"/>
              <w:rPr>
                <w:rFonts w:eastAsia="Times New Roman" w:cstheme="minorHAnsi"/>
                <w:lang w:eastAsia="pl-PL"/>
              </w:rPr>
            </w:pPr>
            <w:r>
              <w:rPr>
                <w:rFonts w:eastAsia="Times New Roman" w:cstheme="minorHAnsi"/>
                <w:lang w:eastAsia="pl-PL"/>
              </w:rPr>
              <w:t>1.</w:t>
            </w:r>
          </w:p>
        </w:tc>
        <w:tc>
          <w:tcPr>
            <w:tcW w:w="6270" w:type="dxa"/>
            <w:shd w:val="clear" w:color="auto" w:fill="FFFFFF"/>
            <w:vAlign w:val="center"/>
          </w:tcPr>
          <w:p w14:paraId="4D862A83" w14:textId="77777777" w:rsidR="00576588" w:rsidRPr="00FC1835" w:rsidRDefault="00576588" w:rsidP="003A4475">
            <w:pPr>
              <w:spacing w:after="0" w:line="240" w:lineRule="auto"/>
              <w:rPr>
                <w:rFonts w:eastAsia="Times New Roman" w:cstheme="minorHAnsi"/>
                <w:lang w:eastAsia="ar-SA"/>
              </w:rPr>
            </w:pPr>
            <w:r>
              <w:rPr>
                <w:rFonts w:eastAsia="Times New Roman" w:cstheme="minorHAnsi"/>
                <w:lang w:eastAsia="ar-SA"/>
              </w:rPr>
              <w:t>Nie oferuję wydłużenia gwarancji poza wymagany okres 12 m-</w:t>
            </w:r>
            <w:proofErr w:type="spellStart"/>
            <w:r>
              <w:rPr>
                <w:rFonts w:eastAsia="Times New Roman" w:cstheme="minorHAnsi"/>
                <w:lang w:eastAsia="ar-SA"/>
              </w:rPr>
              <w:t>cy</w:t>
            </w:r>
            <w:proofErr w:type="spellEnd"/>
          </w:p>
        </w:tc>
        <w:tc>
          <w:tcPr>
            <w:tcW w:w="1729" w:type="dxa"/>
            <w:shd w:val="clear" w:color="auto" w:fill="FFFFFF"/>
            <w:vAlign w:val="center"/>
          </w:tcPr>
          <w:p w14:paraId="2F19BB8F" w14:textId="77777777" w:rsidR="00576588" w:rsidRPr="0073095C" w:rsidRDefault="00576588" w:rsidP="003A4475">
            <w:pPr>
              <w:tabs>
                <w:tab w:val="left" w:pos="360"/>
              </w:tabs>
              <w:spacing w:after="0" w:line="240" w:lineRule="auto"/>
              <w:ind w:right="96"/>
              <w:contextualSpacing/>
              <w:jc w:val="center"/>
              <w:rPr>
                <w:rFonts w:eastAsia="Times New Roman" w:cstheme="minorHAnsi"/>
                <w:lang w:eastAsia="pl-PL"/>
              </w:rPr>
            </w:pPr>
            <w:r>
              <w:rPr>
                <w:rFonts w:eastAsia="Times New Roman" w:cstheme="minorHAnsi"/>
                <w:lang w:eastAsia="pl-PL"/>
              </w:rPr>
              <w:t>…..*</w:t>
            </w:r>
          </w:p>
        </w:tc>
      </w:tr>
      <w:tr w:rsidR="00576588" w:rsidRPr="00FC1835" w14:paraId="7C14932D" w14:textId="77777777" w:rsidTr="00634EFB">
        <w:trPr>
          <w:trHeight w:val="567"/>
        </w:trPr>
        <w:tc>
          <w:tcPr>
            <w:tcW w:w="813" w:type="dxa"/>
            <w:shd w:val="clear" w:color="auto" w:fill="auto"/>
            <w:vAlign w:val="center"/>
          </w:tcPr>
          <w:p w14:paraId="081626FA" w14:textId="77777777" w:rsidR="00576588" w:rsidRPr="00FC1835" w:rsidRDefault="00576588" w:rsidP="003A4475">
            <w:pPr>
              <w:spacing w:after="0" w:line="240" w:lineRule="auto"/>
              <w:jc w:val="center"/>
              <w:rPr>
                <w:rFonts w:eastAsia="Times New Roman" w:cstheme="minorHAnsi"/>
                <w:lang w:eastAsia="ar-SA"/>
              </w:rPr>
            </w:pPr>
            <w:r>
              <w:rPr>
                <w:rFonts w:eastAsia="Times New Roman" w:cstheme="minorHAnsi"/>
                <w:lang w:eastAsia="ar-SA"/>
              </w:rPr>
              <w:t>2.</w:t>
            </w:r>
          </w:p>
        </w:tc>
        <w:tc>
          <w:tcPr>
            <w:tcW w:w="6270" w:type="dxa"/>
            <w:shd w:val="clear" w:color="auto" w:fill="auto"/>
            <w:vAlign w:val="center"/>
          </w:tcPr>
          <w:p w14:paraId="54E209AE" w14:textId="62005A9B" w:rsidR="00576588" w:rsidRPr="00FC1835" w:rsidRDefault="00576588" w:rsidP="003A4475">
            <w:pPr>
              <w:spacing w:after="0" w:line="240" w:lineRule="auto"/>
              <w:rPr>
                <w:rFonts w:eastAsia="Times New Roman" w:cstheme="minorHAnsi"/>
                <w:lang w:eastAsia="ar-SA"/>
              </w:rPr>
            </w:pPr>
            <w:r>
              <w:rPr>
                <w:rFonts w:eastAsia="Times New Roman" w:cstheme="minorHAnsi"/>
                <w:lang w:eastAsia="ar-SA"/>
              </w:rPr>
              <w:t>Oferuję wydłużenie gwarancji o 12 m-</w:t>
            </w:r>
            <w:proofErr w:type="spellStart"/>
            <w:r>
              <w:rPr>
                <w:rFonts w:eastAsia="Times New Roman" w:cstheme="minorHAnsi"/>
                <w:lang w:eastAsia="ar-SA"/>
              </w:rPr>
              <w:t>cy</w:t>
            </w:r>
            <w:proofErr w:type="spellEnd"/>
            <w:r w:rsidR="00130D93">
              <w:rPr>
                <w:rFonts w:eastAsia="Times New Roman" w:cstheme="minorHAnsi"/>
                <w:lang w:eastAsia="ar-SA"/>
              </w:rPr>
              <w:t xml:space="preserve"> lub więcej</w:t>
            </w:r>
            <w:r>
              <w:rPr>
                <w:rFonts w:eastAsia="Times New Roman" w:cstheme="minorHAnsi"/>
                <w:lang w:eastAsia="ar-SA"/>
              </w:rPr>
              <w:t xml:space="preserve"> poza wymagany okres 12 m-</w:t>
            </w:r>
            <w:proofErr w:type="spellStart"/>
            <w:r>
              <w:rPr>
                <w:rFonts w:eastAsia="Times New Roman" w:cstheme="minorHAnsi"/>
                <w:lang w:eastAsia="ar-SA"/>
              </w:rPr>
              <w:t>cy</w:t>
            </w:r>
            <w:proofErr w:type="spellEnd"/>
            <w:r>
              <w:rPr>
                <w:rFonts w:eastAsia="Times New Roman" w:cstheme="minorHAnsi"/>
                <w:lang w:eastAsia="ar-SA"/>
              </w:rPr>
              <w:t xml:space="preserve"> (czyli ogółem 24 m-ce</w:t>
            </w:r>
            <w:r w:rsidR="00634EFB">
              <w:rPr>
                <w:rFonts w:eastAsia="Times New Roman" w:cstheme="minorHAnsi"/>
                <w:lang w:eastAsia="ar-SA"/>
              </w:rPr>
              <w:t xml:space="preserve"> lub </w:t>
            </w:r>
            <w:proofErr w:type="spellStart"/>
            <w:r w:rsidR="00634EFB">
              <w:rPr>
                <w:rFonts w:eastAsia="Times New Roman" w:cstheme="minorHAnsi"/>
                <w:lang w:eastAsia="ar-SA"/>
              </w:rPr>
              <w:t>więćej</w:t>
            </w:r>
            <w:proofErr w:type="spellEnd"/>
            <w:r>
              <w:rPr>
                <w:rFonts w:eastAsia="Times New Roman" w:cstheme="minorHAnsi"/>
                <w:lang w:eastAsia="ar-SA"/>
              </w:rPr>
              <w:t>)</w:t>
            </w:r>
          </w:p>
        </w:tc>
        <w:tc>
          <w:tcPr>
            <w:tcW w:w="1729" w:type="dxa"/>
            <w:shd w:val="clear" w:color="auto" w:fill="auto"/>
            <w:vAlign w:val="center"/>
          </w:tcPr>
          <w:p w14:paraId="7E9A2F46" w14:textId="77777777" w:rsidR="00576588" w:rsidRPr="00FC1835" w:rsidRDefault="00576588" w:rsidP="003A4475">
            <w:pPr>
              <w:spacing w:after="0" w:line="240" w:lineRule="auto"/>
              <w:jc w:val="center"/>
              <w:rPr>
                <w:rFonts w:eastAsia="Times New Roman" w:cstheme="minorHAnsi"/>
                <w:lang w:eastAsia="pl-PL"/>
              </w:rPr>
            </w:pPr>
            <w:r>
              <w:rPr>
                <w:rFonts w:eastAsia="Times New Roman" w:cstheme="minorHAnsi"/>
                <w:lang w:eastAsia="pl-PL"/>
              </w:rPr>
              <w:t>…..*</w:t>
            </w:r>
          </w:p>
        </w:tc>
      </w:tr>
    </w:tbl>
    <w:p w14:paraId="17110CE6" w14:textId="2BC56B15" w:rsidR="00F80D6D" w:rsidRPr="00445220" w:rsidRDefault="00445220" w:rsidP="00445220">
      <w:pPr>
        <w:pStyle w:val="Akapitzlist"/>
        <w:spacing w:line="276" w:lineRule="auto"/>
        <w:ind w:left="0"/>
        <w:jc w:val="both"/>
        <w:rPr>
          <w:rFonts w:asciiTheme="minorHAnsi" w:hAnsiTheme="minorHAnsi" w:cstheme="minorHAnsi"/>
          <w:bCs/>
          <w:i/>
          <w:iCs/>
          <w:sz w:val="22"/>
          <w:szCs w:val="22"/>
        </w:rPr>
      </w:pPr>
      <w:r w:rsidRPr="00445220">
        <w:rPr>
          <w:rFonts w:asciiTheme="minorHAnsi" w:hAnsiTheme="minorHAnsi" w:cstheme="minorHAnsi"/>
          <w:sz w:val="22"/>
          <w:szCs w:val="22"/>
        </w:rPr>
        <w:t>* Przy właściwym zaoferowanym okresie gwarancji należy zaznaczyć je symbolem „X”</w:t>
      </w: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422EFC55" w14:textId="77777777" w:rsidR="00243E90"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 wykonania zamówienia Zamawiający określa na okres:</w:t>
      </w:r>
    </w:p>
    <w:p w14:paraId="4155AFD6" w14:textId="77777777" w:rsidR="00A32AA6" w:rsidRDefault="00243E90">
      <w:pPr>
        <w:pStyle w:val="Tekstpodstawowywcity"/>
        <w:numPr>
          <w:ilvl w:val="0"/>
          <w:numId w:val="7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imes New Roman"/>
          <w:szCs w:val="22"/>
          <w:lang w:val="pl-PL"/>
        </w:rPr>
        <w:t>Część nr 1 - 45 dni</w:t>
      </w:r>
    </w:p>
    <w:p w14:paraId="443DCBDB" w14:textId="77777777" w:rsidR="00A32AA6" w:rsidRDefault="00243E90">
      <w:pPr>
        <w:pStyle w:val="Tekstpodstawowywcity"/>
        <w:numPr>
          <w:ilvl w:val="0"/>
          <w:numId w:val="7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A32AA6">
        <w:rPr>
          <w:rFonts w:asciiTheme="minorHAnsi" w:hAnsiTheme="minorHAnsi" w:cs="Times New Roman"/>
          <w:szCs w:val="22"/>
          <w:lang w:val="pl-PL"/>
        </w:rPr>
        <w:t xml:space="preserve">Część nr 2 - 60 dni </w:t>
      </w:r>
    </w:p>
    <w:p w14:paraId="63F60DC6" w14:textId="0E03D638" w:rsidR="00243E90" w:rsidRPr="00A32AA6" w:rsidRDefault="00243E90">
      <w:pPr>
        <w:pStyle w:val="Tekstpodstawowywcity"/>
        <w:numPr>
          <w:ilvl w:val="0"/>
          <w:numId w:val="7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A32AA6">
        <w:rPr>
          <w:rFonts w:asciiTheme="minorHAnsi" w:hAnsiTheme="minorHAnsi" w:cs="Times New Roman"/>
          <w:szCs w:val="22"/>
          <w:lang w:val="pl-PL"/>
        </w:rPr>
        <w:t xml:space="preserve">Część nr 3 - 120 dni </w:t>
      </w:r>
    </w:p>
    <w:p w14:paraId="717B4E6D" w14:textId="77777777" w:rsidR="00243E90" w:rsidRPr="00F40E5C"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Pr>
          <w:rFonts w:asciiTheme="minorHAnsi" w:hAnsiTheme="minorHAnsi" w:cs="Times New Roman"/>
          <w:szCs w:val="22"/>
          <w:lang w:val="pl-PL"/>
        </w:rPr>
        <w:t>licząc od daty zawarcia umowy w sprawie niniejszego zamówienia.</w:t>
      </w:r>
    </w:p>
    <w:p w14:paraId="6107A20A" w14:textId="599855CA" w:rsidR="005C4D6A" w:rsidRPr="005C4D6A" w:rsidRDefault="005C4D6A">
      <w:pPr>
        <w:pStyle w:val="Akapitzlist"/>
        <w:numPr>
          <w:ilvl w:val="0"/>
          <w:numId w:val="76"/>
        </w:numPr>
        <w:spacing w:line="276" w:lineRule="auto"/>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EC1760">
      <w:pPr>
        <w:spacing w:after="0" w:line="276" w:lineRule="auto"/>
        <w:ind w:left="567"/>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pPr>
        <w:pStyle w:val="Akapitzlist"/>
        <w:numPr>
          <w:ilvl w:val="0"/>
          <w:numId w:val="76"/>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pPr>
        <w:pStyle w:val="Akapitzlist"/>
        <w:numPr>
          <w:ilvl w:val="0"/>
          <w:numId w:val="76"/>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pPr>
        <w:pStyle w:val="Akapitzlist"/>
        <w:numPr>
          <w:ilvl w:val="0"/>
          <w:numId w:val="76"/>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pPr>
        <w:pStyle w:val="Akapitzlist"/>
        <w:numPr>
          <w:ilvl w:val="0"/>
          <w:numId w:val="76"/>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 xml:space="preserve">Obowiązek podatkowy u Zamawiającego powstaje np. w przypadku </w:t>
      </w:r>
      <w:r w:rsidR="007D2A41" w:rsidRPr="007D2A41">
        <w:rPr>
          <w:rFonts w:asciiTheme="minorHAnsi" w:hAnsiTheme="minorHAnsi" w:cstheme="minorHAnsi"/>
          <w:b/>
          <w:bCs/>
          <w:i/>
          <w:iCs/>
          <w:sz w:val="22"/>
          <w:szCs w:val="22"/>
        </w:rPr>
        <w:lastRenderedPageBreak/>
        <w:t>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76"/>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17574AD4"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Dostawa aparatury naukowej w ramach projektu „Powołanie i uruchomienie Centrum Badawczo-Rozwojowego BIO-MAS” – I etap</w:t>
      </w:r>
      <w:r w:rsidR="000F507D" w:rsidRPr="0071471B">
        <w:rPr>
          <w:rFonts w:asciiTheme="minorHAnsi" w:hAnsiTheme="minorHAnsi" w:cstheme="minorHAnsi"/>
          <w:color w:val="000000" w:themeColor="text1"/>
          <w:sz w:val="22"/>
          <w:szCs w:val="22"/>
        </w:rPr>
        <w:t xml:space="preserve">”- nr postępowania </w:t>
      </w:r>
      <w:r w:rsidR="000F507D">
        <w:rPr>
          <w:rFonts w:asciiTheme="minorHAnsi" w:hAnsiTheme="minorHAnsi" w:cstheme="minorHAnsi"/>
          <w:color w:val="000000" w:themeColor="text1"/>
          <w:sz w:val="22"/>
          <w:szCs w:val="22"/>
        </w:rPr>
        <w:t>FO-Z/ŁIT/21/2022</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lastRenderedPageBreak/>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pPr>
        <w:pStyle w:val="Akapitzlist"/>
        <w:numPr>
          <w:ilvl w:val="0"/>
          <w:numId w:val="76"/>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pPr>
        <w:pStyle w:val="Akapitzlist"/>
        <w:numPr>
          <w:ilvl w:val="0"/>
          <w:numId w:val="76"/>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pPr>
        <w:pStyle w:val="Akapitzlist"/>
        <w:numPr>
          <w:ilvl w:val="0"/>
          <w:numId w:val="76"/>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lastRenderedPageBreak/>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3F5EA936"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0FAD502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Na potrzeby postępowania o udzielenie zamówienia publicznego pn. „</w:t>
      </w:r>
      <w:r w:rsidR="00E15AB3" w:rsidRPr="00E15AB3">
        <w:rPr>
          <w:rFonts w:cstheme="minorHAnsi"/>
          <w:b/>
          <w:bCs/>
        </w:rPr>
        <w:t>Dostawa aparatury naukowej w ramach projektu „Powołanie i uruchomienie Centrum Badawczo-Rozwojowego BIO-MAS” – I etap</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374C75A4"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Na potrzeby postępowania o udzielenie zamówienia publicznego pn. „</w:t>
      </w:r>
      <w:r w:rsidR="006545F8" w:rsidRPr="00E15AB3">
        <w:rPr>
          <w:rFonts w:cstheme="minorHAnsi"/>
          <w:b/>
          <w:bCs/>
        </w:rPr>
        <w:t>Dostawa aparatury naukowej w ramach projektu „Powołanie i uruchomienie Centrum Badawczo-Rozwojowego BIO-MAS” – I etap</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534777FB" w14:textId="77777777" w:rsidR="00FB53F4" w:rsidRPr="00FB53F4" w:rsidRDefault="00FB53F4" w:rsidP="00FB53F4">
      <w:pPr>
        <w:rPr>
          <w:rFonts w:ascii="Calibri" w:eastAsia="Calibri" w:hAnsi="Calibri" w:cs="Times New Roman"/>
        </w:rPr>
      </w:pP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343F7AC5" w:rsidR="00FB53F4" w:rsidRPr="00FB53F4" w:rsidRDefault="00AA5906" w:rsidP="00FB53F4">
      <w:pPr>
        <w:tabs>
          <w:tab w:val="left" w:pos="3686"/>
        </w:tabs>
        <w:spacing w:line="360" w:lineRule="auto"/>
        <w:jc w:val="center"/>
        <w:rPr>
          <w:rFonts w:ascii="Calibri" w:eastAsia="Calibri" w:hAnsi="Calibri" w:cs="Times New Roman"/>
          <w:b/>
          <w:sz w:val="28"/>
          <w:szCs w:val="28"/>
        </w:rPr>
      </w:pPr>
      <w:r w:rsidRPr="001104D6">
        <w:rPr>
          <w:rFonts w:cstheme="minorHAnsi"/>
          <w:b/>
          <w:bCs/>
        </w:rPr>
        <w:t>Rozbudowa i doposażenie linii do formowania folii metodą z rozdmuchu</w:t>
      </w: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0B49F085" w14:textId="77777777" w:rsidR="006545F8" w:rsidRPr="00E15AB3" w:rsidRDefault="006545F8" w:rsidP="006545F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6"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6"/>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133BCBF9" w14:textId="77777777" w:rsidR="006545F8" w:rsidRPr="006545F8" w:rsidRDefault="006545F8" w:rsidP="006545F8">
      <w:pPr>
        <w:pStyle w:val="Akapitzlist"/>
        <w:numPr>
          <w:ilvl w:val="0"/>
          <w:numId w:val="43"/>
        </w:numPr>
        <w:suppressLineNumbers/>
        <w:tabs>
          <w:tab w:val="left" w:pos="1440"/>
        </w:tabs>
        <w:suppressAutoHyphens/>
        <w:jc w:val="center"/>
        <w:rPr>
          <w:rFonts w:asciiTheme="minorHAnsi" w:hAnsiTheme="minorHAnsi" w:cstheme="minorHAnsi"/>
          <w:b/>
          <w:bCs/>
          <w:sz w:val="22"/>
          <w:szCs w:val="22"/>
          <w:lang w:eastAsia="zh-CN"/>
        </w:rPr>
      </w:pPr>
      <w:r w:rsidRPr="006545F8">
        <w:rPr>
          <w:rFonts w:asciiTheme="minorHAnsi" w:hAnsiTheme="minorHAnsi" w:cstheme="minorHAnsi"/>
          <w:b/>
          <w:bCs/>
          <w:sz w:val="22"/>
          <w:szCs w:val="22"/>
        </w:rPr>
        <w:t>Dostawa aparatury naukowej w ramach projektu „Powołanie i uruchomienie Centrum Badawczo-Rozwojowego BIO-MAS” – I etap</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20A43F4B" w14:textId="77777777" w:rsidR="006361E2" w:rsidRDefault="006361E2">
      <w:pPr>
        <w:numPr>
          <w:ilvl w:val="0"/>
          <w:numId w:val="43"/>
        </w:numPr>
        <w:suppressAutoHyphens/>
        <w:spacing w:after="0" w:line="240" w:lineRule="auto"/>
        <w:rPr>
          <w:sz w:val="16"/>
        </w:rPr>
      </w:pPr>
      <w:r>
        <w:t xml:space="preserve">..............................                                                                                       </w:t>
      </w:r>
      <w:r>
        <w:tab/>
      </w:r>
      <w:r>
        <w:tab/>
        <w:t xml:space="preserve"> ………………………</w:t>
      </w:r>
    </w:p>
    <w:p w14:paraId="581CD631" w14:textId="77777777" w:rsidR="006361E2" w:rsidRPr="0058316A" w:rsidRDefault="006361E2">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F5D7A22" w14:textId="40E78CFD" w:rsidR="00B82DB1" w:rsidRDefault="00D677FF" w:rsidP="003726AB">
      <w:pPr>
        <w:spacing w:after="120" w:line="276" w:lineRule="auto"/>
        <w:ind w:right="74"/>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że wykonał należycie</w:t>
      </w:r>
      <w:r w:rsidR="003726AB">
        <w:rPr>
          <w:rFonts w:ascii="Calibri" w:hAnsi="Calibri"/>
          <w:color w:val="000000"/>
        </w:rPr>
        <w:t>:</w:t>
      </w:r>
    </w:p>
    <w:p w14:paraId="0BB92EA9" w14:textId="6D01F694" w:rsidR="00B82DB1" w:rsidRDefault="00B82DB1" w:rsidP="003726AB">
      <w:pPr>
        <w:spacing w:after="120" w:line="276" w:lineRule="auto"/>
        <w:ind w:right="74"/>
        <w:jc w:val="both"/>
        <w:rPr>
          <w:rFonts w:ascii="Calibri" w:hAnsi="Calibri"/>
          <w:color w:val="000000" w:themeColor="text1"/>
        </w:rPr>
      </w:pPr>
      <w:r>
        <w:rPr>
          <w:rFonts w:ascii="Calibri" w:hAnsi="Calibri"/>
          <w:color w:val="000000" w:themeColor="text1"/>
        </w:rPr>
        <w:t xml:space="preserve">a) w części nr 1 - </w:t>
      </w:r>
      <w:r w:rsidRPr="004920F6">
        <w:rPr>
          <w:rFonts w:ascii="Calibri" w:hAnsi="Calibri"/>
          <w:b/>
          <w:bCs/>
          <w:color w:val="000000" w:themeColor="text1"/>
        </w:rPr>
        <w:t>co najmniej jedną dostawę obejmującą</w:t>
      </w:r>
      <w:r>
        <w:rPr>
          <w:rFonts w:ascii="Calibri" w:hAnsi="Calibri"/>
          <w:b/>
          <w:bCs/>
          <w:color w:val="000000" w:themeColor="text1"/>
        </w:rPr>
        <w:t xml:space="preserve"> kamerę termowizyjną</w:t>
      </w:r>
      <w:r w:rsidRPr="004920F6">
        <w:rPr>
          <w:rFonts w:ascii="Calibri" w:hAnsi="Calibri"/>
          <w:b/>
          <w:bCs/>
          <w:color w:val="000000" w:themeColor="text1"/>
        </w:rPr>
        <w:t xml:space="preserve"> </w:t>
      </w:r>
      <w:r>
        <w:rPr>
          <w:rFonts w:ascii="Calibri" w:hAnsi="Calibri"/>
          <w:b/>
          <w:bCs/>
          <w:color w:val="000000" w:themeColor="text1"/>
        </w:rPr>
        <w:t>o</w:t>
      </w:r>
      <w:r w:rsidRPr="004920F6">
        <w:rPr>
          <w:rFonts w:ascii="Calibri" w:hAnsi="Calibri"/>
          <w:b/>
          <w:bCs/>
          <w:color w:val="000000" w:themeColor="text1"/>
        </w:rPr>
        <w:t xml:space="preserve"> wartości min. </w:t>
      </w:r>
      <w:r>
        <w:rPr>
          <w:rFonts w:ascii="Calibri" w:hAnsi="Calibri"/>
          <w:b/>
          <w:bCs/>
          <w:color w:val="000000" w:themeColor="text1"/>
        </w:rPr>
        <w:t>30.000</w:t>
      </w:r>
      <w:r w:rsidRPr="004920F6">
        <w:rPr>
          <w:rFonts w:ascii="Calibri" w:hAnsi="Calibri"/>
          <w:b/>
          <w:bCs/>
          <w:color w:val="000000" w:themeColor="text1"/>
        </w:rPr>
        <w:t xml:space="preserve"> zł netto</w:t>
      </w:r>
      <w:r w:rsidRPr="004920F6">
        <w:rPr>
          <w:rFonts w:ascii="Calibri" w:hAnsi="Calibri"/>
          <w:color w:val="000000" w:themeColor="text1"/>
        </w:rPr>
        <w:t xml:space="preserve"> </w:t>
      </w:r>
    </w:p>
    <w:p w14:paraId="5A3FC496" w14:textId="77777777" w:rsidR="00B82DB1" w:rsidRDefault="00B82DB1" w:rsidP="003726AB">
      <w:pPr>
        <w:spacing w:after="120" w:line="276" w:lineRule="auto"/>
        <w:ind w:right="74"/>
        <w:jc w:val="both"/>
        <w:rPr>
          <w:rFonts w:ascii="Calibri" w:hAnsi="Calibri"/>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liofilizatora</w:t>
      </w:r>
      <w:r w:rsidRPr="004920F6">
        <w:rPr>
          <w:rFonts w:ascii="Calibri" w:hAnsi="Calibri"/>
          <w:b/>
          <w:bCs/>
          <w:color w:val="000000" w:themeColor="text1"/>
        </w:rPr>
        <w:t xml:space="preserve"> wraz z jego uruchomieniem o wartości min. </w:t>
      </w:r>
      <w:r>
        <w:rPr>
          <w:rFonts w:ascii="Calibri" w:hAnsi="Calibri"/>
          <w:b/>
          <w:bCs/>
          <w:color w:val="000000" w:themeColor="text1"/>
        </w:rPr>
        <w:t>50.000</w:t>
      </w:r>
      <w:r w:rsidRPr="004920F6">
        <w:rPr>
          <w:rFonts w:ascii="Calibri" w:hAnsi="Calibri"/>
          <w:b/>
          <w:bCs/>
          <w:color w:val="000000" w:themeColor="text1"/>
        </w:rPr>
        <w:t xml:space="preserve"> zł netto</w:t>
      </w:r>
    </w:p>
    <w:p w14:paraId="5B659B5D" w14:textId="62E0EFA8" w:rsidR="00B82DB1" w:rsidRDefault="00B82DB1" w:rsidP="003726AB">
      <w:pPr>
        <w:spacing w:after="120" w:line="276" w:lineRule="auto"/>
        <w:ind w:right="74"/>
        <w:jc w:val="both"/>
        <w:rPr>
          <w:rFonts w:ascii="Calibri" w:hAnsi="Calibri"/>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dostawę spektrometru mas LC/MS/MS</w:t>
      </w:r>
      <w:r w:rsidRPr="004920F6">
        <w:rPr>
          <w:rFonts w:ascii="Calibri" w:hAnsi="Calibri"/>
          <w:b/>
          <w:bCs/>
          <w:color w:val="000000" w:themeColor="text1"/>
        </w:rPr>
        <w:t xml:space="preserve"> wraz z jego uruchomieniem o wartości min. </w:t>
      </w:r>
      <w:r w:rsidR="00FC054C">
        <w:rPr>
          <w:rFonts w:ascii="Calibri" w:hAnsi="Calibri"/>
          <w:b/>
          <w:bCs/>
          <w:color w:val="000000" w:themeColor="text1"/>
        </w:rPr>
        <w:t>1.000</w:t>
      </w:r>
      <w:r>
        <w:rPr>
          <w:rFonts w:ascii="Calibri" w:hAnsi="Calibri"/>
          <w:b/>
          <w:bCs/>
          <w:color w:val="000000" w:themeColor="text1"/>
        </w:rPr>
        <w:t>.000</w:t>
      </w:r>
      <w:r w:rsidRPr="004920F6">
        <w:rPr>
          <w:rFonts w:ascii="Calibri" w:hAnsi="Calibri"/>
          <w:b/>
          <w:bCs/>
          <w:color w:val="000000" w:themeColor="text1"/>
        </w:rPr>
        <w:t xml:space="preserve"> zł netto</w:t>
      </w:r>
    </w:p>
    <w:p w14:paraId="73105667" w14:textId="640615B3" w:rsidR="00D677FF" w:rsidRPr="00DE2E16" w:rsidRDefault="00D677FF" w:rsidP="003726AB">
      <w:pPr>
        <w:spacing w:after="0" w:line="276" w:lineRule="auto"/>
        <w:ind w:right="72"/>
        <w:jc w:val="both"/>
        <w:rPr>
          <w:rFonts w:ascii="Calibri" w:hAnsi="Calibri"/>
          <w:color w:val="000000"/>
        </w:rPr>
      </w:pP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0C7233D7" w14:textId="77777777" w:rsidR="003B5C4D" w:rsidRDefault="003B5C4D" w:rsidP="006361E2">
      <w:pPr>
        <w:pStyle w:val="BodyTextIndentZnak"/>
        <w:tabs>
          <w:tab w:val="left" w:pos="567"/>
        </w:tabs>
        <w:spacing w:line="276" w:lineRule="auto"/>
        <w:ind w:left="0"/>
        <w:rPr>
          <w:rFonts w:asciiTheme="minorHAnsi" w:hAnsiTheme="minorHAnsi" w:cstheme="minorHAnsi"/>
          <w:sz w:val="22"/>
          <w:szCs w:val="22"/>
          <w:lang w:eastAsia="pl-PL"/>
        </w:rPr>
      </w:pPr>
    </w:p>
    <w:p w14:paraId="05F2C992" w14:textId="35A81674" w:rsidR="006361E2" w:rsidRDefault="00B82DB1" w:rsidP="006361E2">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1547F0">
        <w:rPr>
          <w:rFonts w:asciiTheme="minorHAnsi" w:hAnsiTheme="minorHAnsi" w:cstheme="minorHAnsi"/>
          <w:sz w:val="22"/>
          <w:szCs w:val="22"/>
          <w:lang w:eastAsia="pl-PL"/>
        </w:rPr>
        <w:t>1</w:t>
      </w:r>
      <w:r w:rsidR="003726AB">
        <w:rPr>
          <w:rFonts w:asciiTheme="minorHAnsi" w:hAnsiTheme="minorHAnsi" w:cstheme="minorHAnsi"/>
          <w:sz w:val="22"/>
          <w:szCs w:val="22"/>
          <w:lang w:eastAsia="pl-PL"/>
        </w:rPr>
        <w:t xml:space="preserve"> – Wykonawca wypełnia właściwą tabelę w zależności od części na którą składa swoją ofertę</w:t>
      </w:r>
      <w:r w:rsidR="003726AB">
        <w:rPr>
          <w:rFonts w:asciiTheme="minorHAnsi" w:hAnsiTheme="minorHAnsi" w:cstheme="minorHAnsi"/>
          <w:sz w:val="22"/>
          <w:szCs w:val="22"/>
          <w:lang w:eastAsia="pl-PL"/>
        </w:rPr>
        <w:fldChar w:fldCharType="begin"/>
      </w:r>
      <w:r w:rsidR="003726AB">
        <w:rPr>
          <w:rFonts w:asciiTheme="minorHAnsi" w:hAnsiTheme="minorHAnsi" w:cstheme="minorHAnsi"/>
          <w:sz w:val="22"/>
          <w:szCs w:val="22"/>
          <w:lang w:eastAsia="pl-PL"/>
        </w:rPr>
        <w:instrText xml:space="preserve"> LISTNUM </w:instrText>
      </w:r>
      <w:r w:rsidR="003726AB">
        <w:rPr>
          <w:rFonts w:asciiTheme="minorHAnsi" w:hAnsiTheme="minorHAnsi" w:cstheme="minorHAnsi"/>
          <w:sz w:val="22"/>
          <w:szCs w:val="22"/>
          <w:lang w:eastAsia="pl-PL"/>
        </w:rPr>
        <w:fldChar w:fldCharType="end">
          <w:numberingChange w:id="17"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1DA8A2CF" w14:textId="06CE5738" w:rsidR="003726AB" w:rsidRDefault="003726AB" w:rsidP="003726AB">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8"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547F0" w:rsidRPr="00E24B8E" w14:paraId="5BB6482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60D5B4"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F341F2" w14:textId="7777777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7359570"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2D030"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FE9ADDC" w14:textId="77777777" w:rsidR="001547F0" w:rsidRPr="00E24B8E" w:rsidRDefault="001547F0"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BFA465"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127780"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87F6E46"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67B3B7A9"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FBAA8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A087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B4583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A9D1C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E2CE22"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0AE9A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89B1A3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CD78" w14:textId="77777777" w:rsidR="001547F0" w:rsidRPr="00E24B8E" w:rsidRDefault="001547F0" w:rsidP="003A4475">
            <w:pPr>
              <w:spacing w:line="276" w:lineRule="auto"/>
              <w:jc w:val="center"/>
            </w:pPr>
            <w: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C7732"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83B8"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F96C"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53F7"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F941" w14:textId="77777777" w:rsidR="001547F0" w:rsidRPr="00E24B8E" w:rsidRDefault="001547F0" w:rsidP="003A4475">
            <w:pPr>
              <w:spacing w:line="276" w:lineRule="auto"/>
            </w:pPr>
          </w:p>
        </w:tc>
      </w:tr>
    </w:tbl>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2CA4DB22" w14:textId="6D7E29EC" w:rsidR="003726AB" w:rsidRDefault="003726AB" w:rsidP="003726AB">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3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9"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547F0" w:rsidRPr="00E24B8E" w14:paraId="17FB0F40"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0D68A0A"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7A733C" w14:textId="7777777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1A370DB"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62D53E9"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13F8C220" w14:textId="77777777" w:rsidR="001547F0" w:rsidRPr="00E24B8E" w:rsidRDefault="001547F0"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93C0D1B"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FCFA997"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7CA9C517"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2EC2B94C"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584C286"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12751F8"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C804EE9"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1604D35"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67EE12A"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C90EC3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53D143A"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B5EBD" w14:textId="77777777" w:rsidR="001547F0" w:rsidRPr="00E24B8E" w:rsidRDefault="001547F0"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E7977"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686FF"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5CA64"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22B6E"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8F147" w14:textId="77777777" w:rsidR="001547F0" w:rsidRPr="00E24B8E" w:rsidRDefault="001547F0" w:rsidP="003A4475">
            <w:pPr>
              <w:spacing w:line="276" w:lineRule="auto"/>
            </w:pPr>
          </w:p>
        </w:tc>
      </w:tr>
    </w:tbl>
    <w:p w14:paraId="09CAB6E1" w14:textId="77777777" w:rsidR="001547F0" w:rsidRDefault="001547F0" w:rsidP="007F552E">
      <w:pPr>
        <w:pStyle w:val="Tekstpodstawowy"/>
        <w:spacing w:line="240" w:lineRule="auto"/>
        <w:rPr>
          <w:rFonts w:asciiTheme="minorHAnsi" w:hAnsiTheme="minorHAnsi" w:cstheme="minorHAnsi"/>
          <w:sz w:val="18"/>
          <w:szCs w:val="18"/>
        </w:rPr>
      </w:pPr>
    </w:p>
    <w:p w14:paraId="6444A55B" w14:textId="77777777" w:rsidR="003B5C4D" w:rsidRPr="003D1089" w:rsidRDefault="003B5C4D" w:rsidP="003B5C4D">
      <w:pPr>
        <w:widowControl w:val="0"/>
        <w:tabs>
          <w:tab w:val="left" w:pos="1080"/>
        </w:tabs>
        <w:spacing w:after="0"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5123C4E0" w14:textId="77777777" w:rsidR="003B5C4D" w:rsidRDefault="003B5C4D" w:rsidP="007F552E">
      <w:pPr>
        <w:pStyle w:val="Tekstpodstawowy"/>
        <w:spacing w:line="240" w:lineRule="auto"/>
        <w:rPr>
          <w:rFonts w:asciiTheme="minorHAnsi" w:hAnsiTheme="minorHAnsi" w:cstheme="minorHAnsi"/>
          <w:sz w:val="18"/>
          <w:szCs w:val="18"/>
        </w:rPr>
      </w:pP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40CA4F42" w14:textId="77777777" w:rsidR="003B5C4D" w:rsidRDefault="003B5C4D" w:rsidP="00D677FF">
      <w:pPr>
        <w:jc w:val="right"/>
        <w:rPr>
          <w:b/>
        </w:rPr>
      </w:pPr>
    </w:p>
    <w:p w14:paraId="7F9948BB" w14:textId="77777777" w:rsidR="003B5C4D" w:rsidRDefault="003B5C4D" w:rsidP="00D677FF">
      <w:pPr>
        <w:jc w:val="right"/>
        <w:rPr>
          <w:b/>
        </w:rPr>
      </w:pPr>
    </w:p>
    <w:p w14:paraId="212B08CB" w14:textId="77777777" w:rsidR="003B5C4D" w:rsidRDefault="003B5C4D" w:rsidP="00D677FF">
      <w:pPr>
        <w:jc w:val="right"/>
        <w:rPr>
          <w:b/>
        </w:rPr>
      </w:pPr>
    </w:p>
    <w:p w14:paraId="28A34087" w14:textId="77777777" w:rsidR="003B5C4D" w:rsidRDefault="003B5C4D" w:rsidP="00D677FF">
      <w:pPr>
        <w:jc w:val="right"/>
        <w:rPr>
          <w:b/>
        </w:rPr>
      </w:pPr>
    </w:p>
    <w:p w14:paraId="098A8277" w14:textId="77777777" w:rsidR="003B5C4D" w:rsidRDefault="003B5C4D" w:rsidP="00D677FF">
      <w:pPr>
        <w:jc w:val="right"/>
        <w:rPr>
          <w:b/>
        </w:rPr>
      </w:pPr>
    </w:p>
    <w:p w14:paraId="39D35AD1" w14:textId="77777777" w:rsidR="003B5C4D" w:rsidRDefault="003B5C4D" w:rsidP="00D677FF">
      <w:pPr>
        <w:jc w:val="right"/>
        <w:rPr>
          <w:b/>
        </w:rPr>
      </w:pPr>
    </w:p>
    <w:p w14:paraId="1DAB2902" w14:textId="77777777" w:rsidR="003B5C4D" w:rsidRDefault="003B5C4D" w:rsidP="00D677FF">
      <w:pPr>
        <w:jc w:val="right"/>
        <w:rPr>
          <w:b/>
        </w:rPr>
      </w:pPr>
    </w:p>
    <w:p w14:paraId="1FABE894" w14:textId="77777777" w:rsidR="003B5C4D" w:rsidRDefault="003B5C4D" w:rsidP="00D677FF">
      <w:pPr>
        <w:jc w:val="right"/>
        <w:rPr>
          <w:b/>
        </w:rPr>
      </w:pPr>
    </w:p>
    <w:p w14:paraId="05EFEF9C" w14:textId="77777777" w:rsidR="003B5C4D" w:rsidRDefault="003B5C4D" w:rsidP="00D677FF">
      <w:pPr>
        <w:jc w:val="right"/>
        <w:rPr>
          <w:b/>
        </w:rPr>
      </w:pPr>
    </w:p>
    <w:p w14:paraId="72291562" w14:textId="77777777" w:rsidR="003B5C4D" w:rsidRDefault="003B5C4D" w:rsidP="00D677FF">
      <w:pPr>
        <w:jc w:val="right"/>
        <w:rPr>
          <w:b/>
        </w:rPr>
      </w:pPr>
    </w:p>
    <w:p w14:paraId="32D136C1" w14:textId="77777777" w:rsidR="003B5C4D" w:rsidRDefault="003B5C4D" w:rsidP="00D677FF">
      <w:pPr>
        <w:jc w:val="right"/>
        <w:rPr>
          <w:b/>
        </w:rPr>
      </w:pPr>
    </w:p>
    <w:p w14:paraId="51C5F8EC" w14:textId="77777777" w:rsidR="003B5C4D" w:rsidRDefault="003B5C4D" w:rsidP="00D677FF">
      <w:pPr>
        <w:jc w:val="right"/>
        <w:rPr>
          <w:b/>
        </w:rPr>
      </w:pPr>
    </w:p>
    <w:p w14:paraId="253EFA55" w14:textId="1F2E642E"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2E69F7BD" w:rsidR="005F6115" w:rsidRPr="00FD0420" w:rsidRDefault="00A058DB" w:rsidP="00F21586">
      <w:pPr>
        <w:pStyle w:val="Nagwek"/>
        <w:spacing w:line="360" w:lineRule="auto"/>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853043">
        <w:rPr>
          <w:b/>
          <w:bCs/>
          <w:noProof/>
          <w:lang w:eastAsia="pl-PL"/>
        </w:rPr>
        <w:t>2</w:t>
      </w:r>
      <w:r w:rsidR="005F6115">
        <w:rPr>
          <w:b/>
          <w:bCs/>
          <w:noProof/>
          <w:lang w:eastAsia="pl-PL"/>
        </w:rPr>
        <w:t>1</w:t>
      </w:r>
      <w:r w:rsidR="005F6115" w:rsidRPr="005E74A1">
        <w:rPr>
          <w:b/>
          <w:bCs/>
          <w:noProof/>
          <w:lang w:eastAsia="pl-PL"/>
        </w:rPr>
        <w:t>/2022</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03E23A14" w:rsidR="005B3CA5" w:rsidRPr="005B3CA5" w:rsidRDefault="005B3CA5" w:rsidP="006545F8">
      <w:pPr>
        <w:suppressLineNumbers/>
        <w:tabs>
          <w:tab w:val="left" w:pos="1440"/>
        </w:tabs>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6545F8" w:rsidRPr="00E15AB3">
        <w:rPr>
          <w:rFonts w:cstheme="minorHAnsi"/>
          <w:b/>
          <w:bCs/>
        </w:rPr>
        <w:t>Dostawa aparatury naukowej w ramach projektu „Powołanie i uruchomienie Centrum Badawczo-Rozwojowego BIO-MAS” – I etap</w:t>
      </w:r>
      <w:r w:rsidR="006545F8">
        <w:rPr>
          <w:rFonts w:cstheme="minorHAnsi"/>
          <w:b/>
          <w:bCs/>
        </w:rPr>
        <w:t xml:space="preserve">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116CFFF1" w:rsidR="005B3CA5" w:rsidRPr="005B3CA5" w:rsidRDefault="005B3CA5" w:rsidP="002A0A36">
      <w:pPr>
        <w:widowControl w:val="0"/>
        <w:tabs>
          <w:tab w:val="left" w:pos="567"/>
        </w:tabs>
        <w:suppressAutoHyphens/>
        <w:spacing w:after="0" w:line="360" w:lineRule="auto"/>
        <w:ind w:left="74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Pr="005B3CA5">
        <w:rPr>
          <w:rFonts w:eastAsia="Times New Roman" w:cstheme="minorHAnsi"/>
          <w:bCs/>
          <w:iCs/>
          <w:lang w:val="x-none" w:eastAsia="ar-SA"/>
        </w:rPr>
        <w:t xml:space="preserve">Wartość przedmiotu dostawy </w:t>
      </w:r>
      <w:r w:rsidR="00732920">
        <w:rPr>
          <w:rFonts w:eastAsia="Times New Roman" w:cstheme="minorHAnsi"/>
          <w:bCs/>
          <w:iCs/>
          <w:lang w:eastAsia="ar-SA"/>
        </w:rPr>
        <w:t xml:space="preserve">w części nr __ </w:t>
      </w:r>
      <w:r w:rsidRPr="005B3CA5">
        <w:rPr>
          <w:rFonts w:eastAsia="Times New Roman" w:cstheme="minorHAnsi"/>
          <w:bCs/>
          <w:iCs/>
          <w:lang w:val="x-none" w:eastAsia="ar-SA"/>
        </w:rPr>
        <w:t xml:space="preserve">wynosi ....................... zł </w:t>
      </w:r>
      <w:r w:rsidR="007F6380">
        <w:rPr>
          <w:rFonts w:eastAsia="Times New Roman" w:cstheme="minorHAnsi"/>
          <w:bCs/>
          <w:iCs/>
          <w:lang w:eastAsia="ar-SA"/>
        </w:rPr>
        <w:t>netto + VAT __% = _____________brutto w zł</w:t>
      </w:r>
      <w:r w:rsidRPr="005B3CA5">
        <w:rPr>
          <w:rFonts w:eastAsia="Times New Roman" w:cstheme="minorHAnsi"/>
          <w:bCs/>
          <w:iCs/>
          <w:lang w:val="x-none" w:eastAsia="ar-SA"/>
        </w:rPr>
        <w:t xml:space="preserve"> (słownie: ..................................................................zł) i obejmuje koszty dostawy,</w:t>
      </w:r>
      <w:r w:rsidR="002A0A36">
        <w:rPr>
          <w:rFonts w:eastAsia="Times New Roman" w:cstheme="minorHAnsi"/>
          <w:bCs/>
          <w:iCs/>
          <w:lang w:eastAsia="ar-SA"/>
        </w:rPr>
        <w:t xml:space="preserve"> instalacji, uruchomienia, przeprowadzenia szkoleń,</w:t>
      </w:r>
      <w:r w:rsidRPr="005B3CA5">
        <w:rPr>
          <w:rFonts w:eastAsia="Times New Roman" w:cstheme="minorHAnsi"/>
          <w:bCs/>
          <w:iCs/>
          <w:lang w:val="x-none" w:eastAsia="ar-SA"/>
        </w:rPr>
        <w:t xml:space="preserve"> ubezpieczenia, transportu, opakowania, </w:t>
      </w:r>
      <w:r w:rsidRPr="005B3CA5">
        <w:rPr>
          <w:rFonts w:eastAsia="Times New Roman" w:cstheme="minorHAnsi"/>
          <w:bCs/>
          <w:iCs/>
          <w:lang w:eastAsia="ar-SA"/>
        </w:rPr>
        <w:t>materiałów eksploatacyjnych koniecznych do uruchomienia przedmiotu zamówienia</w:t>
      </w:r>
      <w:r w:rsidR="0044245E">
        <w:rPr>
          <w:rFonts w:eastAsia="Times New Roman" w:cstheme="minorHAnsi"/>
          <w:bCs/>
          <w:iCs/>
          <w:lang w:eastAsia="ar-SA"/>
        </w:rPr>
        <w:t xml:space="preserve"> zgodnie z pkt 18.6 SWZ</w:t>
      </w:r>
      <w:r w:rsidR="00C05448">
        <w:rPr>
          <w:rFonts w:eastAsia="Times New Roman" w:cstheme="minorHAnsi"/>
          <w:bCs/>
          <w:iCs/>
          <w:lang w:eastAsia="ar-SA"/>
        </w:rPr>
        <w:t>,</w:t>
      </w:r>
      <w:r w:rsidR="0044245E">
        <w:rPr>
          <w:rFonts w:eastAsia="Times New Roman" w:cstheme="minorHAnsi"/>
          <w:bCs/>
          <w:iCs/>
          <w:lang w:eastAsia="ar-SA"/>
        </w:rPr>
        <w:t xml:space="preserve"> a także </w:t>
      </w:r>
      <w:r w:rsidRPr="005B3CA5">
        <w:rPr>
          <w:rFonts w:eastAsia="Times New Roman" w:cstheme="minorHAnsi"/>
          <w:bCs/>
          <w:iCs/>
          <w:lang w:val="x-none" w:eastAsia="ar-SA"/>
        </w:rPr>
        <w:t xml:space="preserve"> podatek VAT wg stawki zgodnej z obowiązującymi przepisami.</w:t>
      </w:r>
    </w:p>
    <w:p w14:paraId="0590D3F4" w14:textId="589B8566"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p>
    <w:p w14:paraId="1D1AA48F" w14:textId="61598965"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eastAsia="Calibri" w:cstheme="minorHAnsi"/>
          <w:lang w:eastAsia="pl-PL"/>
        </w:rPr>
        <w:t xml:space="preserve">3. </w:t>
      </w:r>
      <w:r w:rsidR="00104001">
        <w:rPr>
          <w:rFonts w:eastAsia="Calibri" w:cstheme="minorHAnsi"/>
          <w:lang w:eastAsia="pl-PL"/>
        </w:rPr>
        <w:tab/>
      </w:r>
      <w:r w:rsidRPr="006E0D0F">
        <w:rPr>
          <w:rFonts w:cstheme="minorHAnsi"/>
          <w:color w:val="161616"/>
        </w:rPr>
        <w:t>Zamawiający naliczy i odprowadzi VAT z uwzględnieniem przepisów obowiązujących w kraju Zamawiające</w:t>
      </w:r>
      <w:r w:rsidRPr="006E0D0F">
        <w:rPr>
          <w:rFonts w:cstheme="minorHAnsi"/>
          <w:color w:val="747474"/>
        </w:rPr>
        <w:t>g</w:t>
      </w:r>
      <w:r w:rsidRPr="006E0D0F">
        <w:rPr>
          <w:rFonts w:cstheme="minorHAnsi"/>
          <w:color w:val="161616"/>
        </w:rPr>
        <w:t>o.</w:t>
      </w:r>
      <w:bookmarkStart w:id="20" w:name="_Hlk114757621"/>
    </w:p>
    <w:p w14:paraId="0E0614F6" w14:textId="711D151F"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 xml:space="preserve">4. </w:t>
      </w:r>
      <w:r w:rsidR="00104001">
        <w:rPr>
          <w:rFonts w:cstheme="minorHAnsi"/>
          <w:color w:val="161616"/>
        </w:rPr>
        <w:tab/>
      </w:r>
      <w:r w:rsidRPr="00B95E88">
        <w:rPr>
          <w:rFonts w:cstheme="minorHAnsi"/>
          <w:color w:val="161616"/>
        </w:rPr>
        <w:t xml:space="preserve">W przypadku wykonawcy krajowego faktury wystawiane będą w </w:t>
      </w:r>
      <w:r w:rsidR="0074484F">
        <w:rPr>
          <w:rFonts w:cstheme="minorHAnsi"/>
          <w:color w:val="161616"/>
        </w:rPr>
        <w:t>PLN</w:t>
      </w:r>
      <w:r w:rsidRPr="00B95E88">
        <w:rPr>
          <w:rFonts w:cstheme="minorHAnsi"/>
          <w:color w:val="161616"/>
        </w:rPr>
        <w:t>, a płatność będzie dokonywana w PLN</w:t>
      </w:r>
      <w:r w:rsidR="002A0A36">
        <w:rPr>
          <w:rFonts w:cstheme="minorHAnsi"/>
          <w:color w:val="161616"/>
        </w:rPr>
        <w:t>.</w:t>
      </w:r>
      <w:r w:rsidRPr="00B95E88">
        <w:rPr>
          <w:rFonts w:cstheme="minorHAnsi"/>
          <w:color w:val="161616"/>
        </w:rPr>
        <w:t xml:space="preserve"> </w:t>
      </w:r>
      <w:bookmarkEnd w:id="20"/>
    </w:p>
    <w:p w14:paraId="0C861891" w14:textId="616C534B"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lastRenderedPageBreak/>
        <w:t xml:space="preserve">5. </w:t>
      </w:r>
      <w:r w:rsidR="00104001">
        <w:rPr>
          <w:rFonts w:cstheme="minorHAnsi"/>
          <w:color w:val="161616"/>
        </w:rPr>
        <w:tab/>
      </w:r>
      <w:r w:rsidRPr="00544A66">
        <w:rPr>
          <w:rStyle w:val="Pogrubienie"/>
          <w:rFonts w:cstheme="minorHAnsi"/>
          <w:b w:val="0"/>
          <w:color w:val="000000" w:themeColor="text1"/>
        </w:rPr>
        <w:t>Wykonawca oświadcza, że jest/nie jest zarejestrowany w Polsce jako czynny podatnik VAT.</w:t>
      </w:r>
    </w:p>
    <w:p w14:paraId="6B126DA8" w14:textId="13C45145"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nniejszej umowy, jednostki miary zgodnie z umową, ilość towaru, jego cenę jednostkową netto, stawkę podatku VAT,wartość brutto.</w:t>
      </w:r>
    </w:p>
    <w:p w14:paraId="52B680CA" w14:textId="7FE9712B"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w:t>
      </w:r>
      <w:r w:rsidR="002A0A36">
        <w:rPr>
          <w:rFonts w:cstheme="minorHAnsi"/>
          <w:noProof/>
          <w:color w:val="000000" w:themeColor="text1"/>
        </w:rPr>
        <w:t>ó</w:t>
      </w:r>
      <w:r w:rsidRPr="00544A66">
        <w:rPr>
          <w:rFonts w:cstheme="minorHAnsi"/>
          <w:noProof/>
          <w:color w:val="000000" w:themeColor="text1"/>
        </w:rPr>
        <w:t>rych mowa w ust. 5 Zamawiający wstrzyma się od zapłaty należności do czasu uzupełnienia dokumentów, przy czym termin zapłaty liczy się od dnia ich uzupełnienia</w:t>
      </w:r>
      <w:r w:rsidR="002A0A36">
        <w:rPr>
          <w:rFonts w:cstheme="minorHAnsi"/>
          <w:noProof/>
          <w:color w:val="000000" w:themeColor="text1"/>
        </w:rPr>
        <w:t>.</w:t>
      </w:r>
    </w:p>
    <w:p w14:paraId="7259BBA6" w14:textId="2E34D5A5"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5" w:history="1">
        <w:r w:rsidR="00B90B9F" w:rsidRPr="00B90B9F">
          <w:rPr>
            <w:rStyle w:val="Hipercze"/>
            <w:rFonts w:cstheme="minorHAnsi"/>
          </w:rPr>
          <w:t>efaktury@lit.lukasiewicz.lodz.pl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544A66">
        <w:rPr>
          <w:rFonts w:cstheme="minorHAnsi"/>
          <w:color w:val="000000" w:themeColor="text1"/>
        </w:rPr>
        <w:t>Termin płatności wynosi 30 dni od dnia doręczenia Zamawiającemu prawidłowo wystawionej faktury, która zawierać będzie numer rachunku bankowego Wykonawcy.</w:t>
      </w:r>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55CA6F7C"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5223CF26"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 xml:space="preserve">Wymogi, o których mowa w ust. </w:t>
      </w:r>
      <w:r>
        <w:rPr>
          <w:rFonts w:cstheme="minorHAnsi"/>
          <w:color w:val="000000" w:themeColor="text1"/>
        </w:rPr>
        <w:t>10</w:t>
      </w:r>
      <w:r w:rsidRPr="00544A66">
        <w:rPr>
          <w:rFonts w:cstheme="minorHAnsi"/>
          <w:color w:val="000000" w:themeColor="text1"/>
        </w:rPr>
        <w:t>-1</w:t>
      </w:r>
      <w:r>
        <w:rPr>
          <w:rFonts w:cstheme="minorHAnsi"/>
          <w:color w:val="000000" w:themeColor="text1"/>
        </w:rPr>
        <w:t>1</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p>
    <w:p w14:paraId="52C079DE" w14:textId="42CEBC3F"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cstheme="minorHAnsi"/>
        </w:rPr>
        <w:t>późn</w:t>
      </w:r>
      <w:proofErr w:type="spellEnd"/>
      <w:r w:rsidRPr="00BA4B2F">
        <w:rPr>
          <w:rFonts w:cstheme="minorHAnsi"/>
        </w:rPr>
        <w:t>. zm.)</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6"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w:t>
      </w:r>
      <w:proofErr w:type="spellStart"/>
      <w:r w:rsidRPr="0054116E">
        <w:rPr>
          <w:rFonts w:cstheme="minorHAnsi"/>
        </w:rPr>
        <w:t>Peppol</w:t>
      </w:r>
      <w:proofErr w:type="spellEnd"/>
      <w:r w:rsidRPr="0054116E">
        <w:rPr>
          <w:rFonts w:cstheme="minorHAnsi"/>
        </w:rPr>
        <w:t xml:space="preserve"> 7272857474 – </w:t>
      </w:r>
      <w:r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10D956D7" w:rsidR="005B3CA5" w:rsidRDefault="005252E6" w:rsidP="005B3CA5">
      <w:pPr>
        <w:widowControl w:val="0"/>
        <w:tabs>
          <w:tab w:val="left" w:pos="-180"/>
        </w:tabs>
        <w:suppressAutoHyphens/>
        <w:spacing w:after="0" w:line="360" w:lineRule="auto"/>
        <w:ind w:left="66" w:right="98"/>
        <w:jc w:val="both"/>
        <w:rPr>
          <w:rFonts w:eastAsia="Times New Roman" w:cstheme="minorHAnsi"/>
          <w:lang w:eastAsia="ar-SA"/>
        </w:rPr>
      </w:pPr>
      <w:r w:rsidRPr="005252E6">
        <w:rPr>
          <w:rFonts w:eastAsia="Times New Roman" w:cstheme="minorHAnsi"/>
          <w:b/>
          <w:bCs/>
          <w:lang w:eastAsia="ar-SA"/>
        </w:rPr>
        <w:t xml:space="preserve">Pod pojęciem </w:t>
      </w:r>
      <w:r w:rsidRPr="005252E6">
        <w:rPr>
          <w:rFonts w:cstheme="minorHAnsi"/>
          <w:b/>
          <w:bCs/>
        </w:rPr>
        <w:t xml:space="preserve">instalacji należy rozumieć złożenie, podłączenie i uruchomienie </w:t>
      </w:r>
      <w:r w:rsidR="003D0885">
        <w:rPr>
          <w:rFonts w:cstheme="minorHAnsi"/>
          <w:b/>
          <w:bCs/>
        </w:rPr>
        <w:t>elementów wchodzących w skład przedmiotu zamówienia</w:t>
      </w:r>
      <w:r w:rsidRPr="005252E6">
        <w:rPr>
          <w:rFonts w:cstheme="minorHAnsi"/>
          <w:b/>
          <w:bCs/>
        </w:rPr>
        <w:t xml:space="preserve"> przez</w:t>
      </w:r>
      <w:r w:rsidRPr="00E45574">
        <w:rPr>
          <w:rFonts w:cstheme="minorHAnsi"/>
          <w:b/>
          <w:bCs/>
        </w:rPr>
        <w:t xml:space="preserve"> Wykonawcę w miejscu użytkowania.</w:t>
      </w:r>
      <w:r w:rsidRPr="00BB6FF2">
        <w:rPr>
          <w:rFonts w:cstheme="minorHAnsi"/>
        </w:rPr>
        <w:t xml:space="preserve"> </w:t>
      </w: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499558FB"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t>siedziby Zamawiającego, tj. ……………………………………………………..</w:t>
      </w:r>
      <w:r w:rsidRPr="005B3CA5">
        <w:rPr>
          <w:rFonts w:eastAsia="Times New Roman" w:cstheme="minorHAnsi"/>
          <w:lang w:eastAsia="ar-SA"/>
        </w:rPr>
        <w:t xml:space="preserve"> </w:t>
      </w:r>
      <w:r w:rsidR="00D94FA8">
        <w:rPr>
          <w:rFonts w:eastAsia="Times New Roman" w:cstheme="minorHAnsi"/>
          <w:lang w:eastAsia="ar-SA"/>
        </w:rPr>
        <w:t xml:space="preserve">na swój koszt i ryzyko.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5371380E" w14:textId="743DE180" w:rsidR="00732920" w:rsidRDefault="00B45DF0" w:rsidP="00C05448">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1.</w:t>
      </w:r>
      <w:r w:rsidR="00A651A2">
        <w:rPr>
          <w:rFonts w:asciiTheme="minorHAnsi" w:hAnsiTheme="minorHAnsi" w:cs="Times New Roman"/>
          <w:szCs w:val="22"/>
          <w:lang w:val="pl-PL"/>
        </w:rPr>
        <w:t xml:space="preserve"> </w:t>
      </w:r>
      <w:r w:rsidR="00732920">
        <w:rPr>
          <w:rFonts w:asciiTheme="minorHAnsi" w:hAnsiTheme="minorHAnsi" w:cs="Times New Roman"/>
          <w:szCs w:val="22"/>
          <w:lang w:val="pl-PL"/>
        </w:rPr>
        <w:t xml:space="preserve">Termin wykonania zamówienia </w:t>
      </w:r>
      <w:r w:rsidR="00663B8C">
        <w:rPr>
          <w:rFonts w:asciiTheme="minorHAnsi" w:hAnsiTheme="minorHAnsi" w:cs="Times New Roman"/>
          <w:szCs w:val="22"/>
          <w:lang w:val="pl-PL"/>
        </w:rPr>
        <w:t xml:space="preserve">objętego niniejszą umową wynosi </w:t>
      </w:r>
    </w:p>
    <w:p w14:paraId="39806261" w14:textId="77777777" w:rsidR="00732920" w:rsidRDefault="00732920" w:rsidP="00C05448">
      <w:pPr>
        <w:pStyle w:val="Tekstpodstawowywcity"/>
        <w:numPr>
          <w:ilvl w:val="0"/>
          <w:numId w:val="78"/>
        </w:numPr>
        <w:tabs>
          <w:tab w:val="left" w:pos="709"/>
          <w:tab w:val="left" w:pos="1985"/>
          <w:tab w:val="left" w:pos="2694"/>
        </w:tabs>
        <w:overflowPunct w:val="0"/>
        <w:autoSpaceDE w:val="0"/>
        <w:autoSpaceDN w:val="0"/>
        <w:adjustRightInd w:val="0"/>
        <w:ind w:left="426"/>
        <w:textAlignment w:val="baseline"/>
        <w:rPr>
          <w:rFonts w:asciiTheme="minorHAnsi" w:hAnsiTheme="minorHAnsi" w:cstheme="minorHAnsi"/>
          <w:szCs w:val="22"/>
        </w:rPr>
      </w:pPr>
      <w:r>
        <w:rPr>
          <w:rFonts w:asciiTheme="minorHAnsi" w:hAnsiTheme="minorHAnsi" w:cs="Times New Roman"/>
          <w:szCs w:val="22"/>
          <w:lang w:val="pl-PL"/>
        </w:rPr>
        <w:t>Część nr 1 - 45 dni</w:t>
      </w:r>
    </w:p>
    <w:p w14:paraId="0D4AEF4B" w14:textId="77777777" w:rsidR="00732920" w:rsidRDefault="00732920" w:rsidP="00C05448">
      <w:pPr>
        <w:pStyle w:val="Tekstpodstawowywcity"/>
        <w:numPr>
          <w:ilvl w:val="0"/>
          <w:numId w:val="78"/>
        </w:numPr>
        <w:tabs>
          <w:tab w:val="left" w:pos="709"/>
          <w:tab w:val="left" w:pos="1985"/>
          <w:tab w:val="left" w:pos="2694"/>
        </w:tabs>
        <w:overflowPunct w:val="0"/>
        <w:autoSpaceDE w:val="0"/>
        <w:autoSpaceDN w:val="0"/>
        <w:adjustRightInd w:val="0"/>
        <w:ind w:left="426"/>
        <w:textAlignment w:val="baseline"/>
        <w:rPr>
          <w:rFonts w:asciiTheme="minorHAnsi" w:hAnsiTheme="minorHAnsi" w:cstheme="minorHAnsi"/>
          <w:szCs w:val="22"/>
        </w:rPr>
      </w:pPr>
      <w:r w:rsidRPr="00A32AA6">
        <w:rPr>
          <w:rFonts w:asciiTheme="minorHAnsi" w:hAnsiTheme="minorHAnsi" w:cs="Times New Roman"/>
          <w:szCs w:val="22"/>
          <w:lang w:val="pl-PL"/>
        </w:rPr>
        <w:t xml:space="preserve">Część nr 2 - 60 dni </w:t>
      </w:r>
    </w:p>
    <w:p w14:paraId="0ECAD1BD" w14:textId="77777777" w:rsidR="00732920" w:rsidRPr="00A32AA6" w:rsidRDefault="00732920" w:rsidP="00C05448">
      <w:pPr>
        <w:pStyle w:val="Tekstpodstawowywcity"/>
        <w:numPr>
          <w:ilvl w:val="0"/>
          <w:numId w:val="78"/>
        </w:numPr>
        <w:tabs>
          <w:tab w:val="left" w:pos="709"/>
          <w:tab w:val="left" w:pos="1985"/>
          <w:tab w:val="left" w:pos="2694"/>
        </w:tabs>
        <w:overflowPunct w:val="0"/>
        <w:autoSpaceDE w:val="0"/>
        <w:autoSpaceDN w:val="0"/>
        <w:adjustRightInd w:val="0"/>
        <w:ind w:left="426"/>
        <w:textAlignment w:val="baseline"/>
        <w:rPr>
          <w:rFonts w:asciiTheme="minorHAnsi" w:hAnsiTheme="minorHAnsi" w:cstheme="minorHAnsi"/>
          <w:szCs w:val="22"/>
        </w:rPr>
      </w:pPr>
      <w:r w:rsidRPr="00A32AA6">
        <w:rPr>
          <w:rFonts w:asciiTheme="minorHAnsi" w:hAnsiTheme="minorHAnsi" w:cs="Times New Roman"/>
          <w:szCs w:val="22"/>
          <w:lang w:val="pl-PL"/>
        </w:rPr>
        <w:t xml:space="preserve">Część nr 3 - 120 dni </w:t>
      </w:r>
    </w:p>
    <w:p w14:paraId="15DCE9B3" w14:textId="7CF1F5B3" w:rsidR="00732920" w:rsidRDefault="00732920" w:rsidP="00C05448">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 xml:space="preserve">licząc od daty zawarcia </w:t>
      </w:r>
      <w:r w:rsidR="00663B8C">
        <w:rPr>
          <w:rFonts w:asciiTheme="minorHAnsi" w:hAnsiTheme="minorHAnsi" w:cs="Times New Roman"/>
          <w:szCs w:val="22"/>
          <w:lang w:val="pl-PL"/>
        </w:rPr>
        <w:t xml:space="preserve">niniejszej </w:t>
      </w:r>
      <w:r>
        <w:rPr>
          <w:rFonts w:asciiTheme="minorHAnsi" w:hAnsiTheme="minorHAnsi" w:cs="Times New Roman"/>
          <w:szCs w:val="22"/>
          <w:lang w:val="pl-PL"/>
        </w:rPr>
        <w:t>umowy</w:t>
      </w:r>
      <w:r w:rsidR="00663B8C">
        <w:rPr>
          <w:rFonts w:asciiTheme="minorHAnsi" w:hAnsiTheme="minorHAnsi" w:cs="Times New Roman"/>
          <w:szCs w:val="22"/>
          <w:lang w:val="pl-PL"/>
        </w:rPr>
        <w:t>.</w:t>
      </w:r>
    </w:p>
    <w:p w14:paraId="16CB4D80" w14:textId="6EC6C96A" w:rsidR="00B45DF0" w:rsidRPr="00B45DF0" w:rsidRDefault="00B45DF0" w:rsidP="00C05448">
      <w:pPr>
        <w:widowControl w:val="0"/>
        <w:tabs>
          <w:tab w:val="left" w:pos="180"/>
        </w:tabs>
        <w:suppressAutoHyphens/>
        <w:spacing w:line="360" w:lineRule="auto"/>
        <w:ind w:right="98"/>
        <w:rPr>
          <w:rFonts w:ascii="Calibri" w:eastAsia="Times New Roman" w:hAnsi="Calibri" w:cs="Calibri"/>
          <w:lang w:eastAsia="ar-SA"/>
        </w:rPr>
      </w:pPr>
      <w:r>
        <w:rPr>
          <w:rFonts w:cs="Times New Roman"/>
        </w:rPr>
        <w:t>2.</w:t>
      </w:r>
      <w:r w:rsidRPr="00B45DF0">
        <w:rPr>
          <w:rFonts w:ascii="Calibri" w:eastAsia="Times New Roman" w:hAnsi="Calibri" w:cs="Calibri"/>
          <w:lang w:eastAsia="ar-SA"/>
        </w:rPr>
        <w:t xml:space="preserve">  O terminie dostawy Wykonawca poinformuje na …. dni przed planowaną dostawą p. …………………… nr tel. …………………………….. mail …………………………….. (osoba do kontaktu ze strony Zamawiającego).</w:t>
      </w:r>
    </w:p>
    <w:p w14:paraId="446316AB" w14:textId="77777777" w:rsidR="00524219" w:rsidRDefault="00524219" w:rsidP="00C05448">
      <w:pPr>
        <w:widowControl w:val="0"/>
        <w:tabs>
          <w:tab w:val="left" w:pos="180"/>
        </w:tabs>
        <w:suppressAutoHyphens/>
        <w:spacing w:after="0" w:line="360" w:lineRule="auto"/>
        <w:ind w:right="98"/>
        <w:rPr>
          <w:rFonts w:eastAsia="Times New Roman" w:cstheme="minorHAnsi"/>
          <w:lang w:val="x-none" w:eastAsia="ar-SA"/>
        </w:rPr>
      </w:pPr>
    </w:p>
    <w:p w14:paraId="7CBD4CAB" w14:textId="6430EF8E" w:rsidR="005B3CA5" w:rsidRPr="00BA2D73"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BA2D73">
        <w:rPr>
          <w:rFonts w:eastAsia="Times New Roman" w:cstheme="minorHAnsi"/>
          <w:lang w:val="x-none" w:eastAsia="ar-SA"/>
        </w:rPr>
        <w:t>§ 6.</w:t>
      </w:r>
    </w:p>
    <w:p w14:paraId="6809FC32" w14:textId="6E83AE99" w:rsidR="009629EA" w:rsidRDefault="00434B79" w:rsidP="00A651A2">
      <w:pPr>
        <w:widowControl w:val="0"/>
        <w:suppressAutoHyphens/>
        <w:spacing w:after="0" w:line="360" w:lineRule="auto"/>
        <w:ind w:right="98"/>
        <w:jc w:val="both"/>
        <w:rPr>
          <w:rFonts w:ascii="Times New Roman" w:eastAsia="Times New Roman" w:hAnsi="Times New Roman" w:cs="Times New Roman"/>
          <w:sz w:val="24"/>
          <w:szCs w:val="24"/>
          <w:lang w:eastAsia="pl-PL"/>
        </w:rPr>
      </w:pPr>
      <w:r w:rsidRPr="00C05448">
        <w:rPr>
          <w:rStyle w:val="cf01"/>
          <w:rFonts w:asciiTheme="minorHAnsi" w:hAnsiTheme="minorHAnsi" w:cstheme="minorHAnsi"/>
          <w:sz w:val="22"/>
          <w:szCs w:val="22"/>
        </w:rPr>
        <w:t xml:space="preserve">Termin płatności wynosi 30 dni od dnia doręczenia Zamawiającemu prawidłowo wystawionej faktury, która zawierać będzie numer rachunku bankowego Wykonawcy. </w:t>
      </w:r>
    </w:p>
    <w:p w14:paraId="4CCE2150" w14:textId="77777777" w:rsidR="00C05448" w:rsidRDefault="00C05448" w:rsidP="00C05448">
      <w:pPr>
        <w:widowControl w:val="0"/>
        <w:suppressAutoHyphens/>
        <w:spacing w:after="0" w:line="360" w:lineRule="auto"/>
        <w:ind w:right="98"/>
        <w:rPr>
          <w:rFonts w:eastAsia="Times New Roman" w:cstheme="minorHAnsi"/>
          <w:lang w:val="x-none" w:eastAsia="ar-SA"/>
        </w:rPr>
      </w:pPr>
    </w:p>
    <w:p w14:paraId="18CC376B" w14:textId="45FF23B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7.</w:t>
      </w:r>
    </w:p>
    <w:p w14:paraId="5F5B2DBA" w14:textId="01697BAC" w:rsidR="006E18A7" w:rsidRPr="00FA0FEE" w:rsidRDefault="00252BB0" w:rsidP="006B1591">
      <w:pPr>
        <w:widowControl w:val="0"/>
        <w:suppressAutoHyphens/>
        <w:spacing w:after="0" w:line="360" w:lineRule="auto"/>
        <w:ind w:left="180" w:right="98"/>
        <w:jc w:val="both"/>
        <w:rPr>
          <w:rFonts w:cstheme="minorHAnsi"/>
        </w:rPr>
      </w:pPr>
      <w:r w:rsidRPr="00C05448">
        <w:rPr>
          <w:rStyle w:val="cf01"/>
          <w:rFonts w:asciiTheme="minorHAnsi" w:hAnsiTheme="minorHAnsi" w:cstheme="minorHAnsi"/>
          <w:sz w:val="22"/>
          <w:szCs w:val="22"/>
        </w:rPr>
        <w:t xml:space="preserve">Strony ustalają, że faktura zostanie wystawiona po wykonaniu przedmiotu zamówienia </w:t>
      </w:r>
      <w:r w:rsidR="006B1591">
        <w:rPr>
          <w:rStyle w:val="cf01"/>
          <w:rFonts w:asciiTheme="minorHAnsi" w:hAnsiTheme="minorHAnsi" w:cstheme="minorHAnsi"/>
          <w:sz w:val="22"/>
          <w:szCs w:val="22"/>
        </w:rPr>
        <w:t xml:space="preserve">( tj. </w:t>
      </w:r>
      <w:r w:rsidR="00FA0FEE">
        <w:rPr>
          <w:rStyle w:val="cf01"/>
          <w:rFonts w:asciiTheme="minorHAnsi" w:hAnsiTheme="minorHAnsi" w:cstheme="minorHAnsi"/>
          <w:sz w:val="22"/>
          <w:szCs w:val="22"/>
        </w:rPr>
        <w:t xml:space="preserve">w szczególności </w:t>
      </w:r>
      <w:r w:rsidR="006B1591">
        <w:rPr>
          <w:rStyle w:val="cf01"/>
          <w:rFonts w:asciiTheme="minorHAnsi" w:hAnsiTheme="minorHAnsi" w:cstheme="minorHAnsi"/>
          <w:sz w:val="22"/>
          <w:szCs w:val="22"/>
        </w:rPr>
        <w:t xml:space="preserve">po </w:t>
      </w:r>
      <w:r w:rsidR="006B1591" w:rsidRPr="00BB6FF2">
        <w:rPr>
          <w:rFonts w:cstheme="minorHAnsi"/>
        </w:rPr>
        <w:t>dostarczeni</w:t>
      </w:r>
      <w:r w:rsidR="006B1591">
        <w:rPr>
          <w:rFonts w:cstheme="minorHAnsi"/>
        </w:rPr>
        <w:t>u</w:t>
      </w:r>
      <w:r w:rsidR="006B1591" w:rsidRPr="00BB6FF2">
        <w:rPr>
          <w:rFonts w:cstheme="minorHAnsi"/>
        </w:rPr>
        <w:t xml:space="preserve"> sprzętu do siedziby Zamawiająceg</w:t>
      </w:r>
      <w:r w:rsidR="006B1591">
        <w:rPr>
          <w:rFonts w:cstheme="minorHAnsi"/>
        </w:rPr>
        <w:t>o, montażu, instalacji, uruchomieniu, przeszkoleniu z obsługi</w:t>
      </w:r>
      <w:r w:rsidR="006B1591">
        <w:rPr>
          <w:rStyle w:val="cf01"/>
          <w:rFonts w:asciiTheme="minorHAnsi" w:hAnsiTheme="minorHAnsi" w:cstheme="minorHAnsi"/>
          <w:sz w:val="22"/>
          <w:szCs w:val="22"/>
        </w:rPr>
        <w:t xml:space="preserve">) </w:t>
      </w:r>
      <w:r w:rsidRPr="00C05448">
        <w:rPr>
          <w:rStyle w:val="cf01"/>
          <w:rFonts w:asciiTheme="minorHAnsi" w:hAnsiTheme="minorHAnsi" w:cstheme="minorHAnsi"/>
          <w:sz w:val="22"/>
          <w:szCs w:val="22"/>
        </w:rPr>
        <w:t xml:space="preserve">i podpisaniu protokołu zdawczo – odbiorczego </w:t>
      </w:r>
      <w:r w:rsidRPr="00C05448">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Pr>
          <w:rStyle w:val="cf11"/>
          <w:rFonts w:asciiTheme="minorHAnsi" w:hAnsiTheme="minorHAnsi" w:cstheme="minorHAnsi"/>
          <w:b w:val="0"/>
          <w:bCs w:val="0"/>
          <w:sz w:val="22"/>
          <w:szCs w:val="22"/>
        </w:rPr>
        <w:t>.</w:t>
      </w:r>
    </w:p>
    <w:p w14:paraId="2B09D609" w14:textId="77777777" w:rsidR="00C05448" w:rsidRDefault="00C05448" w:rsidP="005B3CA5">
      <w:pPr>
        <w:widowControl w:val="0"/>
        <w:suppressAutoHyphens/>
        <w:spacing w:after="0" w:line="360" w:lineRule="auto"/>
        <w:ind w:left="180" w:right="98"/>
        <w:jc w:val="center"/>
        <w:rPr>
          <w:rFonts w:eastAsia="Times New Roman" w:cstheme="minorHAnsi"/>
          <w:lang w:val="x-none" w:eastAsia="ar-SA"/>
        </w:rPr>
      </w:pPr>
    </w:p>
    <w:p w14:paraId="2193B6CD" w14:textId="4BFC59B2"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8.</w:t>
      </w:r>
    </w:p>
    <w:p w14:paraId="3AD8A85F" w14:textId="6EAE17F1"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 tytułu odstąpienia od umowy w wysokości </w:t>
      </w:r>
      <w:r w:rsidR="00E3051D">
        <w:rPr>
          <w:rFonts w:eastAsia="Times New Roman" w:cstheme="minorHAnsi"/>
          <w:lang w:eastAsia="ar-SA"/>
        </w:rPr>
        <w:t>20</w:t>
      </w:r>
      <w:r w:rsidRPr="005B3CA5">
        <w:rPr>
          <w:rFonts w:eastAsia="Times New Roman" w:cstheme="minorHAnsi"/>
          <w:lang w:eastAsia="ar-SA"/>
        </w:rPr>
        <w:t xml:space="preserve">% wartości </w:t>
      </w:r>
      <w:r w:rsidR="003D7C4F">
        <w:rPr>
          <w:rFonts w:eastAsia="Times New Roman" w:cstheme="minorHAnsi"/>
          <w:lang w:eastAsia="ar-SA"/>
        </w:rPr>
        <w:t>wynagrodzenia</w:t>
      </w:r>
      <w:r w:rsidR="003D7C4F" w:rsidRPr="005B3CA5">
        <w:rPr>
          <w:rFonts w:eastAsia="Times New Roman" w:cstheme="minorHAnsi"/>
          <w:lang w:eastAsia="ar-SA"/>
        </w:rPr>
        <w:t xml:space="preserve">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w:t>
      </w:r>
    </w:p>
    <w:p w14:paraId="24C00C72" w14:textId="1725BCE2"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nienależyte wykonanie postanowień zawartych w umowie w wysokości </w:t>
      </w:r>
      <w:r w:rsidR="005C1D48">
        <w:rPr>
          <w:rFonts w:eastAsia="Times New Roman" w:cstheme="minorHAnsi"/>
          <w:lang w:eastAsia="ar-SA"/>
        </w:rPr>
        <w:t>5</w:t>
      </w:r>
      <w:r w:rsidRPr="005B3CA5">
        <w:rPr>
          <w:rFonts w:eastAsia="Times New Roman" w:cstheme="minorHAnsi"/>
          <w:lang w:eastAsia="ar-SA"/>
        </w:rPr>
        <w:t xml:space="preserve">% wartości </w:t>
      </w:r>
      <w:r w:rsidR="003D7C4F">
        <w:rPr>
          <w:rFonts w:eastAsia="Times New Roman" w:cstheme="minorHAnsi"/>
          <w:lang w:eastAsia="ar-SA"/>
        </w:rPr>
        <w:t xml:space="preserve">wynagrodzenia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 xml:space="preserve"> za każdy przypadek nienależytego wykonania umowy</w:t>
      </w:r>
      <w:r w:rsidR="00FA0FEE">
        <w:rPr>
          <w:rFonts w:eastAsia="Times New Roman" w:cstheme="minorHAnsi"/>
          <w:lang w:eastAsia="ar-SA"/>
        </w:rPr>
        <w:t xml:space="preserve"> (inny niż zwłoka)</w:t>
      </w:r>
      <w:r w:rsidRPr="005B3CA5">
        <w:rPr>
          <w:rFonts w:eastAsia="Times New Roman" w:cstheme="minorHAnsi"/>
          <w:lang w:eastAsia="ar-SA"/>
        </w:rPr>
        <w:t>.</w:t>
      </w:r>
    </w:p>
    <w:p w14:paraId="76AA3346" w14:textId="5CB354DD"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w:t>
      </w:r>
      <w:r w:rsidR="00FA0FEE">
        <w:rPr>
          <w:rFonts w:eastAsia="Times New Roman" w:cstheme="minorHAnsi"/>
          <w:lang w:eastAsia="ar-SA"/>
        </w:rPr>
        <w:t>, awarii</w:t>
      </w:r>
      <w:r w:rsidRPr="00D36A1A">
        <w:rPr>
          <w:rFonts w:eastAsia="Times New Roman" w:cstheme="minorHAnsi"/>
          <w:lang w:eastAsia="ar-SA"/>
        </w:rPr>
        <w:t xml:space="preserve"> i usterek </w:t>
      </w:r>
      <w:r w:rsidR="005621E7" w:rsidRPr="005B3CA5">
        <w:rPr>
          <w:rFonts w:eastAsia="Times New Roman" w:cstheme="minorHAnsi"/>
          <w:lang w:eastAsia="ar-SA"/>
        </w:rPr>
        <w:t xml:space="preserve">w wysokości </w:t>
      </w:r>
      <w:r w:rsidRPr="00D36A1A">
        <w:rPr>
          <w:rFonts w:eastAsia="Times New Roman" w:cstheme="minorHAnsi"/>
          <w:lang w:eastAsia="ar-SA"/>
        </w:rPr>
        <w:t>0,</w:t>
      </w:r>
      <w:r w:rsidR="00E3051D">
        <w:rPr>
          <w:rFonts w:eastAsia="Times New Roman" w:cstheme="minorHAnsi"/>
          <w:lang w:eastAsia="ar-SA"/>
        </w:rPr>
        <w:t>2</w:t>
      </w:r>
      <w:r w:rsidRPr="00D36A1A">
        <w:rPr>
          <w:rFonts w:eastAsia="Times New Roman" w:cstheme="minorHAnsi"/>
          <w:lang w:eastAsia="ar-SA"/>
        </w:rPr>
        <w:t xml:space="preserve">% wartości brutto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006F1066" w:rsidRPr="00D36A1A" w:rsidDel="003D7C4F">
        <w:rPr>
          <w:rFonts w:eastAsia="Times New Roman" w:cstheme="minorHAnsi"/>
          <w:lang w:eastAsia="ar-SA"/>
        </w:rPr>
        <w:t xml:space="preserve"> </w:t>
      </w:r>
      <w:r w:rsidRPr="00D36A1A">
        <w:rPr>
          <w:rFonts w:eastAsia="Times New Roman" w:cstheme="minorHAnsi"/>
          <w:lang w:eastAsia="ar-SA"/>
        </w:rPr>
        <w:t xml:space="preserve">za każdy rozpoczęty </w:t>
      </w:r>
      <w:bookmarkStart w:id="21" w:name="_Hlk107989461"/>
      <w:r w:rsidR="00E3051D">
        <w:rPr>
          <w:rFonts w:eastAsia="Times New Roman" w:cstheme="minorHAnsi"/>
          <w:lang w:eastAsia="ar-SA"/>
        </w:rPr>
        <w:t>dzień</w:t>
      </w:r>
      <w:r w:rsidRPr="00D36A1A">
        <w:rPr>
          <w:rFonts w:eastAsia="Times New Roman" w:cstheme="minorHAnsi"/>
          <w:lang w:eastAsia="ar-SA"/>
        </w:rPr>
        <w:t xml:space="preserve"> </w:t>
      </w:r>
      <w:bookmarkEnd w:id="21"/>
      <w:r w:rsidRPr="00D36A1A">
        <w:rPr>
          <w:rFonts w:eastAsia="Times New Roman" w:cstheme="minorHAnsi"/>
          <w:lang w:eastAsia="ar-SA"/>
        </w:rPr>
        <w:t>zwłoki.</w:t>
      </w:r>
    </w:p>
    <w:p w14:paraId="1577ACD2" w14:textId="18A1F3D7" w:rsidR="00EF6D34" w:rsidRPr="00EF6D34" w:rsidRDefault="005B3CA5" w:rsidP="00FA0FEE">
      <w:pPr>
        <w:numPr>
          <w:ilvl w:val="3"/>
          <w:numId w:val="59"/>
        </w:numPr>
        <w:tabs>
          <w:tab w:val="left" w:pos="567"/>
          <w:tab w:val="left" w:pos="720"/>
        </w:tabs>
        <w:suppressAutoHyphens/>
        <w:spacing w:after="0" w:line="360" w:lineRule="auto"/>
        <w:ind w:left="567" w:right="96" w:hanging="567"/>
        <w:jc w:val="both"/>
        <w:rPr>
          <w:rFonts w:cstheme="minorHAnsi"/>
          <w:lang w:val="x-none" w:eastAsia="ar-SA"/>
        </w:rPr>
      </w:pPr>
      <w:r w:rsidRPr="005B3CA5">
        <w:rPr>
          <w:rFonts w:eastAsia="Times New Roman" w:cstheme="minorHAnsi"/>
          <w:lang w:eastAsia="ar-SA"/>
        </w:rPr>
        <w:lastRenderedPageBreak/>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554C6E4C" w:rsidR="005B3CA5" w:rsidRPr="005B3CA5" w:rsidRDefault="00EB549D" w:rsidP="00150D1E">
      <w:pPr>
        <w:tabs>
          <w:tab w:val="left" w:pos="567"/>
          <w:tab w:val="left" w:pos="720"/>
        </w:tabs>
        <w:spacing w:after="0" w:line="360" w:lineRule="auto"/>
        <w:ind w:left="567" w:right="96"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4511CDA"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w:t>
      </w:r>
      <w:r w:rsidR="005621E7">
        <w:rPr>
          <w:rFonts w:eastAsia="Times New Roman" w:cstheme="minorHAnsi"/>
          <w:lang w:eastAsia="ar-SA"/>
        </w:rPr>
        <w:t>,</w:t>
      </w:r>
      <w:r w:rsidR="005B3CA5" w:rsidRPr="005B3CA5">
        <w:rPr>
          <w:rFonts w:eastAsia="Times New Roman" w:cstheme="minorHAnsi"/>
          <w:lang w:eastAsia="ar-SA"/>
        </w:rPr>
        <w:t xml:space="preserve"> o jakim mowa w § 2 ust. 1 umowy</w:t>
      </w:r>
      <w:r w:rsidR="00E3051D">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5306ABED"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9.</w:t>
      </w:r>
    </w:p>
    <w:p w14:paraId="70769E86" w14:textId="5DC93282"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663B8C">
        <w:rPr>
          <w:rFonts w:asciiTheme="minorHAnsi" w:eastAsia="Calibri" w:hAnsiTheme="minorHAnsi" w:cstheme="minorHAnsi"/>
          <w:snapToGrid w:val="0"/>
          <w:sz w:val="22"/>
          <w:szCs w:val="22"/>
        </w:rPr>
        <w:t>____</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0084A9A2"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C72AFBC"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10.</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77777777"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3FA70610"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11.</w:t>
      </w:r>
    </w:p>
    <w:p w14:paraId="20F822DB" w14:textId="5FAD591E"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w:t>
      </w:r>
      <w:r w:rsidR="005C1D48" w:rsidRPr="00B4369C">
        <w:rPr>
          <w:rFonts w:asciiTheme="minorHAnsi" w:eastAsia="Calibri" w:hAnsiTheme="minorHAnsi" w:cstheme="minorHAnsi"/>
          <w:snapToGrid w:val="0"/>
          <w:sz w:val="22"/>
          <w:szCs w:val="22"/>
        </w:rPr>
        <w:t xml:space="preserve">i wad </w:t>
      </w:r>
      <w:r w:rsidR="00412493">
        <w:rPr>
          <w:rFonts w:asciiTheme="minorHAnsi" w:eastAsia="Calibri" w:hAnsiTheme="minorHAnsi" w:cstheme="minorHAnsi"/>
          <w:snapToGrid w:val="0"/>
          <w:sz w:val="22"/>
          <w:szCs w:val="22"/>
        </w:rPr>
        <w:t xml:space="preserve">przedmiotu umowy </w:t>
      </w:r>
      <w:r w:rsidRPr="004419AE">
        <w:rPr>
          <w:rFonts w:asciiTheme="minorHAnsi" w:eastAsia="Calibri" w:hAnsiTheme="minorHAnsi" w:cstheme="minorHAnsi"/>
          <w:snapToGrid w:val="0"/>
          <w:sz w:val="22"/>
          <w:szCs w:val="22"/>
          <w:lang w:val="x-none"/>
        </w:rPr>
        <w:t xml:space="preserve">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01A8C13" w:rsidR="004669C7" w:rsidRDefault="004669C7">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5C1D48">
        <w:rPr>
          <w:rFonts w:asciiTheme="minorHAnsi" w:eastAsia="Calibri" w:hAnsiTheme="minorHAnsi" w:cstheme="minorHAnsi"/>
          <w:snapToGrid w:val="0"/>
          <w:sz w:val="22"/>
          <w:szCs w:val="22"/>
        </w:rPr>
        <w:t xml:space="preserve">/wady </w:t>
      </w:r>
      <w:r w:rsidR="0036008B">
        <w:rPr>
          <w:rFonts w:asciiTheme="minorHAnsi" w:eastAsia="Calibri" w:hAnsiTheme="minorHAnsi" w:cstheme="minorHAnsi"/>
          <w:snapToGrid w:val="0"/>
          <w:sz w:val="22"/>
          <w:szCs w:val="22"/>
        </w:rPr>
        <w:t xml:space="preserve">wynosi </w:t>
      </w:r>
      <w:r w:rsidR="00D03164">
        <w:rPr>
          <w:rFonts w:asciiTheme="minorHAnsi" w:eastAsia="Calibri" w:hAnsiTheme="minorHAnsi" w:cstheme="minorHAnsi"/>
          <w:snapToGrid w:val="0"/>
          <w:sz w:val="22"/>
          <w:szCs w:val="22"/>
        </w:rPr>
        <w:t>96</w:t>
      </w:r>
      <w:r w:rsidR="0036008B">
        <w:rPr>
          <w:rFonts w:asciiTheme="minorHAnsi" w:eastAsia="Calibri" w:hAnsiTheme="minorHAnsi" w:cstheme="minorHAnsi"/>
          <w:snapToGrid w:val="0"/>
          <w:sz w:val="22"/>
          <w:szCs w:val="22"/>
        </w:rPr>
        <w:t xml:space="preserve"> godzin – licząc od </w:t>
      </w:r>
      <w:r w:rsidR="007E4B76">
        <w:rPr>
          <w:rFonts w:asciiTheme="minorHAnsi" w:eastAsia="Calibri" w:hAnsiTheme="minorHAnsi" w:cstheme="minorHAnsi"/>
          <w:snapToGrid w:val="0"/>
          <w:sz w:val="22"/>
          <w:szCs w:val="22"/>
        </w:rPr>
        <w:t xml:space="preserve">chwili </w:t>
      </w:r>
      <w:r w:rsidR="0036008B">
        <w:rPr>
          <w:rFonts w:asciiTheme="minorHAnsi" w:eastAsia="Calibri" w:hAnsiTheme="minorHAnsi" w:cstheme="minorHAnsi"/>
          <w:snapToGrid w:val="0"/>
          <w:sz w:val="22"/>
          <w:szCs w:val="22"/>
        </w:rPr>
        <w:t>ich zgłoszenia.</w:t>
      </w:r>
    </w:p>
    <w:p w14:paraId="655AF4CD" w14:textId="58BEFCE8" w:rsidR="00847732" w:rsidRPr="00DF4177" w:rsidRDefault="0092478D" w:rsidP="007A4EE3">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9D0B38">
        <w:rPr>
          <w:rFonts w:asciiTheme="minorHAnsi" w:eastAsia="Calibri" w:hAnsiTheme="minorHAnsi" w:cstheme="minorHAnsi"/>
          <w:snapToGrid w:val="0"/>
          <w:sz w:val="22"/>
          <w:szCs w:val="22"/>
          <w:lang w:val="x-none"/>
        </w:rPr>
        <w:t>Wykonawca usu</w:t>
      </w:r>
      <w:r w:rsidR="00E10FD3">
        <w:rPr>
          <w:rFonts w:asciiTheme="minorHAnsi" w:eastAsia="Calibri" w:hAnsiTheme="minorHAnsi" w:cstheme="minorHAnsi"/>
          <w:snapToGrid w:val="0"/>
          <w:sz w:val="22"/>
          <w:szCs w:val="22"/>
        </w:rPr>
        <w:t>nie</w:t>
      </w:r>
      <w:r w:rsidRPr="009D0B38">
        <w:rPr>
          <w:rFonts w:asciiTheme="minorHAnsi" w:eastAsia="Calibri" w:hAnsiTheme="minorHAnsi" w:cstheme="minorHAnsi"/>
          <w:snapToGrid w:val="0"/>
          <w:sz w:val="22"/>
          <w:szCs w:val="22"/>
          <w:lang w:val="x-none"/>
        </w:rPr>
        <w:t xml:space="preserve"> </w:t>
      </w:r>
      <w:r w:rsidR="00466810">
        <w:rPr>
          <w:rFonts w:asciiTheme="minorHAnsi" w:eastAsia="Calibri" w:hAnsiTheme="minorHAnsi" w:cstheme="minorHAnsi"/>
          <w:snapToGrid w:val="0"/>
          <w:sz w:val="22"/>
          <w:szCs w:val="22"/>
        </w:rPr>
        <w:t xml:space="preserve">awarie / usterki /wady </w:t>
      </w:r>
      <w:r w:rsidRPr="009D0B38">
        <w:rPr>
          <w:rFonts w:asciiTheme="minorHAnsi" w:eastAsia="Calibri" w:hAnsiTheme="minorHAnsi" w:cstheme="minorHAnsi"/>
          <w:snapToGrid w:val="0"/>
          <w:sz w:val="22"/>
          <w:szCs w:val="22"/>
          <w:lang w:val="x-none"/>
        </w:rPr>
        <w:t xml:space="preserve"> w termin</w:t>
      </w:r>
      <w:r w:rsidR="007E4B76">
        <w:rPr>
          <w:rFonts w:asciiTheme="minorHAnsi" w:eastAsia="Calibri" w:hAnsiTheme="minorHAnsi" w:cstheme="minorHAnsi"/>
          <w:snapToGrid w:val="0"/>
          <w:sz w:val="22"/>
          <w:szCs w:val="22"/>
        </w:rPr>
        <w:t>ie</w:t>
      </w:r>
      <w:r w:rsidR="00AA58A7" w:rsidRPr="009D0B38">
        <w:rPr>
          <w:rFonts w:asciiTheme="minorHAnsi" w:eastAsia="Calibri" w:hAnsiTheme="minorHAnsi" w:cstheme="minorHAnsi"/>
          <w:snapToGrid w:val="0"/>
          <w:sz w:val="22"/>
          <w:szCs w:val="22"/>
        </w:rPr>
        <w:t xml:space="preserve"> </w:t>
      </w:r>
      <w:r w:rsidR="00616C9C" w:rsidRPr="009D0B38">
        <w:rPr>
          <w:rFonts w:asciiTheme="minorHAnsi" w:eastAsia="Calibri" w:hAnsiTheme="minorHAnsi" w:cstheme="minorHAnsi"/>
          <w:snapToGrid w:val="0"/>
          <w:sz w:val="22"/>
          <w:szCs w:val="22"/>
        </w:rPr>
        <w:t>d</w:t>
      </w:r>
      <w:r w:rsidR="00A91475" w:rsidRPr="009D0B38">
        <w:rPr>
          <w:rFonts w:asciiTheme="minorHAnsi" w:eastAsia="Calibri" w:hAnsiTheme="minorHAnsi" w:cstheme="minorHAnsi"/>
          <w:snapToGrid w:val="0"/>
          <w:sz w:val="22"/>
          <w:szCs w:val="22"/>
        </w:rPr>
        <w:t xml:space="preserve">o </w:t>
      </w:r>
      <w:r w:rsidR="00466810" w:rsidRPr="009D0B38">
        <w:rPr>
          <w:rFonts w:asciiTheme="minorHAnsi" w:eastAsia="Calibri" w:hAnsiTheme="minorHAnsi" w:cstheme="minorHAnsi"/>
          <w:snapToGrid w:val="0"/>
          <w:sz w:val="22"/>
          <w:szCs w:val="22"/>
        </w:rPr>
        <w:t>10 dni roboczych</w:t>
      </w:r>
      <w:r w:rsidR="00466810">
        <w:rPr>
          <w:rFonts w:asciiTheme="minorHAnsi" w:eastAsia="Calibri" w:hAnsiTheme="minorHAnsi" w:cstheme="minorHAnsi"/>
          <w:snapToGrid w:val="0"/>
          <w:sz w:val="22"/>
          <w:szCs w:val="22"/>
        </w:rPr>
        <w:t xml:space="preserve"> </w:t>
      </w:r>
      <w:r w:rsidR="00E10FD3">
        <w:rPr>
          <w:rFonts w:asciiTheme="minorHAnsi" w:eastAsia="Calibri" w:hAnsiTheme="minorHAnsi" w:cstheme="minorHAnsi"/>
          <w:snapToGrid w:val="0"/>
          <w:sz w:val="22"/>
          <w:szCs w:val="22"/>
        </w:rPr>
        <w:t>od dnia zgłoszenia</w:t>
      </w:r>
      <w:r w:rsidR="00466810">
        <w:rPr>
          <w:rFonts w:asciiTheme="minorHAnsi" w:eastAsia="Calibri" w:hAnsiTheme="minorHAnsi" w:cstheme="minorHAnsi"/>
          <w:snapToGrid w:val="0"/>
          <w:sz w:val="22"/>
          <w:szCs w:val="22"/>
        </w:rPr>
        <w:t xml:space="preserve"> </w:t>
      </w:r>
      <w:r w:rsidR="00A91475" w:rsidRPr="009D0B38">
        <w:rPr>
          <w:rFonts w:asciiTheme="minorHAnsi" w:eastAsia="Calibri" w:hAnsiTheme="minorHAnsi" w:cstheme="minorHAnsi"/>
          <w:snapToGrid w:val="0"/>
          <w:sz w:val="22"/>
          <w:szCs w:val="22"/>
        </w:rPr>
        <w:t>w</w:t>
      </w:r>
      <w:r w:rsidR="00AA58A7" w:rsidRPr="009D0B38">
        <w:rPr>
          <w:rFonts w:asciiTheme="minorHAnsi" w:eastAsia="Calibri" w:hAnsiTheme="minorHAnsi" w:cstheme="minorHAnsi"/>
          <w:snapToGrid w:val="0"/>
          <w:sz w:val="22"/>
          <w:szCs w:val="22"/>
        </w:rPr>
        <w:t xml:space="preserve"> każdym przypadku</w:t>
      </w:r>
      <w:r w:rsidR="00A91475" w:rsidRPr="009D0B38">
        <w:rPr>
          <w:rFonts w:asciiTheme="minorHAnsi" w:eastAsia="Calibri" w:hAnsiTheme="minorHAnsi" w:cstheme="minorHAnsi"/>
          <w:snapToGrid w:val="0"/>
          <w:sz w:val="22"/>
          <w:szCs w:val="22"/>
        </w:rPr>
        <w:t xml:space="preserve"> przeprowadzenia naprawy na miejscu w siedzibie Zamawiającego</w:t>
      </w:r>
      <w:r w:rsidR="00466810">
        <w:rPr>
          <w:rFonts w:asciiTheme="minorHAnsi" w:eastAsia="Calibri" w:hAnsiTheme="minorHAnsi" w:cstheme="minorHAnsi"/>
          <w:snapToGrid w:val="0"/>
          <w:sz w:val="22"/>
          <w:szCs w:val="22"/>
        </w:rPr>
        <w:t xml:space="preserve"> lub </w:t>
      </w:r>
      <w:r w:rsidR="00847732" w:rsidRPr="00847732">
        <w:rPr>
          <w:rFonts w:asciiTheme="minorHAnsi" w:eastAsia="Calibri" w:hAnsiTheme="minorHAnsi" w:cstheme="minorHAnsi"/>
          <w:snapToGrid w:val="0"/>
          <w:sz w:val="22"/>
          <w:szCs w:val="22"/>
        </w:rPr>
        <w:t xml:space="preserve"> </w:t>
      </w:r>
      <w:r w:rsidR="00847732">
        <w:rPr>
          <w:rFonts w:asciiTheme="minorHAnsi" w:eastAsia="Calibri" w:hAnsiTheme="minorHAnsi" w:cstheme="minorHAnsi"/>
          <w:snapToGrid w:val="0"/>
          <w:sz w:val="22"/>
          <w:szCs w:val="22"/>
        </w:rPr>
        <w:t xml:space="preserve">w </w:t>
      </w:r>
      <w:r w:rsidR="00847732">
        <w:rPr>
          <w:rFonts w:asciiTheme="minorHAnsi" w:eastAsia="Calibri" w:hAnsiTheme="minorHAnsi" w:cstheme="minorHAnsi"/>
          <w:snapToGrid w:val="0"/>
          <w:sz w:val="22"/>
          <w:szCs w:val="22"/>
        </w:rPr>
        <w:lastRenderedPageBreak/>
        <w:t>uzasadnionych przypadkach w</w:t>
      </w:r>
      <w:r w:rsidR="00466810">
        <w:rPr>
          <w:rFonts w:asciiTheme="minorHAnsi" w:eastAsia="Calibri" w:hAnsiTheme="minorHAnsi" w:cstheme="minorHAnsi"/>
          <w:snapToGrid w:val="0"/>
          <w:sz w:val="22"/>
          <w:szCs w:val="22"/>
        </w:rPr>
        <w:t xml:space="preserve"> innym terminie określonym przez Zamawiającego</w:t>
      </w:r>
      <w:r w:rsidR="00847732">
        <w:rPr>
          <w:rFonts w:asciiTheme="minorHAnsi" w:eastAsia="Calibri" w:hAnsiTheme="minorHAnsi" w:cstheme="minorHAnsi"/>
          <w:snapToGrid w:val="0"/>
          <w:sz w:val="22"/>
          <w:szCs w:val="22"/>
        </w:rPr>
        <w:t>,</w:t>
      </w:r>
      <w:r w:rsidR="00466810">
        <w:rPr>
          <w:rFonts w:asciiTheme="minorHAnsi" w:eastAsia="Calibri" w:hAnsiTheme="minorHAnsi" w:cstheme="minorHAnsi"/>
          <w:snapToGrid w:val="0"/>
          <w:sz w:val="22"/>
          <w:szCs w:val="22"/>
        </w:rPr>
        <w:t xml:space="preserve"> nie krótszym niż </w:t>
      </w:r>
      <w:r w:rsidR="00466810" w:rsidRPr="009D0B38">
        <w:rPr>
          <w:rFonts w:asciiTheme="minorHAnsi" w:eastAsia="Calibri" w:hAnsiTheme="minorHAnsi" w:cstheme="minorHAnsi"/>
          <w:snapToGrid w:val="0"/>
          <w:sz w:val="22"/>
          <w:szCs w:val="22"/>
        </w:rPr>
        <w:t>10 dni roboczych</w:t>
      </w:r>
      <w:r w:rsidR="009D0B38" w:rsidRPr="009D0B38">
        <w:rPr>
          <w:rFonts w:asciiTheme="minorHAnsi" w:eastAsia="Calibri" w:hAnsiTheme="minorHAnsi" w:cstheme="minorHAnsi"/>
          <w:snapToGrid w:val="0"/>
          <w:sz w:val="22"/>
          <w:szCs w:val="22"/>
        </w:rPr>
        <w:t>.</w:t>
      </w:r>
      <w:r w:rsidR="00412493">
        <w:rPr>
          <w:rFonts w:asciiTheme="minorHAnsi" w:eastAsia="Calibri" w:hAnsiTheme="minorHAnsi" w:cstheme="minorHAnsi"/>
          <w:snapToGrid w:val="0"/>
          <w:sz w:val="22"/>
          <w:szCs w:val="22"/>
        </w:rPr>
        <w:t xml:space="preserve"> </w:t>
      </w:r>
    </w:p>
    <w:p w14:paraId="46CFA7D7" w14:textId="4F473D0E" w:rsidR="004419AE" w:rsidRPr="00A322C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A322C6">
        <w:rPr>
          <w:rFonts w:asciiTheme="minorHAnsi" w:eastAsia="Calibri" w:hAnsiTheme="minorHAnsi" w:cstheme="minorHAnsi"/>
          <w:snapToGrid w:val="0"/>
          <w:sz w:val="22"/>
          <w:szCs w:val="22"/>
          <w:lang w:val="x-none"/>
        </w:rPr>
        <w:t xml:space="preserve">Wykonawca zobowiązany jest </w:t>
      </w:r>
      <w:r w:rsidR="00847732">
        <w:rPr>
          <w:rFonts w:asciiTheme="minorHAnsi" w:eastAsia="Calibri" w:hAnsiTheme="minorHAnsi" w:cstheme="minorHAnsi"/>
          <w:snapToGrid w:val="0"/>
          <w:sz w:val="22"/>
          <w:szCs w:val="22"/>
        </w:rPr>
        <w:t xml:space="preserve">realizacji obowiązków z tytułu udzielonej gwarancji, w tym </w:t>
      </w:r>
      <w:r w:rsidRPr="00A322C6">
        <w:rPr>
          <w:rFonts w:asciiTheme="minorHAnsi" w:eastAsia="Calibri" w:hAnsiTheme="minorHAnsi" w:cstheme="minorHAnsi"/>
          <w:snapToGrid w:val="0"/>
          <w:sz w:val="22"/>
          <w:szCs w:val="22"/>
          <w:lang w:val="x-none"/>
        </w:rPr>
        <w:t>do usunięcia</w:t>
      </w:r>
      <w:r w:rsidR="00EB549D" w:rsidRPr="00A322C6">
        <w:rPr>
          <w:rFonts w:asciiTheme="minorHAnsi" w:eastAsia="Calibri" w:hAnsiTheme="minorHAnsi" w:cstheme="minorHAnsi"/>
          <w:snapToGrid w:val="0"/>
          <w:sz w:val="22"/>
          <w:szCs w:val="22"/>
        </w:rPr>
        <w:t xml:space="preserve"> awarii</w:t>
      </w:r>
      <w:r w:rsidR="005C1D48" w:rsidRPr="00A322C6">
        <w:rPr>
          <w:rFonts w:asciiTheme="minorHAnsi" w:eastAsia="Calibri" w:hAnsiTheme="minorHAnsi" w:cstheme="minorHAnsi"/>
          <w:snapToGrid w:val="0"/>
          <w:sz w:val="22"/>
          <w:szCs w:val="22"/>
        </w:rPr>
        <w:t>, wad</w:t>
      </w:r>
      <w:r w:rsidR="00EB549D" w:rsidRPr="00A322C6">
        <w:rPr>
          <w:rFonts w:asciiTheme="minorHAnsi" w:eastAsia="Calibri" w:hAnsiTheme="minorHAnsi" w:cstheme="minorHAnsi"/>
          <w:snapToGrid w:val="0"/>
          <w:sz w:val="22"/>
          <w:szCs w:val="22"/>
        </w:rPr>
        <w:t xml:space="preserve"> i usterek</w:t>
      </w:r>
      <w:r w:rsidR="00DF4177">
        <w:rPr>
          <w:rFonts w:asciiTheme="minorHAnsi" w:eastAsia="Calibri" w:hAnsiTheme="minorHAnsi" w:cstheme="minorHAnsi"/>
          <w:snapToGrid w:val="0"/>
          <w:sz w:val="22"/>
          <w:szCs w:val="22"/>
        </w:rPr>
        <w:t>,</w:t>
      </w:r>
      <w:r w:rsidRPr="00A322C6">
        <w:rPr>
          <w:rFonts w:asciiTheme="minorHAnsi" w:eastAsia="Calibri" w:hAnsiTheme="minorHAnsi" w:cstheme="minorHAnsi"/>
          <w:snapToGrid w:val="0"/>
          <w:sz w:val="22"/>
          <w:szCs w:val="22"/>
          <w:lang w:val="x-none"/>
        </w:rPr>
        <w:t xml:space="preserve"> na swój koszt i ryzyko</w:t>
      </w:r>
      <w:r w:rsidR="00C119CC" w:rsidRPr="00A322C6">
        <w:rPr>
          <w:rFonts w:asciiTheme="minorHAnsi" w:eastAsia="Calibri" w:hAnsiTheme="minorHAnsi" w:cstheme="minorHAnsi"/>
          <w:snapToGrid w:val="0"/>
          <w:sz w:val="22"/>
          <w:szCs w:val="22"/>
        </w:rPr>
        <w:t>.</w:t>
      </w:r>
    </w:p>
    <w:p w14:paraId="39D862BB" w14:textId="7AFE1747" w:rsidR="00EE3CA5" w:rsidRPr="00DF4177" w:rsidRDefault="00EE3CA5">
      <w:pPr>
        <w:pStyle w:val="Akapitzlist"/>
        <w:numPr>
          <w:ilvl w:val="3"/>
          <w:numId w:val="71"/>
        </w:numPr>
        <w:autoSpaceDE w:val="0"/>
        <w:spacing w:line="360" w:lineRule="auto"/>
        <w:ind w:left="567" w:hanging="567"/>
        <w:jc w:val="both"/>
        <w:rPr>
          <w:rStyle w:val="cf01"/>
          <w:rFonts w:ascii="Calibri" w:eastAsia="Calibri" w:hAnsi="Calibri" w:cstheme="minorHAnsi"/>
          <w:snapToGrid w:val="0"/>
          <w:sz w:val="22"/>
          <w:szCs w:val="22"/>
          <w:lang w:val="x-none"/>
        </w:rPr>
      </w:pPr>
      <w:r w:rsidRPr="00466810">
        <w:rPr>
          <w:rStyle w:val="cf01"/>
          <w:rFonts w:ascii="Calibri" w:hAnsi="Calibri"/>
          <w:sz w:val="22"/>
          <w:szCs w:val="22"/>
        </w:rPr>
        <w:t>Niezależnie od żądania zapłaty kary umownej, w przypadku nieusunięcia wady w terminie</w:t>
      </w:r>
      <w:r w:rsidR="00847732">
        <w:rPr>
          <w:rStyle w:val="cf01"/>
          <w:rFonts w:ascii="Calibri" w:hAnsi="Calibri"/>
          <w:sz w:val="22"/>
          <w:szCs w:val="22"/>
        </w:rPr>
        <w:t xml:space="preserve"> określonym w ust. 3</w:t>
      </w:r>
      <w:r w:rsidRPr="00466810">
        <w:rPr>
          <w:rStyle w:val="cf01"/>
          <w:rFonts w:ascii="Calibri" w:hAnsi="Calibri"/>
          <w:sz w:val="22"/>
          <w:szCs w:val="22"/>
        </w:rPr>
        <w:t>, Zamawiający ma prawo do powierzenia usunięcia wady osobie trzeciej na koszt i ryzyko Wykonawcy (umowne wykonawstwo zastępcze).</w:t>
      </w:r>
    </w:p>
    <w:p w14:paraId="114DF52C" w14:textId="77777777" w:rsidR="00DF4177" w:rsidRPr="00DF4177"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4419AE">
        <w:rPr>
          <w:rFonts w:asciiTheme="minorHAnsi" w:eastAsia="Calibri" w:hAnsiTheme="minorHAnsi" w:cstheme="minorHAnsi"/>
          <w:snapToGrid w:val="0"/>
          <w:sz w:val="22"/>
          <w:szCs w:val="22"/>
        </w:rPr>
        <w:t xml:space="preserve">W przypadku </w:t>
      </w:r>
      <w:r w:rsidRPr="00DF4177">
        <w:rPr>
          <w:rFonts w:ascii="Calibri" w:eastAsia="Calibri" w:hAnsi="Calibri" w:cstheme="minorHAnsi"/>
          <w:snapToGrid w:val="0"/>
          <w:sz w:val="22"/>
          <w:szCs w:val="22"/>
        </w:rPr>
        <w:t xml:space="preserve">braku możliwości dokonania naprawy uszkodzony element zostanie wymieniony na nowy. </w:t>
      </w:r>
    </w:p>
    <w:p w14:paraId="75393CA2" w14:textId="64539D85" w:rsidR="00847732" w:rsidRPr="00466810"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DF4177">
        <w:rPr>
          <w:rFonts w:ascii="Calibri" w:hAnsi="Calibri" w:cs="Arial"/>
          <w:sz w:val="22"/>
          <w:szCs w:val="22"/>
        </w:rPr>
        <w:t xml:space="preserve">W przypadku gdyby usunięcie </w:t>
      </w:r>
      <w:r w:rsidRPr="00DF4177">
        <w:rPr>
          <w:rFonts w:ascii="Calibri" w:eastAsia="Calibri" w:hAnsi="Calibri" w:cstheme="minorHAnsi"/>
          <w:snapToGrid w:val="0"/>
          <w:sz w:val="22"/>
          <w:szCs w:val="22"/>
        </w:rPr>
        <w:t xml:space="preserve">wady przedmiotu umowy </w:t>
      </w:r>
      <w:r w:rsidRPr="00DF4177">
        <w:rPr>
          <w:rFonts w:ascii="Calibri" w:hAnsi="Calibri" w:cs="Arial"/>
          <w:sz w:val="22"/>
          <w:szCs w:val="22"/>
        </w:rPr>
        <w:t>nie było możliwe, a wada będzie istotna i będzie uniemożliwiała korzystanie z przedmiotu umowy  – Wykonawca zobowiązany jest dostarczyć</w:t>
      </w:r>
      <w:r w:rsidRPr="00412493">
        <w:rPr>
          <w:rFonts w:asciiTheme="minorHAnsi" w:hAnsiTheme="minorHAnsi" w:cs="Arial"/>
          <w:sz w:val="22"/>
          <w:szCs w:val="22"/>
        </w:rPr>
        <w:t xml:space="preserve"> nowy, wolny od wad przedmiot umowy</w:t>
      </w:r>
      <w:r>
        <w:rPr>
          <w:rFonts w:asciiTheme="minorHAnsi" w:hAnsiTheme="minorHAnsi" w:cs="Arial"/>
          <w:sz w:val="22"/>
          <w:szCs w:val="22"/>
        </w:rPr>
        <w:t xml:space="preserve"> w terminie określonym w ust. 3</w:t>
      </w:r>
      <w:r w:rsidRPr="00412493">
        <w:rPr>
          <w:rFonts w:asciiTheme="minorHAnsi" w:hAnsiTheme="minorHAnsi" w:cs="Arial"/>
          <w:sz w:val="22"/>
          <w:szCs w:val="22"/>
        </w:rPr>
        <w:t>.</w:t>
      </w:r>
      <w:r w:rsidR="00DF4177">
        <w:rPr>
          <w:rFonts w:asciiTheme="minorHAnsi" w:hAnsiTheme="minorHAnsi" w:cs="Arial"/>
          <w:sz w:val="22"/>
          <w:szCs w:val="22"/>
        </w:rPr>
        <w:t xml:space="preserve"> W przypadku niedostarczenia  </w:t>
      </w:r>
      <w:r w:rsidR="00DF4177" w:rsidRPr="00412493">
        <w:rPr>
          <w:rFonts w:asciiTheme="minorHAnsi" w:hAnsiTheme="minorHAnsi" w:cs="Arial"/>
          <w:sz w:val="22"/>
          <w:szCs w:val="22"/>
        </w:rPr>
        <w:t>nowe</w:t>
      </w:r>
      <w:r w:rsidR="00DF4177">
        <w:rPr>
          <w:rFonts w:asciiTheme="minorHAnsi" w:hAnsiTheme="minorHAnsi" w:cs="Arial"/>
          <w:sz w:val="22"/>
          <w:szCs w:val="22"/>
        </w:rPr>
        <w:t>go</w:t>
      </w:r>
      <w:r w:rsidR="00DF4177" w:rsidRPr="00412493">
        <w:rPr>
          <w:rFonts w:asciiTheme="minorHAnsi" w:hAnsiTheme="minorHAnsi" w:cs="Arial"/>
          <w:sz w:val="22"/>
          <w:szCs w:val="22"/>
        </w:rPr>
        <w:t>, woln</w:t>
      </w:r>
      <w:r w:rsidR="00DF4177">
        <w:rPr>
          <w:rFonts w:asciiTheme="minorHAnsi" w:hAnsiTheme="minorHAnsi" w:cs="Arial"/>
          <w:sz w:val="22"/>
          <w:szCs w:val="22"/>
        </w:rPr>
        <w:t xml:space="preserve">ego </w:t>
      </w:r>
      <w:r w:rsidR="00DF4177" w:rsidRPr="00412493">
        <w:rPr>
          <w:rFonts w:asciiTheme="minorHAnsi" w:hAnsiTheme="minorHAnsi" w:cs="Arial"/>
          <w:sz w:val="22"/>
          <w:szCs w:val="22"/>
        </w:rPr>
        <w:t>od wad przedmiot</w:t>
      </w:r>
      <w:r w:rsidR="00DF4177">
        <w:rPr>
          <w:rFonts w:asciiTheme="minorHAnsi" w:hAnsiTheme="minorHAnsi" w:cs="Arial"/>
          <w:sz w:val="22"/>
          <w:szCs w:val="22"/>
        </w:rPr>
        <w:t>u</w:t>
      </w:r>
      <w:r w:rsidR="00DF4177" w:rsidRPr="00412493">
        <w:rPr>
          <w:rFonts w:asciiTheme="minorHAnsi" w:hAnsiTheme="minorHAnsi" w:cs="Arial"/>
          <w:sz w:val="22"/>
          <w:szCs w:val="22"/>
        </w:rPr>
        <w:t xml:space="preserve"> umowy</w:t>
      </w:r>
      <w:r w:rsidR="00DF4177">
        <w:rPr>
          <w:rFonts w:asciiTheme="minorHAnsi" w:hAnsiTheme="minorHAnsi" w:cs="Arial"/>
          <w:sz w:val="22"/>
          <w:szCs w:val="22"/>
        </w:rPr>
        <w:t xml:space="preserve"> Zamawiający może od umowy odstąpić. </w:t>
      </w:r>
    </w:p>
    <w:p w14:paraId="666DBB61" w14:textId="52AC5F7F"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0B507819" w14:textId="71A122F4" w:rsidR="004419AE" w:rsidRPr="00DF4177" w:rsidRDefault="0092478D" w:rsidP="007A4EE3">
      <w:pPr>
        <w:pStyle w:val="Akapitzlist"/>
        <w:numPr>
          <w:ilvl w:val="3"/>
          <w:numId w:val="71"/>
        </w:numPr>
        <w:autoSpaceDE w:val="0"/>
        <w:spacing w:line="360" w:lineRule="auto"/>
        <w:ind w:left="567" w:hanging="567"/>
        <w:jc w:val="both"/>
        <w:rPr>
          <w:rFonts w:eastAsia="Calibri" w:cstheme="minorHAnsi"/>
          <w:snapToGrid w:val="0"/>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7777777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12.</w:t>
      </w:r>
    </w:p>
    <w:p w14:paraId="2CCC26C3" w14:textId="01F63D39"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kontakt związany z wykonaniem umowy będzie następował</w:t>
      </w:r>
      <w:r w:rsidR="00EC1F64">
        <w:rPr>
          <w:rFonts w:eastAsia="Times New Roman" w:cstheme="minorHAnsi"/>
          <w:lang w:eastAsia="ar-SA"/>
        </w:rPr>
        <w:t xml:space="preserve"> </w:t>
      </w:r>
      <w:r w:rsidR="00FA730E">
        <w:rPr>
          <w:rFonts w:eastAsia="Times New Roman" w:cstheme="minorHAnsi"/>
          <w:lang w:eastAsia="ar-SA"/>
        </w:rPr>
        <w:t xml:space="preserve">także </w:t>
      </w:r>
      <w:r w:rsidRPr="005B3CA5">
        <w:rPr>
          <w:rFonts w:eastAsia="Times New Roman" w:cstheme="minorHAnsi"/>
          <w:lang w:eastAsia="ar-SA"/>
        </w:rPr>
        <w:t>za pomocą poczty elektronicznej</w:t>
      </w:r>
      <w:r w:rsidR="00EE3CA5">
        <w:rPr>
          <w:rFonts w:eastAsia="Times New Roman" w:cstheme="minorHAnsi"/>
          <w:lang w:eastAsia="ar-SA"/>
        </w:rPr>
        <w:t xml:space="preserve"> lub telefonicznie</w:t>
      </w:r>
      <w:r w:rsidRPr="005B3CA5">
        <w:rPr>
          <w:rFonts w:eastAsia="Times New Roman" w:cstheme="minorHAnsi"/>
          <w:lang w:eastAsia="ar-SA"/>
        </w:rPr>
        <w:t>.</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1567867F"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12 ust. 2 niniejszej umowy strony przyjmują dzień wysłania wiadomości</w:t>
      </w:r>
      <w:r w:rsidRPr="005B3CA5">
        <w:rPr>
          <w:rFonts w:eastAsia="Times New Roman" w:cstheme="minorHAnsi"/>
          <w:lang w:eastAsia="ar-SA"/>
        </w:rPr>
        <w:t xml:space="preserve"> email przez Zamawiającego.</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3F9F67F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Pr="005B3CA5">
        <w:rPr>
          <w:rFonts w:eastAsia="Times New Roman" w:cstheme="minorHAnsi"/>
          <w:lang w:eastAsia="ar-SA"/>
        </w:rPr>
        <w:t>3</w:t>
      </w:r>
      <w:r w:rsidRPr="005B3CA5">
        <w:rPr>
          <w:rFonts w:eastAsia="Times New Roman" w:cstheme="minorHAnsi"/>
          <w:lang w:val="x-none" w:eastAsia="ar-SA"/>
        </w:rPr>
        <w:t>.</w:t>
      </w:r>
    </w:p>
    <w:p w14:paraId="37E40A5B" w14:textId="66CBA0AD" w:rsidR="003D7C4F" w:rsidRPr="003D7C4F" w:rsidRDefault="003D7C4F" w:rsidP="003D7C4F">
      <w:pPr>
        <w:pStyle w:val="Tekstpodstawowy"/>
        <w:widowControl w:val="0"/>
        <w:numPr>
          <w:ilvl w:val="0"/>
          <w:numId w:val="80"/>
        </w:numPr>
        <w:tabs>
          <w:tab w:val="left" w:pos="524"/>
        </w:tabs>
        <w:ind w:right="182" w:hanging="269"/>
        <w:jc w:val="both"/>
        <w:rPr>
          <w:rFonts w:ascii="Calibri" w:hAnsi="Calibri" w:cs="Calibri"/>
          <w:kern w:val="20"/>
          <w:sz w:val="22"/>
          <w:szCs w:val="22"/>
          <w:lang w:eastAsia="x-none"/>
        </w:rPr>
      </w:pPr>
      <w:r>
        <w:rPr>
          <w:rFonts w:cstheme="minorHAnsi"/>
        </w:rPr>
        <w:t xml:space="preserve"> </w:t>
      </w:r>
      <w:r w:rsidRPr="003D7C4F">
        <w:rPr>
          <w:rFonts w:ascii="Calibri" w:hAnsi="Calibri" w:cs="Calibri"/>
          <w:spacing w:val="-1"/>
          <w:kern w:val="20"/>
          <w:sz w:val="22"/>
          <w:szCs w:val="22"/>
          <w:lang w:eastAsia="x-none"/>
        </w:rPr>
        <w:t>Zamawiającemu</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2"/>
          <w:kern w:val="20"/>
          <w:sz w:val="22"/>
          <w:szCs w:val="22"/>
          <w:lang w:eastAsia="x-none"/>
        </w:rPr>
        <w:t>przysługuje</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1"/>
          <w:kern w:val="20"/>
          <w:sz w:val="22"/>
          <w:szCs w:val="22"/>
          <w:lang w:eastAsia="x-none"/>
        </w:rPr>
        <w:t>odstąpienia</w:t>
      </w:r>
      <w:r w:rsidRPr="003D7C4F">
        <w:rPr>
          <w:rFonts w:ascii="Calibri" w:hAnsi="Calibri" w:cs="Calibri"/>
          <w:kern w:val="20"/>
          <w:sz w:val="22"/>
          <w:szCs w:val="22"/>
          <w:lang w:eastAsia="x-none"/>
        </w:rPr>
        <w:t xml:space="preserve"> </w:t>
      </w:r>
      <w:r w:rsidRPr="003D7C4F">
        <w:rPr>
          <w:rFonts w:ascii="Calibri" w:hAnsi="Calibri" w:cs="Calibri"/>
          <w:spacing w:val="12"/>
          <w:kern w:val="20"/>
          <w:sz w:val="22"/>
          <w:szCs w:val="22"/>
          <w:lang w:eastAsia="x-none"/>
        </w:rPr>
        <w:t xml:space="preserve"> </w:t>
      </w:r>
      <w:r w:rsidRPr="003D7C4F">
        <w:rPr>
          <w:rFonts w:ascii="Calibri" w:hAnsi="Calibri" w:cs="Calibri"/>
          <w:kern w:val="20"/>
          <w:sz w:val="22"/>
          <w:szCs w:val="22"/>
          <w:lang w:eastAsia="x-none"/>
        </w:rPr>
        <w:t xml:space="preserve">od </w:t>
      </w:r>
      <w:r w:rsidRPr="003D7C4F">
        <w:rPr>
          <w:rFonts w:ascii="Calibri" w:hAnsi="Calibri" w:cs="Calibri"/>
          <w:spacing w:val="12"/>
          <w:kern w:val="20"/>
          <w:sz w:val="22"/>
          <w:szCs w:val="22"/>
          <w:lang w:eastAsia="x-none"/>
        </w:rPr>
        <w:t xml:space="preserve"> </w:t>
      </w:r>
      <w:r w:rsidRPr="003D7C4F">
        <w:rPr>
          <w:rFonts w:ascii="Calibri" w:hAnsi="Calibri" w:cs="Calibri"/>
          <w:spacing w:val="-1"/>
          <w:kern w:val="20"/>
          <w:sz w:val="22"/>
          <w:szCs w:val="22"/>
          <w:lang w:eastAsia="x-none"/>
        </w:rPr>
        <w:t>umowy</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kern w:val="20"/>
          <w:sz w:val="22"/>
          <w:szCs w:val="22"/>
          <w:lang w:eastAsia="x-none"/>
        </w:rPr>
        <w:t xml:space="preserve">i </w:t>
      </w:r>
      <w:r w:rsidRPr="003D7C4F">
        <w:rPr>
          <w:rFonts w:ascii="Calibri" w:hAnsi="Calibri" w:cs="Calibri"/>
          <w:spacing w:val="15"/>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1"/>
          <w:kern w:val="20"/>
          <w:sz w:val="22"/>
          <w:szCs w:val="22"/>
          <w:lang w:eastAsia="x-none"/>
        </w:rPr>
        <w:t>do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2"/>
          <w:kern w:val="20"/>
          <w:sz w:val="22"/>
          <w:szCs w:val="22"/>
          <w:lang w:eastAsia="x-none"/>
        </w:rPr>
        <w:t>naliczenia</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2"/>
          <w:kern w:val="20"/>
          <w:sz w:val="22"/>
          <w:szCs w:val="22"/>
          <w:lang w:eastAsia="x-none"/>
        </w:rPr>
        <w:t>kary</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1"/>
          <w:kern w:val="20"/>
          <w:sz w:val="22"/>
          <w:szCs w:val="22"/>
          <w:lang w:eastAsia="x-none"/>
        </w:rPr>
        <w:t>umownej,</w:t>
      </w:r>
      <w:r w:rsidRPr="003D7C4F">
        <w:rPr>
          <w:rFonts w:ascii="Calibri" w:hAnsi="Calibri" w:cs="Calibri"/>
          <w:spacing w:val="85"/>
          <w:kern w:val="20"/>
          <w:sz w:val="22"/>
          <w:szCs w:val="22"/>
          <w:lang w:eastAsia="x-none"/>
        </w:rPr>
        <w:t xml:space="preserve"> </w:t>
      </w:r>
      <w:r w:rsidRPr="003D7C4F">
        <w:rPr>
          <w:rFonts w:ascii="Calibri" w:hAnsi="Calibri" w:cs="Calibri"/>
          <w:kern w:val="20"/>
          <w:sz w:val="22"/>
          <w:szCs w:val="22"/>
          <w:lang w:eastAsia="x-none"/>
        </w:rPr>
        <w:t>o</w:t>
      </w:r>
      <w:r w:rsidRPr="003D7C4F">
        <w:rPr>
          <w:rFonts w:ascii="Calibri" w:hAnsi="Calibri" w:cs="Calibri"/>
          <w:spacing w:val="-1"/>
          <w:kern w:val="20"/>
          <w:sz w:val="22"/>
          <w:szCs w:val="22"/>
          <w:lang w:eastAsia="x-none"/>
        </w:rPr>
        <w:t xml:space="preserve"> której</w:t>
      </w:r>
      <w:r w:rsidRPr="003D7C4F">
        <w:rPr>
          <w:rFonts w:ascii="Calibri" w:hAnsi="Calibri" w:cs="Calibri"/>
          <w:spacing w:val="-2"/>
          <w:kern w:val="20"/>
          <w:sz w:val="22"/>
          <w:szCs w:val="22"/>
          <w:lang w:eastAsia="x-none"/>
        </w:rPr>
        <w:t xml:space="preserve"> mowa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kern w:val="20"/>
          <w:sz w:val="22"/>
          <w:szCs w:val="22"/>
          <w:lang w:eastAsia="x-none"/>
        </w:rPr>
        <w:t>§</w:t>
      </w:r>
      <w:r w:rsidRPr="003D7C4F">
        <w:rPr>
          <w:rFonts w:ascii="Calibri" w:hAnsi="Calibri" w:cs="Calibri"/>
          <w:spacing w:val="-2"/>
          <w:kern w:val="20"/>
          <w:sz w:val="22"/>
          <w:szCs w:val="22"/>
          <w:lang w:eastAsia="x-none"/>
        </w:rPr>
        <w:t xml:space="preserve"> </w:t>
      </w:r>
      <w:r w:rsidR="005621E7">
        <w:rPr>
          <w:rFonts w:ascii="Calibri" w:hAnsi="Calibri" w:cs="Calibri"/>
          <w:kern w:val="20"/>
          <w:sz w:val="22"/>
          <w:szCs w:val="22"/>
          <w:lang w:eastAsia="x-none"/>
        </w:rPr>
        <w:t>8</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ust. 1</w:t>
      </w:r>
      <w:r w:rsidRPr="003D7C4F">
        <w:rPr>
          <w:rFonts w:ascii="Calibri" w:hAnsi="Calibri" w:cs="Calibri"/>
          <w:kern w:val="20"/>
          <w:sz w:val="22"/>
          <w:szCs w:val="22"/>
          <w:lang w:eastAsia="x-none"/>
        </w:rPr>
        <w:t xml:space="preserve"> </w:t>
      </w:r>
      <w:r w:rsidRPr="003D7C4F">
        <w:rPr>
          <w:rFonts w:ascii="Calibri" w:hAnsi="Calibri" w:cs="Calibri"/>
          <w:spacing w:val="-1"/>
          <w:kern w:val="20"/>
          <w:sz w:val="22"/>
          <w:szCs w:val="22"/>
          <w:lang w:eastAsia="x-none"/>
        </w:rPr>
        <w:t xml:space="preserve">umowy,  na zasadach ogólnych oraz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przypadku:</w:t>
      </w:r>
    </w:p>
    <w:p w14:paraId="426E124F" w14:textId="77777777" w:rsidR="003D7C4F" w:rsidRPr="005621E7" w:rsidRDefault="003D7C4F" w:rsidP="003D7C4F">
      <w:pPr>
        <w:widowControl w:val="0"/>
        <w:numPr>
          <w:ilvl w:val="1"/>
          <w:numId w:val="80"/>
        </w:numPr>
        <w:tabs>
          <w:tab w:val="left" w:pos="822"/>
        </w:tabs>
        <w:spacing w:after="0" w:line="360" w:lineRule="auto"/>
        <w:ind w:right="182" w:hanging="360"/>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3"/>
          <w:kern w:val="20"/>
          <w:lang w:eastAsia="x-none"/>
        </w:rPr>
        <w:t>Wykonawca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2"/>
          <w:kern w:val="20"/>
          <w:lang w:eastAsia="x-none"/>
        </w:rPr>
        <w:t>rozpoczął</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4"/>
          <w:kern w:val="20"/>
          <w:lang w:eastAsia="x-none"/>
        </w:rPr>
        <w:t>dostawy,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albo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5"/>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2"/>
          <w:kern w:val="20"/>
          <w:lang w:eastAsia="x-none"/>
        </w:rPr>
        <w:t>kontynuuje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kern w:val="20"/>
          <w:lang w:eastAsia="x-none"/>
        </w:rPr>
        <w:t xml:space="preserve">jej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pomimo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wezwania</w:t>
      </w:r>
      <w:r w:rsidRPr="003D7C4F">
        <w:rPr>
          <w:rFonts w:ascii="Calibri" w:eastAsia="Times New Roman" w:hAnsi="Calibri" w:cs="Calibri"/>
          <w:spacing w:val="83"/>
          <w:kern w:val="20"/>
          <w:lang w:eastAsia="x-none"/>
        </w:rPr>
        <w:t xml:space="preserve"> </w:t>
      </w:r>
      <w:r w:rsidRPr="003D7C4F">
        <w:rPr>
          <w:rFonts w:ascii="Calibri" w:eastAsia="Times New Roman" w:hAnsi="Calibri" w:cs="Calibri"/>
          <w:spacing w:val="-1"/>
          <w:kern w:val="20"/>
          <w:lang w:eastAsia="x-none"/>
        </w:rPr>
        <w:t>Zamawiającego</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złożonego</w:t>
      </w:r>
      <w:r w:rsidRPr="006F1066">
        <w:rPr>
          <w:rFonts w:ascii="Calibri" w:eastAsia="Times New Roman" w:hAnsi="Calibri" w:cs="Calibri"/>
          <w:spacing w:val="-1"/>
          <w:kern w:val="20"/>
          <w:lang w:eastAsia="x-none"/>
        </w:rPr>
        <w:t xml:space="preserve"> na</w:t>
      </w:r>
      <w:r w:rsidRPr="006F1066">
        <w:rPr>
          <w:rFonts w:ascii="Calibri" w:eastAsia="Times New Roman" w:hAnsi="Calibri" w:cs="Calibri"/>
          <w:kern w:val="20"/>
          <w:lang w:eastAsia="x-none"/>
        </w:rPr>
        <w:t xml:space="preserve"> piśmie,</w:t>
      </w:r>
      <w:r w:rsidRPr="006F1066">
        <w:rPr>
          <w:rFonts w:ascii="Calibri" w:eastAsia="Times New Roman" w:hAnsi="Calibri" w:cs="Calibri"/>
          <w:spacing w:val="-5"/>
          <w:kern w:val="20"/>
          <w:lang w:eastAsia="x-none"/>
        </w:rPr>
        <w:t xml:space="preserve"> </w:t>
      </w:r>
      <w:r w:rsidRPr="006F1066">
        <w:rPr>
          <w:rFonts w:ascii="Calibri" w:eastAsia="Times New Roman" w:hAnsi="Calibri" w:cs="Calibri"/>
          <w:spacing w:val="-1"/>
          <w:kern w:val="20"/>
          <w:lang w:eastAsia="x-none"/>
        </w:rPr>
        <w:t xml:space="preserve">wyznaczającego </w:t>
      </w:r>
      <w:r w:rsidRPr="006F1066">
        <w:rPr>
          <w:rFonts w:ascii="Calibri" w:eastAsia="Times New Roman" w:hAnsi="Calibri" w:cs="Calibri"/>
          <w:spacing w:val="-2"/>
          <w:kern w:val="20"/>
          <w:lang w:eastAsia="x-none"/>
        </w:rPr>
        <w:t>ostateczny</w:t>
      </w:r>
      <w:r w:rsidRPr="006F1066">
        <w:rPr>
          <w:rFonts w:ascii="Calibri" w:eastAsia="Times New Roman" w:hAnsi="Calibri" w:cs="Calibri"/>
          <w:kern w:val="20"/>
          <w:lang w:eastAsia="x-none"/>
        </w:rPr>
        <w:t xml:space="preserve"> </w:t>
      </w:r>
      <w:r w:rsidRPr="006F1066">
        <w:rPr>
          <w:rFonts w:ascii="Calibri" w:eastAsia="Times New Roman" w:hAnsi="Calibri" w:cs="Calibri"/>
          <w:spacing w:val="-2"/>
          <w:kern w:val="20"/>
          <w:lang w:eastAsia="x-none"/>
        </w:rPr>
        <w:t>termin</w:t>
      </w:r>
      <w:r w:rsidRPr="006F1066">
        <w:rPr>
          <w:rFonts w:ascii="Calibri" w:eastAsia="Times New Roman" w:hAnsi="Calibri" w:cs="Calibri"/>
          <w:spacing w:val="-3"/>
          <w:kern w:val="20"/>
          <w:lang w:eastAsia="x-none"/>
        </w:rPr>
        <w:t xml:space="preserve"> </w:t>
      </w:r>
      <w:r w:rsidRPr="004D6508">
        <w:rPr>
          <w:rFonts w:ascii="Calibri" w:eastAsia="Times New Roman" w:hAnsi="Calibri" w:cs="Calibri"/>
          <w:spacing w:val="-2"/>
          <w:kern w:val="20"/>
          <w:lang w:eastAsia="x-none"/>
        </w:rPr>
        <w:lastRenderedPageBreak/>
        <w:t>wykonania</w:t>
      </w:r>
      <w:r w:rsidRPr="004D6508">
        <w:rPr>
          <w:rFonts w:ascii="Calibri" w:eastAsia="Times New Roman" w:hAnsi="Calibri" w:cs="Calibri"/>
          <w:kern w:val="20"/>
          <w:lang w:eastAsia="x-none"/>
        </w:rPr>
        <w:t xml:space="preserve"> </w:t>
      </w:r>
      <w:r w:rsidRPr="005621E7">
        <w:rPr>
          <w:rFonts w:ascii="Calibri" w:eastAsia="Times New Roman" w:hAnsi="Calibri" w:cs="Calibri"/>
          <w:spacing w:val="-4"/>
          <w:kern w:val="20"/>
          <w:lang w:eastAsia="x-none"/>
        </w:rPr>
        <w:t>umowy,</w:t>
      </w:r>
    </w:p>
    <w:p w14:paraId="13C144F5" w14:textId="77777777"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uchybienia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terminowi</w:t>
      </w:r>
      <w:r w:rsidRPr="003D7C4F">
        <w:rPr>
          <w:rFonts w:ascii="Calibri" w:eastAsia="Times New Roman" w:hAnsi="Calibri" w:cs="Calibri"/>
          <w:spacing w:val="-2"/>
          <w:kern w:val="20"/>
          <w:lang w:eastAsia="x-none"/>
        </w:rPr>
        <w:t xml:space="preserve"> 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przez</w:t>
      </w:r>
      <w:r w:rsidRPr="003D7C4F">
        <w:rPr>
          <w:rFonts w:ascii="Calibri" w:eastAsia="Times New Roman" w:hAnsi="Calibri" w:cs="Calibri"/>
          <w:spacing w:val="-3"/>
          <w:kern w:val="20"/>
          <w:lang w:eastAsia="x-none"/>
        </w:rPr>
        <w:t xml:space="preserve"> Wykonawcę</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powyżej</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u w:val="single" w:color="000000"/>
          <w:lang w:eastAsia="x-none"/>
        </w:rPr>
        <w:t>30</w:t>
      </w:r>
      <w:r w:rsidRPr="003D7C4F">
        <w:rPr>
          <w:rFonts w:ascii="Calibri" w:eastAsia="Times New Roman" w:hAnsi="Calibri" w:cs="Calibri"/>
          <w:spacing w:val="3"/>
          <w:kern w:val="20"/>
          <w:u w:val="single" w:color="000000"/>
          <w:lang w:eastAsia="x-none"/>
        </w:rPr>
        <w:t xml:space="preserve"> </w:t>
      </w:r>
      <w:r w:rsidRPr="003D7C4F">
        <w:rPr>
          <w:rFonts w:ascii="Calibri" w:eastAsia="Times New Roman" w:hAnsi="Calibri" w:cs="Calibri"/>
          <w:spacing w:val="-1"/>
          <w:kern w:val="20"/>
          <w:lang w:eastAsia="x-none"/>
        </w:rPr>
        <w:t>dni,</w:t>
      </w:r>
    </w:p>
    <w:p w14:paraId="787F1FD3" w14:textId="45CCFEB1"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3"/>
          <w:kern w:val="20"/>
          <w:lang w:eastAsia="x-none"/>
        </w:rPr>
        <w:t>dostarczony</w:t>
      </w:r>
      <w:r w:rsidRPr="003D7C4F">
        <w:rPr>
          <w:rFonts w:ascii="Calibri" w:eastAsia="Times New Roman" w:hAnsi="Calibri" w:cs="Calibri"/>
          <w:kern w:val="20"/>
          <w:lang w:eastAsia="x-none"/>
        </w:rPr>
        <w:t xml:space="preserve"> </w:t>
      </w:r>
      <w:r w:rsidR="00DF4177">
        <w:rPr>
          <w:rFonts w:ascii="Calibri" w:eastAsia="Times New Roman" w:hAnsi="Calibri" w:cs="Calibri"/>
          <w:spacing w:val="-2"/>
          <w:kern w:val="20"/>
          <w:lang w:eastAsia="x-none"/>
        </w:rPr>
        <w:t>przedmiot umowy</w:t>
      </w:r>
      <w:r w:rsidR="00DF4177"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zawiera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wady istotne</w:t>
      </w:r>
      <w:r w:rsidR="007A4EE3">
        <w:rPr>
          <w:rFonts w:ascii="Calibri" w:eastAsia="Times New Roman" w:hAnsi="Calibri" w:cs="Calibri"/>
          <w:spacing w:val="-5"/>
          <w:kern w:val="20"/>
          <w:lang w:eastAsia="x-none"/>
        </w:rPr>
        <w:t xml:space="preserve">, które uniemożliwiają korzystanie z przedmiotu umowy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2"/>
          <w:kern w:val="20"/>
          <w:lang w:eastAsia="x-none"/>
        </w:rPr>
        <w:t>uprawnienie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3"/>
          <w:kern w:val="20"/>
          <w:lang w:eastAsia="x-none"/>
        </w:rPr>
        <w:t>to</w:t>
      </w:r>
      <w:r w:rsidRPr="003D7C4F">
        <w:rPr>
          <w:rFonts w:ascii="Calibri" w:eastAsia="Times New Roman" w:hAnsi="Calibri" w:cs="Calibri"/>
          <w:kern w:val="20"/>
          <w:lang w:eastAsia="x-none"/>
        </w:rPr>
        <w:t xml:space="preserve"> </w:t>
      </w:r>
      <w:r w:rsidRPr="003D7C4F">
        <w:rPr>
          <w:rFonts w:ascii="Calibri" w:eastAsia="Times New Roman" w:hAnsi="Calibri" w:cs="Calibri"/>
          <w:spacing w:val="9"/>
          <w:kern w:val="20"/>
          <w:lang w:eastAsia="x-none"/>
        </w:rPr>
        <w:t xml:space="preserve"> </w:t>
      </w:r>
      <w:r w:rsidRPr="003D7C4F">
        <w:rPr>
          <w:rFonts w:ascii="Calibri" w:eastAsia="Times New Roman" w:hAnsi="Calibri" w:cs="Calibri"/>
          <w:spacing w:val="-2"/>
          <w:kern w:val="20"/>
          <w:lang w:eastAsia="x-none"/>
        </w:rPr>
        <w:t>przysługuje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1"/>
          <w:kern w:val="20"/>
          <w:lang w:eastAsia="x-none"/>
        </w:rPr>
        <w:t xml:space="preserve">Zamawiającemu </w:t>
      </w:r>
      <w:r w:rsidRPr="003D7C4F">
        <w:rPr>
          <w:rFonts w:ascii="Calibri" w:eastAsia="Times New Roman" w:hAnsi="Calibri" w:cs="Calibri"/>
          <w:kern w:val="20"/>
          <w:lang w:eastAsia="x-none"/>
        </w:rPr>
        <w:t>w</w:t>
      </w:r>
      <w:r w:rsidR="00DF4177">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ciągu</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007A4EE3">
        <w:rPr>
          <w:rFonts w:ascii="Calibri" w:eastAsia="Times New Roman" w:hAnsi="Calibri" w:cs="Calibri"/>
          <w:kern w:val="20"/>
          <w:lang w:eastAsia="x-none"/>
        </w:rPr>
        <w:t>6</w:t>
      </w:r>
      <w:r w:rsidR="007A4EE3" w:rsidRPr="003D7C4F">
        <w:rPr>
          <w:rFonts w:ascii="Calibri" w:eastAsia="Times New Roman" w:hAnsi="Calibri" w:cs="Calibri"/>
          <w:kern w:val="20"/>
          <w:lang w:eastAsia="x-none"/>
        </w:rPr>
        <w:t xml:space="preserve">0 </w:t>
      </w:r>
      <w:r w:rsidR="007A4EE3" w:rsidRPr="003D7C4F">
        <w:rPr>
          <w:rFonts w:ascii="Calibri" w:eastAsia="Times New Roman" w:hAnsi="Calibri" w:cs="Calibri"/>
          <w:spacing w:val="6"/>
          <w:kern w:val="20"/>
          <w:lang w:eastAsia="x-none"/>
        </w:rPr>
        <w:t xml:space="preserve"> </w:t>
      </w:r>
      <w:r w:rsidRPr="003D7C4F">
        <w:rPr>
          <w:rFonts w:ascii="Calibri" w:eastAsia="Times New Roman" w:hAnsi="Calibri" w:cs="Calibri"/>
          <w:spacing w:val="-1"/>
          <w:kern w:val="20"/>
          <w:lang w:eastAsia="x-none"/>
        </w:rPr>
        <w:t>dni</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Pr="003D7C4F">
        <w:rPr>
          <w:rFonts w:ascii="Calibri" w:eastAsia="Times New Roman" w:hAnsi="Calibri" w:cs="Calibri"/>
          <w:kern w:val="20"/>
          <w:lang w:eastAsia="x-none"/>
        </w:rPr>
        <w:t xml:space="preserve">od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ujawnienia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wady</w:t>
      </w:r>
      <w:r w:rsidRPr="003D7C4F">
        <w:rPr>
          <w:rFonts w:ascii="Calibri" w:eastAsia="Times New Roman" w:hAnsi="Calibri" w:cs="Calibri"/>
          <w:spacing w:val="-1"/>
          <w:kern w:val="20"/>
          <w:lang w:eastAsia="x-none"/>
        </w:rPr>
        <w:t>.</w:t>
      </w:r>
    </w:p>
    <w:p w14:paraId="3FF4E407" w14:textId="77777777" w:rsidR="003D7C4F" w:rsidRPr="003D7C4F" w:rsidRDefault="003D7C4F" w:rsidP="003D7C4F">
      <w:pPr>
        <w:widowControl w:val="0"/>
        <w:numPr>
          <w:ilvl w:val="0"/>
          <w:numId w:val="80"/>
        </w:numPr>
        <w:tabs>
          <w:tab w:val="left" w:pos="517"/>
        </w:tabs>
        <w:spacing w:after="0" w:line="360" w:lineRule="auto"/>
        <w:ind w:left="516"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winno nastąpić</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1"/>
          <w:kern w:val="20"/>
          <w:lang w:eastAsia="x-none"/>
        </w:rPr>
        <w:t xml:space="preserve"> formie</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pisemnego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oświadczenia</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złożonego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drugiej stronie.</w:t>
      </w:r>
    </w:p>
    <w:p w14:paraId="53C3EBB4" w14:textId="03F55634" w:rsidR="003D7C4F" w:rsidRPr="003D7C4F" w:rsidRDefault="003D7C4F" w:rsidP="003D7C4F">
      <w:pPr>
        <w:widowControl w:val="0"/>
        <w:numPr>
          <w:ilvl w:val="0"/>
          <w:numId w:val="80"/>
        </w:numPr>
        <w:tabs>
          <w:tab w:val="left" w:pos="517"/>
        </w:tabs>
        <w:spacing w:after="0" w:line="360" w:lineRule="auto"/>
        <w:ind w:left="516" w:right="121"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od</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15"/>
          <w:kern w:val="20"/>
          <w:lang w:eastAsia="x-none"/>
        </w:rPr>
        <w:t xml:space="preserve"> </w:t>
      </w:r>
      <w:r w:rsidRPr="003D7C4F">
        <w:rPr>
          <w:rFonts w:ascii="Calibri" w:eastAsia="Times New Roman" w:hAnsi="Calibri" w:cs="Calibri"/>
          <w:spacing w:val="-1"/>
          <w:kern w:val="20"/>
          <w:lang w:eastAsia="x-none"/>
        </w:rPr>
        <w:t>przyczyn</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innych</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niż</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określone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spacing w:val="-1"/>
          <w:kern w:val="20"/>
          <w:lang w:eastAsia="x-none"/>
        </w:rPr>
        <w:t>ust.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1</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pkt.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3</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może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nastąpić</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91"/>
          <w:kern w:val="20"/>
          <w:lang w:eastAsia="x-none"/>
        </w:rPr>
        <w:t xml:space="preserve"> </w:t>
      </w:r>
      <w:r w:rsidRPr="003D7C4F">
        <w:rPr>
          <w:rFonts w:ascii="Calibri" w:eastAsia="Times New Roman" w:hAnsi="Calibri" w:cs="Calibri"/>
          <w:spacing w:val="-1"/>
          <w:kern w:val="20"/>
          <w:lang w:eastAsia="x-none"/>
        </w:rPr>
        <w:t>terminie 60 dni od 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upływu terminu</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realizacji umowy</w:t>
      </w:r>
      <w:r>
        <w:rPr>
          <w:rFonts w:ascii="Calibri" w:eastAsia="Times New Roman" w:hAnsi="Calibri" w:cs="Calibri"/>
          <w:spacing w:val="-1"/>
          <w:kern w:val="20"/>
          <w:lang w:eastAsia="x-none"/>
        </w:rPr>
        <w:t>.</w:t>
      </w:r>
    </w:p>
    <w:p w14:paraId="381D7EDA" w14:textId="11563E0C" w:rsidR="005B3CA5" w:rsidRPr="003D7C4F" w:rsidRDefault="005B3CA5" w:rsidP="003D7C4F">
      <w:pPr>
        <w:pStyle w:val="Akapitzlist"/>
        <w:numPr>
          <w:ilvl w:val="0"/>
          <w:numId w:val="80"/>
        </w:numPr>
        <w:spacing w:line="360" w:lineRule="auto"/>
        <w:jc w:val="both"/>
        <w:rPr>
          <w:rFonts w:ascii="Calibri" w:hAnsi="Calibri" w:cs="Calibri"/>
          <w:sz w:val="22"/>
          <w:szCs w:val="22"/>
        </w:rPr>
      </w:pPr>
      <w:r w:rsidRPr="003D7C4F">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5E0D488C"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F075E6" w:rsidRPr="00F075E6">
        <w:rPr>
          <w:rFonts w:asciiTheme="minorHAnsi" w:hAnsiTheme="minorHAnsi" w:cstheme="minorHAnsi"/>
          <w:bCs/>
          <w:sz w:val="22"/>
          <w:szCs w:val="22"/>
        </w:rPr>
        <w:t>4</w:t>
      </w:r>
    </w:p>
    <w:p w14:paraId="0CEE091B" w14:textId="77777777" w:rsidR="00554894" w:rsidRPr="00554894" w:rsidRDefault="00554894" w:rsidP="00DF4177">
      <w:pPr>
        <w:tabs>
          <w:tab w:val="left" w:pos="0"/>
        </w:tabs>
        <w:spacing w:after="0" w:line="360" w:lineRule="auto"/>
        <w:jc w:val="both"/>
        <w:rPr>
          <w:rFonts w:ascii="Calibri" w:eastAsia="Times New Roman" w:hAnsi="Calibri" w:cs="Calibri"/>
          <w:b/>
          <w:bCs/>
          <w:lang w:eastAsia="pl-PL"/>
        </w:rPr>
      </w:pPr>
      <w:r w:rsidRPr="00554894">
        <w:rPr>
          <w:rFonts w:ascii="Calibri" w:eastAsia="Times New Roman" w:hAnsi="Calibri" w:cs="Calibri"/>
          <w:spacing w:val="-1"/>
          <w:lang w:eastAsia="pl-PL"/>
        </w:rPr>
        <w:t>Wykonawca</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nie</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może</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przelewa</w:t>
      </w:r>
      <w:r w:rsidRPr="00554894">
        <w:rPr>
          <w:rFonts w:ascii="Calibri" w:eastAsia="Times New Roman" w:hAnsi="Calibri" w:cs="Calibri"/>
          <w:spacing w:val="-2"/>
          <w:lang w:eastAsia="pl-PL"/>
        </w:rPr>
        <w:t>ć,</w:t>
      </w:r>
      <w:r w:rsidRPr="00554894">
        <w:rPr>
          <w:rFonts w:ascii="Calibri" w:eastAsia="Times New Roman" w:hAnsi="Calibri" w:cs="Calibri"/>
          <w:spacing w:val="34"/>
          <w:lang w:eastAsia="pl-PL"/>
        </w:rPr>
        <w:t xml:space="preserve"> </w:t>
      </w:r>
      <w:r w:rsidRPr="00554894">
        <w:rPr>
          <w:rFonts w:ascii="Calibri" w:eastAsia="Times New Roman" w:hAnsi="Calibri" w:cs="Calibri"/>
          <w:spacing w:val="-1"/>
          <w:lang w:eastAsia="pl-PL"/>
        </w:rPr>
        <w:t>dokony</w:t>
      </w:r>
      <w:r w:rsidRPr="00554894">
        <w:rPr>
          <w:rFonts w:ascii="Calibri" w:eastAsia="Times New Roman" w:hAnsi="Calibri" w:cs="Calibri"/>
          <w:spacing w:val="-2"/>
          <w:lang w:eastAsia="pl-PL"/>
        </w:rPr>
        <w:t>wać</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nowacji,</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dokonywać</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cesji</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ani</w:t>
      </w:r>
      <w:r w:rsidRPr="00554894">
        <w:rPr>
          <w:rFonts w:ascii="Calibri" w:eastAsia="Times New Roman" w:hAnsi="Calibri" w:cs="Calibri"/>
          <w:spacing w:val="31"/>
          <w:lang w:eastAsia="pl-PL"/>
        </w:rPr>
        <w:t xml:space="preserve"> </w:t>
      </w:r>
      <w:r w:rsidRPr="00554894">
        <w:rPr>
          <w:rFonts w:ascii="Calibri" w:eastAsia="Times New Roman" w:hAnsi="Calibri" w:cs="Calibri"/>
          <w:lang w:eastAsia="pl-PL"/>
        </w:rPr>
        <w:t>w</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inny</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sposób</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przenosić</w:t>
      </w:r>
      <w:r w:rsidRPr="00554894">
        <w:rPr>
          <w:rFonts w:ascii="Calibri" w:eastAsia="Times New Roman" w:hAnsi="Calibri" w:cs="Calibri"/>
          <w:spacing w:val="73"/>
          <w:w w:val="91"/>
          <w:lang w:eastAsia="pl-PL"/>
        </w:rPr>
        <w:t xml:space="preserve"> </w:t>
      </w:r>
      <w:r w:rsidRPr="00554894">
        <w:rPr>
          <w:rFonts w:ascii="Calibri" w:eastAsia="Times New Roman" w:hAnsi="Calibri" w:cs="Calibri"/>
          <w:spacing w:val="-1"/>
          <w:lang w:eastAsia="pl-PL"/>
        </w:rPr>
        <w:t>żadnego</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ze</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swoich</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praw</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2"/>
          <w:lang w:eastAsia="pl-PL"/>
        </w:rPr>
        <w:t>lub</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1"/>
          <w:lang w:eastAsia="pl-PL"/>
        </w:rPr>
        <w:t>obowiązków</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wynikających</w:t>
      </w:r>
      <w:r w:rsidRPr="00554894">
        <w:rPr>
          <w:rFonts w:ascii="Calibri" w:eastAsia="Times New Roman" w:hAnsi="Calibri" w:cs="Calibri"/>
          <w:spacing w:val="19"/>
          <w:lang w:eastAsia="pl-PL"/>
        </w:rPr>
        <w:t xml:space="preserve"> </w:t>
      </w:r>
      <w:r w:rsidRPr="00554894">
        <w:rPr>
          <w:rFonts w:ascii="Calibri" w:eastAsia="Times New Roman" w:hAnsi="Calibri" w:cs="Calibri"/>
          <w:lang w:eastAsia="pl-PL"/>
        </w:rPr>
        <w:t>z</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2"/>
          <w:lang w:eastAsia="pl-PL"/>
        </w:rPr>
        <w:t>Umowy,</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na</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rzecz</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jakiejkolwiek</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osoby</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trzeciej</w:t>
      </w:r>
      <w:r w:rsidRPr="00554894">
        <w:rPr>
          <w:rFonts w:ascii="Calibri" w:eastAsia="Times New Roman" w:hAnsi="Calibri" w:cs="Calibri"/>
          <w:spacing w:val="87"/>
          <w:lang w:eastAsia="pl-PL"/>
        </w:rPr>
        <w:t xml:space="preserve"> </w:t>
      </w:r>
      <w:r w:rsidRPr="00554894">
        <w:rPr>
          <w:rFonts w:ascii="Calibri" w:eastAsia="Times New Roman" w:hAnsi="Calibri" w:cs="Calibri"/>
          <w:spacing w:val="-1"/>
          <w:lang w:eastAsia="pl-PL"/>
        </w:rPr>
        <w:t>bez</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uprzedniej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(forma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pod rygorem</w:t>
      </w:r>
      <w:r w:rsidRPr="00554894">
        <w:rPr>
          <w:rFonts w:ascii="Calibri" w:eastAsia="Times New Roman" w:hAnsi="Calibri" w:cs="Calibri"/>
          <w:spacing w:val="1"/>
          <w:lang w:eastAsia="pl-PL"/>
        </w:rPr>
        <w:t xml:space="preserve"> </w:t>
      </w:r>
      <w:r w:rsidRPr="00554894">
        <w:rPr>
          <w:rFonts w:ascii="Calibri" w:eastAsia="Times New Roman" w:hAnsi="Calibri" w:cs="Calibri"/>
          <w:spacing w:val="-1"/>
          <w:lang w:eastAsia="pl-PL"/>
        </w:rPr>
        <w:t>nieważności)</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zgody</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Zamawiającego.</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51364CD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EC1F64">
        <w:rPr>
          <w:rFonts w:eastAsia="Times New Roman" w:cstheme="minorHAnsi"/>
          <w:lang w:eastAsia="ar-SA"/>
        </w:rPr>
        <w:t>5</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t>
      </w:r>
      <w:r w:rsidRPr="005B3CA5">
        <w:rPr>
          <w:rFonts w:eastAsia="Times New Roman" w:cstheme="minorHAnsi"/>
          <w:bCs/>
          <w:lang w:eastAsia="ar-SA"/>
        </w:rPr>
        <w:lastRenderedPageBreak/>
        <w:t>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7. W przypadku o którym mowa w </w:t>
      </w:r>
      <w:r w:rsidR="00554894">
        <w:rPr>
          <w:rFonts w:eastAsia="Times New Roman" w:cstheme="minorHAnsi"/>
          <w:bCs/>
          <w:lang w:eastAsia="ar-SA"/>
        </w:rPr>
        <w:t>ust.</w:t>
      </w:r>
      <w:r w:rsidR="00554894" w:rsidRPr="005B3CA5">
        <w:rPr>
          <w:rFonts w:eastAsia="Times New Roman" w:cstheme="minorHAnsi"/>
          <w:bCs/>
          <w:lang w:eastAsia="ar-SA"/>
        </w:rPr>
        <w:t xml:space="preserve"> </w:t>
      </w:r>
      <w:r w:rsidRPr="005B3CA5">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5ED29238" w14:textId="77777777" w:rsidR="00B24552" w:rsidRDefault="00B24552" w:rsidP="005B3CA5">
      <w:pPr>
        <w:widowControl w:val="0"/>
        <w:suppressAutoHyphens/>
        <w:autoSpaceDE w:val="0"/>
        <w:spacing w:after="0" w:line="360" w:lineRule="auto"/>
        <w:jc w:val="center"/>
        <w:rPr>
          <w:rFonts w:eastAsia="Calibri" w:cstheme="minorHAnsi"/>
          <w:bCs/>
          <w:snapToGrid w:val="0"/>
        </w:rPr>
      </w:pPr>
      <w:bookmarkStart w:id="22" w:name="_Hlk107817166"/>
    </w:p>
    <w:p w14:paraId="25D7ED99" w14:textId="3228B5C8" w:rsidR="005B3CA5" w:rsidRPr="005B3CA5" w:rsidRDefault="005B3CA5" w:rsidP="005B3CA5">
      <w:pPr>
        <w:widowControl w:val="0"/>
        <w:suppressAutoHyphens/>
        <w:autoSpaceDE w:val="0"/>
        <w:spacing w:after="0" w:line="360" w:lineRule="auto"/>
        <w:jc w:val="center"/>
        <w:rPr>
          <w:rFonts w:eastAsia="Calibri" w:cstheme="minorHAnsi"/>
          <w:bCs/>
          <w:snapToGrid w:val="0"/>
        </w:rPr>
      </w:pPr>
      <w:r w:rsidRPr="005B3CA5">
        <w:rPr>
          <w:rFonts w:eastAsia="Calibri" w:cstheme="minorHAnsi"/>
          <w:bCs/>
          <w:snapToGrid w:val="0"/>
        </w:rPr>
        <w:t>§ 1</w:t>
      </w:r>
      <w:r w:rsidR="00EC1F64">
        <w:rPr>
          <w:rFonts w:eastAsia="Calibri" w:cstheme="minorHAnsi"/>
          <w:bCs/>
          <w:snapToGrid w:val="0"/>
        </w:rPr>
        <w:t>6</w:t>
      </w:r>
    </w:p>
    <w:bookmarkEnd w:id="22"/>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2A97873B"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7CC52E3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9D0B38">
        <w:rPr>
          <w:rFonts w:eastAsia="Times New Roman" w:cstheme="minorHAnsi"/>
          <w:lang w:eastAsia="ar-SA"/>
        </w:rPr>
        <w:t>7.</w:t>
      </w:r>
    </w:p>
    <w:p w14:paraId="5CF55EC4" w14:textId="77777777" w:rsidR="008A260A" w:rsidRPr="002919E4" w:rsidRDefault="008A260A">
      <w:pPr>
        <w:pStyle w:val="Akapitzlist"/>
        <w:widowControl w:val="0"/>
        <w:numPr>
          <w:ilvl w:val="0"/>
          <w:numId w:val="73"/>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 xml:space="preserve">2. </w:t>
      </w:r>
      <w:r w:rsidRPr="005B4E66">
        <w:rPr>
          <w:rFonts w:eastAsia="Times New Roman" w:cstheme="minorHAnsi"/>
          <w:lang w:eastAsia="ar-SA"/>
        </w:rPr>
        <w:t>Dopuszcza się zmiany postanowień zawartej umowy w przypadku:</w:t>
      </w:r>
    </w:p>
    <w:p w14:paraId="023B826E" w14:textId="77777777" w:rsidR="008A260A"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3" w:name="_Hlk108075705"/>
      <w:r w:rsidRPr="005B4E66">
        <w:rPr>
          <w:rFonts w:eastAsia="Times New Roman" w:cstheme="minorHAnsi"/>
          <w:lang w:eastAsia="ar-SA"/>
        </w:rPr>
        <w:t>stawki podatku VAT</w:t>
      </w:r>
      <w:bookmarkEnd w:id="23"/>
      <w:r w:rsidRPr="005B4E66">
        <w:rPr>
          <w:rFonts w:eastAsia="Times New Roman" w:cstheme="minorHAnsi"/>
          <w:lang w:eastAsia="ar-SA"/>
        </w:rPr>
        <w:t xml:space="preserve">. </w:t>
      </w:r>
      <w:r>
        <w:rPr>
          <w:rFonts w:eastAsia="Times New Roman" w:cstheme="minorHAnsi"/>
          <w:lang w:eastAsia="ar-SA"/>
        </w:rPr>
        <w:t xml:space="preserve">W związku ze zmianą </w:t>
      </w:r>
      <w:r w:rsidRPr="003A7E7A">
        <w:rPr>
          <w:rFonts w:eastAsia="Times New Roman" w:cstheme="minorHAnsi"/>
          <w:lang w:eastAsia="ar-SA"/>
        </w:rPr>
        <w:t>stawki podatku VAT</w:t>
      </w:r>
      <w:r>
        <w:rPr>
          <w:rFonts w:eastAsia="Times New Roman" w:cstheme="minorHAnsi"/>
          <w:lang w:eastAsia="ar-SA"/>
        </w:rPr>
        <w:t xml:space="preserve"> </w:t>
      </w:r>
      <w:r w:rsidRPr="003A7E7A">
        <w:rPr>
          <w:rFonts w:eastAsia="Times New Roman" w:cstheme="minorHAnsi"/>
          <w:lang w:eastAsia="ar-SA"/>
        </w:rPr>
        <w:t>kwota netto wynagrodzenia</w:t>
      </w:r>
      <w:r>
        <w:rPr>
          <w:rFonts w:eastAsia="Times New Roman" w:cstheme="minorHAnsi"/>
          <w:lang w:eastAsia="ar-SA"/>
        </w:rPr>
        <w:t xml:space="preserve"> nie ulegnie zmianie, natomiast nastąpi </w:t>
      </w:r>
      <w:r w:rsidRPr="00C45C79">
        <w:rPr>
          <w:rFonts w:eastAsia="Times New Roman" w:cstheme="minorHAnsi"/>
          <w:lang w:eastAsia="ar-SA"/>
        </w:rPr>
        <w:t>podwyższenie bądź obniżenie kwoty brutto wynagrodzenia Wykonawcy.</w:t>
      </w:r>
    </w:p>
    <w:p w14:paraId="40077A12"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2) Jeżeli konieczność zmiany umowy spowodowana jest okolicznościami, których Zamawiający, działając z należytą starannością, nie mógł przewidzieć, o ile zmiana nie modyfikuje ogólnego </w:t>
      </w:r>
      <w:r w:rsidRPr="005B4E66">
        <w:rPr>
          <w:rFonts w:eastAsia="Times New Roman" w:cstheme="minorHAnsi"/>
          <w:lang w:eastAsia="ar-SA"/>
        </w:rPr>
        <w:lastRenderedPageBreak/>
        <w:t>charakteru umowy, a wzrost ceny spowodowany każdą kolejną zmianą nie przekracza 50% wartości pierwotnej umowy.</w:t>
      </w:r>
    </w:p>
    <w:p w14:paraId="79E2E2A6" w14:textId="77777777" w:rsidR="008A260A" w:rsidRPr="005B4E66"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713C150D" w14:textId="3BA710C6"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3</w:t>
      </w:r>
      <w:r w:rsidR="008A260A" w:rsidRPr="00DA68B6">
        <w:rPr>
          <w:rFonts w:eastAsia="Times New Roman" w:cstheme="minorHAnsi"/>
          <w:lang w:eastAsia="ar-SA"/>
        </w:rPr>
        <w:t>. Zmiana umowy wymaga formy pisemnej pod rygorem nieważności.</w:t>
      </w:r>
    </w:p>
    <w:p w14:paraId="29007B0D" w14:textId="658181CE"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4</w:t>
      </w:r>
      <w:r w:rsidR="008A260A"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CF855A6" w14:textId="77777777" w:rsidR="00DB1F63" w:rsidRDefault="00DB1F63" w:rsidP="005B3CA5">
      <w:pPr>
        <w:widowControl w:val="0"/>
        <w:suppressAutoHyphens/>
        <w:spacing w:after="0" w:line="360" w:lineRule="auto"/>
        <w:jc w:val="center"/>
        <w:rPr>
          <w:rFonts w:eastAsia="Times New Roman" w:cstheme="minorHAnsi"/>
          <w:lang w:eastAsia="ar-SA"/>
        </w:rPr>
      </w:pPr>
    </w:p>
    <w:p w14:paraId="7A032340" w14:textId="2807C409"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DB1F63">
        <w:rPr>
          <w:rFonts w:eastAsia="Times New Roman" w:cstheme="minorHAnsi"/>
          <w:lang w:eastAsia="ar-SA"/>
        </w:rPr>
        <w:t>8.</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51F21B"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19</w:t>
      </w:r>
      <w:r w:rsidRPr="005B3CA5">
        <w:rPr>
          <w:rFonts w:eastAsia="Times New Roman" w:cstheme="minorHAnsi"/>
          <w:lang w:val="x-none" w:eastAsia="ar-SA"/>
        </w:rPr>
        <w:t>.</w:t>
      </w:r>
    </w:p>
    <w:p w14:paraId="7BD46910" w14:textId="64A0A0A8" w:rsidR="005B3CA5" w:rsidRPr="005B3CA5" w:rsidRDefault="005B3CA5" w:rsidP="00B24552">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w:t>
      </w:r>
      <w:proofErr w:type="spellStart"/>
      <w:r w:rsidR="00DB1F63" w:rsidRPr="00FF1E6F">
        <w:rPr>
          <w:rFonts w:cstheme="minorHAnsi"/>
        </w:rPr>
        <w:t>późn</w:t>
      </w:r>
      <w:proofErr w:type="spellEnd"/>
      <w:r w:rsidR="00DB1F63" w:rsidRPr="00FF1E6F">
        <w:rPr>
          <w:rFonts w:cstheme="minorHAnsi"/>
        </w:rPr>
        <w:t>.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4A80BD9D" w14:textId="77777777" w:rsidR="003D7C4F" w:rsidRDefault="005B3CA5" w:rsidP="00B24552">
      <w:pPr>
        <w:spacing w:line="360" w:lineRule="auto"/>
        <w:jc w:val="both"/>
        <w:rPr>
          <w:rFonts w:eastAsia="Times New Roman" w:cstheme="minorHAnsi"/>
          <w:lang w:eastAsia="ar-SA"/>
        </w:rPr>
      </w:pPr>
      <w:r w:rsidRPr="005B3CA5">
        <w:rPr>
          <w:rFonts w:eastAsia="Times New Roman" w:cstheme="minorHAnsi"/>
          <w:lang w:eastAsia="ar-SA"/>
        </w:rPr>
        <w:t>2. Zmiana niniejszej umowy wymaga formy pisemnej, pod rygorem nieważności.</w:t>
      </w:r>
    </w:p>
    <w:p w14:paraId="5A59B2CC" w14:textId="75871DAF" w:rsidR="00EF6D34" w:rsidRDefault="00EF6D34" w:rsidP="00B24552">
      <w:pPr>
        <w:spacing w:line="360" w:lineRule="auto"/>
        <w:jc w:val="both"/>
        <w:rPr>
          <w:rFonts w:ascii="Calibri" w:hAnsi="Calibri" w:cs="Calibri"/>
        </w:rPr>
      </w:pPr>
      <w:r>
        <w:rPr>
          <w:rFonts w:ascii="Calibri" w:hAnsi="Calibri" w:cs="Calibri"/>
        </w:rPr>
        <w:t>3.</w:t>
      </w:r>
      <w:r w:rsidR="00F21586">
        <w:rPr>
          <w:rFonts w:ascii="Calibri" w:hAnsi="Calibri" w:cs="Calibri"/>
        </w:rPr>
        <w:t xml:space="preserve"> </w:t>
      </w:r>
      <w:r w:rsidRPr="006737C7">
        <w:rPr>
          <w:rFonts w:ascii="Calibri" w:hAnsi="Calibri" w:cs="Calibri"/>
        </w:rPr>
        <w:t>Każda ze Stron zobowiązana jest do pisemnego poinformowania drugiej Strony o zmianie adresu</w:t>
      </w:r>
      <w:r>
        <w:rPr>
          <w:rFonts w:ascii="Calibri" w:hAnsi="Calibri" w:cs="Calibri"/>
        </w:rPr>
        <w:t xml:space="preserve"> pod rygorem uznania </w:t>
      </w:r>
      <w:r w:rsidRPr="006737C7">
        <w:rPr>
          <w:rFonts w:ascii="Calibri" w:hAnsi="Calibri" w:cs="Calibri"/>
        </w:rPr>
        <w:t xml:space="preserve"> </w:t>
      </w:r>
      <w:r>
        <w:rPr>
          <w:rFonts w:ascii="Calibri" w:hAnsi="Calibri" w:cs="Calibri"/>
        </w:rPr>
        <w:t>z</w:t>
      </w:r>
      <w:r w:rsidRPr="006737C7">
        <w:rPr>
          <w:rFonts w:ascii="Calibri" w:hAnsi="Calibri" w:cs="Calibri"/>
        </w:rPr>
        <w:t xml:space="preserve">a </w:t>
      </w:r>
      <w:r>
        <w:rPr>
          <w:rFonts w:ascii="Calibri" w:hAnsi="Calibri" w:cs="Calibri"/>
        </w:rPr>
        <w:t xml:space="preserve">skutecznie </w:t>
      </w:r>
      <w:r w:rsidRPr="006737C7">
        <w:rPr>
          <w:rFonts w:ascii="Calibri" w:hAnsi="Calibri" w:cs="Calibri"/>
        </w:rPr>
        <w:t xml:space="preserve">doręczoną </w:t>
      </w:r>
      <w:r>
        <w:rPr>
          <w:rFonts w:ascii="Calibri" w:hAnsi="Calibri" w:cs="Calibri"/>
        </w:rPr>
        <w:t xml:space="preserve">korespondencję przesłaną na ostatnio znany adres. </w:t>
      </w:r>
    </w:p>
    <w:p w14:paraId="1CC39F82" w14:textId="5B8AA78A" w:rsidR="003D7C4F" w:rsidRPr="003D7C4F" w:rsidRDefault="003D7C4F" w:rsidP="003D7C4F">
      <w:pPr>
        <w:suppressLineNumbers/>
        <w:tabs>
          <w:tab w:val="left" w:pos="474"/>
        </w:tabs>
        <w:overflowPunct w:val="0"/>
        <w:autoSpaceDE w:val="0"/>
        <w:autoSpaceDN w:val="0"/>
        <w:adjustRightInd w:val="0"/>
        <w:spacing w:after="0" w:line="276" w:lineRule="auto"/>
        <w:ind w:left="112" w:right="114"/>
        <w:jc w:val="both"/>
        <w:textAlignment w:val="baseline"/>
        <w:rPr>
          <w:rFonts w:ascii="Calibri" w:eastAsia="Times New Roman" w:hAnsi="Calibri" w:cs="Calibri"/>
          <w:kern w:val="20"/>
          <w:lang w:eastAsia="x-none"/>
        </w:rPr>
      </w:pPr>
      <w:r w:rsidRPr="003D7C4F">
        <w:rPr>
          <w:rFonts w:ascii="Calibri" w:eastAsia="Times New Roman" w:hAnsi="Calibri" w:cs="Calibri"/>
          <w:spacing w:val="-1"/>
          <w:kern w:val="20"/>
          <w:lang w:eastAsia="x-none"/>
        </w:rPr>
        <w:t>4.</w:t>
      </w:r>
      <w:r w:rsidR="00F21586">
        <w:rPr>
          <w:rFonts w:ascii="Calibri" w:eastAsia="Times New Roman" w:hAnsi="Calibri" w:cs="Calibri"/>
          <w:spacing w:val="-1"/>
          <w:kern w:val="20"/>
          <w:lang w:eastAsia="x-none"/>
        </w:rPr>
        <w:t xml:space="preserve"> </w:t>
      </w:r>
      <w:r w:rsidRPr="003D7C4F">
        <w:rPr>
          <w:rFonts w:ascii="Calibri" w:eastAsia="Times New Roman" w:hAnsi="Calibri" w:cs="Calibri"/>
          <w:spacing w:val="-1"/>
          <w:kern w:val="20"/>
          <w:lang w:eastAsia="x-none"/>
        </w:rPr>
        <w:t>Spory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wynikłe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niniejszej</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rozstrzyga</w:t>
      </w:r>
      <w:r w:rsidRPr="003D7C4F">
        <w:rPr>
          <w:rFonts w:ascii="Calibri" w:eastAsia="Times New Roman" w:hAnsi="Calibri" w:cs="Calibri"/>
          <w:spacing w:val="-2"/>
          <w:kern w:val="20"/>
          <w:lang w:eastAsia="x-none"/>
        </w:rPr>
        <w:t>ć</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będzie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polski</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sąd</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powszechny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właściwy</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dla</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siedziby</w:t>
      </w:r>
      <w:r w:rsidRPr="003D7C4F">
        <w:rPr>
          <w:rFonts w:ascii="Calibri" w:eastAsia="Times New Roman" w:hAnsi="Calibri" w:cs="Calibri"/>
          <w:spacing w:val="75"/>
          <w:kern w:val="20"/>
          <w:lang w:eastAsia="x-none"/>
        </w:rPr>
        <w:t xml:space="preserve"> </w:t>
      </w:r>
      <w:r w:rsidRPr="003D7C4F">
        <w:rPr>
          <w:rFonts w:ascii="Calibri" w:eastAsia="Times New Roman" w:hAnsi="Calibri" w:cs="Calibri"/>
          <w:spacing w:val="-1"/>
          <w:kern w:val="20"/>
          <w:lang w:eastAsia="x-none"/>
        </w:rPr>
        <w:t>Zamawiającego.</w:t>
      </w:r>
    </w:p>
    <w:p w14:paraId="6BD82E21" w14:textId="2C166DE8" w:rsidR="003D7C4F" w:rsidRDefault="003D7C4F" w:rsidP="00B24552">
      <w:pPr>
        <w:spacing w:line="360" w:lineRule="auto"/>
        <w:jc w:val="both"/>
        <w:rPr>
          <w:rFonts w:ascii="Calibri" w:hAnsi="Calibri" w:cs="Calibri"/>
        </w:rPr>
      </w:pPr>
    </w:p>
    <w:p w14:paraId="73831B65" w14:textId="77777777" w:rsidR="003D7C4F" w:rsidRPr="006737C7" w:rsidRDefault="003D7C4F" w:rsidP="00B24552">
      <w:pPr>
        <w:spacing w:line="360" w:lineRule="auto"/>
        <w:jc w:val="both"/>
        <w:rPr>
          <w:rFonts w:ascii="Calibri" w:hAnsi="Calibri" w:cs="Calibri"/>
        </w:rPr>
      </w:pP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153A33AB"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F075E6">
        <w:rPr>
          <w:rFonts w:eastAsia="Times New Roman" w:cstheme="minorHAnsi"/>
          <w:lang w:eastAsia="ar-SA"/>
        </w:rPr>
        <w:t>2</w:t>
      </w:r>
      <w:r w:rsidR="00DB1F63">
        <w:rPr>
          <w:rFonts w:eastAsia="Times New Roman" w:cstheme="minorHAnsi"/>
          <w:lang w:eastAsia="ar-SA"/>
        </w:rPr>
        <w:t>0</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Za datę zawarcia umowy uznaje się datę złożenia ostatniego kwalifikowanego podpisu przez przedstawiciela strony umowy.</w:t>
      </w:r>
    </w:p>
    <w:p w14:paraId="699FA3B1" w14:textId="5664E0A5"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DB1F63">
        <w:rPr>
          <w:rFonts w:eastAsia="Times New Roman" w:cstheme="minorHAnsi"/>
          <w:lang w:eastAsia="ar-SA"/>
        </w:rPr>
        <w:t>1</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Pr="004F34F0"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7"/>
      <w:footerReference w:type="default" r:id="rId28"/>
      <w:headerReference w:type="first" r:id="rId29"/>
      <w:footerReference w:type="first" r:id="rId30"/>
      <w:pgSz w:w="11906" w:h="16838"/>
      <w:pgMar w:top="-1276" w:right="1417" w:bottom="851" w:left="1417"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gdalena Lasoń - Rydel | Łukasiewicz - ŁIT" w:date="2022-12-05T08:48:00Z" w:initials="MLR|ŁŁ">
    <w:p w14:paraId="0CD0F91D" w14:textId="0DF5DAC5" w:rsidR="00CF6E4E" w:rsidRDefault="00CF6E4E">
      <w:pPr>
        <w:pStyle w:val="Tekstkomentarza"/>
      </w:pPr>
      <w:r>
        <w:rPr>
          <w:rStyle w:val="Odwoaniedokomentarza"/>
        </w:rPr>
        <w:annotationRef/>
      </w:r>
      <w:r>
        <w:t>Poproszę o informację w jaki sposób została oszacowana ta cena? Cena tej klasy urządzenia zaczyna się od 1 000 000.</w:t>
      </w:r>
    </w:p>
    <w:p w14:paraId="1878F00C" w14:textId="77777777" w:rsidR="00CF6E4E" w:rsidRDefault="00CF6E4E">
      <w:pPr>
        <w:pStyle w:val="Tekstkomentarza"/>
      </w:pPr>
    </w:p>
    <w:p w14:paraId="675C4C7C" w14:textId="3F26E33E" w:rsidR="00CF6E4E" w:rsidRDefault="00CF6E4E">
      <w:pPr>
        <w:pStyle w:val="Tekstkomentarza"/>
      </w:pPr>
      <w:r>
        <w:t>Nazwa urządzenia to UHPLC/MS/MS – wskazuje to na konieczność dostarczenia wysokociśnieniowego chromatografu cieczowego.</w:t>
      </w:r>
    </w:p>
  </w:comment>
  <w:comment w:id="6" w:author="Sebastian Rudziński" w:date="2022-12-10T22:10:00Z" w:initials="SR">
    <w:p w14:paraId="062C898A" w14:textId="77777777" w:rsidR="00CF6E4E" w:rsidRDefault="00CF6E4E" w:rsidP="003A4475">
      <w:pPr>
        <w:pStyle w:val="Tekstkomentarza"/>
      </w:pPr>
      <w:r>
        <w:rPr>
          <w:rStyle w:val="Odwoaniedokomentarza"/>
        </w:rPr>
        <w:annotationRef/>
      </w:r>
      <w:r>
        <w:t>Pani Magdaleno założyłem że jest to kwota 50% wartości szacunkowej Pani zamówienia. Wobec powyższej informacji zmieniam wysokość doświadczenia na 1.000.000 zł. netto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C4C7C" w15:done="0"/>
  <w15:commentEx w15:paraId="062C898A" w15:paraIdParent="675C4C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2EE5" w16cex:dateUtc="2022-12-05T07:48:00Z"/>
  <w16cex:commentExtensible w16cex:durableId="273F825A" w16cex:dateUtc="2022-12-10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C4C7C" w16cid:durableId="27382EE5"/>
  <w16cid:commentId w16cid:paraId="062C898A" w16cid:durableId="273F8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940D" w14:textId="77777777" w:rsidR="00252B1D" w:rsidRDefault="00252B1D" w:rsidP="008542D1">
      <w:pPr>
        <w:spacing w:after="0" w:line="240" w:lineRule="auto"/>
      </w:pPr>
      <w:r>
        <w:separator/>
      </w:r>
    </w:p>
  </w:endnote>
  <w:endnote w:type="continuationSeparator" w:id="0">
    <w:p w14:paraId="7DC1EBD6" w14:textId="77777777" w:rsidR="00252B1D" w:rsidRDefault="00252B1D"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B3C8759" w:rsidR="00CF6E4E" w:rsidRDefault="00CF6E4E">
        <w:pPr>
          <w:pStyle w:val="Stopka"/>
          <w:jc w:val="right"/>
        </w:pPr>
        <w:r>
          <w:fldChar w:fldCharType="begin"/>
        </w:r>
        <w:r>
          <w:instrText>PAGE   \* MERGEFORMAT</w:instrText>
        </w:r>
        <w:r>
          <w:fldChar w:fldCharType="separate"/>
        </w:r>
        <w:r>
          <w:rPr>
            <w:noProof/>
          </w:rPr>
          <w:t>20</w:t>
        </w:r>
        <w:r>
          <w:fldChar w:fldCharType="end"/>
        </w:r>
      </w:p>
    </w:sdtContent>
  </w:sdt>
  <w:p w14:paraId="6817BD7E" w14:textId="77777777" w:rsidR="00CF6E4E" w:rsidRDefault="00CF6E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CF6E4E" w:rsidRDefault="00CF6E4E">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CF6E4E" w:rsidRDefault="00CF6E4E" w:rsidP="00290B0B">
                          <w:pPr>
                            <w:pStyle w:val="LukStopka-adres"/>
                          </w:pPr>
                          <w:r>
                            <w:t>Sieć Badawcza Łukasiewicz – Łódzki Instytut Technologiczny</w:t>
                          </w:r>
                        </w:p>
                        <w:p w14:paraId="6D35C43D" w14:textId="77777777" w:rsidR="00CF6E4E" w:rsidRDefault="00CF6E4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CF6E4E" w:rsidRPr="004F5805" w:rsidRDefault="00CF6E4E"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CF6E4E" w:rsidRDefault="00CF6E4E" w:rsidP="00290B0B">
                    <w:pPr>
                      <w:pStyle w:val="LukStopka-adres"/>
                    </w:pPr>
                    <w:r>
                      <w:t>Sieć Badawcza Łukasiewicz – Łódzki Instytut Technologiczny</w:t>
                    </w:r>
                  </w:p>
                  <w:p w14:paraId="6D35C43D" w14:textId="77777777" w:rsidR="00CF6E4E" w:rsidRDefault="00CF6E4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CF6E4E" w:rsidRPr="004F5805" w:rsidRDefault="00CF6E4E"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DAC4" w14:textId="77777777" w:rsidR="00252B1D" w:rsidRDefault="00252B1D" w:rsidP="008542D1">
      <w:pPr>
        <w:spacing w:after="0" w:line="240" w:lineRule="auto"/>
      </w:pPr>
      <w:r>
        <w:separator/>
      </w:r>
    </w:p>
  </w:footnote>
  <w:footnote w:type="continuationSeparator" w:id="0">
    <w:p w14:paraId="65A223CD" w14:textId="77777777" w:rsidR="00252B1D" w:rsidRDefault="00252B1D" w:rsidP="008542D1">
      <w:pPr>
        <w:spacing w:after="0" w:line="240" w:lineRule="auto"/>
      </w:pPr>
      <w:r>
        <w:continuationSeparator/>
      </w:r>
    </w:p>
  </w:footnote>
  <w:footnote w:id="1">
    <w:p w14:paraId="153F3E2A" w14:textId="37FDF1A4" w:rsidR="00CF6E4E" w:rsidRDefault="00CF6E4E"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1A2B327C" w14:textId="77777777" w:rsidR="00CF6E4E" w:rsidRPr="00BC7190" w:rsidRDefault="00CF6E4E"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CF6E4E" w:rsidRDefault="00CF6E4E"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69EA478C" w:rsidR="00CF6E4E" w:rsidRPr="00FD0420" w:rsidRDefault="00CF6E4E" w:rsidP="00FD0420">
    <w:pPr>
      <w:pStyle w:val="Nagwek"/>
      <w:jc w:val="center"/>
      <w:rPr>
        <w:b/>
        <w:bCs/>
        <w:noProof/>
        <w:lang w:eastAsia="pl-PL"/>
      </w:rPr>
    </w:pPr>
    <w:r w:rsidRPr="005E74A1">
      <w:rPr>
        <w:b/>
        <w:bCs/>
        <w:noProof/>
        <w:lang w:eastAsia="pl-PL"/>
      </w:rPr>
      <w:t>FO-Z/ŁIT/</w:t>
    </w:r>
    <w:r>
      <w:rPr>
        <w:b/>
        <w:bCs/>
        <w:noProof/>
        <w:lang w:eastAsia="pl-PL"/>
      </w:rPr>
      <w:t>21</w:t>
    </w:r>
    <w:r w:rsidRPr="005E74A1">
      <w:rPr>
        <w:b/>
        <w:bCs/>
        <w:noProof/>
        <w:lang w:eastAsia="pl-PL"/>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CF6E4E" w:rsidRDefault="00CF6E4E"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7"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1"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3"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9"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1"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9"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5"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6"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8"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9"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6"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8" w15:restartNumberingAfterBreak="0">
    <w:nsid w:val="725A28EC"/>
    <w:multiLevelType w:val="hybridMultilevel"/>
    <w:tmpl w:val="D4FA0302"/>
    <w:lvl w:ilvl="0" w:tplc="84BEF9FC">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0"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2"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3"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4"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6"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8"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9"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43168201">
    <w:abstractNumId w:val="1"/>
  </w:num>
  <w:num w:numId="2" w16cid:durableId="338577961">
    <w:abstractNumId w:val="19"/>
  </w:num>
  <w:num w:numId="3" w16cid:durableId="858159548">
    <w:abstractNumId w:val="17"/>
  </w:num>
  <w:num w:numId="4" w16cid:durableId="1625037411">
    <w:abstractNumId w:val="21"/>
  </w:num>
  <w:num w:numId="5" w16cid:durableId="899949664">
    <w:abstractNumId w:val="66"/>
  </w:num>
  <w:num w:numId="6" w16cid:durableId="939140216">
    <w:abstractNumId w:val="95"/>
  </w:num>
  <w:num w:numId="7" w16cid:durableId="2052917344">
    <w:abstractNumId w:val="59"/>
  </w:num>
  <w:num w:numId="8" w16cid:durableId="1157460288">
    <w:abstractNumId w:val="36"/>
  </w:num>
  <w:num w:numId="9" w16cid:durableId="1466004741">
    <w:abstractNumId w:val="79"/>
  </w:num>
  <w:num w:numId="10" w16cid:durableId="1385518171">
    <w:abstractNumId w:val="37"/>
  </w:num>
  <w:num w:numId="11" w16cid:durableId="1036463769">
    <w:abstractNumId w:val="15"/>
  </w:num>
  <w:num w:numId="12" w16cid:durableId="1928810593">
    <w:abstractNumId w:val="84"/>
  </w:num>
  <w:num w:numId="13" w16cid:durableId="1668513361">
    <w:abstractNumId w:val="94"/>
  </w:num>
  <w:num w:numId="14" w16cid:durableId="1127116171">
    <w:abstractNumId w:val="62"/>
  </w:num>
  <w:num w:numId="15" w16cid:durableId="2012290712">
    <w:abstractNumId w:val="18"/>
  </w:num>
  <w:num w:numId="16" w16cid:durableId="1524173337">
    <w:abstractNumId w:val="22"/>
  </w:num>
  <w:num w:numId="17" w16cid:durableId="446975400">
    <w:abstractNumId w:val="27"/>
  </w:num>
  <w:num w:numId="18" w16cid:durableId="1549151063">
    <w:abstractNumId w:val="85"/>
  </w:num>
  <w:num w:numId="19" w16cid:durableId="1069887871">
    <w:abstractNumId w:val="0"/>
  </w:num>
  <w:num w:numId="20" w16cid:durableId="2087333607">
    <w:abstractNumId w:val="52"/>
  </w:num>
  <w:num w:numId="21" w16cid:durableId="547958920">
    <w:abstractNumId w:val="87"/>
  </w:num>
  <w:num w:numId="22" w16cid:durableId="14619902">
    <w:abstractNumId w:val="61"/>
  </w:num>
  <w:num w:numId="23" w16cid:durableId="139081290">
    <w:abstractNumId w:val="93"/>
  </w:num>
  <w:num w:numId="24" w16cid:durableId="508957346">
    <w:abstractNumId w:val="49"/>
  </w:num>
  <w:num w:numId="25" w16cid:durableId="859664255">
    <w:abstractNumId w:val="35"/>
  </w:num>
  <w:num w:numId="26" w16cid:durableId="1071460243">
    <w:abstractNumId w:val="72"/>
  </w:num>
  <w:num w:numId="27" w16cid:durableId="495808136">
    <w:abstractNumId w:val="25"/>
  </w:num>
  <w:num w:numId="28" w16cid:durableId="1540629185">
    <w:abstractNumId w:val="67"/>
  </w:num>
  <w:num w:numId="29" w16cid:durableId="690306076">
    <w:abstractNumId w:val="34"/>
  </w:num>
  <w:num w:numId="30" w16cid:durableId="1897400037">
    <w:abstractNumId w:val="77"/>
  </w:num>
  <w:num w:numId="31" w16cid:durableId="1479760458">
    <w:abstractNumId w:val="80"/>
  </w:num>
  <w:num w:numId="32" w16cid:durableId="1888450633">
    <w:abstractNumId w:val="81"/>
  </w:num>
  <w:num w:numId="33" w16cid:durableId="549733460">
    <w:abstractNumId w:val="100"/>
  </w:num>
  <w:num w:numId="34" w16cid:durableId="957681244">
    <w:abstractNumId w:val="4"/>
  </w:num>
  <w:num w:numId="35" w16cid:durableId="1356728489">
    <w:abstractNumId w:val="64"/>
  </w:num>
  <w:num w:numId="36" w16cid:durableId="1479150738">
    <w:abstractNumId w:val="97"/>
  </w:num>
  <w:num w:numId="37" w16cid:durableId="473983237">
    <w:abstractNumId w:val="68"/>
  </w:num>
  <w:num w:numId="38" w16cid:durableId="614403926">
    <w:abstractNumId w:val="56"/>
  </w:num>
  <w:num w:numId="39" w16cid:durableId="1847280574">
    <w:abstractNumId w:val="89"/>
  </w:num>
  <w:num w:numId="40" w16cid:durableId="33241005">
    <w:abstractNumId w:val="32"/>
  </w:num>
  <w:num w:numId="41" w16cid:durableId="1270284808">
    <w:abstractNumId w:val="51"/>
  </w:num>
  <w:num w:numId="42" w16cid:durableId="978923961">
    <w:abstractNumId w:val="26"/>
  </w:num>
  <w:num w:numId="43" w16cid:durableId="1175457733">
    <w:abstractNumId w:val="2"/>
  </w:num>
  <w:num w:numId="44" w16cid:durableId="1930038198">
    <w:abstractNumId w:val="23"/>
  </w:num>
  <w:num w:numId="45" w16cid:durableId="1300842513">
    <w:abstractNumId w:val="48"/>
  </w:num>
  <w:num w:numId="46" w16cid:durableId="240801598">
    <w:abstractNumId w:val="83"/>
  </w:num>
  <w:num w:numId="47" w16cid:durableId="1498569581">
    <w:abstractNumId w:val="70"/>
  </w:num>
  <w:num w:numId="48" w16cid:durableId="1167941299">
    <w:abstractNumId w:val="55"/>
  </w:num>
  <w:num w:numId="49" w16cid:durableId="2117603265">
    <w:abstractNumId w:val="50"/>
  </w:num>
  <w:num w:numId="50" w16cid:durableId="374430712">
    <w:abstractNumId w:val="38"/>
  </w:num>
  <w:num w:numId="51" w16cid:durableId="1658344796">
    <w:abstractNumId w:val="86"/>
  </w:num>
  <w:num w:numId="52" w16cid:durableId="85852184">
    <w:abstractNumId w:val="96"/>
  </w:num>
  <w:num w:numId="53" w16cid:durableId="422723277">
    <w:abstractNumId w:val="91"/>
  </w:num>
  <w:num w:numId="54" w16cid:durableId="145173719">
    <w:abstractNumId w:val="30"/>
  </w:num>
  <w:num w:numId="55" w16cid:durableId="1028291259">
    <w:abstractNumId w:val="76"/>
  </w:num>
  <w:num w:numId="56" w16cid:durableId="252905873">
    <w:abstractNumId w:val="45"/>
  </w:num>
  <w:num w:numId="57" w16cid:durableId="247689533">
    <w:abstractNumId w:val="44"/>
  </w:num>
  <w:num w:numId="58" w16cid:durableId="414933498">
    <w:abstractNumId w:val="39"/>
  </w:num>
  <w:num w:numId="59" w16cid:durableId="1192842090">
    <w:abstractNumId w:val="6"/>
  </w:num>
  <w:num w:numId="60" w16cid:durableId="725641689">
    <w:abstractNumId w:val="57"/>
  </w:num>
  <w:num w:numId="61" w16cid:durableId="262303692">
    <w:abstractNumId w:val="42"/>
  </w:num>
  <w:num w:numId="62" w16cid:durableId="1238973601">
    <w:abstractNumId w:val="28"/>
  </w:num>
  <w:num w:numId="63" w16cid:durableId="1516456798">
    <w:abstractNumId w:val="63"/>
  </w:num>
  <w:num w:numId="64" w16cid:durableId="664359385">
    <w:abstractNumId w:val="11"/>
  </w:num>
  <w:num w:numId="65" w16cid:durableId="2103716153">
    <w:abstractNumId w:val="53"/>
  </w:num>
  <w:num w:numId="66" w16cid:durableId="1242333152">
    <w:abstractNumId w:val="99"/>
  </w:num>
  <w:num w:numId="67" w16cid:durableId="498426041">
    <w:abstractNumId w:val="82"/>
  </w:num>
  <w:num w:numId="68" w16cid:durableId="1665007623">
    <w:abstractNumId w:val="41"/>
  </w:num>
  <w:num w:numId="69" w16cid:durableId="823014062">
    <w:abstractNumId w:val="58"/>
  </w:num>
  <w:num w:numId="70" w16cid:durableId="11810458">
    <w:abstractNumId w:val="29"/>
  </w:num>
  <w:num w:numId="71" w16cid:durableId="2058502585">
    <w:abstractNumId w:val="46"/>
  </w:num>
  <w:num w:numId="72" w16cid:durableId="2070416297">
    <w:abstractNumId w:val="13"/>
  </w:num>
  <w:num w:numId="73" w16cid:durableId="1753039743">
    <w:abstractNumId w:val="40"/>
  </w:num>
  <w:num w:numId="74" w16cid:durableId="1721514942">
    <w:abstractNumId w:val="65"/>
  </w:num>
  <w:num w:numId="75" w16cid:durableId="1383823602">
    <w:abstractNumId w:val="54"/>
  </w:num>
  <w:num w:numId="76" w16cid:durableId="128473967">
    <w:abstractNumId w:val="88"/>
  </w:num>
  <w:num w:numId="77" w16cid:durableId="1177769405">
    <w:abstractNumId w:val="74"/>
  </w:num>
  <w:num w:numId="78" w16cid:durableId="1875193838">
    <w:abstractNumId w:val="16"/>
  </w:num>
  <w:num w:numId="79" w16cid:durableId="52698228">
    <w:abstractNumId w:val="69"/>
  </w:num>
  <w:num w:numId="80" w16cid:durableId="1240753423">
    <w:abstractNumId w:val="92"/>
  </w:num>
  <w:num w:numId="81" w16cid:durableId="425199441">
    <w:abstractNumId w:val="4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Lasoń - Rydel | Łukasiewicz - ŁIT">
    <w15:presenceInfo w15:providerId="None" w15:userId="Magdalena Lasoń - Rydel | Łukasiewicz - ŁIT"/>
  </w15:person>
  <w15:person w15:author="Sebastian Rudziński">
    <w15:presenceInfo w15:providerId="AD" w15:userId="S::sebastian.rudzinski@adm.uni.lodz.pl::2a2e06bb-7a7e-4f28-a056-126e20f1cb44"/>
  </w15:person>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46F1"/>
    <w:rsid w:val="00015048"/>
    <w:rsid w:val="00020490"/>
    <w:rsid w:val="000218AF"/>
    <w:rsid w:val="00021A34"/>
    <w:rsid w:val="0002253A"/>
    <w:rsid w:val="00023ACF"/>
    <w:rsid w:val="00024C15"/>
    <w:rsid w:val="000258F2"/>
    <w:rsid w:val="00026904"/>
    <w:rsid w:val="00026F1A"/>
    <w:rsid w:val="00030B63"/>
    <w:rsid w:val="0003132A"/>
    <w:rsid w:val="00033794"/>
    <w:rsid w:val="00033E94"/>
    <w:rsid w:val="000353F2"/>
    <w:rsid w:val="00036DB8"/>
    <w:rsid w:val="00040962"/>
    <w:rsid w:val="00041216"/>
    <w:rsid w:val="00041B4E"/>
    <w:rsid w:val="00041B81"/>
    <w:rsid w:val="00041EA2"/>
    <w:rsid w:val="00044391"/>
    <w:rsid w:val="0004526A"/>
    <w:rsid w:val="00045F61"/>
    <w:rsid w:val="00050C1C"/>
    <w:rsid w:val="000554AD"/>
    <w:rsid w:val="00055672"/>
    <w:rsid w:val="00056640"/>
    <w:rsid w:val="00056896"/>
    <w:rsid w:val="00057200"/>
    <w:rsid w:val="0005721B"/>
    <w:rsid w:val="00060165"/>
    <w:rsid w:val="00060FFD"/>
    <w:rsid w:val="00062E20"/>
    <w:rsid w:val="00062EF9"/>
    <w:rsid w:val="0006333E"/>
    <w:rsid w:val="000636D8"/>
    <w:rsid w:val="0006376A"/>
    <w:rsid w:val="00063F03"/>
    <w:rsid w:val="00066799"/>
    <w:rsid w:val="000667AA"/>
    <w:rsid w:val="000667D9"/>
    <w:rsid w:val="0006693C"/>
    <w:rsid w:val="00066BB7"/>
    <w:rsid w:val="000675CF"/>
    <w:rsid w:val="00067612"/>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6982"/>
    <w:rsid w:val="0009097D"/>
    <w:rsid w:val="0009214B"/>
    <w:rsid w:val="00093165"/>
    <w:rsid w:val="000940B7"/>
    <w:rsid w:val="00094638"/>
    <w:rsid w:val="000960C5"/>
    <w:rsid w:val="00096363"/>
    <w:rsid w:val="000A0A88"/>
    <w:rsid w:val="000A1147"/>
    <w:rsid w:val="000A14E7"/>
    <w:rsid w:val="000A2D43"/>
    <w:rsid w:val="000A4838"/>
    <w:rsid w:val="000A4CFD"/>
    <w:rsid w:val="000A53F4"/>
    <w:rsid w:val="000A65C0"/>
    <w:rsid w:val="000A7C49"/>
    <w:rsid w:val="000B009B"/>
    <w:rsid w:val="000B0807"/>
    <w:rsid w:val="000B1046"/>
    <w:rsid w:val="000B1B8C"/>
    <w:rsid w:val="000B3B5E"/>
    <w:rsid w:val="000B44A1"/>
    <w:rsid w:val="000B4658"/>
    <w:rsid w:val="000B5EA4"/>
    <w:rsid w:val="000B62B5"/>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2645"/>
    <w:rsid w:val="00112F07"/>
    <w:rsid w:val="0011319C"/>
    <w:rsid w:val="00115A7D"/>
    <w:rsid w:val="00117081"/>
    <w:rsid w:val="0012002F"/>
    <w:rsid w:val="00120067"/>
    <w:rsid w:val="0012060C"/>
    <w:rsid w:val="00120906"/>
    <w:rsid w:val="00122025"/>
    <w:rsid w:val="00122432"/>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46B0"/>
    <w:rsid w:val="00135D76"/>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1435"/>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E05"/>
    <w:rsid w:val="001B39C2"/>
    <w:rsid w:val="001B3DB8"/>
    <w:rsid w:val="001B3EFF"/>
    <w:rsid w:val="001B45D4"/>
    <w:rsid w:val="001B4D9B"/>
    <w:rsid w:val="001B5721"/>
    <w:rsid w:val="001B7B89"/>
    <w:rsid w:val="001C1596"/>
    <w:rsid w:val="001C203A"/>
    <w:rsid w:val="001C33D9"/>
    <w:rsid w:val="001C496D"/>
    <w:rsid w:val="001C6264"/>
    <w:rsid w:val="001C6A57"/>
    <w:rsid w:val="001C6D35"/>
    <w:rsid w:val="001C6EF9"/>
    <w:rsid w:val="001D160A"/>
    <w:rsid w:val="001D1880"/>
    <w:rsid w:val="001D1D97"/>
    <w:rsid w:val="001D1EDB"/>
    <w:rsid w:val="001D2E15"/>
    <w:rsid w:val="001D31D7"/>
    <w:rsid w:val="001E1056"/>
    <w:rsid w:val="001E1088"/>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0B5F"/>
    <w:rsid w:val="002322B0"/>
    <w:rsid w:val="0023234E"/>
    <w:rsid w:val="00232AD7"/>
    <w:rsid w:val="002334AE"/>
    <w:rsid w:val="0023362F"/>
    <w:rsid w:val="00233942"/>
    <w:rsid w:val="00233A58"/>
    <w:rsid w:val="00234978"/>
    <w:rsid w:val="00235600"/>
    <w:rsid w:val="002356B7"/>
    <w:rsid w:val="00236A6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F41"/>
    <w:rsid w:val="00262318"/>
    <w:rsid w:val="002623E6"/>
    <w:rsid w:val="0026330A"/>
    <w:rsid w:val="002635F4"/>
    <w:rsid w:val="00263F97"/>
    <w:rsid w:val="00264600"/>
    <w:rsid w:val="00264FD3"/>
    <w:rsid w:val="0026568B"/>
    <w:rsid w:val="002703B2"/>
    <w:rsid w:val="002711C5"/>
    <w:rsid w:val="002717B6"/>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62CA"/>
    <w:rsid w:val="0028643B"/>
    <w:rsid w:val="002902CC"/>
    <w:rsid w:val="00290B0B"/>
    <w:rsid w:val="00291C83"/>
    <w:rsid w:val="00292744"/>
    <w:rsid w:val="00292884"/>
    <w:rsid w:val="00294E3A"/>
    <w:rsid w:val="002A0A36"/>
    <w:rsid w:val="002A1032"/>
    <w:rsid w:val="002A1C75"/>
    <w:rsid w:val="002A2254"/>
    <w:rsid w:val="002A23DD"/>
    <w:rsid w:val="002A31CC"/>
    <w:rsid w:val="002A3488"/>
    <w:rsid w:val="002A4E74"/>
    <w:rsid w:val="002A6F59"/>
    <w:rsid w:val="002B0810"/>
    <w:rsid w:val="002B1771"/>
    <w:rsid w:val="002B36B5"/>
    <w:rsid w:val="002B5978"/>
    <w:rsid w:val="002B69E5"/>
    <w:rsid w:val="002B6CAF"/>
    <w:rsid w:val="002C1575"/>
    <w:rsid w:val="002C165B"/>
    <w:rsid w:val="002C2DD4"/>
    <w:rsid w:val="002C39FE"/>
    <w:rsid w:val="002C6B99"/>
    <w:rsid w:val="002D0110"/>
    <w:rsid w:val="002D37D6"/>
    <w:rsid w:val="002D76B7"/>
    <w:rsid w:val="002D7B1F"/>
    <w:rsid w:val="002E40AA"/>
    <w:rsid w:val="002E40AF"/>
    <w:rsid w:val="002E6486"/>
    <w:rsid w:val="002E684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6575"/>
    <w:rsid w:val="003566BE"/>
    <w:rsid w:val="0036008B"/>
    <w:rsid w:val="00360705"/>
    <w:rsid w:val="00363A60"/>
    <w:rsid w:val="00364DCC"/>
    <w:rsid w:val="0036547A"/>
    <w:rsid w:val="00367073"/>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7AB"/>
    <w:rsid w:val="00385EEF"/>
    <w:rsid w:val="0038606E"/>
    <w:rsid w:val="0038774D"/>
    <w:rsid w:val="00390885"/>
    <w:rsid w:val="00390C92"/>
    <w:rsid w:val="003924FB"/>
    <w:rsid w:val="0039325B"/>
    <w:rsid w:val="00394AE6"/>
    <w:rsid w:val="00395539"/>
    <w:rsid w:val="00397A35"/>
    <w:rsid w:val="003A0C04"/>
    <w:rsid w:val="003A0C49"/>
    <w:rsid w:val="003A1E77"/>
    <w:rsid w:val="003A2687"/>
    <w:rsid w:val="003A4475"/>
    <w:rsid w:val="003A7729"/>
    <w:rsid w:val="003A7E7A"/>
    <w:rsid w:val="003B02BF"/>
    <w:rsid w:val="003B371A"/>
    <w:rsid w:val="003B4145"/>
    <w:rsid w:val="003B44FF"/>
    <w:rsid w:val="003B4E43"/>
    <w:rsid w:val="003B5C4D"/>
    <w:rsid w:val="003B5E9A"/>
    <w:rsid w:val="003B6574"/>
    <w:rsid w:val="003B7493"/>
    <w:rsid w:val="003C2C56"/>
    <w:rsid w:val="003C5013"/>
    <w:rsid w:val="003C599B"/>
    <w:rsid w:val="003C5CBC"/>
    <w:rsid w:val="003C6463"/>
    <w:rsid w:val="003C7582"/>
    <w:rsid w:val="003D055F"/>
    <w:rsid w:val="003D064B"/>
    <w:rsid w:val="003D0831"/>
    <w:rsid w:val="003D0885"/>
    <w:rsid w:val="003D1089"/>
    <w:rsid w:val="003D2009"/>
    <w:rsid w:val="003D2076"/>
    <w:rsid w:val="003D4157"/>
    <w:rsid w:val="003D45BB"/>
    <w:rsid w:val="003D5669"/>
    <w:rsid w:val="003D6785"/>
    <w:rsid w:val="003D7C4F"/>
    <w:rsid w:val="003D7E5F"/>
    <w:rsid w:val="003E043A"/>
    <w:rsid w:val="003E225C"/>
    <w:rsid w:val="003E34EF"/>
    <w:rsid w:val="003E6228"/>
    <w:rsid w:val="003E6717"/>
    <w:rsid w:val="003F072A"/>
    <w:rsid w:val="003F0AEA"/>
    <w:rsid w:val="003F0F51"/>
    <w:rsid w:val="003F11BD"/>
    <w:rsid w:val="003F194F"/>
    <w:rsid w:val="003F2186"/>
    <w:rsid w:val="003F321C"/>
    <w:rsid w:val="003F335A"/>
    <w:rsid w:val="003F37DF"/>
    <w:rsid w:val="003F4151"/>
    <w:rsid w:val="003F4951"/>
    <w:rsid w:val="003F49DE"/>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C6F"/>
    <w:rsid w:val="00473F47"/>
    <w:rsid w:val="0047411C"/>
    <w:rsid w:val="00475B45"/>
    <w:rsid w:val="00477359"/>
    <w:rsid w:val="004773EA"/>
    <w:rsid w:val="0048016B"/>
    <w:rsid w:val="004805C3"/>
    <w:rsid w:val="00481E2B"/>
    <w:rsid w:val="00481E66"/>
    <w:rsid w:val="00481F25"/>
    <w:rsid w:val="00482679"/>
    <w:rsid w:val="00483C77"/>
    <w:rsid w:val="00484CAA"/>
    <w:rsid w:val="00486222"/>
    <w:rsid w:val="004873A9"/>
    <w:rsid w:val="004901DF"/>
    <w:rsid w:val="0049196B"/>
    <w:rsid w:val="004920F6"/>
    <w:rsid w:val="00493D69"/>
    <w:rsid w:val="00493EB9"/>
    <w:rsid w:val="00494EBB"/>
    <w:rsid w:val="004959FD"/>
    <w:rsid w:val="004961C6"/>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78F2"/>
    <w:rsid w:val="004D1276"/>
    <w:rsid w:val="004D1476"/>
    <w:rsid w:val="004D294F"/>
    <w:rsid w:val="004D4876"/>
    <w:rsid w:val="004D48E9"/>
    <w:rsid w:val="004D63CB"/>
    <w:rsid w:val="004D6508"/>
    <w:rsid w:val="004D7633"/>
    <w:rsid w:val="004E0B1B"/>
    <w:rsid w:val="004E192D"/>
    <w:rsid w:val="004E2905"/>
    <w:rsid w:val="004E29CE"/>
    <w:rsid w:val="004E4170"/>
    <w:rsid w:val="004E5C84"/>
    <w:rsid w:val="004F144B"/>
    <w:rsid w:val="004F1A03"/>
    <w:rsid w:val="004F2107"/>
    <w:rsid w:val="004F2F81"/>
    <w:rsid w:val="004F34F0"/>
    <w:rsid w:val="004F5216"/>
    <w:rsid w:val="004F7AE4"/>
    <w:rsid w:val="00500DAC"/>
    <w:rsid w:val="00504E17"/>
    <w:rsid w:val="00504E45"/>
    <w:rsid w:val="0050580D"/>
    <w:rsid w:val="00505F6D"/>
    <w:rsid w:val="00506327"/>
    <w:rsid w:val="005071B7"/>
    <w:rsid w:val="00510C70"/>
    <w:rsid w:val="005115E5"/>
    <w:rsid w:val="005117A1"/>
    <w:rsid w:val="00512B70"/>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6A4"/>
    <w:rsid w:val="00541D1C"/>
    <w:rsid w:val="005451B3"/>
    <w:rsid w:val="00550A77"/>
    <w:rsid w:val="0055195D"/>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2B84"/>
    <w:rsid w:val="005A36D4"/>
    <w:rsid w:val="005A644F"/>
    <w:rsid w:val="005A7757"/>
    <w:rsid w:val="005A79EE"/>
    <w:rsid w:val="005B11D9"/>
    <w:rsid w:val="005B17BE"/>
    <w:rsid w:val="005B1809"/>
    <w:rsid w:val="005B3676"/>
    <w:rsid w:val="005B3CA5"/>
    <w:rsid w:val="005B4BF1"/>
    <w:rsid w:val="005B4E66"/>
    <w:rsid w:val="005B6840"/>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48E8"/>
    <w:rsid w:val="005D4C3D"/>
    <w:rsid w:val="005D4C63"/>
    <w:rsid w:val="005D4EC2"/>
    <w:rsid w:val="005D6893"/>
    <w:rsid w:val="005D68C0"/>
    <w:rsid w:val="005D6CB4"/>
    <w:rsid w:val="005E2127"/>
    <w:rsid w:val="005E2E71"/>
    <w:rsid w:val="005E4AE1"/>
    <w:rsid w:val="005E5213"/>
    <w:rsid w:val="005E7F0C"/>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671A"/>
    <w:rsid w:val="006877E0"/>
    <w:rsid w:val="00690A76"/>
    <w:rsid w:val="00691559"/>
    <w:rsid w:val="00692D85"/>
    <w:rsid w:val="00694D16"/>
    <w:rsid w:val="006951E3"/>
    <w:rsid w:val="00695669"/>
    <w:rsid w:val="006A16AF"/>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7954"/>
    <w:rsid w:val="006D7C56"/>
    <w:rsid w:val="006E04F7"/>
    <w:rsid w:val="006E0651"/>
    <w:rsid w:val="006E0B0C"/>
    <w:rsid w:val="006E18A7"/>
    <w:rsid w:val="006E19D8"/>
    <w:rsid w:val="006E2585"/>
    <w:rsid w:val="006E7AB6"/>
    <w:rsid w:val="006F105C"/>
    <w:rsid w:val="006F1066"/>
    <w:rsid w:val="006F1984"/>
    <w:rsid w:val="006F19C8"/>
    <w:rsid w:val="006F2A4C"/>
    <w:rsid w:val="006F5BFD"/>
    <w:rsid w:val="006F6D84"/>
    <w:rsid w:val="007027C9"/>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34D9"/>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7242"/>
    <w:rsid w:val="00770E57"/>
    <w:rsid w:val="0077120D"/>
    <w:rsid w:val="00772C1C"/>
    <w:rsid w:val="00773938"/>
    <w:rsid w:val="00774F38"/>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30D5"/>
    <w:rsid w:val="007A40BB"/>
    <w:rsid w:val="007A4728"/>
    <w:rsid w:val="007A4EE3"/>
    <w:rsid w:val="007A5CDE"/>
    <w:rsid w:val="007A6956"/>
    <w:rsid w:val="007B05EC"/>
    <w:rsid w:val="007B0DB3"/>
    <w:rsid w:val="007B22BF"/>
    <w:rsid w:val="007B483B"/>
    <w:rsid w:val="007B5549"/>
    <w:rsid w:val="007B616A"/>
    <w:rsid w:val="007B6F09"/>
    <w:rsid w:val="007B7366"/>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D032B"/>
    <w:rsid w:val="007D1E62"/>
    <w:rsid w:val="007D25E4"/>
    <w:rsid w:val="007D2A41"/>
    <w:rsid w:val="007D4D1E"/>
    <w:rsid w:val="007D4FD6"/>
    <w:rsid w:val="007D62CC"/>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14B4"/>
    <w:rsid w:val="00802720"/>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3282"/>
    <w:rsid w:val="00823997"/>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381F"/>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76CC"/>
    <w:rsid w:val="008703A4"/>
    <w:rsid w:val="008707F2"/>
    <w:rsid w:val="0087176D"/>
    <w:rsid w:val="00872108"/>
    <w:rsid w:val="00872835"/>
    <w:rsid w:val="008729AC"/>
    <w:rsid w:val="00872D78"/>
    <w:rsid w:val="008753E0"/>
    <w:rsid w:val="0087542F"/>
    <w:rsid w:val="008764A6"/>
    <w:rsid w:val="00880031"/>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60A"/>
    <w:rsid w:val="008A2895"/>
    <w:rsid w:val="008A2957"/>
    <w:rsid w:val="008A3391"/>
    <w:rsid w:val="008A4B03"/>
    <w:rsid w:val="008B2CB1"/>
    <w:rsid w:val="008B54AF"/>
    <w:rsid w:val="008B54B7"/>
    <w:rsid w:val="008B6A1F"/>
    <w:rsid w:val="008B7383"/>
    <w:rsid w:val="008C11BD"/>
    <w:rsid w:val="008C16E8"/>
    <w:rsid w:val="008C2224"/>
    <w:rsid w:val="008C247E"/>
    <w:rsid w:val="008C35CC"/>
    <w:rsid w:val="008C3C32"/>
    <w:rsid w:val="008C3E2B"/>
    <w:rsid w:val="008C407C"/>
    <w:rsid w:val="008C4670"/>
    <w:rsid w:val="008C594B"/>
    <w:rsid w:val="008C5D56"/>
    <w:rsid w:val="008D1B69"/>
    <w:rsid w:val="008D518D"/>
    <w:rsid w:val="008E0298"/>
    <w:rsid w:val="008E0B1D"/>
    <w:rsid w:val="008E2D42"/>
    <w:rsid w:val="008E6311"/>
    <w:rsid w:val="008E6C62"/>
    <w:rsid w:val="008E7A54"/>
    <w:rsid w:val="008F0164"/>
    <w:rsid w:val="008F4DC5"/>
    <w:rsid w:val="008F5050"/>
    <w:rsid w:val="008F769E"/>
    <w:rsid w:val="0090140F"/>
    <w:rsid w:val="009034E4"/>
    <w:rsid w:val="00903B60"/>
    <w:rsid w:val="0090467F"/>
    <w:rsid w:val="00904A27"/>
    <w:rsid w:val="00907FEE"/>
    <w:rsid w:val="00910094"/>
    <w:rsid w:val="00910996"/>
    <w:rsid w:val="009113B8"/>
    <w:rsid w:val="00912569"/>
    <w:rsid w:val="009139AA"/>
    <w:rsid w:val="009157B6"/>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6987"/>
    <w:rsid w:val="00937305"/>
    <w:rsid w:val="00937560"/>
    <w:rsid w:val="0093757D"/>
    <w:rsid w:val="009412D3"/>
    <w:rsid w:val="00941518"/>
    <w:rsid w:val="009420EC"/>
    <w:rsid w:val="00943211"/>
    <w:rsid w:val="00943372"/>
    <w:rsid w:val="009433D0"/>
    <w:rsid w:val="00943A61"/>
    <w:rsid w:val="00944D30"/>
    <w:rsid w:val="0094580F"/>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5F82"/>
    <w:rsid w:val="009860E5"/>
    <w:rsid w:val="00991B28"/>
    <w:rsid w:val="00992656"/>
    <w:rsid w:val="009952A3"/>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D99"/>
    <w:rsid w:val="009E45BC"/>
    <w:rsid w:val="009E5185"/>
    <w:rsid w:val="009E5F45"/>
    <w:rsid w:val="009F1418"/>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BB4"/>
    <w:rsid w:val="00A13DD5"/>
    <w:rsid w:val="00A156E8"/>
    <w:rsid w:val="00A15B6D"/>
    <w:rsid w:val="00A15FE2"/>
    <w:rsid w:val="00A16187"/>
    <w:rsid w:val="00A20848"/>
    <w:rsid w:val="00A2172A"/>
    <w:rsid w:val="00A21C77"/>
    <w:rsid w:val="00A22DF9"/>
    <w:rsid w:val="00A23EAA"/>
    <w:rsid w:val="00A24A29"/>
    <w:rsid w:val="00A2538E"/>
    <w:rsid w:val="00A25398"/>
    <w:rsid w:val="00A2680B"/>
    <w:rsid w:val="00A2719D"/>
    <w:rsid w:val="00A2732B"/>
    <w:rsid w:val="00A30554"/>
    <w:rsid w:val="00A311B5"/>
    <w:rsid w:val="00A3168E"/>
    <w:rsid w:val="00A31E06"/>
    <w:rsid w:val="00A322C6"/>
    <w:rsid w:val="00A327D0"/>
    <w:rsid w:val="00A32AA6"/>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502FA"/>
    <w:rsid w:val="00A503D2"/>
    <w:rsid w:val="00A50714"/>
    <w:rsid w:val="00A50F11"/>
    <w:rsid w:val="00A51B34"/>
    <w:rsid w:val="00A542F6"/>
    <w:rsid w:val="00A54DD9"/>
    <w:rsid w:val="00A56730"/>
    <w:rsid w:val="00A56B4D"/>
    <w:rsid w:val="00A5787E"/>
    <w:rsid w:val="00A57993"/>
    <w:rsid w:val="00A6239C"/>
    <w:rsid w:val="00A62900"/>
    <w:rsid w:val="00A629AA"/>
    <w:rsid w:val="00A63210"/>
    <w:rsid w:val="00A64604"/>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A57"/>
    <w:rsid w:val="00A83A94"/>
    <w:rsid w:val="00A84ACF"/>
    <w:rsid w:val="00A84CFB"/>
    <w:rsid w:val="00A84E41"/>
    <w:rsid w:val="00A873A6"/>
    <w:rsid w:val="00A91475"/>
    <w:rsid w:val="00A91E92"/>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649B"/>
    <w:rsid w:val="00AB65A0"/>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C19"/>
    <w:rsid w:val="00AE61AC"/>
    <w:rsid w:val="00AF1AD1"/>
    <w:rsid w:val="00AF1D63"/>
    <w:rsid w:val="00AF2A54"/>
    <w:rsid w:val="00AF573B"/>
    <w:rsid w:val="00AF588D"/>
    <w:rsid w:val="00AF6867"/>
    <w:rsid w:val="00AF6AF4"/>
    <w:rsid w:val="00B01D9F"/>
    <w:rsid w:val="00B03B79"/>
    <w:rsid w:val="00B03CF4"/>
    <w:rsid w:val="00B03D63"/>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283A"/>
    <w:rsid w:val="00B54519"/>
    <w:rsid w:val="00B54575"/>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2C4F"/>
    <w:rsid w:val="00B93E2F"/>
    <w:rsid w:val="00B96C68"/>
    <w:rsid w:val="00B96CBD"/>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42BA"/>
    <w:rsid w:val="00C545A8"/>
    <w:rsid w:val="00C54C32"/>
    <w:rsid w:val="00C55317"/>
    <w:rsid w:val="00C56162"/>
    <w:rsid w:val="00C5693B"/>
    <w:rsid w:val="00C56CFE"/>
    <w:rsid w:val="00C57736"/>
    <w:rsid w:val="00C57D5D"/>
    <w:rsid w:val="00C60E1B"/>
    <w:rsid w:val="00C61241"/>
    <w:rsid w:val="00C637A1"/>
    <w:rsid w:val="00C64EA0"/>
    <w:rsid w:val="00C661BF"/>
    <w:rsid w:val="00C662FD"/>
    <w:rsid w:val="00C677FC"/>
    <w:rsid w:val="00C70589"/>
    <w:rsid w:val="00C7239D"/>
    <w:rsid w:val="00C727DC"/>
    <w:rsid w:val="00C73A6F"/>
    <w:rsid w:val="00C74A3E"/>
    <w:rsid w:val="00C76EB8"/>
    <w:rsid w:val="00C77A69"/>
    <w:rsid w:val="00C77E28"/>
    <w:rsid w:val="00C82489"/>
    <w:rsid w:val="00C831BD"/>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D0D5F"/>
    <w:rsid w:val="00CD152C"/>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31BB"/>
    <w:rsid w:val="00D33545"/>
    <w:rsid w:val="00D358C8"/>
    <w:rsid w:val="00D35E0A"/>
    <w:rsid w:val="00D3625E"/>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48B2"/>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4B33"/>
    <w:rsid w:val="00DA4E3D"/>
    <w:rsid w:val="00DA503A"/>
    <w:rsid w:val="00DA5470"/>
    <w:rsid w:val="00DA55F2"/>
    <w:rsid w:val="00DA7162"/>
    <w:rsid w:val="00DA78FC"/>
    <w:rsid w:val="00DB022F"/>
    <w:rsid w:val="00DB1270"/>
    <w:rsid w:val="00DB1F63"/>
    <w:rsid w:val="00DB250A"/>
    <w:rsid w:val="00DB378D"/>
    <w:rsid w:val="00DB4775"/>
    <w:rsid w:val="00DB52BE"/>
    <w:rsid w:val="00DB6D8E"/>
    <w:rsid w:val="00DB6FDD"/>
    <w:rsid w:val="00DB77F6"/>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6556"/>
    <w:rsid w:val="00EC6BA5"/>
    <w:rsid w:val="00EC6CDD"/>
    <w:rsid w:val="00EC6F8F"/>
    <w:rsid w:val="00EC74FE"/>
    <w:rsid w:val="00EC7DEC"/>
    <w:rsid w:val="00ED1540"/>
    <w:rsid w:val="00ED185A"/>
    <w:rsid w:val="00ED18ED"/>
    <w:rsid w:val="00ED237C"/>
    <w:rsid w:val="00ED3178"/>
    <w:rsid w:val="00ED4969"/>
    <w:rsid w:val="00ED4A4F"/>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10091"/>
    <w:rsid w:val="00F10979"/>
    <w:rsid w:val="00F109E3"/>
    <w:rsid w:val="00F11384"/>
    <w:rsid w:val="00F11549"/>
    <w:rsid w:val="00F11566"/>
    <w:rsid w:val="00F14B57"/>
    <w:rsid w:val="00F14B98"/>
    <w:rsid w:val="00F15148"/>
    <w:rsid w:val="00F163F0"/>
    <w:rsid w:val="00F16E5E"/>
    <w:rsid w:val="00F21317"/>
    <w:rsid w:val="00F21586"/>
    <w:rsid w:val="00F222EC"/>
    <w:rsid w:val="00F224C0"/>
    <w:rsid w:val="00F2284C"/>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80D6D"/>
    <w:rsid w:val="00F86C3D"/>
    <w:rsid w:val="00F876AB"/>
    <w:rsid w:val="00F87936"/>
    <w:rsid w:val="00F917DD"/>
    <w:rsid w:val="00F91ABE"/>
    <w:rsid w:val="00F91E2A"/>
    <w:rsid w:val="00F9286A"/>
    <w:rsid w:val="00F931EC"/>
    <w:rsid w:val="00F9502C"/>
    <w:rsid w:val="00F977D3"/>
    <w:rsid w:val="00FA0FEE"/>
    <w:rsid w:val="00FA0FEF"/>
    <w:rsid w:val="00FA3C8F"/>
    <w:rsid w:val="00FA473D"/>
    <w:rsid w:val="00FA627B"/>
    <w:rsid w:val="00FA705C"/>
    <w:rsid w:val="00FA730E"/>
    <w:rsid w:val="00FB03EB"/>
    <w:rsid w:val="00FB22EF"/>
    <w:rsid w:val="00FB25F0"/>
    <w:rsid w:val="00FB2D6D"/>
    <w:rsid w:val="00FB3D58"/>
    <w:rsid w:val="00FB53F4"/>
    <w:rsid w:val="00FB7F95"/>
    <w:rsid w:val="00FC054C"/>
    <w:rsid w:val="00FC13C7"/>
    <w:rsid w:val="00FC1835"/>
    <w:rsid w:val="00FC1F87"/>
    <w:rsid w:val="00FC285B"/>
    <w:rsid w:val="00FC4E00"/>
    <w:rsid w:val="00FC56D0"/>
    <w:rsid w:val="00FC5A06"/>
    <w:rsid w:val="00FC6FF4"/>
    <w:rsid w:val="00FC74C8"/>
    <w:rsid w:val="00FC7922"/>
    <w:rsid w:val="00FC7A72"/>
    <w:rsid w:val="00FC7F33"/>
    <w:rsid w:val="00FD0420"/>
    <w:rsid w:val="00FD1FAB"/>
    <w:rsid w:val="00FD2552"/>
    <w:rsid w:val="00FD2894"/>
    <w:rsid w:val="00FD2BDF"/>
    <w:rsid w:val="00FD3619"/>
    <w:rsid w:val="00FD5BA2"/>
    <w:rsid w:val="00FD5E59"/>
    <w:rsid w:val="00FD6435"/>
    <w:rsid w:val="00FD765B"/>
    <w:rsid w:val="00FD7B5C"/>
    <w:rsid w:val="00FE00BB"/>
    <w:rsid w:val="00FE3922"/>
    <w:rsid w:val="00FE4532"/>
    <w:rsid w:val="00FE7B71"/>
    <w:rsid w:val="00FE7E1D"/>
    <w:rsid w:val="00FF168A"/>
    <w:rsid w:val="00FF1E6F"/>
    <w:rsid w:val="00FF28D7"/>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7F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platformazakupowa.pl"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drive.google.com/file/d/1Kd1DttbBeiNWt4q4slS4t76lZVKPbkyD/view"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uzp.gov.pl/data/assets/pdf_file/0026/45557/Jednolity-Europejski-Dokument-Zamowienia-instrukcja-2021.01.2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7087-C970-48F7-8B2B-A39AFF91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55</Pages>
  <Words>21026</Words>
  <Characters>126158</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6</cp:revision>
  <cp:lastPrinted>2022-12-02T13:20:00Z</cp:lastPrinted>
  <dcterms:created xsi:type="dcterms:W3CDTF">2022-12-13T14:58:00Z</dcterms:created>
  <dcterms:modified xsi:type="dcterms:W3CDTF">2022-12-18T18:43:00Z</dcterms:modified>
</cp:coreProperties>
</file>