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0A67"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A31DD3F"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48188C30" w14:textId="68C6A4ED" w:rsidR="004E21DC" w:rsidRDefault="004E21DC" w:rsidP="004E21DC">
      <w:pPr>
        <w:spacing w:before="240" w:line="360" w:lineRule="auto"/>
        <w:ind w:left="284"/>
        <w:jc w:val="center"/>
        <w:rPr>
          <w:b/>
          <w:bCs/>
          <w:szCs w:val="20"/>
        </w:rPr>
      </w:pPr>
      <w:r w:rsidRPr="004E21DC">
        <w:rPr>
          <w:b/>
          <w:bCs/>
          <w:sz w:val="28"/>
          <w:szCs w:val="22"/>
        </w:rPr>
        <w:t xml:space="preserve">OCHOTNICZA STRAŻ POŻARNA W </w:t>
      </w:r>
      <w:r w:rsidR="009F66C0">
        <w:rPr>
          <w:b/>
          <w:bCs/>
          <w:sz w:val="28"/>
          <w:szCs w:val="22"/>
        </w:rPr>
        <w:t>NOWYM DRZEWICZU</w:t>
      </w:r>
    </w:p>
    <w:p w14:paraId="09C336E5" w14:textId="3CCA52C6" w:rsidR="004E21DC" w:rsidRDefault="004E21DC" w:rsidP="004E21DC">
      <w:pPr>
        <w:spacing w:before="240" w:line="360" w:lineRule="auto"/>
        <w:ind w:left="284"/>
        <w:jc w:val="center"/>
        <w:rPr>
          <w:b/>
          <w:bCs/>
          <w:szCs w:val="20"/>
        </w:rPr>
      </w:pPr>
      <w:r>
        <w:rPr>
          <w:b/>
          <w:bCs/>
          <w:szCs w:val="20"/>
        </w:rPr>
        <w:t>wraz z Prowadzącym postępowanie</w:t>
      </w:r>
      <w:r>
        <w:rPr>
          <w:b/>
          <w:bCs/>
          <w:szCs w:val="20"/>
        </w:rPr>
        <w:br/>
        <w:t>(na mocy odrębnego porozumienia):</w:t>
      </w:r>
    </w:p>
    <w:p w14:paraId="54BCE45D" w14:textId="4BCFBE86" w:rsidR="004E21DC" w:rsidRPr="002853A9" w:rsidRDefault="004E21DC" w:rsidP="004E21DC">
      <w:pPr>
        <w:spacing w:before="240" w:line="360" w:lineRule="auto"/>
        <w:ind w:left="284"/>
        <w:jc w:val="center"/>
        <w:rPr>
          <w:b/>
          <w:szCs w:val="20"/>
        </w:rPr>
      </w:pPr>
      <w:r>
        <w:rPr>
          <w:b/>
          <w:bCs/>
          <w:szCs w:val="20"/>
        </w:rPr>
        <w:t>GMINĄ WISKITKI</w:t>
      </w:r>
    </w:p>
    <w:p w14:paraId="0484A425"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58D4CE96" wp14:editId="7706303F">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6F99CDF8" w14:textId="5D69E6EC"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w:t>
      </w:r>
      <w:r w:rsidR="001A59CE">
        <w:rPr>
          <w:rFonts w:ascii="Arial" w:hAnsi="Arial" w:cs="Arial"/>
          <w:sz w:val="20"/>
          <w:szCs w:val="20"/>
        </w:rPr>
        <w:t>przetargu nieograniczonego</w:t>
      </w:r>
      <w:r w:rsidR="00465F49" w:rsidRPr="000C7661">
        <w:rPr>
          <w:rFonts w:ascii="Arial" w:hAnsi="Arial" w:cs="Arial"/>
          <w:sz w:val="20"/>
          <w:szCs w:val="20"/>
        </w:rPr>
        <w:t xml:space="preserve"> o wartości zamówienia przekraczającej prog</w:t>
      </w:r>
      <w:r w:rsidR="001A59CE">
        <w:rPr>
          <w:rFonts w:ascii="Arial" w:hAnsi="Arial" w:cs="Arial"/>
          <w:sz w:val="20"/>
          <w:szCs w:val="20"/>
        </w:rPr>
        <w:t>i</w:t>
      </w:r>
      <w:r w:rsidR="00465F49" w:rsidRPr="000C7661">
        <w:rPr>
          <w:rFonts w:ascii="Arial" w:hAnsi="Arial" w:cs="Arial"/>
          <w:sz w:val="20"/>
          <w:szCs w:val="20"/>
        </w:rPr>
        <w:t xml:space="preserve"> unijn</w:t>
      </w:r>
      <w:r w:rsidR="001A59CE">
        <w:rPr>
          <w:rFonts w:ascii="Arial" w:hAnsi="Arial" w:cs="Arial"/>
          <w:sz w:val="20"/>
          <w:szCs w:val="20"/>
        </w:rPr>
        <w:t>e,</w:t>
      </w:r>
      <w:r w:rsidR="00465F49" w:rsidRPr="000C7661">
        <w:rPr>
          <w:rFonts w:ascii="Arial" w:hAnsi="Arial" w:cs="Arial"/>
          <w:sz w:val="20"/>
          <w:szCs w:val="20"/>
        </w:rPr>
        <w:t xml:space="preserve"> o jakich stanowi art. 3 ustawy z 11 września 2019 r. - Prawo zamówień publicznych (</w:t>
      </w:r>
      <w:r w:rsidR="006F3DED" w:rsidRPr="006F3DED">
        <w:rPr>
          <w:rFonts w:ascii="Arial" w:hAnsi="Arial" w:cs="Arial"/>
          <w:sz w:val="20"/>
          <w:szCs w:val="20"/>
        </w:rPr>
        <w:t>Dz.U.2022.1710 t.j.</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4F796D">
        <w:rPr>
          <w:rFonts w:ascii="Arial" w:hAnsi="Arial" w:cs="Arial"/>
          <w:sz w:val="20"/>
          <w:szCs w:val="20"/>
          <w:u w:val="single"/>
        </w:rPr>
        <w:t>dostawę</w:t>
      </w:r>
      <w:r w:rsidRPr="000C7661">
        <w:rPr>
          <w:rFonts w:ascii="Arial" w:hAnsi="Arial" w:cs="Arial"/>
          <w:sz w:val="20"/>
          <w:szCs w:val="20"/>
        </w:rPr>
        <w:t xml:space="preserve"> </w:t>
      </w:r>
      <w:r w:rsidR="00465F49" w:rsidRPr="000C7661">
        <w:rPr>
          <w:rFonts w:ascii="Arial" w:hAnsi="Arial" w:cs="Arial"/>
          <w:sz w:val="20"/>
          <w:szCs w:val="20"/>
        </w:rPr>
        <w:t>pn.</w:t>
      </w:r>
    </w:p>
    <w:p w14:paraId="7A7F9B93" w14:textId="0B985DB1" w:rsidR="00465F49" w:rsidRPr="000C7661" w:rsidRDefault="00465F49" w:rsidP="00465F49">
      <w:pPr>
        <w:spacing w:before="480" w:after="480" w:line="360" w:lineRule="auto"/>
        <w:jc w:val="center"/>
        <w:rPr>
          <w:rFonts w:ascii="Arial" w:hAnsi="Arial" w:cs="Arial"/>
          <w:b/>
        </w:rPr>
      </w:pPr>
      <w:r w:rsidRPr="009534A8">
        <w:rPr>
          <w:rFonts w:ascii="Arial" w:hAnsi="Arial" w:cs="Arial"/>
          <w:b/>
        </w:rPr>
        <w:t>"</w:t>
      </w:r>
      <w:bookmarkStart w:id="0" w:name="_Hlk129940918"/>
      <w:r w:rsidR="003F6B06" w:rsidRPr="009534A8">
        <w:rPr>
          <w:rFonts w:ascii="Arial" w:hAnsi="Arial" w:cs="Arial"/>
          <w:b/>
        </w:rPr>
        <w:t xml:space="preserve">Zakup </w:t>
      </w:r>
      <w:r w:rsidR="002159E6">
        <w:rPr>
          <w:rFonts w:ascii="Arial" w:hAnsi="Arial" w:cs="Arial"/>
          <w:b/>
        </w:rPr>
        <w:t>wozu</w:t>
      </w:r>
      <w:r w:rsidR="009534A8" w:rsidRPr="009534A8">
        <w:rPr>
          <w:rFonts w:ascii="Arial" w:hAnsi="Arial" w:cs="Arial"/>
          <w:b/>
        </w:rPr>
        <w:t xml:space="preserve"> ratowniczo-gaśniczego</w:t>
      </w:r>
      <w:r w:rsidR="00F86239">
        <w:rPr>
          <w:rFonts w:ascii="Arial" w:hAnsi="Arial" w:cs="Arial"/>
          <w:b/>
        </w:rPr>
        <w:t xml:space="preserve"> dla jednostki OSP w </w:t>
      </w:r>
      <w:bookmarkEnd w:id="0"/>
      <w:r w:rsidR="009F66C0">
        <w:rPr>
          <w:rFonts w:ascii="Arial" w:hAnsi="Arial" w:cs="Arial"/>
          <w:b/>
        </w:rPr>
        <w:t>Nowym Drzewiczu</w:t>
      </w:r>
      <w:r w:rsidRPr="009534A8">
        <w:rPr>
          <w:rFonts w:ascii="Arial" w:hAnsi="Arial" w:cs="Arial"/>
          <w:b/>
        </w:rPr>
        <w:t>"</w:t>
      </w:r>
      <w:r w:rsidRPr="000C7661">
        <w:rPr>
          <w:rFonts w:ascii="Arial" w:hAnsi="Arial" w:cs="Arial"/>
          <w:b/>
        </w:rPr>
        <w:t xml:space="preserve"> </w:t>
      </w:r>
    </w:p>
    <w:p w14:paraId="0C80599B"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32FA44E2" w14:textId="455B3BC4"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2159E6">
        <w:rPr>
          <w:rFonts w:ascii="Arial" w:hAnsi="Arial" w:cs="Arial"/>
          <w:sz w:val="20"/>
          <w:szCs w:val="20"/>
        </w:rPr>
        <w:t>1</w:t>
      </w:r>
      <w:r w:rsidR="009F66C0">
        <w:rPr>
          <w:rFonts w:ascii="Arial" w:hAnsi="Arial" w:cs="Arial"/>
          <w:sz w:val="20"/>
          <w:szCs w:val="20"/>
        </w:rPr>
        <w:t>8</w:t>
      </w:r>
      <w:r w:rsidR="00716392">
        <w:rPr>
          <w:rFonts w:ascii="Arial" w:hAnsi="Arial" w:cs="Arial"/>
          <w:sz w:val="20"/>
          <w:szCs w:val="20"/>
        </w:rPr>
        <w:t>.202</w:t>
      </w:r>
      <w:r w:rsidR="006F3DED">
        <w:rPr>
          <w:rFonts w:ascii="Arial" w:hAnsi="Arial" w:cs="Arial"/>
          <w:sz w:val="20"/>
          <w:szCs w:val="20"/>
        </w:rPr>
        <w:t>3</w:t>
      </w:r>
    </w:p>
    <w:p w14:paraId="46316712" w14:textId="7A28F623" w:rsidR="004659A9" w:rsidRPr="00171095" w:rsidRDefault="009F66C0" w:rsidP="00171095">
      <w:pPr>
        <w:pStyle w:val="Tytu"/>
        <w:spacing w:before="120" w:after="40" w:line="360" w:lineRule="auto"/>
        <w:rPr>
          <w:rFonts w:ascii="Times New Roman" w:hAnsi="Times New Roman"/>
          <w:caps/>
          <w:sz w:val="24"/>
        </w:rPr>
      </w:pPr>
      <w:r>
        <w:rPr>
          <w:rFonts w:ascii="Times New Roman" w:hAnsi="Times New Roman"/>
          <w:caps/>
          <w:sz w:val="24"/>
        </w:rPr>
        <w:t>wrzesień</w:t>
      </w:r>
      <w:r w:rsidR="006F3DED">
        <w:rPr>
          <w:rFonts w:ascii="Times New Roman" w:hAnsi="Times New Roman"/>
          <w:caps/>
          <w:sz w:val="24"/>
        </w:rPr>
        <w:t xml:space="preserve"> 2023</w:t>
      </w:r>
    </w:p>
    <w:p w14:paraId="704BF6A0"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2D415734"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7A7C80A0" w14:textId="77777777" w:rsidR="002853A9" w:rsidRDefault="009534A8" w:rsidP="002853A9">
      <w:pPr>
        <w:spacing w:before="240" w:line="360" w:lineRule="auto"/>
        <w:ind w:left="284"/>
        <w:jc w:val="both"/>
        <w:rPr>
          <w:b/>
          <w:szCs w:val="20"/>
        </w:rPr>
      </w:pPr>
      <w:r>
        <w:rPr>
          <w:b/>
          <w:szCs w:val="20"/>
        </w:rPr>
        <w:t>Dane Zamawiającego:</w:t>
      </w:r>
    </w:p>
    <w:p w14:paraId="7D1FB00F" w14:textId="49F59008" w:rsidR="009534A8" w:rsidRPr="002853A9" w:rsidRDefault="009534A8" w:rsidP="002853A9">
      <w:pPr>
        <w:spacing w:before="240" w:line="360" w:lineRule="auto"/>
        <w:ind w:left="284"/>
        <w:jc w:val="both"/>
        <w:rPr>
          <w:b/>
          <w:szCs w:val="20"/>
        </w:rPr>
      </w:pPr>
      <w:r w:rsidRPr="009534A8">
        <w:rPr>
          <w:b/>
          <w:bCs/>
          <w:szCs w:val="20"/>
        </w:rPr>
        <w:t xml:space="preserve">Ochotnicza Straż Pożarna w </w:t>
      </w:r>
      <w:r w:rsidR="009F66C0">
        <w:rPr>
          <w:b/>
          <w:bCs/>
          <w:szCs w:val="20"/>
        </w:rPr>
        <w:t>Nowym Drzewiczu</w:t>
      </w:r>
    </w:p>
    <w:p w14:paraId="795F91F7" w14:textId="77777777" w:rsidR="009534A8" w:rsidRPr="009534A8" w:rsidRDefault="009534A8" w:rsidP="009534A8">
      <w:pPr>
        <w:ind w:left="360"/>
        <w:jc w:val="both"/>
        <w:rPr>
          <w:b/>
          <w:bCs/>
          <w:szCs w:val="20"/>
        </w:rPr>
      </w:pPr>
    </w:p>
    <w:p w14:paraId="3CD5E8F5" w14:textId="0B758419" w:rsidR="002853A9" w:rsidRPr="002853A9" w:rsidRDefault="009534A8" w:rsidP="002853A9">
      <w:pPr>
        <w:pStyle w:val="Akapitzlist"/>
        <w:numPr>
          <w:ilvl w:val="0"/>
          <w:numId w:val="27"/>
        </w:numPr>
        <w:jc w:val="both"/>
        <w:rPr>
          <w:szCs w:val="20"/>
        </w:rPr>
      </w:pPr>
      <w:r w:rsidRPr="002853A9">
        <w:rPr>
          <w:szCs w:val="20"/>
        </w:rPr>
        <w:t xml:space="preserve">adres do korespondencji: </w:t>
      </w:r>
      <w:r w:rsidR="009F66C0">
        <w:rPr>
          <w:szCs w:val="20"/>
        </w:rPr>
        <w:t>Nowy Drzewicz 1</w:t>
      </w:r>
      <w:r w:rsidR="008E38FB">
        <w:rPr>
          <w:szCs w:val="20"/>
        </w:rPr>
        <w:t>, 96-315 Wiskitki</w:t>
      </w:r>
    </w:p>
    <w:p w14:paraId="0DD13E26" w14:textId="179E44C3" w:rsidR="002853A9" w:rsidRDefault="009534A8" w:rsidP="002853A9">
      <w:pPr>
        <w:pStyle w:val="Akapitzlist"/>
        <w:numPr>
          <w:ilvl w:val="0"/>
          <w:numId w:val="27"/>
        </w:numPr>
        <w:jc w:val="both"/>
        <w:rPr>
          <w:szCs w:val="20"/>
        </w:rPr>
      </w:pPr>
      <w:r w:rsidRPr="002853A9">
        <w:rPr>
          <w:szCs w:val="20"/>
        </w:rPr>
        <w:t xml:space="preserve">KRS: </w:t>
      </w:r>
      <w:r w:rsidR="009F66C0" w:rsidRPr="009F66C0">
        <w:rPr>
          <w:szCs w:val="20"/>
        </w:rPr>
        <w:t>0000085918</w:t>
      </w:r>
      <w:r w:rsidRPr="002853A9">
        <w:rPr>
          <w:szCs w:val="20"/>
        </w:rPr>
        <w:t xml:space="preserve">; </w:t>
      </w:r>
    </w:p>
    <w:p w14:paraId="409D88CC" w14:textId="6456D7D2" w:rsidR="002853A9" w:rsidRDefault="009534A8" w:rsidP="002853A9">
      <w:pPr>
        <w:pStyle w:val="Akapitzlist"/>
        <w:numPr>
          <w:ilvl w:val="0"/>
          <w:numId w:val="27"/>
        </w:numPr>
        <w:jc w:val="both"/>
        <w:rPr>
          <w:szCs w:val="20"/>
        </w:rPr>
      </w:pPr>
      <w:r w:rsidRPr="002853A9">
        <w:rPr>
          <w:szCs w:val="20"/>
        </w:rPr>
        <w:t>REGON</w:t>
      </w:r>
      <w:r w:rsidR="008E38FB">
        <w:rPr>
          <w:szCs w:val="20"/>
        </w:rPr>
        <w:t xml:space="preserve">: </w:t>
      </w:r>
      <w:r w:rsidR="009F66C0" w:rsidRPr="009F66C0">
        <w:rPr>
          <w:szCs w:val="20"/>
        </w:rPr>
        <w:t>750114622</w:t>
      </w:r>
      <w:r w:rsidR="002853A9" w:rsidRPr="002853A9">
        <w:rPr>
          <w:szCs w:val="20"/>
        </w:rPr>
        <w:t xml:space="preserve">; </w:t>
      </w:r>
    </w:p>
    <w:p w14:paraId="7E598546" w14:textId="7AF849B2" w:rsidR="009534A8" w:rsidRPr="002853A9" w:rsidRDefault="002853A9" w:rsidP="002853A9">
      <w:pPr>
        <w:pStyle w:val="Akapitzlist"/>
        <w:numPr>
          <w:ilvl w:val="0"/>
          <w:numId w:val="27"/>
        </w:numPr>
        <w:jc w:val="both"/>
        <w:rPr>
          <w:szCs w:val="20"/>
        </w:rPr>
      </w:pPr>
      <w:r w:rsidRPr="002853A9">
        <w:rPr>
          <w:szCs w:val="20"/>
        </w:rPr>
        <w:t xml:space="preserve">NIP: </w:t>
      </w:r>
      <w:r w:rsidR="009F66C0" w:rsidRPr="009F66C0">
        <w:rPr>
          <w:szCs w:val="20"/>
        </w:rPr>
        <w:t>8381723537</w:t>
      </w:r>
    </w:p>
    <w:p w14:paraId="3EBB4221" w14:textId="0B628947" w:rsidR="006204E8" w:rsidRDefault="002853A9" w:rsidP="00345F29">
      <w:pPr>
        <w:spacing w:before="240" w:line="360" w:lineRule="auto"/>
        <w:ind w:left="284"/>
        <w:jc w:val="both"/>
        <w:rPr>
          <w:b/>
          <w:szCs w:val="20"/>
        </w:rPr>
      </w:pPr>
      <w:r w:rsidRPr="002853A9">
        <w:rPr>
          <w:bCs/>
          <w:szCs w:val="20"/>
        </w:rPr>
        <w:t>Dla Zamawiającego postępowanie o udzielenie zamówienia publicznego prowadzi Gmina Wiskitki, na mocy Porozumienia z dnia 7.0</w:t>
      </w:r>
      <w:r w:rsidR="002159E6">
        <w:rPr>
          <w:bCs/>
          <w:szCs w:val="20"/>
        </w:rPr>
        <w:t>8</w:t>
      </w:r>
      <w:r w:rsidRPr="002853A9">
        <w:rPr>
          <w:bCs/>
          <w:szCs w:val="20"/>
        </w:rPr>
        <w:t>.2023 r,</w:t>
      </w:r>
      <w:r w:rsidRPr="002853A9">
        <w:rPr>
          <w:b/>
          <w:szCs w:val="20"/>
        </w:rPr>
        <w:t xml:space="preserve"> zwany dalej „Prowadzącym postępowanie”</w:t>
      </w:r>
      <w:r>
        <w:rPr>
          <w:b/>
          <w:szCs w:val="20"/>
        </w:rPr>
        <w:t>:</w:t>
      </w:r>
    </w:p>
    <w:p w14:paraId="1E199B47" w14:textId="7CFFCA9D" w:rsidR="002853A9" w:rsidRPr="00B50DEF" w:rsidRDefault="002853A9" w:rsidP="00345F29">
      <w:pPr>
        <w:spacing w:before="240" w:line="360" w:lineRule="auto"/>
        <w:ind w:left="284"/>
        <w:jc w:val="both"/>
        <w:rPr>
          <w:b/>
          <w:szCs w:val="20"/>
        </w:rPr>
      </w:pPr>
      <w:r>
        <w:rPr>
          <w:b/>
          <w:szCs w:val="20"/>
        </w:rPr>
        <w:t>Gmina Wiskitki</w:t>
      </w:r>
    </w:p>
    <w:p w14:paraId="30E4B678"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5138E233"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0E4A98BF" w14:textId="77777777" w:rsidR="001B2E05" w:rsidRPr="006F3DED" w:rsidRDefault="001B2E05" w:rsidP="00171095">
      <w:pPr>
        <w:spacing w:line="360" w:lineRule="auto"/>
        <w:ind w:left="284"/>
        <w:jc w:val="both"/>
        <w:rPr>
          <w:szCs w:val="20"/>
          <w:lang w:val="en-US"/>
        </w:rPr>
      </w:pPr>
      <w:r w:rsidRPr="006F3DED">
        <w:rPr>
          <w:szCs w:val="20"/>
          <w:lang w:val="en-US"/>
        </w:rPr>
        <w:t xml:space="preserve">NIP: </w:t>
      </w:r>
      <w:r w:rsidR="00B50DEF" w:rsidRPr="006F3DED">
        <w:rPr>
          <w:szCs w:val="20"/>
          <w:lang w:val="en-US"/>
        </w:rPr>
        <w:t>8381426466</w:t>
      </w:r>
    </w:p>
    <w:p w14:paraId="5ED27F2C" w14:textId="0C5435FB" w:rsidR="00614013" w:rsidRPr="006F3DED" w:rsidRDefault="0042601D" w:rsidP="00345F29">
      <w:pPr>
        <w:spacing w:before="240" w:line="360" w:lineRule="auto"/>
        <w:ind w:left="284"/>
        <w:jc w:val="both"/>
        <w:rPr>
          <w:szCs w:val="20"/>
          <w:lang w:val="en-US"/>
        </w:rPr>
      </w:pPr>
      <w:r w:rsidRPr="006F3DED">
        <w:rPr>
          <w:szCs w:val="20"/>
          <w:lang w:val="en-US"/>
        </w:rPr>
        <w:t>A</w:t>
      </w:r>
      <w:r w:rsidR="001B2E05" w:rsidRPr="006F3DED">
        <w:rPr>
          <w:szCs w:val="20"/>
          <w:lang w:val="en-US"/>
        </w:rPr>
        <w:t xml:space="preserve">dres e-mail: </w:t>
      </w:r>
      <w:r w:rsidR="00B50DEF" w:rsidRPr="006F3DED">
        <w:rPr>
          <w:szCs w:val="20"/>
          <w:lang w:val="en-US"/>
        </w:rPr>
        <w:t xml:space="preserve">sekretariat@wiskitki.pl </w:t>
      </w:r>
      <w:r w:rsidR="002159E6">
        <w:rPr>
          <w:szCs w:val="20"/>
          <w:lang w:val="en-US"/>
        </w:rPr>
        <w:t>/ konrad.gruza@wiskitki.pl</w:t>
      </w:r>
    </w:p>
    <w:p w14:paraId="4C65A622"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2A33672"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7A6CBA48"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38335A9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5260A46" w14:textId="77777777" w:rsidR="00B50DEF" w:rsidRDefault="00B50DEF" w:rsidP="00345F29">
      <w:pPr>
        <w:spacing w:before="240" w:line="360" w:lineRule="auto"/>
        <w:ind w:left="284"/>
        <w:jc w:val="both"/>
        <w:rPr>
          <w:szCs w:val="20"/>
        </w:rPr>
      </w:pPr>
      <w:r>
        <w:rPr>
          <w:szCs w:val="20"/>
        </w:rPr>
        <w:t>wtorki – 8:00 – 17:00</w:t>
      </w:r>
    </w:p>
    <w:p w14:paraId="3F64EF9A" w14:textId="77777777" w:rsidR="00B50DEF" w:rsidRPr="00171095" w:rsidRDefault="00B50DEF" w:rsidP="00345F29">
      <w:pPr>
        <w:spacing w:before="240" w:line="360" w:lineRule="auto"/>
        <w:ind w:left="284"/>
        <w:jc w:val="both"/>
        <w:rPr>
          <w:szCs w:val="20"/>
        </w:rPr>
      </w:pPr>
      <w:r>
        <w:rPr>
          <w:szCs w:val="20"/>
        </w:rPr>
        <w:t>piątki – 8:00 – 15:00</w:t>
      </w:r>
    </w:p>
    <w:p w14:paraId="1E48CE6C" w14:textId="77777777" w:rsidR="00651132" w:rsidRPr="00171095" w:rsidRDefault="00171095" w:rsidP="00C4508B">
      <w:pPr>
        <w:pStyle w:val="NagwekSWZ"/>
      </w:pPr>
      <w:r w:rsidRPr="00171095">
        <w:t>II.</w:t>
      </w:r>
      <w:r w:rsidRPr="00171095">
        <w:tab/>
      </w:r>
      <w:r w:rsidR="007A3EC3" w:rsidRPr="00171095">
        <w:t>OCHRONA DANYCH OSOBOWYCH</w:t>
      </w:r>
    </w:p>
    <w:p w14:paraId="6A23D927"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z </w:t>
      </w:r>
      <w:r w:rsidR="003D6AA5" w:rsidRPr="00171095">
        <w:lastRenderedPageBreak/>
        <w:t>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C4E97CA"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220C6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43AF1B"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EA15BE0"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F4E7B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0E9FF32"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1BEFF90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0326A65"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09289C81"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7608C558"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 xml:space="preserve">skorzystanie z prawa do sprostowania nie może skutkować zmianą wyniku postępowania o udzielenie zamówienia publicznego ani zmianą </w:t>
      </w:r>
      <w:r w:rsidR="00E859D0" w:rsidRPr="00171095">
        <w:rPr>
          <w:i/>
        </w:rPr>
        <w:lastRenderedPageBreak/>
        <w:t>postanowień umowy w zakresie niezgodnym z ustawą PZP oraz nie może naruszać integralności protokołu oraz jego załączników</w:t>
      </w:r>
      <w:r w:rsidR="00E859D0" w:rsidRPr="00171095">
        <w:t>);</w:t>
      </w:r>
    </w:p>
    <w:p w14:paraId="4987C1E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7827456F"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59FB733"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2B43ED61"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67F67183"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746D8F2B"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2A1A69FF"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52611B66" w14:textId="77777777" w:rsidR="007B7462" w:rsidRPr="00171095" w:rsidRDefault="00171095" w:rsidP="00C4508B">
      <w:pPr>
        <w:pStyle w:val="NagwekSWZ"/>
      </w:pPr>
      <w:r w:rsidRPr="00171095">
        <w:t>III.</w:t>
      </w:r>
      <w:r w:rsidRPr="00171095">
        <w:tab/>
      </w:r>
      <w:r w:rsidR="007B7462" w:rsidRPr="00171095">
        <w:t>TRYB UDZIELENIA ZAMÓWIENIA</w:t>
      </w:r>
    </w:p>
    <w:p w14:paraId="726507FF" w14:textId="74E9C370"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1A59CE">
        <w:t xml:space="preserve">przetargu nieograniczonego na podstawie przepisów ustawy </w:t>
      </w:r>
      <w:r w:rsidR="001A59CE" w:rsidRPr="001A59CE">
        <w:t>z dnia 11</w:t>
      </w:r>
      <w:r w:rsidR="001A59CE">
        <w:t xml:space="preserve"> września </w:t>
      </w:r>
      <w:r w:rsidR="001A59CE" w:rsidRPr="001A59CE">
        <w:t>2019 r. Prawo zamówień publicznych</w:t>
      </w:r>
      <w:r w:rsidR="00F56513" w:rsidRPr="00171095">
        <w:t>.</w:t>
      </w:r>
      <w:r w:rsidR="006204E8" w:rsidRPr="00171095">
        <w:t xml:space="preserve"> </w:t>
      </w:r>
    </w:p>
    <w:p w14:paraId="302C5AEE" w14:textId="77777777" w:rsidR="001A59CE" w:rsidRPr="001A59CE" w:rsidRDefault="001A59CE" w:rsidP="001A59CE">
      <w:pPr>
        <w:pStyle w:val="pkt"/>
        <w:spacing w:line="360" w:lineRule="auto"/>
        <w:ind w:left="426" w:hanging="426"/>
        <w:rPr>
          <w:bCs/>
        </w:rPr>
      </w:pPr>
      <w:r w:rsidRPr="001A59CE">
        <w:rPr>
          <w:b/>
        </w:rPr>
        <w:t>2.</w:t>
      </w:r>
      <w:r w:rsidRPr="001A59CE">
        <w:rPr>
          <w:b/>
        </w:rPr>
        <w:tab/>
      </w:r>
      <w:r w:rsidRPr="001A59CE">
        <w:rPr>
          <w:bCs/>
        </w:rPr>
        <w:t>Szacunkowa wartość zamówienia przekracza kwotę określoną w obwieszczeniu Prezesa Urzędu Zamówień Publicznych wydanym na podstawie art. 3 ust. 2 p.z.p.</w:t>
      </w:r>
    </w:p>
    <w:p w14:paraId="30A92E95" w14:textId="0214DAEE" w:rsidR="001A59CE" w:rsidRPr="001A59CE" w:rsidRDefault="001A59CE" w:rsidP="001A59CE">
      <w:pPr>
        <w:pStyle w:val="pkt"/>
        <w:spacing w:line="360" w:lineRule="auto"/>
        <w:ind w:left="426" w:hanging="426"/>
        <w:rPr>
          <w:bCs/>
        </w:rPr>
      </w:pPr>
      <w:r w:rsidRPr="001A59CE">
        <w:rPr>
          <w:b/>
        </w:rPr>
        <w:t>3.</w:t>
      </w:r>
      <w:r w:rsidRPr="001A59CE">
        <w:rPr>
          <w:b/>
        </w:rPr>
        <w:tab/>
      </w:r>
      <w:r w:rsidRPr="001A59CE">
        <w:rPr>
          <w:bCs/>
        </w:rPr>
        <w:t xml:space="preserve">Zamawiający przewiduje zastosowanie tzw. procedury odwróconej, o której mowa w art. 139 ust. 1 ustawy PZP, tj. Zamawiający najpierw dokona badania i oceny ofert, a </w:t>
      </w:r>
      <w:r w:rsidRPr="001A59CE">
        <w:rPr>
          <w:bCs/>
        </w:rPr>
        <w:lastRenderedPageBreak/>
        <w:t>następnie dokona kwalifikacji podmiotowej Wykonawcy, którego oferta została najwyżej oceniona, w zakresie braku podstaw wykluczenia oraz spełniania warunków udziału w postępowaniu.</w:t>
      </w:r>
    </w:p>
    <w:p w14:paraId="1DE56D98" w14:textId="57C7B184" w:rsidR="001A59CE" w:rsidRPr="001A59CE" w:rsidRDefault="001A59CE" w:rsidP="001A59CE">
      <w:pPr>
        <w:pStyle w:val="pkt"/>
        <w:spacing w:line="360" w:lineRule="auto"/>
        <w:ind w:left="426" w:hanging="426"/>
        <w:rPr>
          <w:bCs/>
        </w:rPr>
      </w:pPr>
      <w:r>
        <w:rPr>
          <w:b/>
        </w:rPr>
        <w:t>4</w:t>
      </w:r>
      <w:r w:rsidRPr="001A59CE">
        <w:rPr>
          <w:b/>
        </w:rPr>
        <w:t>.</w:t>
      </w:r>
      <w:r w:rsidRPr="001A59CE">
        <w:rPr>
          <w:b/>
        </w:rPr>
        <w:tab/>
      </w:r>
      <w:r w:rsidRPr="001A59CE">
        <w:rPr>
          <w:bCs/>
        </w:rPr>
        <w:t>Zamawiający nie przewiduje aukcji elektronicznej.</w:t>
      </w:r>
    </w:p>
    <w:p w14:paraId="05AA2E39" w14:textId="365CF3AD" w:rsidR="001A59CE" w:rsidRPr="001A59CE" w:rsidRDefault="001A59CE" w:rsidP="001A59CE">
      <w:pPr>
        <w:pStyle w:val="pkt"/>
        <w:spacing w:line="360" w:lineRule="auto"/>
        <w:ind w:left="426" w:hanging="426"/>
        <w:rPr>
          <w:bCs/>
        </w:rPr>
      </w:pPr>
      <w:r>
        <w:rPr>
          <w:b/>
        </w:rPr>
        <w:t>5</w:t>
      </w:r>
      <w:r w:rsidRPr="001A59CE">
        <w:rPr>
          <w:b/>
        </w:rPr>
        <w:t>.</w:t>
      </w:r>
      <w:r w:rsidRPr="001A59CE">
        <w:rPr>
          <w:b/>
        </w:rPr>
        <w:tab/>
      </w:r>
      <w:r w:rsidRPr="001A59CE">
        <w:rPr>
          <w:bCs/>
        </w:rPr>
        <w:t>Zamawiający nie prowadzi postępowania w celu zawarcia umowy ramowej.</w:t>
      </w:r>
    </w:p>
    <w:p w14:paraId="72866E7E" w14:textId="77777777" w:rsidR="001A59CE" w:rsidRDefault="001A59CE" w:rsidP="001A59CE">
      <w:pPr>
        <w:pStyle w:val="pkt"/>
        <w:spacing w:before="0" w:after="0" w:line="360" w:lineRule="auto"/>
        <w:ind w:left="426" w:hanging="426"/>
        <w:rPr>
          <w:b/>
        </w:rPr>
      </w:pPr>
      <w:r>
        <w:rPr>
          <w:b/>
        </w:rPr>
        <w:t>6</w:t>
      </w:r>
      <w:r w:rsidRPr="001A59CE">
        <w:rPr>
          <w:b/>
        </w:rPr>
        <w:t>.</w:t>
      </w:r>
      <w:r w:rsidRPr="001A59CE">
        <w:rPr>
          <w:b/>
        </w:rPr>
        <w:tab/>
      </w:r>
      <w:r w:rsidRPr="001A59CE">
        <w:rPr>
          <w:bCs/>
        </w:rPr>
        <w:t>Do postępowania stosuje się przepisy dotyczące nabywania dostaw.</w:t>
      </w:r>
    </w:p>
    <w:p w14:paraId="7537D732" w14:textId="6EAA3B15" w:rsidR="004D3C18" w:rsidRDefault="001A59CE" w:rsidP="001A59CE">
      <w:pPr>
        <w:pStyle w:val="pkt"/>
        <w:spacing w:before="0" w:after="0" w:line="360" w:lineRule="auto"/>
        <w:ind w:left="426" w:hanging="426"/>
      </w:pPr>
      <w:r>
        <w:rPr>
          <w:b/>
        </w:rPr>
        <w:t>7</w:t>
      </w:r>
      <w:r w:rsidR="004D3C18">
        <w:rPr>
          <w:b/>
        </w:rPr>
        <w:t>.</w:t>
      </w:r>
      <w:r w:rsidR="004D3C18">
        <w:rPr>
          <w:b/>
        </w:rPr>
        <w:tab/>
      </w:r>
      <w:r w:rsidR="004D3C18">
        <w:t>Zamawiający zastrzega, że w przypadku wątpliwości interpretacyjnych pierwszeństwo będą miały zapisy SWZ, a następnie zapisy wzoru  umowy.</w:t>
      </w:r>
    </w:p>
    <w:p w14:paraId="7A478848" w14:textId="6BC820CF" w:rsidR="00E93DE8" w:rsidRPr="004D3C18" w:rsidRDefault="001A59CE" w:rsidP="0019688F">
      <w:pPr>
        <w:pStyle w:val="pkt"/>
        <w:spacing w:before="0" w:after="0" w:line="360" w:lineRule="auto"/>
        <w:ind w:left="426" w:hanging="426"/>
      </w:pPr>
      <w:r>
        <w:rPr>
          <w:b/>
        </w:rPr>
        <w:t>8</w:t>
      </w:r>
      <w:r w:rsidR="00E93DE8">
        <w:rPr>
          <w:b/>
        </w:rPr>
        <w:t>.</w:t>
      </w:r>
      <w:r w:rsidR="00E93DE8">
        <w:tab/>
        <w:t xml:space="preserve">Zamawiający </w:t>
      </w:r>
      <w:r w:rsidR="00523BDE">
        <w:t xml:space="preserve">nie </w:t>
      </w:r>
      <w:r w:rsidR="00E93DE8">
        <w:t>dopuszcza płatności częściow</w:t>
      </w:r>
      <w:r w:rsidR="00523BDE">
        <w:t>ych</w:t>
      </w:r>
      <w:r w:rsidR="00E93DE8">
        <w:t xml:space="preserve"> za realizację przedmiotu umowy.</w:t>
      </w:r>
    </w:p>
    <w:p w14:paraId="25441A6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0B4EE8E" w14:textId="222D8D76" w:rsidR="007259C0" w:rsidRPr="00171095" w:rsidRDefault="00171095" w:rsidP="001A561B">
      <w:pPr>
        <w:pStyle w:val="pkt"/>
        <w:spacing w:before="0" w:after="0" w:line="360" w:lineRule="auto"/>
        <w:ind w:left="425" w:hanging="426"/>
      </w:pPr>
      <w:r w:rsidRPr="00171095">
        <w:rPr>
          <w:b/>
        </w:rPr>
        <w:t>1.</w:t>
      </w:r>
      <w:r w:rsidRPr="00171095">
        <w:rPr>
          <w:b/>
        </w:rPr>
        <w:tab/>
      </w:r>
      <w:r w:rsidR="001C26EA" w:rsidRPr="009534A8">
        <w:t xml:space="preserve">Przedmiotem zamówienia </w:t>
      </w:r>
      <w:r w:rsidR="004F796D" w:rsidRPr="009534A8">
        <w:t>jest dostawa samochodu ratowniczo-gaśniczego</w:t>
      </w:r>
      <w:r w:rsidR="009F66C0">
        <w:t xml:space="preserve"> dla jednostki OSP w Nowym Drzewiczu</w:t>
      </w:r>
      <w:r w:rsidR="009534A8" w:rsidRPr="009534A8">
        <w:t>, zgodnie z parametrami opisanymi w Załączniku nr 7 – opis przedmiotu zamówienia,</w:t>
      </w:r>
      <w:r w:rsidR="004F796D" w:rsidRPr="009534A8">
        <w:t xml:space="preserve"> na koszt i ryzyko Wykonawcy, na adres siedziby Zamawiającego</w:t>
      </w:r>
      <w:r w:rsidR="001C26EA" w:rsidRPr="009534A8">
        <w:t>.</w:t>
      </w:r>
    </w:p>
    <w:p w14:paraId="783085F7"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8904066" w14:textId="77777777" w:rsidR="004F796D" w:rsidRPr="009534A8" w:rsidRDefault="004F796D" w:rsidP="004F796D">
      <w:pPr>
        <w:pStyle w:val="pkt"/>
        <w:spacing w:before="0" w:after="0" w:line="360" w:lineRule="auto"/>
        <w:ind w:left="425" w:hanging="26"/>
      </w:pPr>
      <w:r w:rsidRPr="009534A8">
        <w:t xml:space="preserve">34144210-3 </w:t>
      </w:r>
      <w:r w:rsidR="00502F1F" w:rsidRPr="009534A8">
        <w:t xml:space="preserve">– </w:t>
      </w:r>
      <w:r w:rsidRPr="009534A8">
        <w:t>Wozy strażackie</w:t>
      </w:r>
    </w:p>
    <w:p w14:paraId="51038A01" w14:textId="77777777" w:rsidR="004F796D" w:rsidRDefault="004F796D" w:rsidP="004F796D">
      <w:pPr>
        <w:pStyle w:val="pkt"/>
        <w:spacing w:before="0" w:after="0" w:line="360" w:lineRule="auto"/>
        <w:ind w:left="425" w:hanging="26"/>
      </w:pPr>
      <w:r w:rsidRPr="009534A8">
        <w:t>34144200-0 – Pojazdy służb ratowniczych</w:t>
      </w:r>
    </w:p>
    <w:p w14:paraId="0FD2396F"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0EF20E7A" w14:textId="77777777" w:rsidR="008736B4" w:rsidRDefault="00E766A4" w:rsidP="001A561B">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502F1F">
        <w:t>24</w:t>
      </w:r>
      <w:r w:rsidR="008736B4">
        <w:t xml:space="preserve"> miesięczny okres gwarancji</w:t>
      </w:r>
      <w:r w:rsidR="004F796D">
        <w:t xml:space="preserve"> ogólnej dostarczony pojazd</w:t>
      </w:r>
      <w:r w:rsidR="00502F1F">
        <w:t xml:space="preserve">. Okres ten Zamawiający będzie liczył od dnia, kiedy dana </w:t>
      </w:r>
      <w:r w:rsidR="00705004">
        <w:t>dostawa</w:t>
      </w:r>
      <w:r w:rsidR="00502F1F">
        <w:t xml:space="preserve"> została</w:t>
      </w:r>
      <w:r w:rsidR="00814A46">
        <w:t xml:space="preserve"> w całości</w:t>
      </w:r>
      <w:r w:rsidR="00502F1F">
        <w:t xml:space="preserve"> zakończona i odebrana przez Zamawiającego</w:t>
      </w:r>
      <w:r w:rsidR="008736B4">
        <w:t>.</w:t>
      </w:r>
      <w:r w:rsidR="007C05EA">
        <w:t xml:space="preserve"> W przypadku gwarancji na wyposażenie pojazdu Wykonawca </w:t>
      </w:r>
      <w:r w:rsidR="001D02E7">
        <w:t>oferuje okres gwarancji co najmniej taki sam, jak okres gwarancji producenta elementu wyposażenia zamawianego pojazdu.</w:t>
      </w:r>
      <w:r w:rsidR="00386ED3">
        <w:t xml:space="preserve"> Wykonawca może indywidualnie w formularzu oferty wskazać inne okresy gwarancji dla elementów wyposażenia.</w:t>
      </w:r>
    </w:p>
    <w:p w14:paraId="12A162EE" w14:textId="77777777" w:rsidR="002159E6" w:rsidRDefault="007F3A77" w:rsidP="001A561B">
      <w:pPr>
        <w:pStyle w:val="pkt"/>
        <w:spacing w:before="0" w:after="0" w:line="360" w:lineRule="auto"/>
        <w:ind w:left="425" w:hanging="426"/>
      </w:pPr>
      <w:r>
        <w:rPr>
          <w:b/>
        </w:rPr>
        <w:t>5.</w:t>
      </w:r>
      <w:r>
        <w:tab/>
      </w:r>
      <w:r w:rsidRPr="009534A8">
        <w:t xml:space="preserve">Zamówienie realizowane jest przy współudziale środków </w:t>
      </w:r>
      <w:r w:rsidR="002159E6">
        <w:t>Centralnego Portu Komunikacyjnego sp. z o. o., w ramach zadania realizowanego w ramach inicjatyw podejmowanych z Programu Społeczno-Gospodarczego realizowanego przez spółkę Centralny Port Komunikacyjny na podstawie Planu Wieloletniego przyjętego uchwałą nr 156 Rady Ministrów z dnia 28 października 2020 roku (MP z 2020, po. 1050)</w:t>
      </w:r>
      <w:r w:rsidR="009D2502">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585"/>
      </w:tblGrid>
      <w:tr w:rsidR="002159E6" w14:paraId="403D1431" w14:textId="77777777" w:rsidTr="002159E6">
        <w:tc>
          <w:tcPr>
            <w:tcW w:w="4814" w:type="dxa"/>
            <w:vAlign w:val="center"/>
            <w:hideMark/>
          </w:tcPr>
          <w:p w14:paraId="5099BD1B" w14:textId="6D387D25" w:rsidR="002159E6" w:rsidRDefault="002159E6">
            <w:pPr>
              <w:pStyle w:val="Nagwek"/>
              <w:jc w:val="center"/>
            </w:pPr>
            <w:r>
              <w:rPr>
                <w:noProof/>
              </w:rPr>
              <w:lastRenderedPageBreak/>
              <w:drawing>
                <wp:inline distT="0" distB="0" distL="0" distR="0" wp14:anchorId="6A6E6223" wp14:editId="091106A4">
                  <wp:extent cx="1838325" cy="781050"/>
                  <wp:effectExtent l="0" t="0" r="0" b="0"/>
                  <wp:docPr id="1846719666" name="Obraz 2"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19666" name="Obraz 2" descr="Obraz zawierający Czcionka, Grafika, zrzut ekranu, projekt graficzny&#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p>
        </w:tc>
        <w:tc>
          <w:tcPr>
            <w:tcW w:w="4814" w:type="dxa"/>
            <w:vAlign w:val="center"/>
            <w:hideMark/>
          </w:tcPr>
          <w:p w14:paraId="34F89A1D" w14:textId="74A8092F" w:rsidR="002159E6" w:rsidRDefault="002159E6">
            <w:pPr>
              <w:pStyle w:val="Nagwek"/>
              <w:jc w:val="center"/>
            </w:pPr>
            <w:r>
              <w:rPr>
                <w:noProof/>
              </w:rPr>
              <w:drawing>
                <wp:inline distT="0" distB="0" distL="0" distR="0" wp14:anchorId="27B7C8A9" wp14:editId="2BEB1597">
                  <wp:extent cx="714375" cy="790575"/>
                  <wp:effectExtent l="0" t="0" r="9525" b="9525"/>
                  <wp:docPr id="4189428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00477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tc>
      </w:tr>
    </w:tbl>
    <w:p w14:paraId="5DE9F3B0" w14:textId="77777777" w:rsidR="006204E8" w:rsidRPr="00171095" w:rsidRDefault="00171095" w:rsidP="00C4508B">
      <w:pPr>
        <w:pStyle w:val="NagwekSWZ"/>
      </w:pPr>
      <w:r w:rsidRPr="00171095">
        <w:t>V.</w:t>
      </w:r>
      <w:r w:rsidRPr="00171095">
        <w:tab/>
      </w:r>
      <w:r w:rsidR="006204E8" w:rsidRPr="00171095">
        <w:t>WIZJA LOKALNA</w:t>
      </w:r>
    </w:p>
    <w:p w14:paraId="733693F5" w14:textId="77777777" w:rsidR="006204E8" w:rsidRDefault="00171095" w:rsidP="004F796D">
      <w:pPr>
        <w:pStyle w:val="pkt"/>
        <w:spacing w:before="240" w:after="0" w:line="360" w:lineRule="auto"/>
        <w:ind w:left="426" w:hanging="426"/>
      </w:pPr>
      <w:r w:rsidRPr="00171095">
        <w:rPr>
          <w:b/>
          <w:bCs/>
        </w:rPr>
        <w:t>1.</w:t>
      </w:r>
      <w:r w:rsidRPr="00171095">
        <w:rPr>
          <w:b/>
          <w:bCs/>
        </w:rPr>
        <w:tab/>
      </w:r>
      <w:r w:rsidR="006204E8" w:rsidRPr="00171095">
        <w:t xml:space="preserve">Zamawiający </w:t>
      </w:r>
      <w:r w:rsidR="004F796D">
        <w:t>nie przewiduje wizji lokalnej w postępowaniu.</w:t>
      </w:r>
    </w:p>
    <w:p w14:paraId="0FD702DC"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6957848"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w:t>
      </w:r>
      <w:r w:rsidR="004F796D">
        <w:t>zrealizuje przedmiot osobiście, bez udziału podwykonawcy (podwykonawców</w:t>
      </w:r>
      <w:r w:rsidR="00582C38" w:rsidRPr="00171095">
        <w:t xml:space="preserve">). </w:t>
      </w:r>
    </w:p>
    <w:p w14:paraId="6F342B22" w14:textId="77777777" w:rsidR="00582C38" w:rsidRPr="00171095" w:rsidRDefault="00171095" w:rsidP="00523BDE">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zastrzega</w:t>
      </w:r>
      <w:r w:rsidR="00523BDE">
        <w:t xml:space="preserve"> obowiązek</w:t>
      </w:r>
      <w:r w:rsidR="00582C38" w:rsidRPr="00171095">
        <w:t xml:space="preserve"> osobistego wykonania </w:t>
      </w:r>
      <w:r w:rsidR="00523BDE">
        <w:t xml:space="preserve">umowy </w:t>
      </w:r>
      <w:r w:rsidR="00582C38" w:rsidRPr="00171095">
        <w:t>przez Wykonawcę.</w:t>
      </w:r>
    </w:p>
    <w:p w14:paraId="3F67B468" w14:textId="77777777" w:rsidR="00E8086A" w:rsidRPr="00171095" w:rsidRDefault="00171095" w:rsidP="00C4508B">
      <w:pPr>
        <w:pStyle w:val="NagwekSWZ"/>
      </w:pPr>
      <w:r w:rsidRPr="00171095">
        <w:t>VII.</w:t>
      </w:r>
      <w:r w:rsidRPr="00171095">
        <w:tab/>
      </w:r>
      <w:r w:rsidR="00E8086A" w:rsidRPr="00171095">
        <w:t>TERMIN WYKONANIA ZAMÓWIENIA</w:t>
      </w:r>
    </w:p>
    <w:p w14:paraId="0880D9C5" w14:textId="0257E0A7"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AD480C">
        <w:rPr>
          <w:b/>
          <w:bCs/>
        </w:rPr>
        <w:t xml:space="preserve">: </w:t>
      </w:r>
      <w:r w:rsidR="00F26A4E">
        <w:rPr>
          <w:b/>
          <w:bCs/>
        </w:rPr>
        <w:t>30 kwietnia</w:t>
      </w:r>
      <w:r w:rsidR="002159E6">
        <w:rPr>
          <w:b/>
          <w:bCs/>
        </w:rPr>
        <w:t xml:space="preserve"> 2024 roku</w:t>
      </w:r>
      <w:r w:rsidR="00FA3BD4" w:rsidRPr="00AD480C">
        <w:t>.</w:t>
      </w:r>
    </w:p>
    <w:p w14:paraId="522F01D4"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06602BF" w14:textId="77777777" w:rsidR="00E37F70" w:rsidRPr="00171095" w:rsidRDefault="00171095" w:rsidP="00C4508B">
      <w:pPr>
        <w:pStyle w:val="NagwekSWZ"/>
      </w:pPr>
      <w:r w:rsidRPr="00171095">
        <w:t>VIII.</w:t>
      </w:r>
      <w:r w:rsidRPr="00171095">
        <w:tab/>
      </w:r>
      <w:r w:rsidR="005B5095" w:rsidRPr="00171095">
        <w:t>WARUNKI UDZIAŁU W POSTĘPOWANIU</w:t>
      </w:r>
    </w:p>
    <w:p w14:paraId="14844656"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318B08EA"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3DE1D146"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B264339"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5ED9E8D"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7E84D95"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5F5161D"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65E06D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nie stawia warunku w powyższym zakresie</w:t>
      </w:r>
      <w:r w:rsidR="00035151" w:rsidRPr="00171095">
        <w:rPr>
          <w:rFonts w:ascii="Times New Roman" w:hAnsi="Times New Roman" w:cs="Times New Roman"/>
          <w:sz w:val="24"/>
          <w:szCs w:val="20"/>
          <w:lang w:val="pl-PL"/>
        </w:rPr>
        <w:t>.</w:t>
      </w:r>
    </w:p>
    <w:p w14:paraId="103A2C32"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2BE40D3" w14:textId="4A51B67B"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 xml:space="preserve">uzna warunek za spełniony, jeśli Wykonawca wykaże, że zrealizował w ostatnich 5 latach (od dnia, w którym upływa termin składania ofert) co najmniej </w:t>
      </w:r>
      <w:r w:rsidR="002159E6">
        <w:rPr>
          <w:rFonts w:ascii="Times New Roman" w:hAnsi="Times New Roman" w:cs="Times New Roman"/>
          <w:sz w:val="24"/>
          <w:szCs w:val="20"/>
          <w:lang w:val="pl-PL"/>
        </w:rPr>
        <w:t>2</w:t>
      </w:r>
      <w:r w:rsidR="00523BDE">
        <w:rPr>
          <w:rFonts w:ascii="Times New Roman" w:hAnsi="Times New Roman" w:cs="Times New Roman"/>
          <w:sz w:val="24"/>
          <w:szCs w:val="20"/>
          <w:lang w:val="pl-PL"/>
        </w:rPr>
        <w:t xml:space="preserve"> dostawy </w:t>
      </w:r>
      <w:r w:rsidR="00D131C7">
        <w:rPr>
          <w:rFonts w:ascii="Times New Roman" w:hAnsi="Times New Roman" w:cs="Times New Roman"/>
          <w:sz w:val="24"/>
          <w:szCs w:val="20"/>
          <w:lang w:val="pl-PL"/>
        </w:rPr>
        <w:t>średnich</w:t>
      </w:r>
      <w:r w:rsidR="00523BDE">
        <w:rPr>
          <w:rFonts w:ascii="Times New Roman" w:hAnsi="Times New Roman" w:cs="Times New Roman"/>
          <w:sz w:val="24"/>
          <w:szCs w:val="20"/>
          <w:lang w:val="pl-PL"/>
        </w:rPr>
        <w:t xml:space="preserve"> </w:t>
      </w:r>
      <w:r w:rsidR="009F66C0">
        <w:rPr>
          <w:rFonts w:ascii="Times New Roman" w:hAnsi="Times New Roman" w:cs="Times New Roman"/>
          <w:sz w:val="24"/>
          <w:szCs w:val="20"/>
          <w:lang w:val="pl-PL"/>
        </w:rPr>
        <w:t xml:space="preserve">lub ciężkich </w:t>
      </w:r>
      <w:r w:rsidR="00523BDE">
        <w:rPr>
          <w:rFonts w:ascii="Times New Roman" w:hAnsi="Times New Roman" w:cs="Times New Roman"/>
          <w:sz w:val="24"/>
          <w:szCs w:val="20"/>
          <w:lang w:val="pl-PL"/>
        </w:rPr>
        <w:t>samochodów ratowniczo – gaśniczych</w:t>
      </w:r>
      <w:r w:rsidR="002159E6">
        <w:rPr>
          <w:rFonts w:ascii="Times New Roman" w:hAnsi="Times New Roman" w:cs="Times New Roman"/>
          <w:sz w:val="24"/>
          <w:szCs w:val="20"/>
          <w:lang w:val="pl-PL"/>
        </w:rPr>
        <w:t xml:space="preserve"> do jednostek o charakterze PSP, OSP lub JRG</w:t>
      </w:r>
      <w:r w:rsidR="0003628A" w:rsidRPr="00171095">
        <w:rPr>
          <w:rFonts w:ascii="Times New Roman" w:hAnsi="Times New Roman" w:cs="Times New Roman"/>
          <w:sz w:val="24"/>
          <w:szCs w:val="20"/>
          <w:lang w:val="pl-PL"/>
        </w:rPr>
        <w:t xml:space="preserve">. </w:t>
      </w:r>
    </w:p>
    <w:p w14:paraId="77C99D24"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0C9E5AA7"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0873CA"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094ECBED"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EF1F7C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13BB350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0FED4B8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77E7B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E36E289" w14:textId="77777777" w:rsidR="002853A9" w:rsidRDefault="00171095" w:rsidP="002853A9">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w:t>
      </w:r>
      <w:r w:rsidR="00413BD0" w:rsidRPr="00171095">
        <w:rPr>
          <w:bCs/>
          <w:kern w:val="32"/>
        </w:rPr>
        <w:lastRenderedPageBreak/>
        <w:t>publicznego lub umowy koncesji, co doprowadziło do wypowiedzenia lub odstąpienia od umowy, odszkodowania, wykonania zastępczego lub realizacji uprawnień z tytułu rękojmi za wady;</w:t>
      </w:r>
    </w:p>
    <w:p w14:paraId="4D4E8619" w14:textId="7273D755" w:rsidR="002853A9" w:rsidRPr="002853A9" w:rsidRDefault="002853A9" w:rsidP="002853A9">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87B4259" w14:textId="77777777" w:rsidR="002853A9" w:rsidRDefault="002853A9" w:rsidP="002853A9">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BAD454C" w14:textId="77777777" w:rsidR="002853A9" w:rsidRDefault="002853A9" w:rsidP="002853A9">
      <w:pPr>
        <w:pStyle w:val="pkt"/>
        <w:spacing w:before="0" w:after="0" w:line="360" w:lineRule="auto"/>
        <w:ind w:left="855" w:firstLine="0"/>
        <w:rPr>
          <w:bCs/>
          <w:kern w:val="32"/>
        </w:rPr>
      </w:pPr>
      <w:r>
        <w:rPr>
          <w:b/>
          <w:kern w:val="32"/>
        </w:rPr>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BA17E6A" w14:textId="77777777" w:rsidR="002853A9" w:rsidRDefault="002853A9" w:rsidP="002853A9">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BF5D98" w14:textId="267F91FD" w:rsidR="00E075A8" w:rsidRPr="002853A9" w:rsidRDefault="002853A9" w:rsidP="002853A9">
      <w:pPr>
        <w:pStyle w:val="pkt"/>
        <w:spacing w:before="0" w:after="0" w:line="360" w:lineRule="auto"/>
        <w:ind w:left="0" w:firstLine="0"/>
        <w:rPr>
          <w:bCs/>
          <w:kern w:val="32"/>
        </w:rPr>
      </w:pPr>
      <w:r w:rsidRPr="002853A9">
        <w:rPr>
          <w:b/>
        </w:rPr>
        <w:t>3.</w:t>
      </w:r>
      <w:r>
        <w:rPr>
          <w:b/>
          <w:kern w:val="32"/>
        </w:rPr>
        <w:t xml:space="preserve"> </w:t>
      </w:r>
      <w:r>
        <w:rPr>
          <w:b/>
          <w:kern w:val="32"/>
        </w:rPr>
        <w:tab/>
      </w:r>
      <w:r>
        <w:rPr>
          <w:b/>
          <w:kern w:val="32"/>
        </w:rPr>
        <w:tab/>
      </w:r>
      <w:r>
        <w:rPr>
          <w:b/>
          <w:kern w:val="32"/>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49768F1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0B5E5311" w14:textId="77777777" w:rsidR="001A59CE" w:rsidRPr="001168E2" w:rsidRDefault="001A59CE" w:rsidP="001A59CE">
      <w:pPr>
        <w:spacing w:line="360" w:lineRule="auto"/>
        <w:ind w:left="284" w:hanging="284"/>
        <w:jc w:val="both"/>
        <w:rPr>
          <w:szCs w:val="20"/>
        </w:rPr>
      </w:pPr>
      <w:r w:rsidRPr="001168E2">
        <w:rPr>
          <w:b/>
          <w:szCs w:val="20"/>
        </w:rPr>
        <w:t>1.</w:t>
      </w:r>
      <w:r w:rsidRPr="001168E2">
        <w:rPr>
          <w:b/>
          <w:szCs w:val="20"/>
        </w:rPr>
        <w:tab/>
      </w:r>
      <w:r w:rsidRPr="001168E2">
        <w:rPr>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1168E2">
        <w:rPr>
          <w:b/>
          <w:szCs w:val="20"/>
        </w:rPr>
        <w:t xml:space="preserve">Jednolitego Europejskiego </w:t>
      </w:r>
      <w:r w:rsidRPr="001168E2">
        <w:rPr>
          <w:b/>
          <w:szCs w:val="20"/>
        </w:rPr>
        <w:lastRenderedPageBreak/>
        <w:t>Dokumentu Zamówienia (ESPD)</w:t>
      </w:r>
      <w:r w:rsidRPr="001168E2">
        <w:rPr>
          <w:szCs w:val="20"/>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3CA56E4B" w14:textId="77777777" w:rsidR="001A59CE" w:rsidRPr="001168E2" w:rsidRDefault="001A59CE" w:rsidP="001A59CE">
      <w:pPr>
        <w:spacing w:line="360" w:lineRule="auto"/>
        <w:ind w:left="284" w:hanging="284"/>
        <w:jc w:val="both"/>
        <w:rPr>
          <w:b/>
          <w:szCs w:val="20"/>
        </w:rPr>
      </w:pPr>
      <w:r w:rsidRPr="001168E2">
        <w:rPr>
          <w:b/>
          <w:szCs w:val="20"/>
        </w:rPr>
        <w:t>2.</w:t>
      </w:r>
      <w:r w:rsidRPr="001168E2">
        <w:rPr>
          <w:b/>
          <w:szCs w:val="20"/>
        </w:rPr>
        <w:tab/>
      </w:r>
      <w:r w:rsidRPr="001168E2">
        <w:rPr>
          <w:szCs w:val="20"/>
        </w:rPr>
        <w:t xml:space="preserve">Zamawiający informuje, iż instrukcję wypełnienia </w:t>
      </w:r>
      <w:r w:rsidRPr="001168E2">
        <w:rPr>
          <w:bCs/>
          <w:szCs w:val="20"/>
        </w:rPr>
        <w:t>ESPD</w:t>
      </w:r>
      <w:r w:rsidRPr="001168E2">
        <w:rPr>
          <w:b/>
          <w:bCs/>
          <w:szCs w:val="20"/>
        </w:rPr>
        <w:t xml:space="preserve"> </w:t>
      </w:r>
      <w:r w:rsidRPr="001168E2">
        <w:rPr>
          <w:szCs w:val="20"/>
        </w:rPr>
        <w:t xml:space="preserve">oraz edytowalną wersję formularza ESPD można znaleźć pod adresem: </w:t>
      </w:r>
      <w:hyperlink r:id="rId14" w:history="1">
        <w:r w:rsidRPr="001168E2">
          <w:rPr>
            <w:rStyle w:val="Hipercze"/>
            <w:color w:val="auto"/>
            <w:szCs w:val="20"/>
          </w:rPr>
          <w:t>https://www.uzp.gov.pl/baza-wiedzy/prawo-zamowien-publicznych-regulacje/prawo-krajowe/jednolity-europejski-dokument-zamowienia</w:t>
        </w:r>
      </w:hyperlink>
      <w:r w:rsidRPr="001168E2">
        <w:rPr>
          <w:szCs w:val="20"/>
        </w:rPr>
        <w:t xml:space="preserve">. Zamawiający zaleca wypełnienie ESPD za pomocą serwisu dostępnego pod adresem:  </w:t>
      </w:r>
      <w:hyperlink r:id="rId15" w:history="1">
        <w:r w:rsidRPr="001168E2">
          <w:rPr>
            <w:rStyle w:val="Hipercze"/>
            <w:color w:val="auto"/>
            <w:szCs w:val="20"/>
          </w:rPr>
          <w:t>https://espd.uzp.gov.pl/</w:t>
        </w:r>
      </w:hyperlink>
      <w:r w:rsidRPr="001168E2">
        <w:rPr>
          <w:szCs w:val="20"/>
        </w:rPr>
        <w:t xml:space="preserve"> . W tym celu przygotowany przez Zamawiającego Jednolity Europejski Dokument Zamówienia (ESPD) w formacie *.xml, stanowiący </w:t>
      </w:r>
      <w:r w:rsidRPr="001168E2">
        <w:rPr>
          <w:b/>
          <w:szCs w:val="20"/>
        </w:rPr>
        <w:t>Załącznik nr 2 do SWZ</w:t>
      </w:r>
      <w:r w:rsidRPr="001168E2">
        <w:rPr>
          <w:szCs w:val="20"/>
        </w:rPr>
        <w:t>, należy zaimportować do wyżej wymienionego serwisu oraz postępując zgodnie z zamieszczoną tam instrukcją wypełnić wzór elektronicznego formularza ESPD, z zastrzeżeniem poniższych uwag:</w:t>
      </w:r>
    </w:p>
    <w:p w14:paraId="31851926" w14:textId="77777777" w:rsidR="001A59CE" w:rsidRPr="001168E2" w:rsidRDefault="001A59CE" w:rsidP="001A59CE">
      <w:pPr>
        <w:spacing w:line="360" w:lineRule="auto"/>
        <w:ind w:left="567" w:hanging="283"/>
        <w:jc w:val="both"/>
        <w:rPr>
          <w:szCs w:val="20"/>
        </w:rPr>
      </w:pPr>
      <w:r w:rsidRPr="001168E2">
        <w:rPr>
          <w:b/>
          <w:szCs w:val="20"/>
        </w:rPr>
        <w:t>1)</w:t>
      </w:r>
      <w:r w:rsidRPr="001168E2">
        <w:rPr>
          <w:b/>
          <w:szCs w:val="20"/>
        </w:rPr>
        <w:tab/>
      </w:r>
      <w:r w:rsidRPr="001168E2">
        <w:rPr>
          <w:szCs w:val="20"/>
        </w:rPr>
        <w:t>w Części II Sekcji D ESPD (</w:t>
      </w:r>
      <w:r w:rsidRPr="001168E2">
        <w:rPr>
          <w:i/>
          <w:szCs w:val="20"/>
        </w:rPr>
        <w:t>Informacje dotyczące podwykonawców, na których zdolności Wykonawca nie polega</w:t>
      </w:r>
      <w:r w:rsidRPr="001168E2">
        <w:rPr>
          <w:szCs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5A22A1D7" w14:textId="77777777" w:rsidR="001A59CE" w:rsidRPr="001168E2" w:rsidRDefault="001A59CE" w:rsidP="001A59CE">
      <w:pPr>
        <w:spacing w:line="360" w:lineRule="auto"/>
        <w:ind w:left="567" w:hanging="283"/>
        <w:jc w:val="both"/>
        <w:rPr>
          <w:szCs w:val="20"/>
        </w:rPr>
      </w:pPr>
      <w:r w:rsidRPr="001168E2">
        <w:rPr>
          <w:b/>
          <w:szCs w:val="20"/>
        </w:rPr>
        <w:t>2)</w:t>
      </w:r>
      <w:r w:rsidRPr="001168E2">
        <w:rPr>
          <w:b/>
          <w:szCs w:val="20"/>
        </w:rPr>
        <w:tab/>
      </w:r>
      <w:r w:rsidRPr="001168E2">
        <w:rPr>
          <w:szCs w:val="20"/>
        </w:rPr>
        <w:t>w Części IV Zamawiający żąda jedynie ogólnego oświadczenia dotyczącego wszystkich kryteriów kwalifikacji (sekcja α), bez wypełniania poszczególnych Sekcji A, B, C i D;</w:t>
      </w:r>
    </w:p>
    <w:p w14:paraId="7DA7A98A" w14:textId="77777777" w:rsidR="001A59CE" w:rsidRPr="001168E2" w:rsidRDefault="001A59CE" w:rsidP="001A59CE">
      <w:pPr>
        <w:spacing w:line="360" w:lineRule="auto"/>
        <w:ind w:left="567" w:hanging="283"/>
        <w:jc w:val="both"/>
        <w:rPr>
          <w:szCs w:val="20"/>
        </w:rPr>
      </w:pPr>
      <w:r w:rsidRPr="001168E2">
        <w:rPr>
          <w:b/>
          <w:szCs w:val="20"/>
        </w:rPr>
        <w:t>3)</w:t>
      </w:r>
      <w:r w:rsidRPr="001168E2">
        <w:rPr>
          <w:b/>
          <w:szCs w:val="20"/>
        </w:rPr>
        <w:tab/>
      </w:r>
      <w:r w:rsidRPr="001168E2">
        <w:rPr>
          <w:szCs w:val="20"/>
        </w:rPr>
        <w:t>Część V (</w:t>
      </w:r>
      <w:r w:rsidRPr="001168E2">
        <w:rPr>
          <w:i/>
          <w:szCs w:val="20"/>
        </w:rPr>
        <w:t>Ograniczenie liczby kwalifikujących się kandydatów</w:t>
      </w:r>
      <w:r w:rsidRPr="001168E2">
        <w:rPr>
          <w:szCs w:val="20"/>
        </w:rPr>
        <w:t>) należy pozostawić niewypełnioną.</w:t>
      </w:r>
    </w:p>
    <w:p w14:paraId="24201DAD" w14:textId="63B35C5C" w:rsidR="001A59CE" w:rsidRPr="001168E2" w:rsidRDefault="001A59CE" w:rsidP="001A59CE">
      <w:pPr>
        <w:spacing w:line="360" w:lineRule="auto"/>
        <w:ind w:left="284" w:hanging="284"/>
        <w:jc w:val="both"/>
        <w:rPr>
          <w:szCs w:val="20"/>
        </w:rPr>
      </w:pPr>
      <w:r w:rsidRPr="001168E2">
        <w:rPr>
          <w:b/>
          <w:szCs w:val="20"/>
        </w:rPr>
        <w:t>3.</w:t>
      </w:r>
      <w:r w:rsidRPr="001168E2">
        <w:rPr>
          <w:b/>
          <w:szCs w:val="20"/>
        </w:rPr>
        <w:tab/>
      </w:r>
      <w:r w:rsidRPr="001168E2">
        <w:rPr>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F1F4A23" w14:textId="72EB1B3F" w:rsidR="001A59CE" w:rsidRPr="001168E2" w:rsidRDefault="001A59CE" w:rsidP="001A59CE">
      <w:pPr>
        <w:spacing w:line="360" w:lineRule="auto"/>
        <w:ind w:left="709" w:hanging="425"/>
        <w:contextualSpacing/>
        <w:jc w:val="both"/>
        <w:rPr>
          <w:szCs w:val="20"/>
        </w:rPr>
      </w:pPr>
      <w:r w:rsidRPr="001168E2">
        <w:rPr>
          <w:b/>
          <w:szCs w:val="20"/>
        </w:rPr>
        <w:t>1)</w:t>
      </w:r>
      <w:r w:rsidRPr="001168E2">
        <w:rPr>
          <w:b/>
          <w:szCs w:val="20"/>
        </w:rPr>
        <w:tab/>
      </w:r>
      <w:r w:rsidRPr="001168E2">
        <w:rPr>
          <w:b/>
          <w:bCs/>
          <w:szCs w:val="20"/>
        </w:rPr>
        <w:t>Oświadczenie wykonawcy</w:t>
      </w:r>
      <w:r w:rsidRPr="001168E2">
        <w:rPr>
          <w:szCs w:val="20"/>
        </w:rPr>
        <w:t xml:space="preserve"> 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w:t>
      </w:r>
      <w:r w:rsidRPr="001168E2">
        <w:rPr>
          <w:szCs w:val="20"/>
        </w:rPr>
        <w:lastRenderedPageBreak/>
        <w:t xml:space="preserve">samej grupy kapitałowej wraz z dokumentami lub informacjami potwierdzającymi przygotowanie oferty, oferty częściowej lub wniosku o dopuszczenie do udziału w postępowaniu niezależnie od innego wykonawcy należącego do tej samej grupy kapitałowej - </w:t>
      </w:r>
      <w:r w:rsidRPr="001168E2">
        <w:rPr>
          <w:b/>
          <w:bCs/>
          <w:szCs w:val="20"/>
        </w:rPr>
        <w:t>załącznik nr 4 do SWZ</w:t>
      </w:r>
      <w:r w:rsidRPr="001168E2">
        <w:rPr>
          <w:szCs w:val="20"/>
        </w:rPr>
        <w:t>;</w:t>
      </w:r>
    </w:p>
    <w:p w14:paraId="6E6C2E2D" w14:textId="58532837" w:rsidR="001A59CE" w:rsidRPr="001168E2" w:rsidRDefault="001A59CE" w:rsidP="001A59CE">
      <w:pPr>
        <w:spacing w:line="360" w:lineRule="auto"/>
        <w:ind w:left="709" w:hanging="425"/>
        <w:contextualSpacing/>
        <w:jc w:val="both"/>
        <w:rPr>
          <w:szCs w:val="20"/>
        </w:rPr>
      </w:pPr>
      <w:r w:rsidRPr="001168E2">
        <w:rPr>
          <w:b/>
          <w:szCs w:val="20"/>
        </w:rPr>
        <w:t>2)</w:t>
      </w:r>
      <w:r w:rsidRPr="001168E2">
        <w:rPr>
          <w:b/>
          <w:szCs w:val="20"/>
        </w:rPr>
        <w:tab/>
      </w:r>
      <w:r w:rsidRPr="001168E2">
        <w:rPr>
          <w:b/>
          <w:bCs/>
          <w:szCs w:val="20"/>
        </w:rPr>
        <w:t>Odpis lub informacja z Krajowego Rejestru Sądowego lub z Centralnej Ewidencji i Informacji o Działalności Gospodarczej</w:t>
      </w:r>
      <w:r w:rsidRPr="001168E2">
        <w:rPr>
          <w:szCs w:val="20"/>
        </w:rPr>
        <w:t>, w zakresie art. 109 ust. 1 pkt 4 p.z.p., sporządzonych nie wcześniej niż 3 miesiące przed jej złożeniem, jeżeli odrębne przepisy wymagają wpisu do rejestru lub ewidencji;</w:t>
      </w:r>
    </w:p>
    <w:p w14:paraId="47347227" w14:textId="38A72E23" w:rsidR="001A59CE" w:rsidRPr="001168E2" w:rsidRDefault="001A59CE" w:rsidP="001A59CE">
      <w:pPr>
        <w:spacing w:line="360" w:lineRule="auto"/>
        <w:ind w:left="709" w:hanging="425"/>
        <w:contextualSpacing/>
        <w:jc w:val="both"/>
        <w:rPr>
          <w:szCs w:val="20"/>
        </w:rPr>
      </w:pPr>
      <w:r w:rsidRPr="001168E2">
        <w:rPr>
          <w:b/>
          <w:szCs w:val="20"/>
        </w:rPr>
        <w:t>3)</w:t>
      </w:r>
      <w:r w:rsidRPr="001168E2">
        <w:rPr>
          <w:b/>
          <w:szCs w:val="20"/>
        </w:rPr>
        <w:tab/>
      </w:r>
      <w:r w:rsidRPr="001168E2">
        <w:rPr>
          <w:b/>
          <w:bCs/>
          <w:szCs w:val="20"/>
        </w:rPr>
        <w:t xml:space="preserve">Wykaz dostaw wykonanych w okresie ostatnich 3 lat, </w:t>
      </w:r>
      <w:r w:rsidRPr="001168E2">
        <w:rPr>
          <w:szCs w:val="20"/>
        </w:rPr>
        <w:t>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Pr="001168E2">
        <w:rPr>
          <w:b/>
          <w:bCs/>
          <w:szCs w:val="20"/>
        </w:rPr>
        <w:t xml:space="preserve"> </w:t>
      </w:r>
      <w:r w:rsidRPr="001168E2">
        <w:rPr>
          <w:szCs w:val="20"/>
        </w:rPr>
        <w:t>wzór wykazu dostaw stanowi Z</w:t>
      </w:r>
      <w:r w:rsidRPr="001168E2">
        <w:rPr>
          <w:b/>
          <w:bCs/>
          <w:szCs w:val="20"/>
        </w:rPr>
        <w:t>ałącznik nr 5 do SWZ</w:t>
      </w:r>
      <w:r w:rsidRPr="001168E2">
        <w:rPr>
          <w:szCs w:val="20"/>
        </w:rPr>
        <w:t>;</w:t>
      </w:r>
    </w:p>
    <w:p w14:paraId="420C1B1C" w14:textId="00A1C019" w:rsidR="001A59CE" w:rsidRPr="001168E2" w:rsidRDefault="001A59CE" w:rsidP="001A59CE">
      <w:pPr>
        <w:spacing w:line="360" w:lineRule="auto"/>
        <w:ind w:left="709" w:hanging="425"/>
        <w:contextualSpacing/>
        <w:jc w:val="both"/>
        <w:rPr>
          <w:szCs w:val="20"/>
        </w:rPr>
      </w:pPr>
      <w:r w:rsidRPr="001168E2">
        <w:rPr>
          <w:b/>
          <w:szCs w:val="20"/>
        </w:rPr>
        <w:t>4)</w:t>
      </w:r>
      <w:r w:rsidRPr="001168E2">
        <w:rPr>
          <w:b/>
          <w:szCs w:val="20"/>
        </w:rPr>
        <w:tab/>
        <w:t xml:space="preserve">Oświadczenie wykonawcy </w:t>
      </w:r>
      <w:r w:rsidRPr="001168E2">
        <w:rPr>
          <w:szCs w:val="20"/>
        </w:rPr>
        <w:t xml:space="preserve">o aktualności informacji zawartych w oświadczeniu, o którym mowa w art. 125 ust. 1 p.z.p. w zakresie odnoszącym się do podstaw wykluczenia wskazanych w art. 108 ust. 1 pkt 3-6 p.z.p. oraz w zakresie podstaw wykluczenia wskazanych w art. 109 ust. 1 pkt 5 - 7 p.z.p.  - wzór oświadczenia stanowi </w:t>
      </w:r>
      <w:r w:rsidRPr="001168E2">
        <w:rPr>
          <w:b/>
          <w:szCs w:val="20"/>
        </w:rPr>
        <w:t>Załącznik nr 6 do SWZ.</w:t>
      </w:r>
      <w:r w:rsidRPr="001168E2">
        <w:rPr>
          <w:szCs w:val="20"/>
        </w:rPr>
        <w:t xml:space="preserve"> </w:t>
      </w:r>
    </w:p>
    <w:p w14:paraId="6578CBF3" w14:textId="2D36C8B5" w:rsidR="001A59CE" w:rsidRPr="001168E2" w:rsidRDefault="001A59CE" w:rsidP="001A59CE">
      <w:pPr>
        <w:spacing w:line="360" w:lineRule="auto"/>
        <w:ind w:left="709" w:hanging="425"/>
        <w:contextualSpacing/>
        <w:jc w:val="both"/>
        <w:rPr>
          <w:szCs w:val="20"/>
        </w:rPr>
      </w:pPr>
      <w:r w:rsidRPr="001168E2">
        <w:rPr>
          <w:b/>
          <w:szCs w:val="20"/>
        </w:rPr>
        <w:t>5)</w:t>
      </w:r>
      <w:r w:rsidRPr="001168E2">
        <w:rPr>
          <w:b/>
          <w:szCs w:val="20"/>
        </w:rPr>
        <w:tab/>
        <w:t xml:space="preserve">Informacja z Krajowego Rejestru Karnego </w:t>
      </w:r>
      <w:r w:rsidRPr="001168E2">
        <w:rPr>
          <w:szCs w:val="20"/>
        </w:rPr>
        <w:t>w zakresie dotyczącym podstaw wykluczenia wskazanych w art. 108 ust. 1 pkt 1,2 i 4 p.z.p. sporządzona nie wcześniej niż 6 miesięcy przed jej złożeniem.</w:t>
      </w:r>
    </w:p>
    <w:p w14:paraId="66350DC1" w14:textId="093ABB79" w:rsidR="001A59CE" w:rsidRPr="001168E2" w:rsidRDefault="001A59CE" w:rsidP="001A59CE">
      <w:pPr>
        <w:spacing w:line="360" w:lineRule="auto"/>
        <w:ind w:left="709" w:hanging="425"/>
        <w:contextualSpacing/>
        <w:jc w:val="both"/>
        <w:rPr>
          <w:szCs w:val="20"/>
        </w:rPr>
      </w:pPr>
      <w:r w:rsidRPr="001168E2">
        <w:rPr>
          <w:b/>
          <w:szCs w:val="20"/>
        </w:rPr>
        <w:t>6)</w:t>
      </w:r>
      <w:r w:rsidRPr="001168E2">
        <w:rPr>
          <w:b/>
          <w:szCs w:val="20"/>
        </w:rPr>
        <w:tab/>
        <w:t xml:space="preserve">Informacja z Centralnego Rejestru Beneficjentów Rzeczywistych </w:t>
      </w:r>
      <w:r w:rsidRPr="001168E2">
        <w:rPr>
          <w:szCs w:val="20"/>
        </w:rPr>
        <w:t xml:space="preserve">w zakresie podstawy wykluczenia wskazanej w art. 108 ust. 2 p.z.p., jeżeli odrębne przepisy wymagają wpisu do tego rejestru, sporządzona nie wcześniej niż 3 miesiące przed jej złożeniem. </w:t>
      </w:r>
    </w:p>
    <w:p w14:paraId="4D31E1E7" w14:textId="77777777" w:rsidR="001A59CE" w:rsidRPr="001168E2" w:rsidRDefault="001A59CE" w:rsidP="001A59CE">
      <w:pPr>
        <w:spacing w:line="360" w:lineRule="auto"/>
        <w:ind w:left="284" w:hanging="284"/>
        <w:jc w:val="both"/>
        <w:rPr>
          <w:szCs w:val="20"/>
        </w:rPr>
      </w:pPr>
      <w:r w:rsidRPr="001168E2">
        <w:rPr>
          <w:b/>
          <w:szCs w:val="20"/>
        </w:rPr>
        <w:t>4.</w:t>
      </w:r>
      <w:r w:rsidRPr="001168E2">
        <w:rPr>
          <w:b/>
          <w:szCs w:val="20"/>
        </w:rPr>
        <w:tab/>
      </w:r>
      <w:r w:rsidRPr="001168E2">
        <w:rPr>
          <w:szCs w:val="20"/>
        </w:rPr>
        <w:t>Jeżeli Wykonawca ma siedzibę lub miejsce zamieszkania poza granicami Rzeczypospolitej Polskiej:</w:t>
      </w:r>
    </w:p>
    <w:p w14:paraId="0DB437FB" w14:textId="77777777" w:rsidR="001A59CE" w:rsidRPr="001168E2" w:rsidRDefault="001A59CE" w:rsidP="001A59CE">
      <w:pPr>
        <w:spacing w:line="360" w:lineRule="auto"/>
        <w:ind w:left="709" w:hanging="425"/>
        <w:jc w:val="both"/>
        <w:rPr>
          <w:szCs w:val="20"/>
        </w:rPr>
      </w:pPr>
      <w:r w:rsidRPr="001168E2">
        <w:rPr>
          <w:b/>
          <w:szCs w:val="20"/>
        </w:rPr>
        <w:t>1)</w:t>
      </w:r>
      <w:r w:rsidRPr="001168E2">
        <w:rPr>
          <w:b/>
          <w:szCs w:val="20"/>
        </w:rPr>
        <w:tab/>
      </w:r>
      <w:r w:rsidRPr="001168E2">
        <w:rPr>
          <w:szCs w:val="20"/>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w:t>
      </w:r>
      <w:r w:rsidRPr="001168E2">
        <w:rPr>
          <w:szCs w:val="20"/>
        </w:rPr>
        <w:lastRenderedPageBreak/>
        <w:t>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5D46296" w14:textId="77777777" w:rsidR="001A59CE" w:rsidRPr="001168E2" w:rsidRDefault="001A59CE" w:rsidP="001A59CE">
      <w:pPr>
        <w:spacing w:line="360" w:lineRule="auto"/>
        <w:ind w:left="709" w:hanging="425"/>
        <w:jc w:val="both"/>
        <w:rPr>
          <w:szCs w:val="20"/>
        </w:rPr>
      </w:pPr>
      <w:r w:rsidRPr="001168E2">
        <w:rPr>
          <w:b/>
          <w:szCs w:val="20"/>
        </w:rPr>
        <w:t>2)</w:t>
      </w:r>
      <w:r w:rsidRPr="001168E2">
        <w:rPr>
          <w:b/>
          <w:szCs w:val="20"/>
        </w:rPr>
        <w:tab/>
      </w:r>
      <w:r w:rsidRPr="001168E2">
        <w:rPr>
          <w:szCs w:val="20"/>
        </w:rPr>
        <w:t>zamiast dokumentów, o których mowa w ust. 3 pkt  6 i 7,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05A14C1D" w14:textId="77777777" w:rsidR="001A59CE" w:rsidRPr="001168E2" w:rsidRDefault="001A59CE" w:rsidP="001A59CE">
      <w:pPr>
        <w:spacing w:line="360" w:lineRule="auto"/>
        <w:ind w:left="284" w:hanging="284"/>
        <w:jc w:val="both"/>
        <w:rPr>
          <w:szCs w:val="20"/>
        </w:rPr>
      </w:pPr>
      <w:r w:rsidRPr="001168E2">
        <w:rPr>
          <w:b/>
          <w:szCs w:val="20"/>
        </w:rPr>
        <w:t>5.</w:t>
      </w:r>
      <w:r w:rsidRPr="001168E2">
        <w:rPr>
          <w:b/>
          <w:szCs w:val="20"/>
        </w:rPr>
        <w:tab/>
      </w:r>
      <w:r w:rsidRPr="001168E2">
        <w:rPr>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7F19BF3" w14:textId="77777777" w:rsidR="001A59CE" w:rsidRPr="001168E2" w:rsidRDefault="001A59CE" w:rsidP="001A59CE">
      <w:pPr>
        <w:spacing w:line="360" w:lineRule="auto"/>
        <w:ind w:left="284" w:hanging="284"/>
        <w:jc w:val="both"/>
        <w:rPr>
          <w:szCs w:val="20"/>
        </w:rPr>
      </w:pPr>
      <w:r w:rsidRPr="001168E2">
        <w:rPr>
          <w:b/>
          <w:szCs w:val="20"/>
        </w:rPr>
        <w:t>6.</w:t>
      </w:r>
      <w:r w:rsidRPr="001168E2">
        <w:rPr>
          <w:b/>
          <w:szCs w:val="20"/>
        </w:rPr>
        <w:tab/>
      </w:r>
      <w:r w:rsidRPr="001168E2">
        <w:rPr>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w:t>
      </w:r>
      <w:r w:rsidRPr="001168E2">
        <w:rPr>
          <w:szCs w:val="20"/>
        </w:rPr>
        <w:lastRenderedPageBreak/>
        <w:t>posiada, jeżeli wykonawca wskaże te środki oraz potwierdzi ich prawidłowość i aktualność.</w:t>
      </w:r>
    </w:p>
    <w:p w14:paraId="2AF88196" w14:textId="77777777" w:rsidR="001A59CE" w:rsidRPr="001168E2" w:rsidRDefault="001A59CE" w:rsidP="001A59CE">
      <w:pPr>
        <w:spacing w:line="360" w:lineRule="auto"/>
        <w:ind w:left="284" w:hanging="284"/>
        <w:jc w:val="both"/>
        <w:rPr>
          <w:szCs w:val="20"/>
        </w:rPr>
      </w:pPr>
      <w:r w:rsidRPr="001168E2">
        <w:rPr>
          <w:b/>
          <w:szCs w:val="20"/>
        </w:rPr>
        <w:t>7.</w:t>
      </w:r>
      <w:r w:rsidRPr="001168E2">
        <w:rPr>
          <w:b/>
          <w:szCs w:val="20"/>
        </w:rPr>
        <w:tab/>
      </w:r>
      <w:r w:rsidRPr="001168E2">
        <w:rPr>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1168E2">
        <w:rPr>
          <w:i/>
          <w:szCs w:val="20"/>
        </w:rPr>
        <w:t xml:space="preserve">w sprawie podmiotowych środków dowodowych oraz innych dokumentów lub oświadczeń, jakich może żądać zamawiający od wykonawcy </w:t>
      </w:r>
      <w:r w:rsidRPr="001168E2">
        <w:rPr>
          <w:szCs w:val="20"/>
        </w:rPr>
        <w:t xml:space="preserve">(Dz. U. z 2020 r. poz. 2415; zwanym dalej "r.p.ś.d.") oraz przepisy rozporządzenia Prezesa Rady Ministrów z dnia 30 grudnia 2020 r. </w:t>
      </w:r>
      <w:r w:rsidRPr="001168E2">
        <w:rPr>
          <w:i/>
          <w:iCs/>
          <w:szCs w:val="20"/>
          <w:shd w:val="clear" w:color="auto" w:fill="FFFFFF"/>
        </w:rPr>
        <w:t>w sprawie sposobu sporz</w:t>
      </w:r>
      <w:r w:rsidRPr="001168E2">
        <w:rPr>
          <w:rFonts w:eastAsia="Times New Roman"/>
          <w:i/>
          <w:iCs/>
          <w:szCs w:val="20"/>
          <w:shd w:val="clear" w:color="auto" w:fill="FFFFFF"/>
        </w:rPr>
        <w:t>ą</w:t>
      </w:r>
      <w:r w:rsidRPr="001168E2">
        <w:rPr>
          <w:i/>
          <w:iCs/>
          <w:szCs w:val="20"/>
          <w:shd w:val="clear" w:color="auto" w:fill="FFFFFF"/>
        </w:rPr>
        <w:t>dzania i przekazywania informacji oraz wymaga</w:t>
      </w:r>
      <w:r w:rsidRPr="001168E2">
        <w:rPr>
          <w:rFonts w:eastAsia="Times New Roman"/>
          <w:i/>
          <w:iCs/>
          <w:szCs w:val="20"/>
          <w:shd w:val="clear" w:color="auto" w:fill="FFFFFF"/>
        </w:rPr>
        <w:t>ń</w:t>
      </w:r>
      <w:r w:rsidRPr="001168E2">
        <w:rPr>
          <w:i/>
          <w:iCs/>
          <w:szCs w:val="20"/>
          <w:shd w:val="clear" w:color="auto" w:fill="FFFFFF"/>
        </w:rPr>
        <w:t xml:space="preserve"> technicznych dla dokument</w:t>
      </w:r>
      <w:r w:rsidRPr="001168E2">
        <w:rPr>
          <w:rFonts w:eastAsia="Times New Roman"/>
          <w:i/>
          <w:iCs/>
          <w:szCs w:val="20"/>
          <w:shd w:val="clear" w:color="auto" w:fill="FFFFFF"/>
        </w:rPr>
        <w:t>ó</w:t>
      </w:r>
      <w:r w:rsidRPr="001168E2">
        <w:rPr>
          <w:i/>
          <w:iCs/>
          <w:szCs w:val="20"/>
          <w:shd w:val="clear" w:color="auto" w:fill="FFFFFF"/>
        </w:rPr>
        <w:t xml:space="preserve">w elektronicznych oraz </w:t>
      </w:r>
      <w:r w:rsidRPr="001168E2">
        <w:rPr>
          <w:rFonts w:eastAsia="Times New Roman"/>
          <w:i/>
          <w:iCs/>
          <w:szCs w:val="20"/>
          <w:shd w:val="clear" w:color="auto" w:fill="FFFFFF"/>
        </w:rPr>
        <w:t>ś</w:t>
      </w:r>
      <w:r w:rsidRPr="001168E2">
        <w:rPr>
          <w:i/>
          <w:iCs/>
          <w:szCs w:val="20"/>
          <w:shd w:val="clear" w:color="auto" w:fill="FFFFFF"/>
        </w:rPr>
        <w:t>rodk</w:t>
      </w:r>
      <w:r w:rsidRPr="001168E2">
        <w:rPr>
          <w:rFonts w:eastAsia="Times New Roman"/>
          <w:i/>
          <w:iCs/>
          <w:szCs w:val="20"/>
          <w:shd w:val="clear" w:color="auto" w:fill="FFFFFF"/>
        </w:rPr>
        <w:t>ó</w:t>
      </w:r>
      <w:r w:rsidRPr="001168E2">
        <w:rPr>
          <w:i/>
          <w:iCs/>
          <w:szCs w:val="20"/>
          <w:shd w:val="clear" w:color="auto" w:fill="FFFFFF"/>
        </w:rPr>
        <w:t>w komunikacji elektronicznej w post</w:t>
      </w:r>
      <w:r w:rsidRPr="001168E2">
        <w:rPr>
          <w:rFonts w:eastAsia="Times New Roman"/>
          <w:i/>
          <w:iCs/>
          <w:szCs w:val="20"/>
          <w:shd w:val="clear" w:color="auto" w:fill="FFFFFF"/>
        </w:rPr>
        <w:t>ę</w:t>
      </w:r>
      <w:r w:rsidRPr="001168E2">
        <w:rPr>
          <w:i/>
          <w:iCs/>
          <w:szCs w:val="20"/>
          <w:shd w:val="clear" w:color="auto" w:fill="FFFFFF"/>
        </w:rPr>
        <w:t>powaniu o udzielenie zam</w:t>
      </w:r>
      <w:r w:rsidRPr="001168E2">
        <w:rPr>
          <w:rFonts w:eastAsia="Times New Roman"/>
          <w:i/>
          <w:iCs/>
          <w:szCs w:val="20"/>
          <w:shd w:val="clear" w:color="auto" w:fill="FFFFFF"/>
        </w:rPr>
        <w:t>ó</w:t>
      </w:r>
      <w:r w:rsidRPr="001168E2">
        <w:rPr>
          <w:i/>
          <w:iCs/>
          <w:szCs w:val="20"/>
          <w:shd w:val="clear" w:color="auto" w:fill="FFFFFF"/>
        </w:rPr>
        <w:t xml:space="preserve">wienia publicznego lub konkursie  </w:t>
      </w:r>
      <w:r w:rsidRPr="001168E2">
        <w:rPr>
          <w:szCs w:val="20"/>
          <w:shd w:val="clear" w:color="auto" w:fill="FFFFFF"/>
        </w:rPr>
        <w:t>(Dz.U. z 2020 r. poz. 2452</w:t>
      </w:r>
      <w:r w:rsidRPr="001168E2">
        <w:rPr>
          <w:szCs w:val="20"/>
        </w:rPr>
        <w:t xml:space="preserve"> zwanym dalej "r.d.e."</w:t>
      </w:r>
      <w:r w:rsidRPr="001168E2">
        <w:rPr>
          <w:szCs w:val="20"/>
          <w:shd w:val="clear" w:color="auto" w:fill="FFFFFF"/>
        </w:rPr>
        <w:t>)</w:t>
      </w:r>
    </w:p>
    <w:p w14:paraId="0B1E3F99"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6363E53C" w14:textId="77777777" w:rsidR="005618D1" w:rsidRPr="001168E2" w:rsidRDefault="005618D1" w:rsidP="005618D1">
      <w:pPr>
        <w:spacing w:line="360" w:lineRule="auto"/>
        <w:ind w:left="284" w:hanging="284"/>
        <w:jc w:val="both"/>
        <w:rPr>
          <w:szCs w:val="20"/>
        </w:rPr>
      </w:pPr>
      <w:r w:rsidRPr="001168E2">
        <w:rPr>
          <w:b/>
          <w:szCs w:val="20"/>
        </w:rPr>
        <w:t>1.</w:t>
      </w:r>
      <w:r w:rsidRPr="001168E2">
        <w:rPr>
          <w:b/>
          <w:szCs w:val="20"/>
        </w:rPr>
        <w:tab/>
      </w:r>
      <w:r w:rsidRPr="001168E2">
        <w:rPr>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A5E196C" w14:textId="77777777" w:rsidR="005618D1" w:rsidRPr="001168E2" w:rsidRDefault="005618D1" w:rsidP="005618D1">
      <w:pPr>
        <w:pStyle w:val="Teksttreci40"/>
        <w:shd w:val="clear" w:color="auto" w:fill="auto"/>
        <w:spacing w:before="0" w:after="0" w:line="360" w:lineRule="auto"/>
        <w:ind w:left="284" w:right="20" w:hanging="284"/>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Wymagania dotyczące polegania na zdolnościach lub sytuacjach innych podmiotów, o których mowa w ust.1:</w:t>
      </w:r>
    </w:p>
    <w:p w14:paraId="570209EB" w14:textId="77777777" w:rsidR="005618D1" w:rsidRPr="001168E2" w:rsidRDefault="005618D1" w:rsidP="005618D1">
      <w:pPr>
        <w:spacing w:line="360" w:lineRule="auto"/>
        <w:ind w:left="709" w:hanging="283"/>
        <w:contextualSpacing/>
        <w:jc w:val="both"/>
        <w:rPr>
          <w:szCs w:val="20"/>
        </w:rPr>
      </w:pPr>
      <w:r w:rsidRPr="001168E2">
        <w:rPr>
          <w:b/>
          <w:szCs w:val="20"/>
        </w:rPr>
        <w:t>1)</w:t>
      </w:r>
      <w:r w:rsidRPr="001168E2">
        <w:rPr>
          <w:b/>
          <w:szCs w:val="20"/>
        </w:rPr>
        <w:tab/>
      </w:r>
      <w:r w:rsidRPr="001168E2">
        <w:rPr>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443535E" w14:textId="77777777" w:rsidR="005618D1" w:rsidRPr="001168E2" w:rsidRDefault="005618D1" w:rsidP="005618D1">
      <w:pPr>
        <w:spacing w:line="360" w:lineRule="auto"/>
        <w:ind w:left="709" w:hanging="283"/>
        <w:jc w:val="both"/>
        <w:rPr>
          <w:szCs w:val="20"/>
        </w:rPr>
      </w:pPr>
      <w:r w:rsidRPr="001168E2">
        <w:rPr>
          <w:b/>
          <w:szCs w:val="20"/>
        </w:rPr>
        <w:t>2)</w:t>
      </w:r>
      <w:r w:rsidRPr="001168E2">
        <w:rPr>
          <w:b/>
          <w:szCs w:val="20"/>
        </w:rPr>
        <w:tab/>
      </w:r>
      <w:r w:rsidRPr="001168E2">
        <w:rPr>
          <w:szCs w:val="20"/>
          <w:shd w:val="clear" w:color="auto" w:fill="FFFFFF"/>
        </w:rPr>
        <w:t>Zamawiaj</w:t>
      </w:r>
      <w:r w:rsidRPr="001168E2">
        <w:rPr>
          <w:rFonts w:eastAsia="Times New Roman"/>
          <w:szCs w:val="20"/>
          <w:shd w:val="clear" w:color="auto" w:fill="FFFFFF"/>
        </w:rPr>
        <w:t>ą</w:t>
      </w:r>
      <w:r w:rsidRPr="001168E2">
        <w:rPr>
          <w:szCs w:val="20"/>
          <w:shd w:val="clear" w:color="auto" w:fill="FFFFFF"/>
        </w:rPr>
        <w:t>cy ocenia, czy udost</w:t>
      </w:r>
      <w:r w:rsidRPr="001168E2">
        <w:rPr>
          <w:rFonts w:eastAsia="Times New Roman"/>
          <w:szCs w:val="20"/>
          <w:shd w:val="clear" w:color="auto" w:fill="FFFFFF"/>
        </w:rPr>
        <w:t>ę</w:t>
      </w:r>
      <w:r w:rsidRPr="001168E2">
        <w:rPr>
          <w:szCs w:val="20"/>
          <w:shd w:val="clear" w:color="auto" w:fill="FFFFFF"/>
        </w:rPr>
        <w:t>pniane wykonawcy przez podmioty udost</w:t>
      </w:r>
      <w:r w:rsidRPr="001168E2">
        <w:rPr>
          <w:rFonts w:eastAsia="Times New Roman"/>
          <w:szCs w:val="20"/>
          <w:shd w:val="clear" w:color="auto" w:fill="FFFFFF"/>
        </w:rPr>
        <w:t>ę</w:t>
      </w:r>
      <w:r w:rsidRPr="001168E2">
        <w:rPr>
          <w:szCs w:val="20"/>
          <w:shd w:val="clear" w:color="auto" w:fill="FFFFFF"/>
        </w:rPr>
        <w:t>pniaj</w:t>
      </w:r>
      <w:r w:rsidRPr="001168E2">
        <w:rPr>
          <w:rFonts w:eastAsia="Times New Roman"/>
          <w:szCs w:val="20"/>
          <w:shd w:val="clear" w:color="auto" w:fill="FFFFFF"/>
        </w:rPr>
        <w:t>ą</w:t>
      </w:r>
      <w:r w:rsidRPr="001168E2">
        <w:rPr>
          <w:szCs w:val="20"/>
          <w:shd w:val="clear" w:color="auto" w:fill="FFFFFF"/>
        </w:rPr>
        <w:t>ce zasoby zdolno</w:t>
      </w:r>
      <w:r w:rsidRPr="001168E2">
        <w:rPr>
          <w:rFonts w:eastAsia="Times New Roman"/>
          <w:szCs w:val="20"/>
          <w:shd w:val="clear" w:color="auto" w:fill="FFFFFF"/>
        </w:rPr>
        <w:t>ś</w:t>
      </w:r>
      <w:r w:rsidRPr="001168E2">
        <w:rPr>
          <w:szCs w:val="20"/>
          <w:shd w:val="clear" w:color="auto" w:fill="FFFFFF"/>
        </w:rPr>
        <w:t>ci techniczne lub zawodowe lub ich sytuacja finansowa lub ekonomiczna, pozwalaj</w:t>
      </w:r>
      <w:r w:rsidRPr="001168E2">
        <w:rPr>
          <w:rFonts w:eastAsia="Times New Roman"/>
          <w:szCs w:val="20"/>
          <w:shd w:val="clear" w:color="auto" w:fill="FFFFFF"/>
        </w:rPr>
        <w:t>ą</w:t>
      </w:r>
      <w:r w:rsidRPr="001168E2">
        <w:rPr>
          <w:szCs w:val="20"/>
          <w:shd w:val="clear" w:color="auto" w:fill="FFFFFF"/>
        </w:rPr>
        <w:t xml:space="preserve"> na wykazanie przez wykonawc</w:t>
      </w:r>
      <w:r w:rsidRPr="001168E2">
        <w:rPr>
          <w:rFonts w:eastAsia="Times New Roman"/>
          <w:szCs w:val="20"/>
          <w:shd w:val="clear" w:color="auto" w:fill="FFFFFF"/>
        </w:rPr>
        <w:t>ę</w:t>
      </w:r>
      <w:r w:rsidRPr="001168E2">
        <w:rPr>
          <w:szCs w:val="20"/>
          <w:shd w:val="clear" w:color="auto" w:fill="FFFFFF"/>
        </w:rPr>
        <w:t xml:space="preserve"> spe</w:t>
      </w:r>
      <w:r w:rsidRPr="001168E2">
        <w:rPr>
          <w:rFonts w:eastAsia="Times New Roman"/>
          <w:szCs w:val="20"/>
          <w:shd w:val="clear" w:color="auto" w:fill="FFFFFF"/>
        </w:rPr>
        <w:t>ł</w:t>
      </w:r>
      <w:r w:rsidRPr="001168E2">
        <w:rPr>
          <w:szCs w:val="20"/>
          <w:shd w:val="clear" w:color="auto" w:fill="FFFFFF"/>
        </w:rPr>
        <w:t>niania warunk</w:t>
      </w:r>
      <w:r w:rsidRPr="001168E2">
        <w:rPr>
          <w:rFonts w:eastAsia="Times New Roman"/>
          <w:szCs w:val="20"/>
          <w:shd w:val="clear" w:color="auto" w:fill="FFFFFF"/>
        </w:rPr>
        <w:t>ó</w:t>
      </w:r>
      <w:r w:rsidRPr="001168E2">
        <w:rPr>
          <w:szCs w:val="20"/>
          <w:shd w:val="clear" w:color="auto" w:fill="FFFFFF"/>
        </w:rPr>
        <w:t>w udzia</w:t>
      </w:r>
      <w:r w:rsidRPr="001168E2">
        <w:rPr>
          <w:rFonts w:eastAsia="Times New Roman"/>
          <w:szCs w:val="20"/>
          <w:shd w:val="clear" w:color="auto" w:fill="FFFFFF"/>
        </w:rPr>
        <w:t>ł</w:t>
      </w:r>
      <w:r w:rsidRPr="001168E2">
        <w:rPr>
          <w:szCs w:val="20"/>
          <w:shd w:val="clear" w:color="auto" w:fill="FFFFFF"/>
        </w:rPr>
        <w:t>u w post</w:t>
      </w:r>
      <w:r w:rsidRPr="001168E2">
        <w:rPr>
          <w:rFonts w:eastAsia="Times New Roman"/>
          <w:szCs w:val="20"/>
          <w:shd w:val="clear" w:color="auto" w:fill="FFFFFF"/>
        </w:rPr>
        <w:t>ę</w:t>
      </w:r>
      <w:r w:rsidRPr="001168E2">
        <w:rPr>
          <w:szCs w:val="20"/>
          <w:shd w:val="clear" w:color="auto" w:fill="FFFFFF"/>
        </w:rPr>
        <w:t>powaniu, a tak</w:t>
      </w:r>
      <w:r w:rsidRPr="001168E2">
        <w:rPr>
          <w:rFonts w:eastAsia="Times New Roman"/>
          <w:szCs w:val="20"/>
          <w:shd w:val="clear" w:color="auto" w:fill="FFFFFF"/>
        </w:rPr>
        <w:t>ż</w:t>
      </w:r>
      <w:r w:rsidRPr="001168E2">
        <w:rPr>
          <w:szCs w:val="20"/>
          <w:shd w:val="clear" w:color="auto" w:fill="FFFFFF"/>
        </w:rPr>
        <w:t>e bada, czy nie zachodz</w:t>
      </w:r>
      <w:r w:rsidRPr="001168E2">
        <w:rPr>
          <w:rFonts w:eastAsia="Times New Roman"/>
          <w:szCs w:val="20"/>
          <w:shd w:val="clear" w:color="auto" w:fill="FFFFFF"/>
        </w:rPr>
        <w:t>ą</w:t>
      </w:r>
      <w:r w:rsidRPr="001168E2">
        <w:rPr>
          <w:szCs w:val="20"/>
          <w:shd w:val="clear" w:color="auto" w:fill="FFFFFF"/>
        </w:rPr>
        <w:t xml:space="preserve"> wobec tego podmiotu podstawy wykluczenia, kt</w:t>
      </w:r>
      <w:r w:rsidRPr="001168E2">
        <w:rPr>
          <w:rFonts w:eastAsia="Times New Roman"/>
          <w:szCs w:val="20"/>
          <w:shd w:val="clear" w:color="auto" w:fill="FFFFFF"/>
        </w:rPr>
        <w:t>ó</w:t>
      </w:r>
      <w:r w:rsidRPr="001168E2">
        <w:rPr>
          <w:szCs w:val="20"/>
          <w:shd w:val="clear" w:color="auto" w:fill="FFFFFF"/>
        </w:rPr>
        <w:t>re zosta</w:t>
      </w:r>
      <w:r w:rsidRPr="001168E2">
        <w:rPr>
          <w:rFonts w:eastAsia="Times New Roman"/>
          <w:szCs w:val="20"/>
          <w:shd w:val="clear" w:color="auto" w:fill="FFFFFF"/>
        </w:rPr>
        <w:t>ł</w:t>
      </w:r>
      <w:r w:rsidRPr="001168E2">
        <w:rPr>
          <w:szCs w:val="20"/>
          <w:shd w:val="clear" w:color="auto" w:fill="FFFFFF"/>
        </w:rPr>
        <w:t>y przewidziane wzgl</w:t>
      </w:r>
      <w:r w:rsidRPr="001168E2">
        <w:rPr>
          <w:rFonts w:eastAsia="Times New Roman"/>
          <w:szCs w:val="20"/>
          <w:shd w:val="clear" w:color="auto" w:fill="FFFFFF"/>
        </w:rPr>
        <w:t>ę</w:t>
      </w:r>
      <w:r w:rsidRPr="001168E2">
        <w:rPr>
          <w:szCs w:val="20"/>
          <w:shd w:val="clear" w:color="auto" w:fill="FFFFFF"/>
        </w:rPr>
        <w:t>dem wykonawcy.</w:t>
      </w:r>
    </w:p>
    <w:p w14:paraId="25E1EC35" w14:textId="77777777" w:rsidR="005618D1" w:rsidRPr="001168E2" w:rsidRDefault="005618D1" w:rsidP="005618D1">
      <w:pPr>
        <w:spacing w:line="360" w:lineRule="auto"/>
        <w:ind w:left="709" w:hanging="283"/>
        <w:jc w:val="both"/>
        <w:rPr>
          <w:szCs w:val="20"/>
        </w:rPr>
      </w:pPr>
      <w:r w:rsidRPr="001168E2">
        <w:rPr>
          <w:b/>
          <w:szCs w:val="20"/>
        </w:rPr>
        <w:lastRenderedPageBreak/>
        <w:t>3)</w:t>
      </w:r>
      <w:r w:rsidRPr="001168E2">
        <w:rPr>
          <w:b/>
          <w:szCs w:val="20"/>
        </w:rPr>
        <w:tab/>
      </w:r>
      <w:r w:rsidRPr="001168E2">
        <w:rPr>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72F636D" w14:textId="77777777" w:rsidR="005618D1" w:rsidRPr="001168E2" w:rsidRDefault="005618D1" w:rsidP="005618D1">
      <w:pPr>
        <w:spacing w:line="360" w:lineRule="auto"/>
        <w:ind w:left="709" w:hanging="283"/>
        <w:jc w:val="both"/>
        <w:rPr>
          <w:szCs w:val="20"/>
        </w:rPr>
      </w:pPr>
      <w:r w:rsidRPr="001168E2">
        <w:rPr>
          <w:b/>
          <w:szCs w:val="20"/>
        </w:rPr>
        <w:t>4)</w:t>
      </w:r>
      <w:r w:rsidRPr="001168E2">
        <w:rPr>
          <w:b/>
          <w:szCs w:val="20"/>
        </w:rPr>
        <w:tab/>
      </w:r>
      <w:r w:rsidRPr="001168E2">
        <w:rPr>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00632F4" w14:textId="77777777" w:rsidR="005618D1" w:rsidRPr="001168E2" w:rsidRDefault="005618D1" w:rsidP="005618D1">
      <w:pPr>
        <w:pStyle w:val="Akapitzlist"/>
        <w:spacing w:line="360" w:lineRule="auto"/>
        <w:ind w:left="709"/>
        <w:jc w:val="both"/>
        <w:rPr>
          <w:szCs w:val="20"/>
        </w:rPr>
      </w:pPr>
    </w:p>
    <w:p w14:paraId="28DD72C3" w14:textId="77777777" w:rsidR="005618D1" w:rsidRPr="001168E2" w:rsidRDefault="005618D1" w:rsidP="005618D1">
      <w:pPr>
        <w:pStyle w:val="Teksttreci0"/>
        <w:shd w:val="clear" w:color="auto" w:fill="auto"/>
        <w:spacing w:line="360" w:lineRule="auto"/>
        <w:ind w:left="284" w:right="20"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52887E8D" w14:textId="77777777"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1)</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składa wraz z ofertą zobowiązanie innego podmiotu do udostępnienia niezbędnych zasobów Wykonawcy - zgodnie z </w:t>
      </w:r>
      <w:r w:rsidRPr="001168E2">
        <w:rPr>
          <w:rFonts w:ascii="Times New Roman" w:hAnsi="Times New Roman" w:cs="Times New Roman"/>
          <w:b/>
          <w:sz w:val="24"/>
          <w:szCs w:val="20"/>
          <w:lang w:val="pl-PL"/>
        </w:rPr>
        <w:t>Załącznikiem nr 3 do SWZ</w:t>
      </w:r>
      <w:r w:rsidRPr="001168E2">
        <w:rPr>
          <w:rFonts w:ascii="Times New Roman" w:hAnsi="Times New Roman" w:cs="Times New Roman"/>
          <w:sz w:val="24"/>
          <w:szCs w:val="20"/>
          <w:lang w:val="pl-PL"/>
        </w:rPr>
        <w:t>;</w:t>
      </w:r>
    </w:p>
    <w:p w14:paraId="596BCDA6" w14:textId="77777777"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 xml:space="preserve">składa wraz z ofertą </w:t>
      </w:r>
      <w:r w:rsidRPr="001168E2">
        <w:rPr>
          <w:rFonts w:ascii="Times New Roman" w:hAnsi="Times New Roman" w:cs="Times New Roman"/>
          <w:b/>
          <w:sz w:val="24"/>
          <w:szCs w:val="20"/>
          <w:lang w:val="pl-PL"/>
        </w:rPr>
        <w:t>Jednolity Europejski Dokument Zamówienia (ESPD)</w:t>
      </w:r>
      <w:r w:rsidRPr="001168E2">
        <w:rPr>
          <w:rFonts w:ascii="Times New Roman" w:hAnsi="Times New Roman" w:cs="Times New Roman"/>
          <w:sz w:val="24"/>
          <w:szCs w:val="20"/>
          <w:lang w:val="pl-PL"/>
        </w:rPr>
        <w:t xml:space="preserve"> dotyczący tych podmiotów, w zakresie wskazanym w Części II Sekcji C ESPD (</w:t>
      </w:r>
      <w:r w:rsidRPr="001168E2">
        <w:rPr>
          <w:rFonts w:ascii="Times New Roman" w:hAnsi="Times New Roman" w:cs="Times New Roman"/>
          <w:i/>
          <w:sz w:val="24"/>
          <w:szCs w:val="20"/>
          <w:lang w:val="pl-PL"/>
        </w:rPr>
        <w:t>Informacje na temat polegania na zdolności innych podmiotów</w:t>
      </w:r>
      <w:r w:rsidRPr="001168E2">
        <w:rPr>
          <w:rFonts w:ascii="Times New Roman" w:hAnsi="Times New Roman" w:cs="Times New Roman"/>
          <w:sz w:val="24"/>
          <w:szCs w:val="20"/>
          <w:lang w:val="pl-PL"/>
        </w:rPr>
        <w:t>);</w:t>
      </w:r>
    </w:p>
    <w:p w14:paraId="17BD3EC3" w14:textId="31CB23B2"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 terminie określonym w Rozdziale IX ust. 3 SWZ, przedkłada w odniesieniu do tych podmiotów oświadczenia i dokumenty tam wskazane.</w:t>
      </w:r>
    </w:p>
    <w:p w14:paraId="2A092555"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3DB053C" w14:textId="77777777" w:rsidR="005618D1" w:rsidRPr="001168E2" w:rsidRDefault="005618D1" w:rsidP="005618D1">
      <w:pPr>
        <w:spacing w:line="360" w:lineRule="auto"/>
        <w:ind w:left="284" w:hanging="284"/>
        <w:contextualSpacing/>
        <w:jc w:val="both"/>
        <w:rPr>
          <w:szCs w:val="20"/>
        </w:rPr>
      </w:pPr>
      <w:bookmarkStart w:id="2" w:name="bookmark11"/>
      <w:r w:rsidRPr="001168E2">
        <w:rPr>
          <w:b/>
          <w:szCs w:val="20"/>
        </w:rPr>
        <w:lastRenderedPageBreak/>
        <w:t>1.</w:t>
      </w:r>
      <w:r w:rsidRPr="001168E2">
        <w:rPr>
          <w:b/>
          <w:szCs w:val="20"/>
        </w:rPr>
        <w:tab/>
      </w:r>
      <w:r w:rsidRPr="001168E2">
        <w:rPr>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168E2">
        <w:rPr>
          <w:b/>
          <w:szCs w:val="20"/>
        </w:rPr>
        <w:t xml:space="preserve"> </w:t>
      </w:r>
      <w:r w:rsidRPr="001168E2">
        <w:rPr>
          <w:szCs w:val="20"/>
        </w:rPr>
        <w:t>winno być załączone do oferty w postaci elektronicznej.</w:t>
      </w:r>
    </w:p>
    <w:p w14:paraId="746494B4" w14:textId="77777777" w:rsidR="005618D1" w:rsidRPr="001168E2" w:rsidRDefault="005618D1" w:rsidP="005618D1">
      <w:pPr>
        <w:spacing w:line="360" w:lineRule="auto"/>
        <w:ind w:left="284" w:hanging="284"/>
        <w:contextualSpacing/>
        <w:jc w:val="both"/>
        <w:rPr>
          <w:szCs w:val="20"/>
        </w:rPr>
      </w:pPr>
      <w:r w:rsidRPr="001168E2">
        <w:rPr>
          <w:b/>
          <w:szCs w:val="20"/>
        </w:rPr>
        <w:t>2.</w:t>
      </w:r>
      <w:r w:rsidRPr="001168E2">
        <w:rPr>
          <w:b/>
          <w:szCs w:val="20"/>
        </w:rPr>
        <w:tab/>
      </w:r>
      <w:r w:rsidRPr="001168E2">
        <w:rPr>
          <w:szCs w:val="2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1A9A949" w14:textId="77777777" w:rsidR="005618D1" w:rsidRPr="001168E2" w:rsidRDefault="005618D1" w:rsidP="005618D1">
      <w:pPr>
        <w:spacing w:line="360" w:lineRule="auto"/>
        <w:ind w:left="284" w:hanging="284"/>
        <w:contextualSpacing/>
        <w:jc w:val="both"/>
        <w:rPr>
          <w:szCs w:val="20"/>
        </w:rPr>
      </w:pPr>
      <w:r w:rsidRPr="001168E2">
        <w:rPr>
          <w:b/>
          <w:szCs w:val="20"/>
        </w:rPr>
        <w:t>3.</w:t>
      </w:r>
      <w:r w:rsidRPr="001168E2">
        <w:rPr>
          <w:b/>
          <w:szCs w:val="20"/>
        </w:rPr>
        <w:tab/>
      </w:r>
      <w:r w:rsidRPr="001168E2">
        <w:rPr>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4D044EF" w14:textId="0995DB74" w:rsidR="005618D1" w:rsidRPr="001168E2" w:rsidRDefault="005618D1" w:rsidP="005618D1">
      <w:pPr>
        <w:spacing w:line="360" w:lineRule="auto"/>
        <w:ind w:left="284" w:hanging="284"/>
        <w:contextualSpacing/>
        <w:jc w:val="both"/>
        <w:rPr>
          <w:szCs w:val="20"/>
        </w:rPr>
      </w:pPr>
      <w:r w:rsidRPr="001168E2">
        <w:rPr>
          <w:b/>
          <w:szCs w:val="20"/>
        </w:rPr>
        <w:t>4.</w:t>
      </w:r>
      <w:r w:rsidRPr="001168E2">
        <w:rPr>
          <w:b/>
          <w:szCs w:val="20"/>
        </w:rPr>
        <w:tab/>
      </w:r>
      <w:r w:rsidRPr="001168E2">
        <w:rPr>
          <w:szCs w:val="20"/>
          <w:shd w:val="clear" w:color="auto" w:fill="FFFFFF"/>
        </w:rPr>
        <w:t>Wykonawcy wspólnie ubiegający się o udzielenie zamówienia wskazuj</w:t>
      </w:r>
      <w:r w:rsidRPr="001168E2">
        <w:rPr>
          <w:rFonts w:eastAsia="Times New Roman"/>
          <w:szCs w:val="20"/>
          <w:shd w:val="clear" w:color="auto" w:fill="FFFFFF"/>
        </w:rPr>
        <w:t>ą</w:t>
      </w:r>
      <w:r w:rsidRPr="001168E2">
        <w:rPr>
          <w:szCs w:val="20"/>
          <w:shd w:val="clear" w:color="auto" w:fill="FFFFFF"/>
        </w:rPr>
        <w:t xml:space="preserve"> w formularzu oferty, które dostawy wykonają poszczególni wykonawcy.</w:t>
      </w:r>
    </w:p>
    <w:p w14:paraId="2D778A03"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5DF663D7"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50610546"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351423ED"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0B2F83D" w14:textId="77777777" w:rsidR="00E84975" w:rsidRPr="00171095" w:rsidRDefault="00171095" w:rsidP="00171095">
      <w:pPr>
        <w:spacing w:line="360" w:lineRule="auto"/>
        <w:ind w:left="709" w:right="92" w:hanging="283"/>
        <w:jc w:val="both"/>
        <w:rPr>
          <w:szCs w:val="20"/>
        </w:rPr>
      </w:pPr>
      <w:r w:rsidRPr="00171095">
        <w:rPr>
          <w:b/>
          <w:szCs w:val="20"/>
        </w:rPr>
        <w:lastRenderedPageBreak/>
        <w:t>1)</w:t>
      </w:r>
      <w:r w:rsidRPr="00171095">
        <w:rPr>
          <w:b/>
          <w:szCs w:val="20"/>
        </w:rPr>
        <w:tab/>
      </w:r>
      <w:r w:rsidR="00E60549" w:rsidRPr="00171095">
        <w:rPr>
          <w:szCs w:val="20"/>
        </w:rPr>
        <w:t>drogą elektroniczną:</w:t>
      </w:r>
      <w:r w:rsidR="00E75928" w:rsidRPr="00171095">
        <w:rPr>
          <w:szCs w:val="20"/>
        </w:rPr>
        <w:t xml:space="preserve"> </w:t>
      </w:r>
      <w:hyperlink r:id="rId16" w:history="1">
        <w:r w:rsidR="00254DD8" w:rsidRPr="006A5DA8">
          <w:rPr>
            <w:rStyle w:val="Hipercze"/>
            <w:szCs w:val="20"/>
          </w:rPr>
          <w:t>konrad.gruza@wiskitki.pl</w:t>
        </w:r>
      </w:hyperlink>
      <w:r w:rsidR="00254DD8">
        <w:rPr>
          <w:szCs w:val="20"/>
        </w:rPr>
        <w:t xml:space="preserve"> </w:t>
      </w:r>
      <w:r w:rsidR="00D16134" w:rsidRPr="00171095">
        <w:rPr>
          <w:szCs w:val="20"/>
        </w:rPr>
        <w:t>;</w:t>
      </w:r>
    </w:p>
    <w:p w14:paraId="4CEA1E64"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7" w:history="1">
        <w:r w:rsidR="00254DD8" w:rsidRPr="006A5DA8">
          <w:rPr>
            <w:rStyle w:val="Hipercze"/>
            <w:szCs w:val="20"/>
          </w:rPr>
          <w:t>https://platformazakupowa.pl/pn/wiskitki</w:t>
        </w:r>
      </w:hyperlink>
      <w:r w:rsidR="00254DD8">
        <w:rPr>
          <w:szCs w:val="20"/>
        </w:rPr>
        <w:t xml:space="preserve"> </w:t>
      </w:r>
    </w:p>
    <w:p w14:paraId="4C9CC130"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4AC26A1"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4B52C04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40A87E0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1AF7988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27A33F8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3CC9A2CB"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1E7723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5BA487E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51FF418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88194E2"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398ED3"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74518B">
          <w:rPr>
            <w:rStyle w:val="Hipercze"/>
            <w:rFonts w:eastAsia="Times New Roman"/>
            <w:szCs w:val="19"/>
          </w:rPr>
          <w:t>https://platformazakupowa.pl/strona/45-instrukcje</w:t>
        </w:r>
      </w:hyperlink>
    </w:p>
    <w:p w14:paraId="7128FDA1"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C97068B"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58E2E2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13175650"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0156F570"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00705004">
        <w:rPr>
          <w:szCs w:val="20"/>
        </w:rPr>
        <w:t>.</w:t>
      </w:r>
    </w:p>
    <w:p w14:paraId="001269E9"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5D75C72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0A669274"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C0D209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3EA82064" w14:textId="77777777"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8AAE889" w14:textId="07D799AA" w:rsidR="005618D1" w:rsidRPr="00171095" w:rsidRDefault="005618D1" w:rsidP="0019688F">
      <w:pPr>
        <w:pStyle w:val="pkt"/>
        <w:spacing w:before="0" w:after="0" w:line="360" w:lineRule="auto"/>
        <w:ind w:left="426" w:hanging="426"/>
      </w:pPr>
      <w:r>
        <w:rPr>
          <w:rFonts w:eastAsia="Times New Roman"/>
          <w:b/>
          <w:szCs w:val="19"/>
        </w:rPr>
        <w:lastRenderedPageBreak/>
        <w:t>17.</w:t>
      </w:r>
      <w:r>
        <w:tab/>
        <w:t>Zamawiający zastrzega, że oferta oraz wszelkie dokumenty Wykonawcy składane w toku postępowania w związku ze złożoną przez siebie ofertą powinny być przekazywane jedynie za pomocą platformy zakupowej.</w:t>
      </w:r>
    </w:p>
    <w:p w14:paraId="52EF6682"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453C5C52"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37AEA07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414FA810"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EF40AF" w14:textId="09417A0F"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oświadczenia</w:t>
      </w:r>
      <w:r w:rsidR="005618D1">
        <w:rPr>
          <w:rFonts w:eastAsia="Times New Roman"/>
          <w:szCs w:val="20"/>
        </w:rPr>
        <w:t xml:space="preserve"> (ESPD/JEDZ)</w:t>
      </w:r>
      <w:r w:rsidR="00801FBF" w:rsidRPr="00171095">
        <w:rPr>
          <w:rFonts w:eastAsia="Times New Roman"/>
          <w:szCs w:val="20"/>
        </w:rPr>
        <w:t xml:space="preserve">,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20914F5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019EA22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DBFF701" w14:textId="77777777" w:rsidR="00E84975"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w:t>
      </w:r>
      <w:r w:rsidR="0071110A">
        <w:rPr>
          <w:rFonts w:eastAsia="Times New Roman"/>
          <w:szCs w:val="20"/>
        </w:rPr>
        <w:t>ełnomocnictwa (jeżeli dotyczy);</w:t>
      </w:r>
    </w:p>
    <w:p w14:paraId="0873C1BA" w14:textId="77777777" w:rsidR="0071110A" w:rsidRPr="0071110A" w:rsidRDefault="0071110A" w:rsidP="001353AD">
      <w:pPr>
        <w:spacing w:line="360" w:lineRule="auto"/>
        <w:ind w:left="852" w:right="20" w:hanging="426"/>
        <w:jc w:val="both"/>
        <w:rPr>
          <w:rFonts w:eastAsia="Times New Roman"/>
          <w:szCs w:val="20"/>
        </w:rPr>
      </w:pPr>
      <w:r>
        <w:rPr>
          <w:rFonts w:eastAsia="Times New Roman"/>
          <w:b/>
          <w:szCs w:val="20"/>
        </w:rPr>
        <w:t>5)</w:t>
      </w:r>
      <w:r>
        <w:rPr>
          <w:rFonts w:eastAsia="Times New Roman"/>
          <w:b/>
          <w:szCs w:val="20"/>
        </w:rPr>
        <w:tab/>
        <w:t>dokumentację techniczną (w wersji uproszczonej) oferowanego pojazdu</w:t>
      </w:r>
      <w:r>
        <w:rPr>
          <w:rFonts w:eastAsia="Times New Roman"/>
          <w:szCs w:val="20"/>
        </w:rPr>
        <w:t>, zawierającą co najmniej zdjęcie oferowanego pojazdu, markę, model, informacje o dopuszczalnej masie całkowitej pojazdu, napędzie, kabinie, silniku, skrzyni biegów, zawieszeniu, ogumieniu, zbiorniku na wodę.</w:t>
      </w:r>
    </w:p>
    <w:p w14:paraId="5BDBABC6"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1559B568"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2D910E88" w14:textId="2FB5B292"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w:t>
      </w:r>
      <w:r w:rsidR="005618D1">
        <w:rPr>
          <w:rFonts w:eastAsia="Times New Roman"/>
          <w:b/>
        </w:rPr>
        <w:t>elektronicznym kwalifikowanym</w:t>
      </w:r>
      <w:r w:rsidR="00EF4D9B" w:rsidRPr="00171095">
        <w:rPr>
          <w:rFonts w:eastAsia="Times New Roman"/>
          <w:b/>
        </w:rPr>
        <w:t>.</w:t>
      </w:r>
    </w:p>
    <w:p w14:paraId="30E73047" w14:textId="04DA03FD"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r w:rsidR="005618D1">
        <w:rPr>
          <w:rFonts w:eastAsia="Times New Roman"/>
        </w:rPr>
        <w:t xml:space="preserve"> Zamawiający informuje, że Wykonawca powinien skorzystać ze wzorów dokumentów udostępnionych mu w ramach niniejszego postępowania jako załączniki do SWZ.</w:t>
      </w:r>
    </w:p>
    <w:p w14:paraId="3033E877"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269DA72"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1EE309D"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69CBD1C5" w14:textId="77777777" w:rsidR="005851F8"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427DE370"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728B1268"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C4E0E0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397BF755"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63CC4FD8"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01FF4C0"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4FD3713" w14:textId="77777777" w:rsidR="0004303A" w:rsidRPr="00171095" w:rsidRDefault="00171095" w:rsidP="0019688F">
      <w:pPr>
        <w:pStyle w:val="pkt"/>
        <w:spacing w:before="0" w:after="0" w:line="360" w:lineRule="auto"/>
        <w:ind w:left="426" w:hanging="426"/>
      </w:pPr>
      <w:r w:rsidRPr="00171095">
        <w:rPr>
          <w:rFonts w:eastAsia="Times New Roman"/>
          <w:b/>
        </w:rPr>
        <w:lastRenderedPageBreak/>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136BF21"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7C4F05B0"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7E9A33AF"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CBDBF6D"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665A65F"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4AC4208"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F6E1D99" w14:textId="77777777" w:rsidR="00552FBA" w:rsidRPr="00171095" w:rsidRDefault="00171095" w:rsidP="00C4508B">
      <w:pPr>
        <w:pStyle w:val="NagwekSWZ"/>
      </w:pPr>
      <w:r w:rsidRPr="00171095">
        <w:t>XVI.</w:t>
      </w:r>
      <w:r w:rsidRPr="00171095">
        <w:tab/>
      </w:r>
      <w:r w:rsidR="00C80F47" w:rsidRPr="00171095">
        <w:t>WYMAGANIA DOTYCZĄCE WADIUM</w:t>
      </w:r>
    </w:p>
    <w:p w14:paraId="6E72579D" w14:textId="717D20A4" w:rsidR="003E42FE" w:rsidRPr="00171095" w:rsidRDefault="00552FBA" w:rsidP="00B92114">
      <w:pPr>
        <w:pStyle w:val="pkt"/>
        <w:numPr>
          <w:ilvl w:val="0"/>
          <w:numId w:val="30"/>
        </w:numPr>
        <w:spacing w:before="240" w:after="0" w:line="360" w:lineRule="auto"/>
      </w:pPr>
      <w:r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B92114">
        <w:t>: 5 0</w:t>
      </w:r>
      <w:r w:rsidR="00976AD0">
        <w:t>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3398049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9F4031E"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51288AF0"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B66E864"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EDF794"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253FCBE6"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1B7DF5F2" w14:textId="77777777" w:rsidR="0030539D"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4A511204"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32CF9C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0F76DE00"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E2F5AE6"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59BF0C89"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1150BB97"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1393ED5"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6C2C6D4F"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7F6A5A2B"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 xml:space="preserve">p.z.p. </w:t>
      </w:r>
      <w:r w:rsidR="00552FBA" w:rsidRPr="00171095">
        <w:t>zostanie odrzucona.</w:t>
      </w:r>
    </w:p>
    <w:p w14:paraId="2E1228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099BDFE7" w14:textId="77777777" w:rsidR="00552FBA" w:rsidRPr="00171095" w:rsidRDefault="00171095" w:rsidP="00C4508B">
      <w:pPr>
        <w:pStyle w:val="NagwekSWZ"/>
      </w:pPr>
      <w:r w:rsidRPr="00171095">
        <w:t>XVII.</w:t>
      </w:r>
      <w:r w:rsidRPr="00171095">
        <w:tab/>
      </w:r>
      <w:r w:rsidR="005B5095" w:rsidRPr="00171095">
        <w:t>TERMIN ZWIĄZANIA OFERTĄ</w:t>
      </w:r>
    </w:p>
    <w:p w14:paraId="3BE95212" w14:textId="6FA75267"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5618D1">
        <w:rPr>
          <w:b/>
        </w:rPr>
        <w:t>90</w:t>
      </w:r>
      <w:r w:rsidR="00552FBA" w:rsidRPr="00171095">
        <w:rPr>
          <w:b/>
        </w:rPr>
        <w:t xml:space="preserve"> dni</w:t>
      </w:r>
      <w:r w:rsidR="006204E8" w:rsidRPr="00171095">
        <w:t xml:space="preserve">, tj. do dnia </w:t>
      </w:r>
      <w:r w:rsidR="00F41EAF">
        <w:rPr>
          <w:b/>
          <w:bCs/>
        </w:rPr>
        <w:t xml:space="preserve">10 stycznia 2024 </w:t>
      </w:r>
      <w:r w:rsidR="006204E8" w:rsidRPr="00BC1BBE">
        <w:rPr>
          <w:b/>
          <w:bCs/>
        </w:rPr>
        <w:t>r.</w:t>
      </w:r>
      <w:r w:rsidR="00552FBA" w:rsidRPr="00171095">
        <w:t xml:space="preserve"> Bieg terminu związania ofertą rozpoczyna się wraz z up</w:t>
      </w:r>
      <w:r w:rsidR="00AF7093" w:rsidRPr="00171095">
        <w:t>ływem terminu składania ofert.</w:t>
      </w:r>
    </w:p>
    <w:p w14:paraId="00FE5C60" w14:textId="5360AB95"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5618D1">
        <w:t>6</w:t>
      </w:r>
      <w:r w:rsidR="006204E8" w:rsidRPr="00171095">
        <w:t xml:space="preserve">0 dni. </w:t>
      </w:r>
      <w:r w:rsidR="006204E8" w:rsidRPr="00171095">
        <w:tab/>
        <w:t>Przedłużenie</w:t>
      </w:r>
      <w:r w:rsidR="005618D1">
        <w:t xml:space="preserve"> </w:t>
      </w:r>
      <w:r w:rsidR="006204E8" w:rsidRPr="00171095">
        <w:t>terminu związania ofertą wymaga złożenia przez wykonawcę pisemnego oświadczenia o wyrażeniu zgody na przedłużenie terminu związania ofertą.</w:t>
      </w:r>
    </w:p>
    <w:p w14:paraId="392A8E91"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30AC134A"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546CCF2E" w14:textId="6ED0647C"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9F66C0">
        <w:rPr>
          <w:b/>
        </w:rPr>
        <w:t>12 października</w:t>
      </w:r>
      <w:r w:rsidR="0052052E">
        <w:rPr>
          <w:b/>
        </w:rPr>
        <w:t xml:space="preserve"> </w:t>
      </w:r>
      <w:r w:rsidR="00AD480C">
        <w:rPr>
          <w:b/>
        </w:rPr>
        <w:t xml:space="preserve">2023 r. </w:t>
      </w:r>
      <w:r w:rsidR="00B5063F" w:rsidRPr="00171095">
        <w:rPr>
          <w:b/>
        </w:rPr>
        <w:t xml:space="preserve">do godziny </w:t>
      </w:r>
      <w:r w:rsidR="0052052E">
        <w:rPr>
          <w:b/>
        </w:rPr>
        <w:t>10</w:t>
      </w:r>
      <w:r w:rsidR="00B5063F" w:rsidRPr="00171095">
        <w:rPr>
          <w:b/>
        </w:rPr>
        <w:t>:00</w:t>
      </w:r>
      <w:r w:rsidR="00B5063F" w:rsidRPr="00171095">
        <w:t>.</w:t>
      </w:r>
    </w:p>
    <w:p w14:paraId="6D54F49F"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F395A97" w14:textId="638630DF"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9F66C0">
        <w:rPr>
          <w:b/>
        </w:rPr>
        <w:t>12 października</w:t>
      </w:r>
      <w:r w:rsidR="00AD480C">
        <w:rPr>
          <w:b/>
        </w:rPr>
        <w:t xml:space="preserve"> 2023</w:t>
      </w:r>
      <w:r w:rsidR="00C72867">
        <w:rPr>
          <w:b/>
        </w:rPr>
        <w:t xml:space="preserve"> </w:t>
      </w:r>
      <w:r w:rsidR="00115F5C" w:rsidRPr="00171095">
        <w:rPr>
          <w:b/>
        </w:rPr>
        <w:t xml:space="preserve">r. o godzinie </w:t>
      </w:r>
      <w:r w:rsidR="0052052E">
        <w:rPr>
          <w:b/>
        </w:rPr>
        <w:t>10</w:t>
      </w:r>
      <w:r w:rsidR="00115F5C" w:rsidRPr="00171095">
        <w:rPr>
          <w:b/>
        </w:rPr>
        <w:t>:30</w:t>
      </w:r>
      <w:r w:rsidR="00115F5C" w:rsidRPr="00171095">
        <w:t xml:space="preserve">  </w:t>
      </w:r>
    </w:p>
    <w:p w14:paraId="0655432D"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FFED39E"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3E0905B4"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7B2C91CB"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77E21CEB"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387C4D19" w14:textId="77777777" w:rsidR="0073753E" w:rsidRPr="001E37F3" w:rsidRDefault="00171095" w:rsidP="008C69C2">
      <w:pPr>
        <w:pStyle w:val="pkt"/>
        <w:spacing w:before="240" w:after="0" w:line="360" w:lineRule="auto"/>
        <w:ind w:left="426" w:hanging="426"/>
      </w:pPr>
      <w:r w:rsidRPr="001E37F3">
        <w:rPr>
          <w:rFonts w:eastAsia="Times New Roman"/>
          <w:b/>
        </w:rPr>
        <w:t>1.</w:t>
      </w:r>
      <w:r w:rsidRPr="001E37F3">
        <w:rPr>
          <w:rFonts w:eastAsia="Times New Roman"/>
          <w:b/>
        </w:rPr>
        <w:tab/>
      </w:r>
      <w:r w:rsidR="00D36AE2" w:rsidRPr="001E37F3">
        <w:t>Przy wyborze najkorzystniejszej oferty Zamawiający będzie się kierował następującymi kryteriami oceny ofert:</w:t>
      </w:r>
    </w:p>
    <w:tbl>
      <w:tblPr>
        <w:tblW w:w="8679" w:type="dxa"/>
        <w:tblInd w:w="46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4A0" w:firstRow="1" w:lastRow="0" w:firstColumn="1" w:lastColumn="0" w:noHBand="0" w:noVBand="1"/>
      </w:tblPr>
      <w:tblGrid>
        <w:gridCol w:w="7082"/>
        <w:gridCol w:w="1597"/>
      </w:tblGrid>
      <w:tr w:rsidR="00F65231" w:rsidRPr="001E37F3" w14:paraId="1379E77D" w14:textId="77777777" w:rsidTr="00F65231">
        <w:trPr>
          <w:trHeight w:hRule="exact" w:val="514"/>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0EAA02B"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Kryterium</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40F8BFA"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Waga %</w:t>
            </w:r>
          </w:p>
        </w:tc>
      </w:tr>
      <w:tr w:rsidR="00F65231" w:rsidRPr="001E37F3" w14:paraId="7D275C45"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B26F04" w14:textId="77777777" w:rsidR="00F65231" w:rsidRPr="001E37F3" w:rsidRDefault="00F65231" w:rsidP="0061497F">
            <w:pPr>
              <w:widowControl w:val="0"/>
              <w:shd w:val="clear" w:color="auto" w:fill="FFFFFF"/>
              <w:autoSpaceDE w:val="0"/>
              <w:autoSpaceDN w:val="0"/>
              <w:adjustRightInd w:val="0"/>
              <w:spacing w:before="120" w:line="276" w:lineRule="auto"/>
              <w:jc w:val="both"/>
              <w:rPr>
                <w:color w:val="000000"/>
                <w:lang w:eastAsia="en-US"/>
              </w:rPr>
            </w:pPr>
            <w:r w:rsidRPr="001E37F3">
              <w:rPr>
                <w:color w:val="000000"/>
                <w:lang w:eastAsia="en-US"/>
              </w:rPr>
              <w:t>Cena brutto</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59C6AB" w14:textId="77777777" w:rsidR="00F65231" w:rsidRPr="001E37F3" w:rsidRDefault="00F65231" w:rsidP="0061497F">
            <w:pPr>
              <w:widowControl w:val="0"/>
              <w:shd w:val="clear" w:color="auto" w:fill="FFFFFF"/>
              <w:autoSpaceDE w:val="0"/>
              <w:autoSpaceDN w:val="0"/>
              <w:adjustRightInd w:val="0"/>
              <w:spacing w:before="120" w:line="276" w:lineRule="auto"/>
              <w:jc w:val="center"/>
              <w:rPr>
                <w:color w:val="000000"/>
                <w:lang w:eastAsia="en-US"/>
              </w:rPr>
            </w:pPr>
            <w:r w:rsidRPr="001E37F3">
              <w:rPr>
                <w:color w:val="000000"/>
                <w:lang w:eastAsia="en-US"/>
              </w:rPr>
              <w:t>60</w:t>
            </w:r>
          </w:p>
        </w:tc>
      </w:tr>
      <w:tr w:rsidR="00F65231" w:rsidRPr="001E37F3" w14:paraId="46715384"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6A0BAE36" w14:textId="77777777" w:rsidR="00F65231" w:rsidRPr="001E37F3" w:rsidRDefault="00F65231" w:rsidP="0061497F">
            <w:pPr>
              <w:spacing w:line="276" w:lineRule="auto"/>
              <w:rPr>
                <w:color w:val="000000"/>
                <w:lang w:eastAsia="en-US"/>
              </w:rPr>
            </w:pPr>
            <w:r w:rsidRPr="001E37F3">
              <w:rPr>
                <w:color w:val="000000"/>
                <w:lang w:eastAsia="en-US"/>
              </w:rPr>
              <w:lastRenderedPageBreak/>
              <w:t xml:space="preserve">Okres gwarancji na samochód i zabudowę </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5D27443A" w14:textId="25802462" w:rsidR="00F65231" w:rsidRPr="001E37F3" w:rsidRDefault="005618D1" w:rsidP="0061497F">
            <w:pPr>
              <w:widowControl w:val="0"/>
              <w:shd w:val="clear" w:color="auto" w:fill="FFFFFF"/>
              <w:autoSpaceDE w:val="0"/>
              <w:autoSpaceDN w:val="0"/>
              <w:adjustRightInd w:val="0"/>
              <w:spacing w:before="120" w:line="276" w:lineRule="auto"/>
              <w:jc w:val="center"/>
              <w:rPr>
                <w:color w:val="000000"/>
                <w:lang w:eastAsia="en-US"/>
              </w:rPr>
            </w:pPr>
            <w:r>
              <w:rPr>
                <w:color w:val="000000"/>
                <w:lang w:eastAsia="en-US"/>
              </w:rPr>
              <w:t>40</w:t>
            </w:r>
          </w:p>
        </w:tc>
      </w:tr>
    </w:tbl>
    <w:p w14:paraId="13A676F3" w14:textId="433F5D49" w:rsidR="00E84975" w:rsidRPr="001E37F3" w:rsidRDefault="00E84975" w:rsidP="001353AD">
      <w:pPr>
        <w:spacing w:line="360" w:lineRule="auto"/>
        <w:ind w:left="852" w:hanging="426"/>
        <w:rPr>
          <w:szCs w:val="20"/>
        </w:rPr>
      </w:pPr>
    </w:p>
    <w:p w14:paraId="742E0AF6" w14:textId="77777777" w:rsidR="00D36AE2" w:rsidRPr="001E37F3" w:rsidRDefault="00171095" w:rsidP="0019688F">
      <w:pPr>
        <w:pStyle w:val="pkt"/>
        <w:spacing w:before="0" w:after="0" w:line="360" w:lineRule="auto"/>
        <w:ind w:left="426" w:hanging="426"/>
      </w:pPr>
      <w:r w:rsidRPr="001E37F3">
        <w:rPr>
          <w:rFonts w:eastAsia="Times New Roman"/>
          <w:b/>
        </w:rPr>
        <w:t>2.</w:t>
      </w:r>
      <w:r w:rsidRPr="001E37F3">
        <w:rPr>
          <w:rFonts w:eastAsia="Times New Roman"/>
          <w:b/>
        </w:rPr>
        <w:tab/>
      </w:r>
      <w:r w:rsidR="00D36AE2" w:rsidRPr="001E37F3">
        <w:t>Zasady oceny ofert w poszczególnych kryteriach:</w:t>
      </w:r>
    </w:p>
    <w:p w14:paraId="4FF8AF0C" w14:textId="77777777" w:rsidR="001E37F3" w:rsidRPr="001E37F3" w:rsidRDefault="001E37F3" w:rsidP="001E37F3">
      <w:pPr>
        <w:tabs>
          <w:tab w:val="left" w:pos="426"/>
        </w:tabs>
        <w:spacing w:before="120"/>
        <w:ind w:left="-1567"/>
        <w:jc w:val="both"/>
        <w:rPr>
          <w:color w:val="000000"/>
        </w:rPr>
      </w:pPr>
      <w:r w:rsidRPr="001E37F3">
        <w:rPr>
          <w:rFonts w:eastAsia="Times New Roman"/>
          <w:b/>
        </w:rPr>
        <w:tab/>
      </w:r>
      <w:r w:rsidRPr="001E37F3">
        <w:rPr>
          <w:color w:val="000000"/>
        </w:rPr>
        <w:t>a)Ocena ofert w kryterium „</w:t>
      </w:r>
      <w:r w:rsidRPr="001E37F3">
        <w:rPr>
          <w:b/>
          <w:color w:val="000000"/>
        </w:rPr>
        <w:t>Cena brutto</w:t>
      </w:r>
      <w:r w:rsidRPr="001E37F3">
        <w:rPr>
          <w:color w:val="000000"/>
        </w:rPr>
        <w:t>” zostanie dokonana według wzoru:</w:t>
      </w:r>
    </w:p>
    <w:tbl>
      <w:tblPr>
        <w:tblW w:w="0" w:type="auto"/>
        <w:jc w:val="center"/>
        <w:tblLook w:val="04A0" w:firstRow="1" w:lastRow="0" w:firstColumn="1" w:lastColumn="0" w:noHBand="0" w:noVBand="1"/>
      </w:tblPr>
      <w:tblGrid>
        <w:gridCol w:w="890"/>
        <w:gridCol w:w="4282"/>
        <w:gridCol w:w="972"/>
      </w:tblGrid>
      <w:tr w:rsidR="001E37F3" w:rsidRPr="001E37F3" w14:paraId="30A300F8" w14:textId="77777777" w:rsidTr="0061497F">
        <w:trPr>
          <w:trHeight w:val="506"/>
          <w:jc w:val="center"/>
        </w:trPr>
        <w:tc>
          <w:tcPr>
            <w:tcW w:w="890" w:type="dxa"/>
            <w:vMerge w:val="restart"/>
            <w:vAlign w:val="center"/>
            <w:hideMark/>
          </w:tcPr>
          <w:p w14:paraId="12604723"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w:t>
            </w:r>
          </w:p>
        </w:tc>
        <w:tc>
          <w:tcPr>
            <w:tcW w:w="4282" w:type="dxa"/>
            <w:tcBorders>
              <w:top w:val="nil"/>
              <w:left w:val="nil"/>
              <w:bottom w:val="single" w:sz="2" w:space="0" w:color="808080"/>
              <w:right w:val="nil"/>
            </w:tcBorders>
            <w:vAlign w:val="center"/>
            <w:hideMark/>
          </w:tcPr>
          <w:p w14:paraId="1295D326"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 xml:space="preserve">Najniższa cena </w:t>
            </w:r>
          </w:p>
          <w:p w14:paraId="18D20C95"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oferty spośród ofert niepodlegających odrzuceniu</w:t>
            </w:r>
          </w:p>
        </w:tc>
        <w:tc>
          <w:tcPr>
            <w:tcW w:w="972" w:type="dxa"/>
            <w:vMerge w:val="restart"/>
            <w:vAlign w:val="center"/>
            <w:hideMark/>
          </w:tcPr>
          <w:p w14:paraId="4D39774F" w14:textId="77777777" w:rsidR="001E37F3" w:rsidRPr="001E37F3" w:rsidRDefault="001E37F3" w:rsidP="0061497F">
            <w:pPr>
              <w:widowControl w:val="0"/>
              <w:adjustRightInd w:val="0"/>
              <w:spacing w:before="120" w:line="276" w:lineRule="auto"/>
              <w:textAlignment w:val="baseline"/>
              <w:rPr>
                <w:color w:val="000000"/>
                <w:lang w:eastAsia="en-US"/>
              </w:rPr>
            </w:pPr>
            <w:r w:rsidRPr="001E37F3">
              <w:rPr>
                <w:color w:val="000000"/>
                <w:lang w:eastAsia="en-US"/>
              </w:rPr>
              <w:t>x 60 pkt</w:t>
            </w:r>
          </w:p>
        </w:tc>
      </w:tr>
      <w:tr w:rsidR="001E37F3" w:rsidRPr="001E37F3" w14:paraId="700E9BD6" w14:textId="77777777" w:rsidTr="0061497F">
        <w:trPr>
          <w:trHeight w:val="506"/>
          <w:jc w:val="center"/>
        </w:trPr>
        <w:tc>
          <w:tcPr>
            <w:tcW w:w="0" w:type="auto"/>
            <w:vMerge/>
            <w:vAlign w:val="center"/>
            <w:hideMark/>
          </w:tcPr>
          <w:p w14:paraId="7868F9D0" w14:textId="77777777" w:rsidR="001E37F3" w:rsidRPr="001E37F3" w:rsidRDefault="001E37F3" w:rsidP="0061497F">
            <w:pPr>
              <w:spacing w:line="276" w:lineRule="auto"/>
              <w:rPr>
                <w:color w:val="000000"/>
                <w:lang w:eastAsia="en-US"/>
              </w:rPr>
            </w:pPr>
          </w:p>
        </w:tc>
        <w:tc>
          <w:tcPr>
            <w:tcW w:w="4282" w:type="dxa"/>
            <w:tcBorders>
              <w:top w:val="single" w:sz="2" w:space="0" w:color="808080"/>
              <w:left w:val="nil"/>
              <w:bottom w:val="nil"/>
              <w:right w:val="nil"/>
            </w:tcBorders>
            <w:vAlign w:val="center"/>
            <w:hideMark/>
          </w:tcPr>
          <w:p w14:paraId="6E44AAF4"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oferty ocenianej</w:t>
            </w:r>
          </w:p>
        </w:tc>
        <w:tc>
          <w:tcPr>
            <w:tcW w:w="0" w:type="auto"/>
            <w:vMerge/>
            <w:vAlign w:val="center"/>
            <w:hideMark/>
          </w:tcPr>
          <w:p w14:paraId="5B5F3F5C" w14:textId="77777777" w:rsidR="001E37F3" w:rsidRPr="001E37F3" w:rsidRDefault="001E37F3" w:rsidP="0061497F">
            <w:pPr>
              <w:spacing w:line="276" w:lineRule="auto"/>
              <w:rPr>
                <w:color w:val="000000"/>
                <w:lang w:eastAsia="en-US"/>
              </w:rPr>
            </w:pPr>
          </w:p>
        </w:tc>
      </w:tr>
    </w:tbl>
    <w:p w14:paraId="7B7D64C3" w14:textId="77777777" w:rsidR="001E37F3" w:rsidRPr="001E37F3" w:rsidRDefault="001E37F3" w:rsidP="001E37F3">
      <w:pPr>
        <w:rPr>
          <w:color w:val="000000"/>
        </w:rPr>
      </w:pPr>
    </w:p>
    <w:p w14:paraId="148F8F25" w14:textId="77777777" w:rsidR="001E37F3" w:rsidRPr="001E37F3" w:rsidRDefault="001E37F3" w:rsidP="001E37F3">
      <w:pPr>
        <w:rPr>
          <w:color w:val="000000"/>
        </w:rPr>
      </w:pPr>
      <w:r w:rsidRPr="001E37F3">
        <w:rPr>
          <w:color w:val="000000"/>
        </w:rPr>
        <w:t xml:space="preserve">     b) Ocena ofert w kryterium </w:t>
      </w:r>
      <w:r w:rsidRPr="001E37F3">
        <w:rPr>
          <w:b/>
          <w:color w:val="000000"/>
        </w:rPr>
        <w:t>“ okres  gwarancji na samochód i zabudowę</w:t>
      </w:r>
      <w:r w:rsidRPr="001E37F3">
        <w:rPr>
          <w:color w:val="000000"/>
        </w:rPr>
        <w:t xml:space="preserve">” </w:t>
      </w:r>
    </w:p>
    <w:p w14:paraId="62732D1F" w14:textId="77777777" w:rsidR="001E37F3" w:rsidRPr="001E37F3" w:rsidRDefault="001E37F3" w:rsidP="001E37F3">
      <w:pPr>
        <w:rPr>
          <w:color w:val="000000"/>
        </w:rPr>
      </w:pPr>
      <w:r w:rsidRPr="001E37F3">
        <w:rPr>
          <w:color w:val="000000"/>
        </w:rPr>
        <w:t xml:space="preserve">       zostanie   przeprowadzona w następujący sposób:</w:t>
      </w:r>
    </w:p>
    <w:tbl>
      <w:tblPr>
        <w:tblStyle w:val="Tabela-Siatka"/>
        <w:tblW w:w="0" w:type="auto"/>
        <w:tblInd w:w="817" w:type="dxa"/>
        <w:tblLook w:val="04A0" w:firstRow="1" w:lastRow="0" w:firstColumn="1" w:lastColumn="0" w:noHBand="0" w:noVBand="1"/>
      </w:tblPr>
      <w:tblGrid>
        <w:gridCol w:w="8469"/>
      </w:tblGrid>
      <w:tr w:rsidR="001E37F3" w:rsidRPr="001E37F3" w14:paraId="1709C04A" w14:textId="77777777" w:rsidTr="0061497F">
        <w:tc>
          <w:tcPr>
            <w:tcW w:w="9214" w:type="dxa"/>
          </w:tcPr>
          <w:p w14:paraId="3A04FE6A" w14:textId="77777777" w:rsidR="005618D1" w:rsidRPr="001E37F3" w:rsidRDefault="001E37F3" w:rsidP="005618D1">
            <w:pPr>
              <w:jc w:val="both"/>
              <w:rPr>
                <w:color w:val="000000"/>
              </w:rPr>
            </w:pPr>
            <w:r w:rsidRPr="001E37F3">
              <w:rPr>
                <w:color w:val="000000"/>
              </w:rPr>
              <w:t xml:space="preserve"> 0pkt- gwarancja – 24 miesiące</w:t>
            </w:r>
          </w:p>
          <w:p w14:paraId="78F4F5B7" w14:textId="77777777" w:rsidR="005618D1" w:rsidRPr="001E37F3" w:rsidRDefault="005618D1" w:rsidP="005618D1">
            <w:pPr>
              <w:jc w:val="both"/>
              <w:rPr>
                <w:color w:val="000000"/>
              </w:rPr>
            </w:pPr>
            <w:r w:rsidRPr="001E37F3">
              <w:rPr>
                <w:color w:val="000000"/>
              </w:rPr>
              <w:t xml:space="preserve">10pkt-gwarancja  – </w:t>
            </w:r>
            <w:r>
              <w:rPr>
                <w:color w:val="000000"/>
              </w:rPr>
              <w:t>25-29 miesięcy</w:t>
            </w:r>
            <w:r w:rsidRPr="001E37F3">
              <w:rPr>
                <w:color w:val="000000"/>
              </w:rPr>
              <w:t xml:space="preserve">  </w:t>
            </w:r>
          </w:p>
          <w:p w14:paraId="13D7728D" w14:textId="16F3F2AE" w:rsidR="005618D1" w:rsidRPr="001E37F3" w:rsidRDefault="005618D1" w:rsidP="005618D1">
            <w:pPr>
              <w:jc w:val="both"/>
              <w:rPr>
                <w:color w:val="000000"/>
              </w:rPr>
            </w:pPr>
            <w:r>
              <w:rPr>
                <w:color w:val="000000"/>
              </w:rPr>
              <w:t>2</w:t>
            </w:r>
            <w:r w:rsidRPr="001E37F3">
              <w:rPr>
                <w:color w:val="000000"/>
              </w:rPr>
              <w:t xml:space="preserve">0pkt-gwarancja  – </w:t>
            </w:r>
            <w:r>
              <w:rPr>
                <w:color w:val="000000"/>
              </w:rPr>
              <w:t>30-36 miesięcy</w:t>
            </w:r>
            <w:r w:rsidRPr="001E37F3">
              <w:rPr>
                <w:color w:val="000000"/>
              </w:rPr>
              <w:t xml:space="preserve">  </w:t>
            </w:r>
          </w:p>
          <w:p w14:paraId="2D280B9B" w14:textId="03F1662A" w:rsidR="005618D1" w:rsidRPr="001E37F3" w:rsidRDefault="005618D1" w:rsidP="005618D1">
            <w:pPr>
              <w:jc w:val="both"/>
              <w:rPr>
                <w:color w:val="000000"/>
              </w:rPr>
            </w:pPr>
            <w:r>
              <w:rPr>
                <w:color w:val="000000"/>
              </w:rPr>
              <w:t>3</w:t>
            </w:r>
            <w:r w:rsidRPr="001E37F3">
              <w:rPr>
                <w:color w:val="000000"/>
              </w:rPr>
              <w:t xml:space="preserve">0pkt-gwarancja  – </w:t>
            </w:r>
            <w:r>
              <w:rPr>
                <w:color w:val="000000"/>
              </w:rPr>
              <w:t>37-42 miesiące</w:t>
            </w:r>
          </w:p>
          <w:p w14:paraId="71DBC461" w14:textId="76E1DFE7" w:rsidR="001E37F3" w:rsidRPr="001E37F3" w:rsidRDefault="005618D1" w:rsidP="005618D1">
            <w:pPr>
              <w:spacing w:before="120"/>
              <w:jc w:val="both"/>
              <w:rPr>
                <w:color w:val="000000"/>
              </w:rPr>
            </w:pPr>
            <w:r>
              <w:rPr>
                <w:color w:val="000000"/>
              </w:rPr>
              <w:t>4</w:t>
            </w:r>
            <w:r w:rsidRPr="001E37F3">
              <w:rPr>
                <w:color w:val="000000"/>
              </w:rPr>
              <w:t xml:space="preserve">0pkt-gwarancja  – </w:t>
            </w:r>
            <w:r>
              <w:rPr>
                <w:color w:val="000000"/>
              </w:rPr>
              <w:t>43-48 miesięcy</w:t>
            </w:r>
            <w:r w:rsidRPr="001E37F3">
              <w:rPr>
                <w:color w:val="000000"/>
              </w:rPr>
              <w:t xml:space="preserve">  </w:t>
            </w:r>
          </w:p>
        </w:tc>
      </w:tr>
    </w:tbl>
    <w:p w14:paraId="7A821209" w14:textId="7FFE8689" w:rsidR="001E37F3" w:rsidRPr="001E37F3" w:rsidRDefault="001E37F3" w:rsidP="0019688F">
      <w:pPr>
        <w:pStyle w:val="pkt"/>
        <w:spacing w:before="0" w:after="0" w:line="360" w:lineRule="auto"/>
        <w:ind w:left="426" w:hanging="426"/>
        <w:rPr>
          <w:rFonts w:eastAsia="Times New Roman"/>
          <w:b/>
        </w:rPr>
      </w:pPr>
    </w:p>
    <w:p w14:paraId="7D38E9EA" w14:textId="4ACB7631" w:rsidR="003B07CA" w:rsidRPr="001E37F3" w:rsidRDefault="00171095" w:rsidP="0019688F">
      <w:pPr>
        <w:pStyle w:val="pkt"/>
        <w:spacing w:before="0" w:after="0" w:line="360" w:lineRule="auto"/>
        <w:ind w:left="426" w:hanging="426"/>
      </w:pPr>
      <w:r w:rsidRPr="001E37F3">
        <w:rPr>
          <w:rFonts w:eastAsia="Times New Roman"/>
          <w:b/>
        </w:rPr>
        <w:t>3.</w:t>
      </w:r>
      <w:r w:rsidRPr="001E37F3">
        <w:rPr>
          <w:rFonts w:eastAsia="Times New Roman"/>
          <w:b/>
        </w:rPr>
        <w:tab/>
      </w:r>
      <w:r w:rsidR="00A209DE" w:rsidRPr="001E37F3">
        <w:t>Punktacja przyznawana ofertom w poszczególnych kryteriach oceny ofert będzie liczona z dokładnością do dwóch miejsc po przecinku, zgodnie z zasadami arytmetyki.</w:t>
      </w:r>
    </w:p>
    <w:p w14:paraId="0B72AB59"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49243A31" w14:textId="77777777" w:rsidR="009805F0"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13D3345F" w14:textId="5EE90B62" w:rsidR="00552FBA" w:rsidRPr="00171095" w:rsidRDefault="00845322" w:rsidP="00C4508B">
      <w:pPr>
        <w:pStyle w:val="NagwekSWZ"/>
      </w:pPr>
      <w:r w:rsidRPr="00171095">
        <w:t>XX.</w:t>
      </w:r>
      <w:r w:rsidRPr="00171095">
        <w:tab/>
      </w:r>
      <w:r w:rsidR="00D8710C" w:rsidRPr="00171095">
        <w:t>INFORMACJE O FORMALNOŚCIACH, JAKIE POWINNY BYĆ DOPEŁNIONE PO WYBORZE OFERTY W CELU ZAWARCIA UMOWY W</w:t>
      </w:r>
      <w:r w:rsidR="005B5095" w:rsidRPr="00171095">
        <w:t> SPRAWIE ZAMÓWIENIA PUBLICZNEGO</w:t>
      </w:r>
    </w:p>
    <w:p w14:paraId="112483D4" w14:textId="77777777" w:rsidR="005618D1" w:rsidRPr="001168E2" w:rsidRDefault="005618D1" w:rsidP="005618D1">
      <w:pPr>
        <w:spacing w:line="360" w:lineRule="auto"/>
        <w:ind w:left="284" w:hanging="284"/>
        <w:jc w:val="both"/>
        <w:rPr>
          <w:szCs w:val="20"/>
        </w:rPr>
      </w:pPr>
      <w:r w:rsidRPr="001168E2">
        <w:rPr>
          <w:b/>
          <w:szCs w:val="20"/>
        </w:rPr>
        <w:t>1.</w:t>
      </w:r>
      <w:r w:rsidRPr="001168E2">
        <w:rPr>
          <w:b/>
          <w:szCs w:val="20"/>
        </w:rPr>
        <w:tab/>
      </w:r>
      <w:r w:rsidRPr="001168E2">
        <w:rPr>
          <w:szCs w:val="20"/>
        </w:rPr>
        <w:t xml:space="preserve">Zamawiający  zawrze umowę w sprawie zamówienia publicznego z Wykonawcą, którego oferta zostanie uznana za najkorzystniejszą, w terminach określonych w art. 264 p.z.p. </w:t>
      </w:r>
    </w:p>
    <w:p w14:paraId="40E21436" w14:textId="77777777" w:rsidR="005618D1" w:rsidRPr="001168E2" w:rsidRDefault="005618D1" w:rsidP="005618D1">
      <w:pPr>
        <w:spacing w:line="360" w:lineRule="auto"/>
        <w:ind w:left="284" w:hanging="284"/>
        <w:jc w:val="both"/>
        <w:rPr>
          <w:szCs w:val="20"/>
        </w:rPr>
      </w:pPr>
      <w:r w:rsidRPr="001168E2">
        <w:rPr>
          <w:b/>
          <w:szCs w:val="20"/>
        </w:rPr>
        <w:t>2.</w:t>
      </w:r>
      <w:r w:rsidRPr="001168E2">
        <w:rPr>
          <w:b/>
          <w:szCs w:val="20"/>
        </w:rPr>
        <w:tab/>
      </w:r>
      <w:r w:rsidRPr="001168E2">
        <w:rPr>
          <w:szCs w:val="20"/>
        </w:rPr>
        <w:t>Wykonawca będzie zobowiązany do podpisania umowy w miejscu i terminie wskazanym przez Zamawiającego.</w:t>
      </w:r>
    </w:p>
    <w:p w14:paraId="3C2E3E4C" w14:textId="77777777" w:rsidR="005618D1" w:rsidRPr="001168E2" w:rsidRDefault="005618D1" w:rsidP="005618D1">
      <w:pPr>
        <w:spacing w:line="360" w:lineRule="auto"/>
        <w:ind w:left="284" w:hanging="284"/>
        <w:jc w:val="both"/>
        <w:rPr>
          <w:szCs w:val="20"/>
        </w:rPr>
      </w:pPr>
      <w:r w:rsidRPr="001168E2">
        <w:rPr>
          <w:b/>
          <w:szCs w:val="20"/>
        </w:rPr>
        <w:t>3.</w:t>
      </w:r>
      <w:r w:rsidRPr="001168E2">
        <w:rPr>
          <w:b/>
          <w:szCs w:val="20"/>
        </w:rPr>
        <w:tab/>
      </w:r>
      <w:r w:rsidRPr="001168E2">
        <w:rPr>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518CBEA" w14:textId="77777777" w:rsidR="005618D1" w:rsidRPr="001168E2" w:rsidRDefault="005618D1" w:rsidP="005618D1">
      <w:pPr>
        <w:spacing w:line="360" w:lineRule="auto"/>
        <w:ind w:left="284" w:hanging="284"/>
        <w:jc w:val="both"/>
        <w:rPr>
          <w:szCs w:val="20"/>
        </w:rPr>
      </w:pPr>
      <w:r w:rsidRPr="001168E2">
        <w:rPr>
          <w:b/>
          <w:szCs w:val="20"/>
        </w:rPr>
        <w:lastRenderedPageBreak/>
        <w:t>4.</w:t>
      </w:r>
      <w:r w:rsidRPr="001168E2">
        <w:rPr>
          <w:b/>
          <w:szCs w:val="20"/>
        </w:rPr>
        <w:tab/>
      </w:r>
      <w:r w:rsidRPr="001168E2">
        <w:rPr>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8302CF3" w14:textId="42CAA65C" w:rsidR="00552FBA" w:rsidRPr="00171095" w:rsidRDefault="00B36148" w:rsidP="00C4508B">
      <w:pPr>
        <w:pStyle w:val="NagwekSWZ"/>
      </w:pPr>
      <w:r w:rsidRPr="00171095">
        <w:t>XXI.</w:t>
      </w:r>
      <w:r w:rsidRPr="00171095">
        <w:tab/>
      </w:r>
      <w:r w:rsidR="00D8710C" w:rsidRPr="00171095">
        <w:t>WYMAGANIA DOTYCZĄCE ZABEZPIECZ</w:t>
      </w:r>
      <w:r w:rsidR="005B5095" w:rsidRPr="00171095">
        <w:t>ENIA NALEŻYTEGO WYKONANIA UMOWY</w:t>
      </w:r>
    </w:p>
    <w:p w14:paraId="2B39413E" w14:textId="77777777" w:rsid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sidR="00941BF8">
        <w:rPr>
          <w:szCs w:val="20"/>
        </w:rPr>
        <w:t xml:space="preserve"> w niniejszym postępowaniu</w:t>
      </w:r>
      <w:r>
        <w:rPr>
          <w:szCs w:val="20"/>
        </w:rPr>
        <w:t>.</w:t>
      </w:r>
    </w:p>
    <w:p w14:paraId="5A959F3A" w14:textId="735CFF58" w:rsidR="00552FBA" w:rsidRPr="00171095" w:rsidRDefault="00B36148" w:rsidP="00C4508B">
      <w:pPr>
        <w:pStyle w:val="NagwekSWZ"/>
      </w:pPr>
      <w:r w:rsidRPr="00171095">
        <w:t>XXII.</w:t>
      </w:r>
      <w:r w:rsidRPr="00171095">
        <w:tab/>
      </w:r>
      <w:r w:rsidR="00541DD9" w:rsidRPr="00171095">
        <w:t xml:space="preserve">INFORMACJE O </w:t>
      </w:r>
      <w:r w:rsidR="00AE3A66" w:rsidRPr="00171095">
        <w:t>TREŚCI ZAWIERANEJ UMOWY ORAZ MOŻ</w:t>
      </w:r>
      <w:r w:rsidR="00541DD9" w:rsidRPr="00171095">
        <w:t>LIWOŚCI JEJ ZMIANY</w:t>
      </w:r>
    </w:p>
    <w:p w14:paraId="390A57CD"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CD7243E"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44965762"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56A323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4BA5B5A1" w14:textId="1DC3EFC6" w:rsidR="00080477" w:rsidRPr="00171095" w:rsidRDefault="00A16316" w:rsidP="00C4508B">
      <w:pPr>
        <w:pStyle w:val="NagwekSWZ"/>
      </w:pPr>
      <w:r w:rsidRPr="00171095">
        <w:t>XX</w:t>
      </w:r>
      <w:r w:rsidR="00AB6448" w:rsidRPr="00171095">
        <w:t>I</w:t>
      </w:r>
      <w:r w:rsidR="005618D1">
        <w:t>II</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2F35B15D"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39E20863" w14:textId="77777777"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2F68A25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C29D94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C8126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1A34F37"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4122BEE8"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D02A08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203AD391" w14:textId="77777777" w:rsidR="005618D1" w:rsidRPr="001168E2" w:rsidRDefault="005618D1" w:rsidP="005618D1">
      <w:pPr>
        <w:suppressAutoHyphens/>
        <w:spacing w:line="360" w:lineRule="auto"/>
        <w:ind w:left="709" w:hanging="425"/>
        <w:jc w:val="both"/>
        <w:rPr>
          <w:szCs w:val="20"/>
        </w:rPr>
      </w:pPr>
      <w:r w:rsidRPr="001168E2">
        <w:rPr>
          <w:szCs w:val="20"/>
        </w:rPr>
        <w:t>1)</w:t>
      </w:r>
      <w:r w:rsidRPr="001168E2">
        <w:rPr>
          <w:szCs w:val="20"/>
        </w:rPr>
        <w:tab/>
        <w:t>10 dni od dnia przekazania informacji o czynności zamawiającego stanowiącej podstawę jego wniesienia, jeżeli informacja została przekazana przy użyciu środków komunikacji elektronicznej,</w:t>
      </w:r>
    </w:p>
    <w:p w14:paraId="0BD333C3" w14:textId="77777777" w:rsidR="005618D1" w:rsidRPr="001168E2" w:rsidRDefault="005618D1" w:rsidP="005618D1">
      <w:pPr>
        <w:suppressAutoHyphens/>
        <w:spacing w:line="360" w:lineRule="auto"/>
        <w:ind w:left="709" w:hanging="425"/>
        <w:jc w:val="both"/>
        <w:rPr>
          <w:szCs w:val="20"/>
        </w:rPr>
      </w:pPr>
      <w:r w:rsidRPr="001168E2">
        <w:rPr>
          <w:szCs w:val="20"/>
        </w:rPr>
        <w:t>2)</w:t>
      </w:r>
      <w:r w:rsidRPr="001168E2">
        <w:rPr>
          <w:szCs w:val="20"/>
        </w:rPr>
        <w:tab/>
        <w:t>15 dni od dnia przekazania informacji o czynności zamawiającego stanowiącej podstawę jego wniesienia, jeżeli informacja została przekazana w sposób inny niż określony w pkt 1).</w:t>
      </w:r>
    </w:p>
    <w:p w14:paraId="22B65E37" w14:textId="415643BD"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 xml:space="preserve">Odwołanie w przypadkach innych niż określone w pkt 5 i 6 wnosi się w terminie </w:t>
      </w:r>
      <w:r w:rsidR="005618D1">
        <w:t>10</w:t>
      </w:r>
      <w:r w:rsidRPr="00171095">
        <w:t xml:space="preserve"> dni od dnia, w którym powzięto lub przy zachowaniu należytej staranności można było powziąć wiadomość o okolicznościach stanowiących podstawę jego wniesienia</w:t>
      </w:r>
    </w:p>
    <w:p w14:paraId="49493713"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18D2BE9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7E6E698"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0294E74" w14:textId="77777777" w:rsidR="006204E8" w:rsidRPr="00171095" w:rsidRDefault="00171095" w:rsidP="0019688F">
      <w:pPr>
        <w:pStyle w:val="pkt"/>
        <w:spacing w:before="0" w:after="0" w:line="360" w:lineRule="auto"/>
        <w:ind w:left="426" w:hanging="426"/>
      </w:pPr>
      <w:r w:rsidRPr="00171095">
        <w:rPr>
          <w:rFonts w:eastAsia="Times New Roman"/>
          <w:b/>
        </w:rPr>
        <w:lastRenderedPageBreak/>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070323DB" w14:textId="08DC71C0" w:rsidR="00814A46"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FD6516E" w14:textId="77777777" w:rsidR="00FD2CCD" w:rsidRPr="00171095" w:rsidRDefault="001569AA" w:rsidP="002853A9">
      <w:pPr>
        <w:pStyle w:val="NagwekSWZ"/>
        <w:ind w:left="0" w:firstLine="0"/>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2ECFE259" w14:textId="77777777" w:rsidTr="00206A27">
        <w:tc>
          <w:tcPr>
            <w:tcW w:w="2835" w:type="dxa"/>
            <w:vAlign w:val="center"/>
          </w:tcPr>
          <w:p w14:paraId="7BFEB16A"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74E92225"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0BCD40F2" w14:textId="77777777" w:rsidTr="00206A27">
        <w:tc>
          <w:tcPr>
            <w:tcW w:w="2835" w:type="dxa"/>
            <w:vAlign w:val="center"/>
          </w:tcPr>
          <w:p w14:paraId="782B4260"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9E591C" w14:textId="7C4B84EA" w:rsidR="00760056" w:rsidRPr="00171095" w:rsidRDefault="005618D1" w:rsidP="00171095">
            <w:pPr>
              <w:suppressAutoHyphens/>
              <w:spacing w:line="360" w:lineRule="auto"/>
              <w:rPr>
                <w:sz w:val="24"/>
              </w:rPr>
            </w:pPr>
            <w:r>
              <w:rPr>
                <w:sz w:val="24"/>
              </w:rPr>
              <w:t>JEDZ (ESPD) w formacie .xml oraz .pdf</w:t>
            </w:r>
          </w:p>
        </w:tc>
      </w:tr>
      <w:tr w:rsidR="00760056" w:rsidRPr="00171095" w14:paraId="1ADD61E1" w14:textId="77777777" w:rsidTr="00206A27">
        <w:tc>
          <w:tcPr>
            <w:tcW w:w="2835" w:type="dxa"/>
            <w:vAlign w:val="center"/>
          </w:tcPr>
          <w:p w14:paraId="5C41391D"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4D38E606"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591AF6F" w14:textId="77777777" w:rsidTr="00206A27">
        <w:tc>
          <w:tcPr>
            <w:tcW w:w="2835" w:type="dxa"/>
            <w:vAlign w:val="center"/>
          </w:tcPr>
          <w:p w14:paraId="3A00A538"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45CF1CD3"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7E79FAB" w14:textId="77777777" w:rsidTr="00206A27">
        <w:tc>
          <w:tcPr>
            <w:tcW w:w="2835" w:type="dxa"/>
            <w:vAlign w:val="center"/>
          </w:tcPr>
          <w:p w14:paraId="3103F491" w14:textId="77777777" w:rsidR="00760056" w:rsidRPr="007F3A77" w:rsidRDefault="00760056" w:rsidP="00206A27">
            <w:pPr>
              <w:suppressAutoHyphens/>
              <w:spacing w:line="360" w:lineRule="auto"/>
              <w:jc w:val="right"/>
              <w:rPr>
                <w:sz w:val="24"/>
              </w:rPr>
            </w:pPr>
            <w:r w:rsidRPr="007F3A77">
              <w:rPr>
                <w:sz w:val="24"/>
              </w:rPr>
              <w:t>Załącznik nr 5</w:t>
            </w:r>
          </w:p>
        </w:tc>
        <w:tc>
          <w:tcPr>
            <w:tcW w:w="6237" w:type="dxa"/>
          </w:tcPr>
          <w:p w14:paraId="7FCA1DD6" w14:textId="77777777" w:rsidR="00760056" w:rsidRPr="007F3A77" w:rsidRDefault="007F3A77" w:rsidP="00752DEB">
            <w:pPr>
              <w:suppressAutoHyphens/>
              <w:spacing w:line="360" w:lineRule="auto"/>
              <w:rPr>
                <w:sz w:val="24"/>
              </w:rPr>
            </w:pPr>
            <w:r w:rsidRPr="007F3A77">
              <w:rPr>
                <w:sz w:val="24"/>
              </w:rPr>
              <w:t>Wykaz zrealizowanych dostaw</w:t>
            </w:r>
          </w:p>
        </w:tc>
      </w:tr>
      <w:tr w:rsidR="00760056" w:rsidRPr="00171095" w14:paraId="288AE2E2" w14:textId="77777777" w:rsidTr="00206A27">
        <w:tc>
          <w:tcPr>
            <w:tcW w:w="2835" w:type="dxa"/>
            <w:vAlign w:val="center"/>
          </w:tcPr>
          <w:p w14:paraId="5BE51F96"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FF9ADB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403E0350" w14:textId="77777777" w:rsidTr="00206A27">
        <w:tc>
          <w:tcPr>
            <w:tcW w:w="2835" w:type="dxa"/>
            <w:vAlign w:val="center"/>
          </w:tcPr>
          <w:p w14:paraId="732ECCFE"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657B24C2"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11EFED" w14:textId="77777777" w:rsidR="00752DEB" w:rsidRDefault="00752DEB" w:rsidP="00171095">
      <w:pPr>
        <w:suppressAutoHyphens/>
        <w:spacing w:after="40" w:line="360" w:lineRule="auto"/>
        <w:ind w:left="709" w:hanging="709"/>
        <w:jc w:val="right"/>
        <w:rPr>
          <w:b/>
          <w:szCs w:val="20"/>
        </w:rPr>
      </w:pPr>
    </w:p>
    <w:p w14:paraId="192E251A" w14:textId="77777777" w:rsidR="00752DEB" w:rsidRDefault="00752DEB" w:rsidP="00171095">
      <w:pPr>
        <w:suppressAutoHyphens/>
        <w:spacing w:after="40" w:line="360" w:lineRule="auto"/>
        <w:ind w:left="709" w:hanging="709"/>
        <w:jc w:val="right"/>
        <w:rPr>
          <w:b/>
          <w:szCs w:val="20"/>
        </w:rPr>
      </w:pPr>
    </w:p>
    <w:p w14:paraId="1A520D4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326E" w14:textId="77777777" w:rsidR="00D374E0" w:rsidRDefault="00D374E0">
      <w:r>
        <w:separator/>
      </w:r>
    </w:p>
  </w:endnote>
  <w:endnote w:type="continuationSeparator" w:id="0">
    <w:p w14:paraId="0EEF1B0B" w14:textId="77777777" w:rsidR="00D374E0" w:rsidRDefault="00D3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54EA"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647B22">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5CD5" w14:textId="77777777" w:rsidR="00D374E0" w:rsidRDefault="00D374E0">
      <w:r>
        <w:separator/>
      </w:r>
    </w:p>
  </w:footnote>
  <w:footnote w:type="continuationSeparator" w:id="0">
    <w:p w14:paraId="461E2B5D" w14:textId="77777777" w:rsidR="00D374E0" w:rsidRDefault="00D3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5840A81"/>
    <w:multiLevelType w:val="hybridMultilevel"/>
    <w:tmpl w:val="34EEE4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B22EC"/>
    <w:multiLevelType w:val="hybridMultilevel"/>
    <w:tmpl w:val="FBC0AC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D9D032A"/>
    <w:multiLevelType w:val="hybridMultilevel"/>
    <w:tmpl w:val="04163104"/>
    <w:lvl w:ilvl="0" w:tplc="8B1E93E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A8608C"/>
    <w:multiLevelType w:val="hybridMultilevel"/>
    <w:tmpl w:val="F7AC4112"/>
    <w:lvl w:ilvl="0" w:tplc="04150013">
      <w:start w:val="1"/>
      <w:numFmt w:val="upperRoman"/>
      <w:lvlText w:val="%1."/>
      <w:lvlJc w:val="right"/>
      <w:pPr>
        <w:tabs>
          <w:tab w:val="num" w:pos="180"/>
        </w:tabs>
        <w:ind w:left="180" w:hanging="18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340"/>
        </w:tabs>
        <w:ind w:left="234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05">
      <w:start w:val="1"/>
      <w:numFmt w:val="bullet"/>
      <w:lvlText w:val=""/>
      <w:lvlJc w:val="left"/>
      <w:pPr>
        <w:tabs>
          <w:tab w:val="num" w:pos="3600"/>
        </w:tabs>
        <w:ind w:left="3600" w:hanging="360"/>
      </w:pPr>
      <w:rPr>
        <w:rFonts w:ascii="Wingdings" w:hAnsi="Wingdings" w:hint="default"/>
      </w:rPr>
    </w:lvl>
    <w:lvl w:ilvl="5" w:tplc="A5B802EC">
      <w:start w:val="2"/>
      <w:numFmt w:val="decimal"/>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DA1932"/>
    <w:multiLevelType w:val="hybridMultilevel"/>
    <w:tmpl w:val="E0EC4240"/>
    <w:lvl w:ilvl="0" w:tplc="22629698">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07B0A86"/>
    <w:multiLevelType w:val="hybridMultilevel"/>
    <w:tmpl w:val="B26A2DC2"/>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10464973">
    <w:abstractNumId w:val="2"/>
  </w:num>
  <w:num w:numId="2" w16cid:durableId="1225142126">
    <w:abstractNumId w:val="1"/>
  </w:num>
  <w:num w:numId="3" w16cid:durableId="539827293">
    <w:abstractNumId w:val="0"/>
  </w:num>
  <w:num w:numId="4" w16cid:durableId="222916037">
    <w:abstractNumId w:val="2"/>
  </w:num>
  <w:num w:numId="5" w16cid:durableId="389311425">
    <w:abstractNumId w:val="1"/>
  </w:num>
  <w:num w:numId="6" w16cid:durableId="795416098">
    <w:abstractNumId w:val="0"/>
  </w:num>
  <w:num w:numId="7" w16cid:durableId="1022169966">
    <w:abstractNumId w:val="2"/>
  </w:num>
  <w:num w:numId="8" w16cid:durableId="805858120">
    <w:abstractNumId w:val="1"/>
  </w:num>
  <w:num w:numId="9" w16cid:durableId="1926768636">
    <w:abstractNumId w:val="0"/>
  </w:num>
  <w:num w:numId="10" w16cid:durableId="196165787">
    <w:abstractNumId w:val="0"/>
  </w:num>
  <w:num w:numId="11" w16cid:durableId="96339095">
    <w:abstractNumId w:val="2"/>
  </w:num>
  <w:num w:numId="12" w16cid:durableId="1877769054">
    <w:abstractNumId w:val="1"/>
  </w:num>
  <w:num w:numId="13" w16cid:durableId="1746948063">
    <w:abstractNumId w:val="23"/>
  </w:num>
  <w:num w:numId="14" w16cid:durableId="36782392">
    <w:abstractNumId w:val="16"/>
  </w:num>
  <w:num w:numId="15" w16cid:durableId="726681617">
    <w:abstractNumId w:val="22"/>
  </w:num>
  <w:num w:numId="16" w16cid:durableId="656494738">
    <w:abstractNumId w:val="21"/>
  </w:num>
  <w:num w:numId="17" w16cid:durableId="168908269">
    <w:abstractNumId w:val="19"/>
    <w:lvlOverride w:ilvl="0">
      <w:startOverride w:val="1"/>
    </w:lvlOverride>
  </w:num>
  <w:num w:numId="18" w16cid:durableId="797257200">
    <w:abstractNumId w:val="14"/>
    <w:lvlOverride w:ilvl="0">
      <w:startOverride w:val="1"/>
    </w:lvlOverride>
  </w:num>
  <w:num w:numId="19" w16cid:durableId="2038769894">
    <w:abstractNumId w:val="12"/>
  </w:num>
  <w:num w:numId="20" w16cid:durableId="915479954">
    <w:abstractNumId w:val="24"/>
  </w:num>
  <w:num w:numId="21" w16cid:durableId="1362507821">
    <w:abstractNumId w:val="11"/>
  </w:num>
  <w:num w:numId="22" w16cid:durableId="1871453039">
    <w:abstractNumId w:val="9"/>
  </w:num>
  <w:num w:numId="23" w16cid:durableId="499665457">
    <w:abstractNumId w:val="17"/>
  </w:num>
  <w:num w:numId="24" w16cid:durableId="752244263">
    <w:abstractNumId w:val="15"/>
    <w:lvlOverride w:ilvl="0">
      <w:startOverride w:val="1"/>
    </w:lvlOverride>
    <w:lvlOverride w:ilvl="1"/>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25" w16cid:durableId="1324548462">
    <w:abstractNumId w:val="15"/>
  </w:num>
  <w:num w:numId="26" w16cid:durableId="726682469">
    <w:abstractNumId w:val="10"/>
  </w:num>
  <w:num w:numId="27" w16cid:durableId="300968186">
    <w:abstractNumId w:val="8"/>
  </w:num>
  <w:num w:numId="28" w16cid:durableId="1812287185">
    <w:abstractNumId w:val="20"/>
  </w:num>
  <w:num w:numId="29" w16cid:durableId="282079937">
    <w:abstractNumId w:val="13"/>
  </w:num>
  <w:num w:numId="30" w16cid:durableId="118790618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59CE"/>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2E7"/>
    <w:rsid w:val="001D0709"/>
    <w:rsid w:val="001D1107"/>
    <w:rsid w:val="001D1310"/>
    <w:rsid w:val="001D1713"/>
    <w:rsid w:val="001D28CC"/>
    <w:rsid w:val="001D28F0"/>
    <w:rsid w:val="001D2B2E"/>
    <w:rsid w:val="001D2B44"/>
    <w:rsid w:val="001D3387"/>
    <w:rsid w:val="001E117E"/>
    <w:rsid w:val="001E1653"/>
    <w:rsid w:val="001E37F3"/>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9E6"/>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53A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336"/>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86ED3"/>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B06"/>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252"/>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1DC"/>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96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052E"/>
    <w:rsid w:val="00523540"/>
    <w:rsid w:val="00523A86"/>
    <w:rsid w:val="00523BDE"/>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18D1"/>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B22"/>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3DED"/>
    <w:rsid w:val="006F41B1"/>
    <w:rsid w:val="006F442D"/>
    <w:rsid w:val="006F4C4C"/>
    <w:rsid w:val="006F62DF"/>
    <w:rsid w:val="006F6862"/>
    <w:rsid w:val="007010F1"/>
    <w:rsid w:val="00701C68"/>
    <w:rsid w:val="00702504"/>
    <w:rsid w:val="0070345D"/>
    <w:rsid w:val="00704176"/>
    <w:rsid w:val="00705004"/>
    <w:rsid w:val="0070502E"/>
    <w:rsid w:val="00705C6B"/>
    <w:rsid w:val="0070746D"/>
    <w:rsid w:val="0071110A"/>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632"/>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05EA"/>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3A77"/>
    <w:rsid w:val="007F751D"/>
    <w:rsid w:val="007F79BD"/>
    <w:rsid w:val="00800EFF"/>
    <w:rsid w:val="00801B57"/>
    <w:rsid w:val="00801FBF"/>
    <w:rsid w:val="008026F7"/>
    <w:rsid w:val="00804A12"/>
    <w:rsid w:val="00805351"/>
    <w:rsid w:val="00807141"/>
    <w:rsid w:val="00810956"/>
    <w:rsid w:val="00812443"/>
    <w:rsid w:val="00814A46"/>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436"/>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8FB"/>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1BF8"/>
    <w:rsid w:val="00942B7E"/>
    <w:rsid w:val="00944163"/>
    <w:rsid w:val="009451AA"/>
    <w:rsid w:val="0094542A"/>
    <w:rsid w:val="0094576D"/>
    <w:rsid w:val="00946A3B"/>
    <w:rsid w:val="009479A1"/>
    <w:rsid w:val="00950A03"/>
    <w:rsid w:val="00951550"/>
    <w:rsid w:val="00951FAF"/>
    <w:rsid w:val="00952895"/>
    <w:rsid w:val="009534A8"/>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2502"/>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6C0"/>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80C"/>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2114"/>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BBE"/>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4E0"/>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D69"/>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51F"/>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4D99"/>
    <w:rsid w:val="00F14ECE"/>
    <w:rsid w:val="00F17125"/>
    <w:rsid w:val="00F171C1"/>
    <w:rsid w:val="00F21617"/>
    <w:rsid w:val="00F21D3C"/>
    <w:rsid w:val="00F2474E"/>
    <w:rsid w:val="00F26A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1EAF"/>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231"/>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6239"/>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3621"/>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3166D"/>
  <w14:defaultImageDpi w14:val="0"/>
  <w15:docId w15:val="{87F166C3-CE24-4837-9F60-A535A34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54">
      <w:bodyDiv w:val="1"/>
      <w:marLeft w:val="0"/>
      <w:marRight w:val="0"/>
      <w:marTop w:val="0"/>
      <w:marBottom w:val="0"/>
      <w:divBdr>
        <w:top w:val="none" w:sz="0" w:space="0" w:color="auto"/>
        <w:left w:val="none" w:sz="0" w:space="0" w:color="auto"/>
        <w:bottom w:val="none" w:sz="0" w:space="0" w:color="auto"/>
        <w:right w:val="none" w:sz="0" w:space="0" w:color="auto"/>
      </w:divBdr>
    </w:div>
    <w:div w:id="422410203">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686128065">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pn/wiskitki" TargetMode="External"/><Relationship Id="rId2" Type="http://schemas.openxmlformats.org/officeDocument/2006/relationships/numbering" Target="numbering.xml"/><Relationship Id="rId16" Type="http://schemas.openxmlformats.org/officeDocument/2006/relationships/hyperlink" Target="mailto:konrad.gruza@wiskit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10" Type="http://schemas.openxmlformats.org/officeDocument/2006/relationships/hyperlink" Target="https://platformazakupowa.pl/pn/wiskitk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baza-wiedzy/prawo-zamowien-publicznych-regulacje/prawo-krajowe/jednolity-europejski-dokument-zamowienia"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4BBF-1DC2-4252-B02C-E6563210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25</Pages>
  <Words>6956</Words>
  <Characters>41737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53</cp:revision>
  <cp:lastPrinted>2023-03-17T12:05:00Z</cp:lastPrinted>
  <dcterms:created xsi:type="dcterms:W3CDTF">2021-03-31T10:30:00Z</dcterms:created>
  <dcterms:modified xsi:type="dcterms:W3CDTF">2023-09-06T07:31:00Z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