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CD3CF54" w14:textId="77777777" w:rsidR="00FD00D8" w:rsidRDefault="00FD00D8" w:rsidP="00FD00D8">
      <w:pPr>
        <w:pStyle w:val="Standard"/>
        <w:tabs>
          <w:tab w:val="left" w:pos="284"/>
        </w:tabs>
        <w:ind w:left="284" w:hanging="284"/>
        <w:jc w:val="center"/>
        <w:rPr>
          <w:rFonts w:ascii="Book Antiqua" w:eastAsia="Calibri" w:hAnsi="Book Antiqua"/>
          <w:b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sz w:val="24"/>
          <w:szCs w:val="24"/>
          <w:lang w:eastAsia="en-US"/>
        </w:rPr>
        <w:t>„Przebudowa - budowa wodociągu z przyłączami w miejscowości Psary „</w:t>
      </w:r>
    </w:p>
    <w:p w14:paraId="19D132F4" w14:textId="77777777" w:rsidR="00E570DA" w:rsidRDefault="00E570DA" w:rsidP="00CE5E6B">
      <w:pPr>
        <w:shd w:val="clear" w:color="auto" w:fill="FFFFFF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3009B5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A7DBC"/>
    <w:rsid w:val="00AC087C"/>
    <w:rsid w:val="00B067C5"/>
    <w:rsid w:val="00BA121C"/>
    <w:rsid w:val="00CE5E6B"/>
    <w:rsid w:val="00DE4A52"/>
    <w:rsid w:val="00E570DA"/>
    <w:rsid w:val="00EA391F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2021-10-28T09:26:00Z</cp:lastPrinted>
  <dcterms:created xsi:type="dcterms:W3CDTF">2021-11-03T09:29:00Z</dcterms:created>
  <dcterms:modified xsi:type="dcterms:W3CDTF">2021-11-03T09:35:00Z</dcterms:modified>
</cp:coreProperties>
</file>