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9B109D" w:rsidRDefault="000232F3" w:rsidP="000232F3">
      <w:pPr>
        <w:widowControl w:val="0"/>
        <w:ind w:left="-284"/>
        <w:jc w:val="right"/>
        <w:rPr>
          <w:rFonts w:asciiTheme="majorHAnsi" w:hAnsiTheme="majorHAnsi"/>
          <w:snapToGrid w:val="0"/>
        </w:rPr>
      </w:pPr>
      <w:r w:rsidRPr="009B109D">
        <w:rPr>
          <w:rFonts w:asciiTheme="majorHAnsi" w:hAnsiTheme="majorHAnsi"/>
          <w:snapToGrid w:val="0"/>
        </w:rPr>
        <w:t xml:space="preserve">Dobromierz, dnia </w:t>
      </w:r>
      <w:r w:rsidR="00DE32EF">
        <w:rPr>
          <w:rFonts w:asciiTheme="majorHAnsi" w:hAnsiTheme="majorHAnsi"/>
          <w:snapToGrid w:val="0"/>
        </w:rPr>
        <w:t>23</w:t>
      </w:r>
      <w:r w:rsidR="00504798" w:rsidRPr="009B109D">
        <w:rPr>
          <w:rFonts w:asciiTheme="majorHAnsi" w:hAnsiTheme="majorHAnsi"/>
          <w:snapToGrid w:val="0"/>
        </w:rPr>
        <w:t xml:space="preserve"> listopada</w:t>
      </w:r>
      <w:r w:rsidRPr="009B109D">
        <w:rPr>
          <w:rFonts w:asciiTheme="majorHAnsi" w:hAnsiTheme="majorHAnsi"/>
          <w:snapToGrid w:val="0"/>
        </w:rPr>
        <w:t xml:space="preserve"> 2021 r.</w:t>
      </w:r>
    </w:p>
    <w:p w:rsidR="000232F3" w:rsidRPr="009B109D" w:rsidRDefault="000232F3" w:rsidP="000232F3">
      <w:pPr>
        <w:rPr>
          <w:rFonts w:asciiTheme="majorHAnsi" w:hAnsiTheme="majorHAnsi"/>
          <w:b/>
          <w:snapToGrid w:val="0"/>
        </w:rPr>
      </w:pPr>
      <w:r w:rsidRPr="009B109D">
        <w:rPr>
          <w:rFonts w:asciiTheme="majorHAnsi" w:hAnsiTheme="majorHAnsi"/>
          <w:b/>
          <w:snapToGrid w:val="0"/>
        </w:rPr>
        <w:t>Zamawiający: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>Gmina Dobromierz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 xml:space="preserve">pl. Wolności 24     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>58-170 Dobromierz</w:t>
      </w:r>
    </w:p>
    <w:p w:rsidR="000232F3" w:rsidRPr="009B109D" w:rsidRDefault="000232F3" w:rsidP="000232F3">
      <w:pPr>
        <w:jc w:val="center"/>
        <w:rPr>
          <w:rFonts w:asciiTheme="majorHAnsi" w:hAnsiTheme="majorHAnsi"/>
          <w:b/>
        </w:rPr>
      </w:pPr>
    </w:p>
    <w:p w:rsidR="000232F3" w:rsidRPr="009B109D" w:rsidRDefault="000232F3" w:rsidP="000232F3">
      <w:pPr>
        <w:jc w:val="center"/>
        <w:rPr>
          <w:rFonts w:asciiTheme="majorHAnsi" w:hAnsiTheme="majorHAnsi"/>
          <w:b/>
        </w:rPr>
      </w:pPr>
      <w:r w:rsidRPr="009B109D">
        <w:rPr>
          <w:rFonts w:asciiTheme="majorHAnsi" w:hAnsiTheme="majorHAnsi"/>
          <w:b/>
        </w:rPr>
        <w:t xml:space="preserve">Informacja </w:t>
      </w:r>
      <w:r w:rsidR="009B109D" w:rsidRPr="009B109D">
        <w:rPr>
          <w:rFonts w:asciiTheme="majorHAnsi" w:hAnsiTheme="majorHAnsi"/>
          <w:b/>
        </w:rPr>
        <w:t>o wyborze oferty</w:t>
      </w:r>
    </w:p>
    <w:p w:rsidR="000232F3" w:rsidRPr="009B109D" w:rsidRDefault="000232F3" w:rsidP="000232F3">
      <w:pPr>
        <w:rPr>
          <w:rFonts w:asciiTheme="majorHAnsi" w:hAnsiTheme="majorHAnsi"/>
        </w:rPr>
      </w:pPr>
    </w:p>
    <w:p w:rsidR="00747306" w:rsidRPr="009B109D" w:rsidRDefault="000232F3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  <w:r w:rsidRPr="009B109D">
        <w:rPr>
          <w:rFonts w:asciiTheme="majorHAnsi" w:hAnsiTheme="majorHAnsi"/>
        </w:rPr>
        <w:t xml:space="preserve">Dotyczy zadania: </w:t>
      </w:r>
      <w:bookmarkStart w:id="0" w:name="_Hlk69980453"/>
      <w:r w:rsidR="00504798" w:rsidRPr="009B109D">
        <w:rPr>
          <w:rFonts w:asciiTheme="majorHAnsi" w:hAnsiTheme="majorHAnsi"/>
          <w:b/>
          <w:i/>
        </w:rPr>
        <w:t>Utrzymanie cieku Nysa Szalona PUW_2781-PW</w:t>
      </w:r>
      <w:r w:rsidR="00D126E8" w:rsidRPr="009B109D">
        <w:rPr>
          <w:rFonts w:asciiTheme="majorHAnsi" w:hAnsiTheme="majorHAnsi"/>
          <w:b/>
          <w:i/>
        </w:rPr>
        <w:t>U</w:t>
      </w:r>
      <w:r w:rsidR="00504798" w:rsidRPr="009B109D">
        <w:rPr>
          <w:rFonts w:asciiTheme="majorHAnsi" w:hAnsiTheme="majorHAnsi"/>
          <w:b/>
          <w:i/>
        </w:rPr>
        <w:t xml:space="preserve">_2785 w miejscowości Roztoka na </w:t>
      </w:r>
      <w:r w:rsidR="00504798" w:rsidRPr="009B109D">
        <w:rPr>
          <w:rFonts w:asciiTheme="majorHAnsi" w:eastAsia="Calibri" w:hAnsiTheme="majorHAnsi"/>
          <w:b/>
          <w:i/>
          <w:iCs/>
        </w:rPr>
        <w:t xml:space="preserve"> terenie gminy Dobromierz</w:t>
      </w:r>
      <w:r w:rsidR="00504798" w:rsidRPr="009B109D">
        <w:rPr>
          <w:rFonts w:asciiTheme="majorHAnsi" w:eastAsia="Calibri" w:hAnsiTheme="majorHAnsi"/>
          <w:iCs/>
        </w:rPr>
        <w:t xml:space="preserve"> realizowane w porozumieniu z Państwowym Gospodarstwem Wodnym Wody Polskie Zarządem Zlewni Legnica</w:t>
      </w:r>
    </w:p>
    <w:p w:rsidR="00504798" w:rsidRPr="009B109D" w:rsidRDefault="00504798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</w:p>
    <w:bookmarkEnd w:id="0"/>
    <w:p w:rsidR="000232F3" w:rsidRPr="009B109D" w:rsidRDefault="000232F3" w:rsidP="000232F3">
      <w:pPr>
        <w:widowControl w:val="0"/>
        <w:spacing w:line="120" w:lineRule="atLeast"/>
        <w:jc w:val="both"/>
        <w:rPr>
          <w:rFonts w:asciiTheme="majorHAnsi" w:eastAsia="Calibri" w:hAnsiTheme="majorHAnsi"/>
        </w:rPr>
      </w:pPr>
      <w:r w:rsidRPr="009B109D">
        <w:rPr>
          <w:rFonts w:asciiTheme="majorHAnsi" w:eastAsia="Calibri" w:hAnsiTheme="majorHAnsi"/>
        </w:rPr>
        <w:t xml:space="preserve">Zamawiający informuje, że </w:t>
      </w:r>
      <w:r w:rsidR="009A01BF" w:rsidRPr="009B109D">
        <w:rPr>
          <w:rFonts w:asciiTheme="majorHAnsi" w:eastAsia="Calibri" w:hAnsiTheme="majorHAnsi"/>
        </w:rPr>
        <w:t>w postępowaniu wpłynęł</w:t>
      </w:r>
      <w:r w:rsidR="00504798" w:rsidRPr="009B109D">
        <w:rPr>
          <w:rFonts w:asciiTheme="majorHAnsi" w:eastAsia="Calibri" w:hAnsiTheme="majorHAnsi"/>
        </w:rPr>
        <w:t>a 1 oferta</w:t>
      </w:r>
      <w:r w:rsidRPr="009B109D">
        <w:rPr>
          <w:rFonts w:asciiTheme="majorHAnsi" w:eastAsia="Calibri" w:hAnsiTheme="majorHAnsi"/>
        </w:rPr>
        <w:t>:</w:t>
      </w:r>
    </w:p>
    <w:p w:rsidR="00D65DD2" w:rsidRPr="009B109D" w:rsidRDefault="00930348" w:rsidP="000232F3">
      <w:pPr>
        <w:jc w:val="center"/>
        <w:rPr>
          <w:rFonts w:asciiTheme="majorHAnsi" w:hAnsiTheme="majorHAnsi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7"/>
        <w:gridCol w:w="4962"/>
        <w:gridCol w:w="1842"/>
        <w:gridCol w:w="1556"/>
      </w:tblGrid>
      <w:tr w:rsidR="009B109D" w:rsidRPr="009B109D" w:rsidTr="009B109D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9D" w:rsidRPr="009B109D" w:rsidRDefault="009B109D" w:rsidP="00F059E1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09D" w:rsidRPr="009B109D" w:rsidRDefault="009B109D" w:rsidP="00F059E1">
            <w:pPr>
              <w:rPr>
                <w:rFonts w:asciiTheme="majorHAnsi" w:hAnsiTheme="majorHAnsi" w:cs="Calibri"/>
                <w:color w:val="000000"/>
              </w:rPr>
            </w:pPr>
            <w:r w:rsidRPr="009B109D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09D" w:rsidRPr="009B109D" w:rsidRDefault="009B109D" w:rsidP="00F059E1">
            <w:pPr>
              <w:rPr>
                <w:rFonts w:asciiTheme="majorHAnsi" w:hAnsiTheme="majorHAnsi" w:cs="Calibri"/>
                <w:color w:val="000000"/>
              </w:rPr>
            </w:pPr>
            <w:r w:rsidRPr="009B109D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09D" w:rsidRPr="009B109D" w:rsidRDefault="009B109D" w:rsidP="00F059E1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9B109D" w:rsidRPr="009B109D" w:rsidTr="009B109D">
        <w:trPr>
          <w:trHeight w:val="79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9B109D" w:rsidRPr="009B109D" w:rsidRDefault="009B109D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9B109D" w:rsidRPr="009B109D" w:rsidRDefault="009B109D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B109D"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9B109D" w:rsidRPr="009B109D" w:rsidRDefault="009B109D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B109D">
              <w:rPr>
                <w:rFonts w:asciiTheme="majorHAnsi" w:hAnsiTheme="majorHAnsi"/>
                <w:b/>
                <w:bCs/>
                <w:color w:val="000000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9B109D" w:rsidRPr="009B109D" w:rsidRDefault="009B109D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B109D">
              <w:rPr>
                <w:rFonts w:asciiTheme="majorHAnsi" w:hAnsiTheme="majorHAnsi"/>
                <w:b/>
                <w:bCs/>
                <w:color w:val="000000"/>
              </w:rPr>
              <w:t>Sumaryczna wartość brutto oferty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9B109D" w:rsidRPr="009B109D" w:rsidRDefault="009B109D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B109D">
              <w:rPr>
                <w:rFonts w:asciiTheme="majorHAnsi" w:hAnsiTheme="majorHAnsi"/>
                <w:b/>
                <w:bCs/>
                <w:color w:val="000000"/>
              </w:rPr>
              <w:t>Punktacja</w:t>
            </w:r>
          </w:p>
        </w:tc>
      </w:tr>
      <w:tr w:rsidR="009B109D" w:rsidRPr="009B109D" w:rsidTr="009B109D">
        <w:trPr>
          <w:trHeight w:val="1305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9D" w:rsidRPr="009B109D" w:rsidRDefault="009B109D" w:rsidP="00F059E1">
            <w:pPr>
              <w:jc w:val="center"/>
              <w:rPr>
                <w:rFonts w:asciiTheme="majorHAnsi" w:hAnsiTheme="majorHAnsi"/>
              </w:rPr>
            </w:pPr>
          </w:p>
          <w:p w:rsidR="009B109D" w:rsidRPr="009B109D" w:rsidRDefault="009B109D" w:rsidP="00F059E1">
            <w:pPr>
              <w:jc w:val="center"/>
              <w:rPr>
                <w:rFonts w:asciiTheme="majorHAnsi" w:hAnsiTheme="majorHAnsi"/>
              </w:rPr>
            </w:pPr>
          </w:p>
          <w:p w:rsidR="009B109D" w:rsidRPr="009B109D" w:rsidRDefault="009B109D" w:rsidP="00F059E1">
            <w:pPr>
              <w:jc w:val="center"/>
              <w:rPr>
                <w:rFonts w:asciiTheme="majorHAnsi" w:hAnsiTheme="majorHAnsi"/>
              </w:rPr>
            </w:pPr>
            <w:r w:rsidRPr="009B109D">
              <w:rPr>
                <w:rFonts w:asciiTheme="majorHAnsi" w:hAnsiTheme="majorHAnsi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09D" w:rsidRPr="009B109D" w:rsidRDefault="009B109D">
            <w:pPr>
              <w:jc w:val="center"/>
              <w:rPr>
                <w:rFonts w:asciiTheme="majorHAnsi" w:hAnsiTheme="majorHAnsi"/>
              </w:rPr>
            </w:pPr>
            <w:r w:rsidRPr="009B109D">
              <w:rPr>
                <w:rFonts w:asciiTheme="majorHAnsi" w:hAnsiTheme="majorHAnsi"/>
              </w:rPr>
              <w:t>Starodrzew Alpinistyczna Wycinka Drzew Trudnych Patryk Wróbel</w:t>
            </w:r>
          </w:p>
          <w:p w:rsidR="009B109D" w:rsidRPr="009B109D" w:rsidRDefault="009B109D">
            <w:pPr>
              <w:jc w:val="center"/>
              <w:rPr>
                <w:rFonts w:asciiTheme="majorHAnsi" w:hAnsiTheme="majorHAnsi" w:cs="Arial"/>
              </w:rPr>
            </w:pPr>
            <w:r w:rsidRPr="009B109D">
              <w:rPr>
                <w:rFonts w:asciiTheme="majorHAnsi" w:hAnsiTheme="majorHAnsi" w:cs="Arial"/>
                <w:color w:val="202124"/>
                <w:shd w:val="clear" w:color="auto" w:fill="FFFFFF"/>
              </w:rPr>
              <w:t>Ul. Główna 286, 58-312 Stare Bogaczowice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09D" w:rsidRPr="009B109D" w:rsidRDefault="00DE32E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13 530</w:t>
            </w:r>
            <w:r w:rsidR="009B109D" w:rsidRPr="009B109D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09D" w:rsidRPr="009B109D" w:rsidRDefault="009B109D">
            <w:pPr>
              <w:jc w:val="center"/>
              <w:rPr>
                <w:rFonts w:asciiTheme="majorHAnsi" w:hAnsiTheme="majorHAnsi" w:cs="Arial"/>
              </w:rPr>
            </w:pPr>
          </w:p>
          <w:p w:rsidR="009B109D" w:rsidRPr="009B109D" w:rsidRDefault="009B109D">
            <w:pPr>
              <w:jc w:val="center"/>
              <w:rPr>
                <w:rFonts w:asciiTheme="majorHAnsi" w:hAnsiTheme="majorHAnsi" w:cs="Arial"/>
              </w:rPr>
            </w:pPr>
          </w:p>
          <w:p w:rsidR="009B109D" w:rsidRPr="009B109D" w:rsidRDefault="009B109D">
            <w:pPr>
              <w:jc w:val="center"/>
              <w:rPr>
                <w:rFonts w:asciiTheme="majorHAnsi" w:hAnsiTheme="majorHAnsi" w:cs="Arial"/>
              </w:rPr>
            </w:pPr>
            <w:r w:rsidRPr="009B109D">
              <w:rPr>
                <w:rFonts w:asciiTheme="majorHAnsi" w:hAnsiTheme="majorHAnsi" w:cs="Arial"/>
                <w:color w:val="000000"/>
              </w:rPr>
              <w:t>100 pkt.</w:t>
            </w:r>
          </w:p>
        </w:tc>
      </w:tr>
    </w:tbl>
    <w:p w:rsidR="000232F3" w:rsidRPr="009B109D" w:rsidRDefault="000232F3" w:rsidP="000232F3">
      <w:pPr>
        <w:jc w:val="center"/>
        <w:rPr>
          <w:rFonts w:asciiTheme="majorHAnsi" w:hAnsiTheme="majorHAnsi"/>
        </w:rPr>
      </w:pPr>
    </w:p>
    <w:p w:rsidR="000232F3" w:rsidRPr="009B109D" w:rsidRDefault="000232F3" w:rsidP="000232F3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both"/>
        <w:rPr>
          <w:rFonts w:asciiTheme="majorHAnsi" w:hAnsiTheme="majorHAnsi"/>
        </w:rPr>
      </w:pPr>
      <w:r w:rsidRPr="009B109D">
        <w:rPr>
          <w:rFonts w:asciiTheme="majorHAnsi" w:hAnsiTheme="majorHAnsi"/>
        </w:rPr>
        <w:t xml:space="preserve">Jako ofertę najkorzystniejszą uznano ofertę złożoną przez Wykonawcę </w:t>
      </w:r>
    </w:p>
    <w:p w:rsidR="009B109D" w:rsidRPr="009B109D" w:rsidRDefault="009B109D" w:rsidP="009B109D">
      <w:pPr>
        <w:jc w:val="both"/>
        <w:rPr>
          <w:rFonts w:asciiTheme="majorHAnsi" w:hAnsiTheme="majorHAnsi"/>
          <w:b/>
        </w:rPr>
      </w:pPr>
      <w:r w:rsidRPr="009B109D">
        <w:rPr>
          <w:rFonts w:asciiTheme="majorHAnsi" w:hAnsiTheme="majorHAnsi"/>
          <w:b/>
        </w:rPr>
        <w:t>Starodrzew Alpinistyczna Wycinka Drzew Trudnych Patryk Wróbel</w:t>
      </w:r>
    </w:p>
    <w:p w:rsidR="000232F3" w:rsidRPr="009B109D" w:rsidRDefault="009B109D" w:rsidP="009B109D">
      <w:pPr>
        <w:jc w:val="both"/>
        <w:rPr>
          <w:rFonts w:asciiTheme="majorHAnsi" w:hAnsiTheme="majorHAnsi" w:cs="Arial"/>
          <w:b/>
          <w:shd w:val="clear" w:color="auto" w:fill="FFFFFF"/>
        </w:rPr>
      </w:pPr>
      <w:r w:rsidRPr="009B109D">
        <w:rPr>
          <w:rFonts w:asciiTheme="majorHAnsi" w:hAnsiTheme="majorHAnsi" w:cs="Arial"/>
          <w:b/>
          <w:shd w:val="clear" w:color="auto" w:fill="FFFFFF"/>
        </w:rPr>
        <w:t>Ul. Główna 286, 58-312 Stare Bogaczowice</w:t>
      </w:r>
    </w:p>
    <w:p w:rsidR="009B109D" w:rsidRPr="009B109D" w:rsidRDefault="009B109D" w:rsidP="009B109D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both"/>
        <w:rPr>
          <w:rFonts w:asciiTheme="majorHAnsi" w:hAnsiTheme="majorHAnsi"/>
          <w:sz w:val="23"/>
          <w:szCs w:val="23"/>
        </w:rPr>
      </w:pPr>
      <w:r w:rsidRPr="009B109D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9B109D" w:rsidRDefault="009B109D" w:rsidP="009B109D">
      <w:pPr>
        <w:jc w:val="center"/>
      </w:pPr>
    </w:p>
    <w:p w:rsidR="006513AE" w:rsidRDefault="00930348" w:rsidP="00930348">
      <w:pPr>
        <w:ind w:left="2832" w:firstLine="708"/>
        <w:jc w:val="center"/>
      </w:pPr>
      <w:r>
        <w:t>WÓJT</w:t>
      </w:r>
    </w:p>
    <w:p w:rsidR="00930348" w:rsidRDefault="00930348" w:rsidP="00930348">
      <w:pPr>
        <w:ind w:left="2832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sectPr w:rsidR="00930348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114CC"/>
    <w:rsid w:val="000232F3"/>
    <w:rsid w:val="00030755"/>
    <w:rsid w:val="0004215F"/>
    <w:rsid w:val="00085ACC"/>
    <w:rsid w:val="000B248D"/>
    <w:rsid w:val="000F1560"/>
    <w:rsid w:val="001C5255"/>
    <w:rsid w:val="0028708E"/>
    <w:rsid w:val="00352B28"/>
    <w:rsid w:val="003E2029"/>
    <w:rsid w:val="00461C83"/>
    <w:rsid w:val="00504798"/>
    <w:rsid w:val="005E3852"/>
    <w:rsid w:val="00626C56"/>
    <w:rsid w:val="006513AE"/>
    <w:rsid w:val="006A27AE"/>
    <w:rsid w:val="00747306"/>
    <w:rsid w:val="007513AF"/>
    <w:rsid w:val="00930348"/>
    <w:rsid w:val="00950096"/>
    <w:rsid w:val="009A01BF"/>
    <w:rsid w:val="009B109D"/>
    <w:rsid w:val="00B01E26"/>
    <w:rsid w:val="00BE1617"/>
    <w:rsid w:val="00C2637C"/>
    <w:rsid w:val="00C363A0"/>
    <w:rsid w:val="00D126E8"/>
    <w:rsid w:val="00DE32EF"/>
    <w:rsid w:val="00E4416F"/>
    <w:rsid w:val="00E93937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2021-11-22T12:11:00Z</cp:lastPrinted>
  <dcterms:created xsi:type="dcterms:W3CDTF">2021-11-22T12:15:00Z</dcterms:created>
  <dcterms:modified xsi:type="dcterms:W3CDTF">2021-11-24T10:30:00Z</dcterms:modified>
</cp:coreProperties>
</file>