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F" w:rsidRPr="00630D62" w:rsidRDefault="00C35FFF" w:rsidP="000439D5">
      <w:pPr>
        <w:pStyle w:val="Standard"/>
        <w:snapToGrid w:val="0"/>
        <w:spacing w:line="276" w:lineRule="auto"/>
        <w:jc w:val="center"/>
        <w:rPr>
          <w:rFonts w:eastAsia="Times New Roman" w:cs="Arial"/>
          <w:bCs/>
          <w:sz w:val="22"/>
          <w:szCs w:val="22"/>
          <w:lang w:bidi="ar-SA"/>
        </w:rPr>
      </w:pP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</w:r>
      <w:r>
        <w:rPr>
          <w:rFonts w:eastAsia="Times New Roman" w:cs="Arial"/>
          <w:bCs/>
          <w:sz w:val="22"/>
          <w:szCs w:val="22"/>
          <w:lang w:bidi="ar-SA"/>
        </w:rPr>
        <w:tab/>
        <w:t>Załącznik Nr 6</w:t>
      </w:r>
    </w:p>
    <w:p w:rsidR="00736B6D" w:rsidRDefault="00736B6D" w:rsidP="00736B6D">
      <w:pPr>
        <w:pStyle w:val="Standard"/>
        <w:snapToGrid w:val="0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I</w:t>
      </w:r>
      <w:r w:rsidR="00861368">
        <w:rPr>
          <w:rFonts w:eastAsia="Times New Roman" w:cs="Arial"/>
          <w:b/>
          <w:bCs/>
          <w:sz w:val="22"/>
          <w:szCs w:val="22"/>
          <w:lang w:bidi="ar-SA"/>
        </w:rPr>
        <w:t>NFORMACJA</w:t>
      </w:r>
    </w:p>
    <w:p w:rsidR="00736B6D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o zagrożeniach i zasadach bezpieczeństwa</w:t>
      </w:r>
    </w:p>
    <w:p w:rsidR="00861368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</w:p>
    <w:p w:rsidR="00861368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861368" w:rsidRDefault="00861368" w:rsidP="00736B6D">
      <w:pPr>
        <w:pStyle w:val="Standard"/>
        <w:spacing w:line="276" w:lineRule="auto"/>
        <w:jc w:val="center"/>
        <w:rPr>
          <w:b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Pamiętaj, aby było ono właściwe</w:t>
      </w:r>
    </w:p>
    <w:p w:rsidR="00736B6D" w:rsidRDefault="00736B6D" w:rsidP="009A0633">
      <w:pPr>
        <w:pStyle w:val="Standard"/>
        <w:spacing w:line="276" w:lineRule="auto"/>
        <w:jc w:val="center"/>
        <w:rPr>
          <w:b/>
        </w:rPr>
      </w:pPr>
    </w:p>
    <w:p w:rsidR="002570D2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Podstawowe zasady bezpieczeństwa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 w:rsidRPr="005843AD">
        <w:t>Podczas pobytu na terenie</w:t>
      </w:r>
      <w:r>
        <w:t xml:space="preserve"> i w obiektach podległych Dyrektorowi Izby Administracji Skarbowej w Zielonej Górze zwracaj szczególną uwagę na drogi i wyjścia ewakuacyjne, a także przestrzegaj przepisów ruchu drogowego, tam gdzie jest to wskazane.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>Poruszaj się wyłącznie po wyznaczonych drogach stanowiących dojście/dojazd do obiektów.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 xml:space="preserve">Zwracaj szczególną uwagę na ogłoszenia alarmowe – komunikaty słowne: </w:t>
      </w:r>
      <w:r w:rsidR="000F787B">
        <w:br/>
      </w:r>
      <w:r>
        <w:t>„Uwaga !”, „Zagrożenie !”, „Ewakuacja !”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>W razie zagrożenia pożarowego, awarii lub innej sytuacji zagrażającej życiu i</w:t>
      </w:r>
      <w:r w:rsidR="004B330E">
        <w:t> </w:t>
      </w:r>
      <w:r>
        <w:t>zdrowiu:</w:t>
      </w:r>
    </w:p>
    <w:p w:rsidR="005843AD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przerwij pracę,</w:t>
      </w:r>
    </w:p>
    <w:p w:rsidR="005843AD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natychmiast zaalarmuj osoby znajdujące się w strefie zagrożenia w</w:t>
      </w:r>
      <w:r w:rsidR="004B330E">
        <w:t> </w:t>
      </w:r>
      <w:r>
        <w:t>sposób niepowodujący paniki,</w:t>
      </w:r>
    </w:p>
    <w:p w:rsidR="005843AD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postępuj zgodnie z poleceniami osób prowadzących akcję ratunkową,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natychmiast opuść zagrożony obszar zgodnie z planem ewakuacji,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zachowaj spokój, działaj szybko ale bez paniki,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pomagaj innym, w przypadku gdy potrzebują Twojej pomocy.</w:t>
      </w:r>
    </w:p>
    <w:p w:rsidR="00BE6364" w:rsidRPr="005843AD" w:rsidRDefault="00BE6364" w:rsidP="00BE6364">
      <w:pPr>
        <w:pStyle w:val="Standard"/>
        <w:spacing w:line="276" w:lineRule="auto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Zagrożenia wynikające z prowadzenia prac lub przebywania na terenie obiektów podlegających Dyrektorowi Izby Administracji Skarbowej w Zielonej Górze</w:t>
      </w:r>
    </w:p>
    <w:p w:rsidR="004B330E" w:rsidRPr="00955923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55923">
        <w:rPr>
          <w:u w:val="single"/>
        </w:rPr>
        <w:t>Zagrożenia związane z pożarami w obrębie obiektów</w:t>
      </w:r>
    </w:p>
    <w:p w:rsidR="00923A8C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dym</w:t>
      </w:r>
    </w:p>
    <w:p w:rsidR="00923A8C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produkty spalania</w:t>
      </w:r>
    </w:p>
    <w:p w:rsidR="00923A8C" w:rsidRPr="008526B9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wysokie temperatury</w:t>
      </w:r>
    </w:p>
    <w:p w:rsidR="004B330E" w:rsidRPr="00955923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55923">
        <w:rPr>
          <w:u w:val="single"/>
        </w:rPr>
        <w:t>Zagrożenia związane z przemieszczaniem się na terenie obiektów</w:t>
      </w:r>
    </w:p>
    <w:p w:rsidR="00923A8C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możliwość upadku ze schodów, z rampy, etc.</w:t>
      </w:r>
    </w:p>
    <w:p w:rsidR="00923A8C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możliwe mokre, śliskie, nawierzchnie stwarzające zagrożenie potknięcia, poślizgnięcia  i upadku</w:t>
      </w:r>
    </w:p>
    <w:p w:rsidR="00923A8C" w:rsidRPr="008526B9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możliwość wpadnięcia do niewłaściwie zabezpieczonego kanału w budynkach kontroli szczegółowej</w:t>
      </w:r>
    </w:p>
    <w:p w:rsidR="00955923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</w:t>
      </w:r>
      <w:r w:rsidR="00955923" w:rsidRPr="00CB35A7">
        <w:rPr>
          <w:u w:val="single"/>
        </w:rPr>
        <w:t>żenia związane z ruchem pojazdów</w:t>
      </w:r>
    </w:p>
    <w:p w:rsidR="004B330E" w:rsidRPr="008526B9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</w:pPr>
      <w:r>
        <w:t>potrącenia</w:t>
      </w:r>
      <w:r w:rsidR="004B330E" w:rsidRPr="008526B9">
        <w:t xml:space="preserve"> </w:t>
      </w:r>
    </w:p>
    <w:p w:rsidR="004B330E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Zagrożenia związane z substancjami szkodliwymi i materiałami niebezpiecznymi</w:t>
      </w:r>
    </w:p>
    <w:p w:rsidR="00955923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</w:pPr>
      <w:r>
        <w:t>poparzenia</w:t>
      </w:r>
    </w:p>
    <w:p w:rsidR="00CC4315" w:rsidRPr="008526B9" w:rsidRDefault="00CC4315" w:rsidP="005B1E0E">
      <w:pPr>
        <w:pStyle w:val="Standard"/>
        <w:numPr>
          <w:ilvl w:val="2"/>
          <w:numId w:val="8"/>
        </w:numPr>
        <w:spacing w:line="276" w:lineRule="auto"/>
        <w:jc w:val="both"/>
      </w:pPr>
      <w:r>
        <w:t>zatrucia</w:t>
      </w:r>
    </w:p>
    <w:p w:rsidR="004B330E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Zagrożenia związane z elementami ruchomymi i luźnymi, ostrymi i wystającymi</w:t>
      </w:r>
    </w:p>
    <w:p w:rsidR="00CC4315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stłuczenia</w:t>
      </w:r>
    </w:p>
    <w:p w:rsidR="00CC4315" w:rsidRPr="008526B9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lastRenderedPageBreak/>
        <w:t>skaleczenia</w:t>
      </w:r>
    </w:p>
    <w:p w:rsidR="004B330E" w:rsidRPr="005B1E0E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przy używaniu maszyn, urządzeń i narzędzi</w:t>
      </w:r>
    </w:p>
    <w:p w:rsidR="00CC4315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poważne urazy ciała</w:t>
      </w:r>
    </w:p>
    <w:p w:rsidR="005B1E0E" w:rsidRPr="008526B9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śmierć</w:t>
      </w:r>
    </w:p>
    <w:p w:rsidR="004B330E" w:rsidRPr="005B1E0E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związane z porażeniem prądem elektrycznym</w:t>
      </w:r>
    </w:p>
    <w:p w:rsidR="005B1E0E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 xml:space="preserve">poparzenia </w:t>
      </w:r>
    </w:p>
    <w:p w:rsidR="005B1E0E" w:rsidRPr="008526B9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śmierć</w:t>
      </w:r>
    </w:p>
    <w:p w:rsidR="004B330E" w:rsidRPr="005B1E0E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związane z awariami instalacji technicznych</w:t>
      </w:r>
    </w:p>
    <w:p w:rsidR="005B1E0E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prąd elektryczny</w:t>
      </w:r>
    </w:p>
    <w:p w:rsidR="005B1E0E" w:rsidRPr="008526B9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gorące elementy</w:t>
      </w:r>
    </w:p>
    <w:p w:rsidR="008526B9" w:rsidRPr="005B1E0E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przy prowadzeniu prac na wysokości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wkraczanie na teren osób nieupoważnionych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używanie niesprawnego sprzętu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brak środków ochrony lub niewłaściwe ich stosowanie</w:t>
      </w:r>
    </w:p>
    <w:p w:rsidR="00244DD4" w:rsidRPr="008526B9" w:rsidRDefault="00244DD4" w:rsidP="00244DD4">
      <w:pPr>
        <w:pStyle w:val="Standard"/>
        <w:spacing w:line="276" w:lineRule="auto"/>
        <w:ind w:left="2160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Działania ochronne i zapobiegawcze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Przestrzeganie przepisów oraz zasad bhp i ppoż.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zaśmiecania i zanieczyszczania terenu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wchodzenia na stanowiska pracy i do pomieszczeń bez zezwolenia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Stosowanie środków ochrony indywidualnej tam, gdzie jest to wymagane, a</w:t>
      </w:r>
      <w:r w:rsidR="00CB35A7">
        <w:t> </w:t>
      </w:r>
      <w:r w:rsidRPr="00CC4315">
        <w:t>w</w:t>
      </w:r>
      <w:r w:rsidR="00CB35A7">
        <w:t> </w:t>
      </w:r>
      <w:r w:rsidRPr="00CC4315">
        <w:t>szczególności przy wykonywaniu prac szczególnie niebezpiecznych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 xml:space="preserve">Zakaz spożywania alkoholu i środków odurzających 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korzystania z urządzeń i narzędzi bez posiadania odpowiednich kwalifikacji i</w:t>
      </w:r>
      <w:r w:rsidR="00CB35A7">
        <w:t> </w:t>
      </w:r>
      <w:r w:rsidRPr="00CC4315">
        <w:t>uprawnień</w:t>
      </w:r>
    </w:p>
    <w:p w:rsidR="00CC4315" w:rsidRPr="00CB35A7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Zakaz palenia tytoniu oraz papierosów elektronicznych</w:t>
      </w:r>
    </w:p>
    <w:p w:rsidR="00CC4315" w:rsidRPr="00CB35A7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Zgłaszanie koordynatorowi sprawującemu nadzór nad bezpieczeństwem i higieną pracy, wszystkich zauważonych zagrożeń, incydentów lub wypadków</w:t>
      </w:r>
    </w:p>
    <w:p w:rsidR="00405955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Informacje o osobach wyznaczonych do udzielania pierwszej pomocy, miejsce ich pracy oraz telefony kontaktowe umieszczone są przy apteczkach pierwszej pomocy</w:t>
      </w:r>
    </w:p>
    <w:p w:rsidR="00244DD4" w:rsidRPr="00CB35A7" w:rsidRDefault="00244DD4" w:rsidP="00244DD4">
      <w:pPr>
        <w:pStyle w:val="Standard"/>
        <w:spacing w:line="276" w:lineRule="auto"/>
        <w:ind w:left="1440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Telefony alarmowe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Pogotowie ratunkowe</w:t>
      </w:r>
      <w:r>
        <w:rPr>
          <w:b/>
        </w:rPr>
        <w:t xml:space="preserve"> – 999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Straż pożarna</w:t>
      </w:r>
      <w:r>
        <w:rPr>
          <w:b/>
        </w:rPr>
        <w:t xml:space="preserve"> – 998 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Policja</w:t>
      </w:r>
      <w:r>
        <w:rPr>
          <w:b/>
        </w:rPr>
        <w:t xml:space="preserve"> – 997</w:t>
      </w:r>
    </w:p>
    <w:p w:rsidR="00405955" w:rsidRDefault="00CB35A7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Numer ratunkowy</w:t>
      </w:r>
      <w:r>
        <w:rPr>
          <w:b/>
        </w:rPr>
        <w:t xml:space="preserve"> – 112 </w:t>
      </w:r>
    </w:p>
    <w:p w:rsidR="00861368" w:rsidRDefault="00861368" w:rsidP="005843AD">
      <w:pPr>
        <w:pStyle w:val="Standard"/>
        <w:spacing w:line="276" w:lineRule="auto"/>
        <w:jc w:val="both"/>
        <w:rPr>
          <w:b/>
        </w:rPr>
      </w:pPr>
      <w:bookmarkStart w:id="0" w:name="_GoBack"/>
      <w:bookmarkEnd w:id="0"/>
    </w:p>
    <w:sectPr w:rsidR="00861368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B4" w:rsidRDefault="00353FB4">
      <w:r>
        <w:separator/>
      </w:r>
    </w:p>
  </w:endnote>
  <w:endnote w:type="continuationSeparator" w:id="0">
    <w:p w:rsidR="00353FB4" w:rsidRDefault="0035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8" w:rsidRDefault="00D37815" w:rsidP="00BD287F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9386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9386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B4" w:rsidRDefault="00353FB4">
      <w:r>
        <w:rPr>
          <w:color w:val="000000"/>
        </w:rPr>
        <w:separator/>
      </w:r>
    </w:p>
  </w:footnote>
  <w:footnote w:type="continuationSeparator" w:id="0">
    <w:p w:rsidR="00353FB4" w:rsidRDefault="0035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26"/>
    </w:tblGrid>
    <w:tr w:rsidR="00BF48A6" w:rsidTr="00BF48A6">
      <w:trPr>
        <w:jc w:val="center"/>
      </w:trPr>
      <w:tc>
        <w:tcPr>
          <w:tcW w:w="892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48A6" w:rsidRPr="00861368" w:rsidRDefault="00BF48A6" w:rsidP="00861368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</w:p>
      </w:tc>
    </w:tr>
  </w:tbl>
  <w:p w:rsidR="001B19DA" w:rsidRDefault="001B19DA" w:rsidP="00736B6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390"/>
    <w:multiLevelType w:val="hybridMultilevel"/>
    <w:tmpl w:val="F1ACF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254"/>
    <w:multiLevelType w:val="hybridMultilevel"/>
    <w:tmpl w:val="2AE05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0CC"/>
    <w:multiLevelType w:val="hybridMultilevel"/>
    <w:tmpl w:val="9A38D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13"/>
    <w:multiLevelType w:val="hybridMultilevel"/>
    <w:tmpl w:val="4B4C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5F5"/>
    <w:multiLevelType w:val="hybridMultilevel"/>
    <w:tmpl w:val="14706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B9B"/>
    <w:multiLevelType w:val="multilevel"/>
    <w:tmpl w:val="E278CE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C942BE"/>
    <w:multiLevelType w:val="hybridMultilevel"/>
    <w:tmpl w:val="6CE62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1C49"/>
    <w:multiLevelType w:val="hybridMultilevel"/>
    <w:tmpl w:val="B5062D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09D1"/>
    <w:multiLevelType w:val="hybridMultilevel"/>
    <w:tmpl w:val="876EFDB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EA97973"/>
    <w:multiLevelType w:val="hybridMultilevel"/>
    <w:tmpl w:val="84B6D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2"/>
    <w:rsid w:val="00001C6C"/>
    <w:rsid w:val="00007059"/>
    <w:rsid w:val="00016422"/>
    <w:rsid w:val="000322C1"/>
    <w:rsid w:val="000439D5"/>
    <w:rsid w:val="00061747"/>
    <w:rsid w:val="0007063E"/>
    <w:rsid w:val="00076A0D"/>
    <w:rsid w:val="00077DEA"/>
    <w:rsid w:val="00083137"/>
    <w:rsid w:val="00092DBB"/>
    <w:rsid w:val="00093968"/>
    <w:rsid w:val="00097CCD"/>
    <w:rsid w:val="000C173F"/>
    <w:rsid w:val="000E2D60"/>
    <w:rsid w:val="000F6F6E"/>
    <w:rsid w:val="000F787B"/>
    <w:rsid w:val="00103BEC"/>
    <w:rsid w:val="001518BC"/>
    <w:rsid w:val="00151AEF"/>
    <w:rsid w:val="001A2FF6"/>
    <w:rsid w:val="001B19DA"/>
    <w:rsid w:val="001D4BF0"/>
    <w:rsid w:val="001E53CA"/>
    <w:rsid w:val="001F2CAE"/>
    <w:rsid w:val="001F3D28"/>
    <w:rsid w:val="00203AE6"/>
    <w:rsid w:val="00205F84"/>
    <w:rsid w:val="00220CA5"/>
    <w:rsid w:val="00235015"/>
    <w:rsid w:val="0024419F"/>
    <w:rsid w:val="00244DD4"/>
    <w:rsid w:val="00250086"/>
    <w:rsid w:val="0025104D"/>
    <w:rsid w:val="00255473"/>
    <w:rsid w:val="002570D2"/>
    <w:rsid w:val="002A5483"/>
    <w:rsid w:val="002B4459"/>
    <w:rsid w:val="002C1466"/>
    <w:rsid w:val="002C1DF4"/>
    <w:rsid w:val="002C4158"/>
    <w:rsid w:val="002D2E50"/>
    <w:rsid w:val="003103D9"/>
    <w:rsid w:val="00320F63"/>
    <w:rsid w:val="00353FB4"/>
    <w:rsid w:val="003568BB"/>
    <w:rsid w:val="003577B9"/>
    <w:rsid w:val="00372D14"/>
    <w:rsid w:val="00386BDE"/>
    <w:rsid w:val="0039378D"/>
    <w:rsid w:val="003A0B59"/>
    <w:rsid w:val="003A5925"/>
    <w:rsid w:val="003A667E"/>
    <w:rsid w:val="003B0F90"/>
    <w:rsid w:val="003B779B"/>
    <w:rsid w:val="003C3C65"/>
    <w:rsid w:val="003E669E"/>
    <w:rsid w:val="003E7905"/>
    <w:rsid w:val="003F1FA3"/>
    <w:rsid w:val="004039B9"/>
    <w:rsid w:val="00405955"/>
    <w:rsid w:val="0041270C"/>
    <w:rsid w:val="00420663"/>
    <w:rsid w:val="0042513C"/>
    <w:rsid w:val="004334DA"/>
    <w:rsid w:val="004731E7"/>
    <w:rsid w:val="00473202"/>
    <w:rsid w:val="004929C4"/>
    <w:rsid w:val="004A12AD"/>
    <w:rsid w:val="004B330E"/>
    <w:rsid w:val="004D10DA"/>
    <w:rsid w:val="004D5AF1"/>
    <w:rsid w:val="004E13EA"/>
    <w:rsid w:val="004E4FF3"/>
    <w:rsid w:val="004E63D0"/>
    <w:rsid w:val="004E74E6"/>
    <w:rsid w:val="0051037F"/>
    <w:rsid w:val="00511926"/>
    <w:rsid w:val="00542611"/>
    <w:rsid w:val="00552577"/>
    <w:rsid w:val="00570361"/>
    <w:rsid w:val="0057148C"/>
    <w:rsid w:val="00582183"/>
    <w:rsid w:val="00582A3D"/>
    <w:rsid w:val="005843AD"/>
    <w:rsid w:val="005936C5"/>
    <w:rsid w:val="005A32A5"/>
    <w:rsid w:val="005B01CB"/>
    <w:rsid w:val="005B1E0E"/>
    <w:rsid w:val="005B2AB7"/>
    <w:rsid w:val="005C5A2C"/>
    <w:rsid w:val="005D6701"/>
    <w:rsid w:val="005E21A3"/>
    <w:rsid w:val="00630D62"/>
    <w:rsid w:val="0063196A"/>
    <w:rsid w:val="00636C60"/>
    <w:rsid w:val="00665CA8"/>
    <w:rsid w:val="00673CEE"/>
    <w:rsid w:val="00674303"/>
    <w:rsid w:val="0068490B"/>
    <w:rsid w:val="006941FF"/>
    <w:rsid w:val="006A36E9"/>
    <w:rsid w:val="006B31AA"/>
    <w:rsid w:val="006C4D29"/>
    <w:rsid w:val="006C4D92"/>
    <w:rsid w:val="006D0FA8"/>
    <w:rsid w:val="006E55E2"/>
    <w:rsid w:val="007013C7"/>
    <w:rsid w:val="00707801"/>
    <w:rsid w:val="00715FFC"/>
    <w:rsid w:val="00723546"/>
    <w:rsid w:val="00733FD7"/>
    <w:rsid w:val="00736B6D"/>
    <w:rsid w:val="00740027"/>
    <w:rsid w:val="00747F8A"/>
    <w:rsid w:val="0076749A"/>
    <w:rsid w:val="00771C71"/>
    <w:rsid w:val="007808D3"/>
    <w:rsid w:val="00796A84"/>
    <w:rsid w:val="00797CCB"/>
    <w:rsid w:val="007A5D0C"/>
    <w:rsid w:val="007C1BCE"/>
    <w:rsid w:val="007C3D7B"/>
    <w:rsid w:val="007D6661"/>
    <w:rsid w:val="007E12AB"/>
    <w:rsid w:val="007E5E71"/>
    <w:rsid w:val="00801526"/>
    <w:rsid w:val="00807D12"/>
    <w:rsid w:val="008114D5"/>
    <w:rsid w:val="00820390"/>
    <w:rsid w:val="00830155"/>
    <w:rsid w:val="0083091D"/>
    <w:rsid w:val="008526B9"/>
    <w:rsid w:val="00861368"/>
    <w:rsid w:val="00862201"/>
    <w:rsid w:val="00864705"/>
    <w:rsid w:val="008763A3"/>
    <w:rsid w:val="00880035"/>
    <w:rsid w:val="008A2181"/>
    <w:rsid w:val="008A3ACD"/>
    <w:rsid w:val="008A7165"/>
    <w:rsid w:val="008B2761"/>
    <w:rsid w:val="008C231B"/>
    <w:rsid w:val="008D172D"/>
    <w:rsid w:val="008D634F"/>
    <w:rsid w:val="008E2F35"/>
    <w:rsid w:val="008E5891"/>
    <w:rsid w:val="008E5BDE"/>
    <w:rsid w:val="008E6694"/>
    <w:rsid w:val="008E7B59"/>
    <w:rsid w:val="00923A8C"/>
    <w:rsid w:val="00927C54"/>
    <w:rsid w:val="00933AD6"/>
    <w:rsid w:val="009378B0"/>
    <w:rsid w:val="00947E12"/>
    <w:rsid w:val="00954C61"/>
    <w:rsid w:val="009553FC"/>
    <w:rsid w:val="00955923"/>
    <w:rsid w:val="00960510"/>
    <w:rsid w:val="009653CB"/>
    <w:rsid w:val="0096771D"/>
    <w:rsid w:val="00970DB4"/>
    <w:rsid w:val="00976E02"/>
    <w:rsid w:val="00977A58"/>
    <w:rsid w:val="00983F2B"/>
    <w:rsid w:val="00991AD5"/>
    <w:rsid w:val="00992405"/>
    <w:rsid w:val="009970BE"/>
    <w:rsid w:val="009A0633"/>
    <w:rsid w:val="009B02EA"/>
    <w:rsid w:val="009B0B8F"/>
    <w:rsid w:val="009C2202"/>
    <w:rsid w:val="009C61D3"/>
    <w:rsid w:val="009D03AF"/>
    <w:rsid w:val="009D3BFD"/>
    <w:rsid w:val="009D48A8"/>
    <w:rsid w:val="009F3155"/>
    <w:rsid w:val="009F4DB1"/>
    <w:rsid w:val="00A02B15"/>
    <w:rsid w:val="00A032CE"/>
    <w:rsid w:val="00A0367A"/>
    <w:rsid w:val="00A1798A"/>
    <w:rsid w:val="00A26F73"/>
    <w:rsid w:val="00A30F70"/>
    <w:rsid w:val="00A46AD9"/>
    <w:rsid w:val="00A61B39"/>
    <w:rsid w:val="00A70565"/>
    <w:rsid w:val="00A84722"/>
    <w:rsid w:val="00AA4AD9"/>
    <w:rsid w:val="00AC59E2"/>
    <w:rsid w:val="00AD7D1D"/>
    <w:rsid w:val="00AE6D9B"/>
    <w:rsid w:val="00AE7ED8"/>
    <w:rsid w:val="00AF649C"/>
    <w:rsid w:val="00B10D9A"/>
    <w:rsid w:val="00B253DD"/>
    <w:rsid w:val="00B3517A"/>
    <w:rsid w:val="00B5322A"/>
    <w:rsid w:val="00B67D5A"/>
    <w:rsid w:val="00B84D59"/>
    <w:rsid w:val="00B92615"/>
    <w:rsid w:val="00B926BA"/>
    <w:rsid w:val="00BA7117"/>
    <w:rsid w:val="00BB4F52"/>
    <w:rsid w:val="00BC02AD"/>
    <w:rsid w:val="00BC32E4"/>
    <w:rsid w:val="00BD0A9B"/>
    <w:rsid w:val="00BD287F"/>
    <w:rsid w:val="00BE6364"/>
    <w:rsid w:val="00BF48A6"/>
    <w:rsid w:val="00C10C4E"/>
    <w:rsid w:val="00C123AB"/>
    <w:rsid w:val="00C2597F"/>
    <w:rsid w:val="00C35FFF"/>
    <w:rsid w:val="00C6070F"/>
    <w:rsid w:val="00C667F5"/>
    <w:rsid w:val="00C8036D"/>
    <w:rsid w:val="00C87922"/>
    <w:rsid w:val="00C9386F"/>
    <w:rsid w:val="00C93FAD"/>
    <w:rsid w:val="00C94683"/>
    <w:rsid w:val="00CB35A7"/>
    <w:rsid w:val="00CC4315"/>
    <w:rsid w:val="00D20C23"/>
    <w:rsid w:val="00D37815"/>
    <w:rsid w:val="00D43C43"/>
    <w:rsid w:val="00D64EC1"/>
    <w:rsid w:val="00D9206F"/>
    <w:rsid w:val="00D94810"/>
    <w:rsid w:val="00DA4F4F"/>
    <w:rsid w:val="00DB0524"/>
    <w:rsid w:val="00DB75EE"/>
    <w:rsid w:val="00DC68C5"/>
    <w:rsid w:val="00DE54AC"/>
    <w:rsid w:val="00DF3BCD"/>
    <w:rsid w:val="00E01260"/>
    <w:rsid w:val="00E12564"/>
    <w:rsid w:val="00E274F3"/>
    <w:rsid w:val="00E315F7"/>
    <w:rsid w:val="00E4747D"/>
    <w:rsid w:val="00E53BA1"/>
    <w:rsid w:val="00E80478"/>
    <w:rsid w:val="00E81E41"/>
    <w:rsid w:val="00EB0F7E"/>
    <w:rsid w:val="00EB2736"/>
    <w:rsid w:val="00ED5F61"/>
    <w:rsid w:val="00EF5F96"/>
    <w:rsid w:val="00F41243"/>
    <w:rsid w:val="00F45163"/>
    <w:rsid w:val="00F61BA2"/>
    <w:rsid w:val="00F675DA"/>
    <w:rsid w:val="00F75179"/>
    <w:rsid w:val="00F84CA4"/>
    <w:rsid w:val="00F9190F"/>
    <w:rsid w:val="00FA0595"/>
    <w:rsid w:val="00FA630F"/>
    <w:rsid w:val="00FB1B7E"/>
    <w:rsid w:val="00FD10D3"/>
    <w:rsid w:val="00FD2FD3"/>
    <w:rsid w:val="00FE4EC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7DAF7-DB4A-4882-9E89-8D76BF1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overflowPunct w:val="0"/>
      <w:autoSpaceDE w:val="0"/>
      <w:spacing w:line="360" w:lineRule="auto"/>
      <w:jc w:val="both"/>
    </w:pPr>
    <w:rPr>
      <w:bCs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pPr>
      <w:widowControl/>
      <w:tabs>
        <w:tab w:val="left" w:pos="709"/>
      </w:tabs>
      <w:jc w:val="both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56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0B5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autoSpaceDN/>
      <w:snapToGrid w:val="0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75D5-4D5D-4FA3-A6A3-0EB8270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Zdrzalik Jolanta</dc:creator>
  <cp:lastModifiedBy>Rybczyński Łukasz</cp:lastModifiedBy>
  <cp:revision>10</cp:revision>
  <cp:lastPrinted>2021-05-21T08:56:00Z</cp:lastPrinted>
  <dcterms:created xsi:type="dcterms:W3CDTF">2020-08-12T11:50:00Z</dcterms:created>
  <dcterms:modified xsi:type="dcterms:W3CDTF">2022-07-04T10:26:00Z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MF\DWPG;Rybczyński Łukasz</vt:lpwstr>
  </property>
  <property fmtid="{D5CDD505-2E9C-101B-9397-08002B2CF9AE}" pid="8" name="MFClassificationDate">
    <vt:lpwstr>2022-07-04T12:26:24.6965353+02:00</vt:lpwstr>
  </property>
  <property fmtid="{D5CDD505-2E9C-101B-9397-08002B2CF9AE}" pid="9" name="MFClassifiedBySID">
    <vt:lpwstr>MF\S-1-5-21-1525952054-1005573771-2909822258-134804</vt:lpwstr>
  </property>
  <property fmtid="{D5CDD505-2E9C-101B-9397-08002B2CF9AE}" pid="10" name="MFGRNItemId">
    <vt:lpwstr>GRN-1a54a5bc-dfb7-44a5-99a1-8c00c227b5cd</vt:lpwstr>
  </property>
  <property fmtid="{D5CDD505-2E9C-101B-9397-08002B2CF9AE}" pid="11" name="MFHash">
    <vt:lpwstr>0cXyjzz+1evM88jeTPoxzpD1MLhA3hBltrBW6U0QuN8=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