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A5090" w14:textId="2825B191" w:rsidR="00E23148" w:rsidRDefault="00E23148" w:rsidP="00C513AA">
      <w:pPr>
        <w:spacing w:line="36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Załącznik nr 2 do wniosku</w:t>
      </w:r>
    </w:p>
    <w:p w14:paraId="4919CD49" w14:textId="77777777" w:rsidR="00C513AA" w:rsidRDefault="00C513AA" w:rsidP="00C513AA">
      <w:pPr>
        <w:spacing w:line="360" w:lineRule="auto"/>
        <w:jc w:val="right"/>
        <w:rPr>
          <w:rFonts w:cstheme="minorHAnsi"/>
          <w:bCs/>
          <w:sz w:val="20"/>
          <w:szCs w:val="20"/>
        </w:rPr>
      </w:pPr>
    </w:p>
    <w:p w14:paraId="7DE5398A" w14:textId="77777777" w:rsidR="00C513AA" w:rsidRPr="00C513AA" w:rsidRDefault="00C513AA" w:rsidP="00C513A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5DDD6309" w14:textId="77777777" w:rsidR="00C513AA" w:rsidRPr="00C513AA" w:rsidRDefault="00C513AA" w:rsidP="00C513A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513AA">
        <w:rPr>
          <w:rFonts w:cstheme="minorHAnsi"/>
          <w:b/>
          <w:sz w:val="20"/>
          <w:szCs w:val="20"/>
        </w:rPr>
        <w:t>Opis przedmiotu zamówienia</w:t>
      </w:r>
    </w:p>
    <w:p w14:paraId="112D2C82" w14:textId="1D1121B9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>Przedmiotem zamówienia jest dostawa podtlenku azotu wraz z dzierżawą dwóch zbiorników na podtlenek azotu dla Specjalistycznej Przychodni Lekarskiej dla Pracowników Wojska SPZOZ</w:t>
      </w:r>
      <w:r w:rsidRPr="008637D5">
        <w:rPr>
          <w:rFonts w:cstheme="minorHAnsi"/>
          <w:bCs/>
          <w:color w:val="FF0000"/>
          <w:sz w:val="20"/>
          <w:szCs w:val="20"/>
        </w:rPr>
        <w:t xml:space="preserve">. </w:t>
      </w:r>
      <w:r w:rsidRPr="008637D5">
        <w:rPr>
          <w:rFonts w:cstheme="minorHAnsi"/>
          <w:b/>
          <w:color w:val="FF0000"/>
          <w:sz w:val="20"/>
          <w:szCs w:val="20"/>
        </w:rPr>
        <w:t>( do kosztu dzierżawy należy wliczyć koszt dostawy )</w:t>
      </w:r>
    </w:p>
    <w:p w14:paraId="0D1141B5" w14:textId="77777777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 xml:space="preserve">Zbiorniki zostaną dostarczone do filii Specjalistycznej Przychodni Lekarskiej dla Pracowników Wojska SP ZOZ w poniższych lokalizacjach </w:t>
      </w:r>
    </w:p>
    <w:p w14:paraId="38C7C16F" w14:textId="77777777" w:rsidR="00C513AA" w:rsidRDefault="00C513AA" w:rsidP="00C513AA">
      <w:pPr>
        <w:spacing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</w:t>
      </w:r>
      <w:r w:rsidRPr="00C513AA">
        <w:rPr>
          <w:rFonts w:cstheme="minorHAnsi"/>
          <w:bCs/>
          <w:sz w:val="20"/>
          <w:szCs w:val="20"/>
        </w:rPr>
        <w:t>- Przychodnia przy ul. Nowowiejskiej 31 w Warszawie</w:t>
      </w:r>
    </w:p>
    <w:p w14:paraId="115D5CDA" w14:textId="38F104CA" w:rsidR="00E57245" w:rsidRDefault="00E57245" w:rsidP="00E57245">
      <w:pPr>
        <w:spacing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</w:t>
      </w:r>
      <w:r w:rsidR="00C513AA">
        <w:rPr>
          <w:rFonts w:cstheme="minorHAnsi"/>
          <w:bCs/>
          <w:sz w:val="20"/>
          <w:szCs w:val="20"/>
        </w:rPr>
        <w:t xml:space="preserve"> </w:t>
      </w:r>
      <w:r w:rsidR="00C513AA" w:rsidRPr="00C513AA">
        <w:rPr>
          <w:rFonts w:cstheme="minorHAnsi"/>
          <w:bCs/>
          <w:sz w:val="20"/>
          <w:szCs w:val="20"/>
        </w:rPr>
        <w:t xml:space="preserve">- filii przy ul. Andersa 16 w Warszawie </w:t>
      </w:r>
    </w:p>
    <w:p w14:paraId="6392F4A2" w14:textId="354774EC" w:rsidR="00C513AA" w:rsidRPr="00C513AA" w:rsidRDefault="00C513AA" w:rsidP="00C513AA">
      <w:pPr>
        <w:spacing w:line="360" w:lineRule="auto"/>
        <w:ind w:left="928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 xml:space="preserve">Zbiorniki w których będzie dostarczany gaz muszą spełniać wszystkie przewidziane prawem wymogi techniczne, </w:t>
      </w:r>
      <w:r>
        <w:rPr>
          <w:rFonts w:cstheme="minorHAnsi"/>
          <w:bCs/>
          <w:sz w:val="20"/>
          <w:szCs w:val="20"/>
        </w:rPr>
        <w:t xml:space="preserve">   </w:t>
      </w:r>
      <w:r w:rsidRPr="00C513AA">
        <w:rPr>
          <w:rFonts w:cstheme="minorHAnsi"/>
          <w:bCs/>
          <w:sz w:val="20"/>
          <w:szCs w:val="20"/>
        </w:rPr>
        <w:t xml:space="preserve">bezpieczeństwa oraz normy UE. </w:t>
      </w:r>
      <w:r>
        <w:rPr>
          <w:rFonts w:cstheme="minorHAnsi"/>
          <w:bCs/>
          <w:sz w:val="20"/>
          <w:szCs w:val="20"/>
        </w:rPr>
        <w:t xml:space="preserve">                  </w:t>
      </w:r>
    </w:p>
    <w:p w14:paraId="17BFDF5E" w14:textId="77777777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>Wykonawca ponosi pełną odpowiedzialność za stan techniczny produktów, w których dostarczany jest gaz oraz za zgodność z obowiązującymi przepisami i normami UE, a także zapewni na własny koszt w trakcie umowy konserwacje, legalizację i naprawy zbiorników.</w:t>
      </w:r>
    </w:p>
    <w:p w14:paraId="36E8DDEF" w14:textId="77777777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>Dostawy powinny odbywać się zgodnie z przepisami dotyczącymi transportu gazów samochodami odpowiednio oznakowanymi zgodnie z Rozporządzeniem Rady Ministra Zdrowia z dnia 22 lipca 2002r. w sprawie DPD (Dz. U. 2002. Nr 144 poz. 1216).</w:t>
      </w:r>
    </w:p>
    <w:p w14:paraId="1E96E9ED" w14:textId="77777777" w:rsidR="00C513AA" w:rsidRPr="00C513AA" w:rsidRDefault="00C513AA" w:rsidP="00C513AA">
      <w:pPr>
        <w:numPr>
          <w:ilvl w:val="0"/>
          <w:numId w:val="2"/>
        </w:numPr>
        <w:spacing w:line="360" w:lineRule="auto"/>
        <w:rPr>
          <w:rFonts w:cstheme="minorHAnsi"/>
          <w:bCs/>
          <w:sz w:val="20"/>
          <w:szCs w:val="20"/>
        </w:rPr>
      </w:pPr>
      <w:r w:rsidRPr="00C513AA">
        <w:rPr>
          <w:rFonts w:cstheme="minorHAnsi"/>
          <w:bCs/>
          <w:sz w:val="20"/>
          <w:szCs w:val="20"/>
        </w:rPr>
        <w:t>Ilość zamawianego podtlenku może ulec zmianie w czasie obowiązywania umowy w zależności od bieżących potrzeb Zamawiającego związanych z udzielanymi świadczeniami medycznymi i będą wynikały z zamówień, bez możliwości dochodzenia roszczeń przez Wykonawcę z tytułu zmniejszania ilości zakupionego towaru. Zamawiający będzie rozliczał się z Wykonawca na podstawie zaoferowanych cen jednostkowych oraz za dzierżawę zbiornika na podtlenek azotu. Zamawiający będzie dokonywał zakupu poszczególnych składników przedmiotu zamówienia w ramach wartości brutto zawartej umowy.</w:t>
      </w:r>
    </w:p>
    <w:p w14:paraId="1E98E33F" w14:textId="77777777" w:rsidR="00C513AA" w:rsidRPr="00C513AA" w:rsidRDefault="00C513AA" w:rsidP="00C513AA">
      <w:pPr>
        <w:spacing w:line="360" w:lineRule="auto"/>
        <w:rPr>
          <w:rFonts w:cstheme="minorHAnsi"/>
          <w:bCs/>
          <w:sz w:val="20"/>
          <w:szCs w:val="20"/>
        </w:rPr>
      </w:pPr>
    </w:p>
    <w:tbl>
      <w:tblPr>
        <w:tblW w:w="86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5"/>
        <w:gridCol w:w="1155"/>
        <w:gridCol w:w="1305"/>
        <w:gridCol w:w="1275"/>
        <w:gridCol w:w="945"/>
      </w:tblGrid>
      <w:tr w:rsidR="00C513AA" w:rsidRPr="00C513AA" w14:paraId="21514040" w14:textId="77777777" w:rsidTr="00C513AA">
        <w:trPr>
          <w:trHeight w:val="24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A529990" w14:textId="5E8BF2EE" w:rsidR="00C513AA" w:rsidRPr="00C513AA" w:rsidRDefault="00C513AA" w:rsidP="00C513AA">
            <w:pPr>
              <w:spacing w:line="360" w:lineRule="auto"/>
              <w:jc w:val="righ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            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DDA138F" w14:textId="77777777" w:rsidR="00C513AA" w:rsidRPr="00C513AA" w:rsidRDefault="00C513AA" w:rsidP="00C513AA">
            <w:pPr>
              <w:spacing w:line="360" w:lineRule="auto"/>
              <w:jc w:val="righ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22D4485" w14:textId="77777777" w:rsidR="00C513AA" w:rsidRPr="00C513AA" w:rsidRDefault="00C513AA" w:rsidP="00C513AA">
            <w:pPr>
              <w:spacing w:line="360" w:lineRule="auto"/>
              <w:jc w:val="right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AA67A1" w14:textId="77777777" w:rsidR="00C513AA" w:rsidRPr="00C513AA" w:rsidRDefault="00C513AA" w:rsidP="00C513AA">
            <w:pPr>
              <w:spacing w:line="36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D563FA3" w14:textId="77777777" w:rsidR="00C513AA" w:rsidRPr="00C513AA" w:rsidRDefault="00C513AA" w:rsidP="00C513AA">
            <w:pPr>
              <w:spacing w:line="36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461B80B6" w14:textId="77777777" w:rsidR="00C513AA" w:rsidRDefault="00C513AA" w:rsidP="00C513AA">
      <w:pPr>
        <w:spacing w:line="360" w:lineRule="auto"/>
        <w:rPr>
          <w:rFonts w:cstheme="minorHAnsi"/>
          <w:bCs/>
          <w:sz w:val="20"/>
          <w:szCs w:val="20"/>
        </w:rPr>
      </w:pPr>
    </w:p>
    <w:p w14:paraId="655B5D20" w14:textId="5C85CF61" w:rsidR="000A04CD" w:rsidRPr="00D24CB0" w:rsidRDefault="000A04CD" w:rsidP="00D24CB0">
      <w:pPr>
        <w:spacing w:line="360" w:lineRule="auto"/>
        <w:jc w:val="center"/>
        <w:rPr>
          <w:rFonts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3"/>
        <w:gridCol w:w="2281"/>
        <w:gridCol w:w="1564"/>
        <w:gridCol w:w="1364"/>
        <w:gridCol w:w="1515"/>
        <w:gridCol w:w="964"/>
        <w:gridCol w:w="2543"/>
        <w:gridCol w:w="2490"/>
      </w:tblGrid>
      <w:tr w:rsidR="00D01346" w:rsidRPr="00D24CB0" w14:paraId="0678C9E8" w14:textId="042662F8" w:rsidTr="00D24CB0">
        <w:trPr>
          <w:trHeight w:val="518"/>
        </w:trPr>
        <w:tc>
          <w:tcPr>
            <w:tcW w:w="1305" w:type="dxa"/>
          </w:tcPr>
          <w:p w14:paraId="2ABB5F6C" w14:textId="705503B7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637D5">
              <w:rPr>
                <w:rFonts w:cstheme="minorHAns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320" w:type="dxa"/>
          </w:tcPr>
          <w:p w14:paraId="71488F11" w14:textId="4C6B356C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81" w:type="dxa"/>
          </w:tcPr>
          <w:p w14:paraId="07A58168" w14:textId="21C28295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637D5">
              <w:rPr>
                <w:rFonts w:cstheme="minorHAnsi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371" w:type="dxa"/>
          </w:tcPr>
          <w:p w14:paraId="73621A91" w14:textId="3359C557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23" w:type="dxa"/>
          </w:tcPr>
          <w:p w14:paraId="15A217D3" w14:textId="2BC0EA4E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</w:tc>
        <w:tc>
          <w:tcPr>
            <w:tcW w:w="969" w:type="dxa"/>
          </w:tcPr>
          <w:p w14:paraId="2A7EC0A3" w14:textId="0CD147B5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Stawka VAT w %</w:t>
            </w:r>
          </w:p>
        </w:tc>
        <w:tc>
          <w:tcPr>
            <w:tcW w:w="2603" w:type="dxa"/>
          </w:tcPr>
          <w:p w14:paraId="215478D7" w14:textId="01D4A28B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2548" w:type="dxa"/>
          </w:tcPr>
          <w:p w14:paraId="4FAF752C" w14:textId="56692537" w:rsidR="00D01346" w:rsidRPr="008637D5" w:rsidRDefault="00D01346" w:rsidP="008637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D24CB0" w:rsidRPr="00D24CB0" w14:paraId="418AD454" w14:textId="77777777" w:rsidTr="00A72663">
        <w:tc>
          <w:tcPr>
            <w:tcW w:w="14220" w:type="dxa"/>
            <w:gridSpan w:val="8"/>
          </w:tcPr>
          <w:p w14:paraId="19A7483C" w14:textId="41C3447B" w:rsidR="00D24CB0" w:rsidRPr="008637D5" w:rsidRDefault="00D24CB0" w:rsidP="008637D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PODTLENEK AZOTU</w:t>
            </w:r>
          </w:p>
        </w:tc>
      </w:tr>
      <w:tr w:rsidR="00D01346" w:rsidRPr="00D24CB0" w14:paraId="3A9C3462" w14:textId="77777777" w:rsidTr="00D24CB0">
        <w:trPr>
          <w:trHeight w:val="1250"/>
        </w:trPr>
        <w:tc>
          <w:tcPr>
            <w:tcW w:w="1305" w:type="dxa"/>
          </w:tcPr>
          <w:p w14:paraId="3AAF7652" w14:textId="15927383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14:paraId="785AFCFB" w14:textId="77C1A930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Podtlenek azotu medycznego ( jedno ładowanie butli 10 l. – 7 kg. )</w:t>
            </w:r>
          </w:p>
        </w:tc>
        <w:tc>
          <w:tcPr>
            <w:tcW w:w="1581" w:type="dxa"/>
          </w:tcPr>
          <w:p w14:paraId="55A8172D" w14:textId="5E5727DD" w:rsidR="00D01346" w:rsidRPr="00D24CB0" w:rsidRDefault="0023177B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 s</w:t>
            </w:r>
            <w:r w:rsidR="00D01346" w:rsidRPr="00D24CB0">
              <w:rPr>
                <w:rFonts w:cstheme="minorHAnsi"/>
                <w:bCs/>
                <w:sz w:val="20"/>
                <w:szCs w:val="20"/>
              </w:rPr>
              <w:t>ztuki ( 10 l. – 7 kg. )</w:t>
            </w:r>
          </w:p>
        </w:tc>
        <w:tc>
          <w:tcPr>
            <w:tcW w:w="1371" w:type="dxa"/>
          </w:tcPr>
          <w:p w14:paraId="2C8E0C10" w14:textId="5F0A09F1" w:rsidR="00D01346" w:rsidRPr="00D24CB0" w:rsidRDefault="008637D5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 </w:t>
            </w:r>
            <w:r w:rsidR="00D01346" w:rsidRPr="00D24CB0">
              <w:rPr>
                <w:rFonts w:cstheme="minorHAnsi"/>
                <w:bCs/>
                <w:sz w:val="20"/>
                <w:szCs w:val="20"/>
              </w:rPr>
              <w:t>napełni</w:t>
            </w:r>
            <w:r>
              <w:rPr>
                <w:rFonts w:cstheme="minorHAnsi"/>
                <w:bCs/>
                <w:sz w:val="20"/>
                <w:szCs w:val="20"/>
              </w:rPr>
              <w:t xml:space="preserve">enia </w:t>
            </w:r>
            <w:r w:rsidR="00D01346" w:rsidRPr="00D24CB0">
              <w:rPr>
                <w:rFonts w:cstheme="minorHAnsi"/>
                <w:bCs/>
                <w:sz w:val="20"/>
                <w:szCs w:val="20"/>
              </w:rPr>
              <w:t>butli</w:t>
            </w:r>
          </w:p>
        </w:tc>
        <w:tc>
          <w:tcPr>
            <w:tcW w:w="1523" w:type="dxa"/>
          </w:tcPr>
          <w:p w14:paraId="60719F2C" w14:textId="77777777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01F44144" w14:textId="727BBAAC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8%</w:t>
            </w:r>
          </w:p>
        </w:tc>
        <w:tc>
          <w:tcPr>
            <w:tcW w:w="2603" w:type="dxa"/>
          </w:tcPr>
          <w:p w14:paraId="12787EDC" w14:textId="77777777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33A77765" w14:textId="77777777" w:rsidR="00D01346" w:rsidRPr="00D24CB0" w:rsidRDefault="00D01346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4CB0" w:rsidRPr="00D24CB0" w14:paraId="6F720FF5" w14:textId="77777777" w:rsidTr="00D24CB0">
        <w:trPr>
          <w:trHeight w:val="284"/>
        </w:trPr>
        <w:tc>
          <w:tcPr>
            <w:tcW w:w="14220" w:type="dxa"/>
            <w:gridSpan w:val="8"/>
          </w:tcPr>
          <w:p w14:paraId="3C0D90A0" w14:textId="1F2C4F93" w:rsidR="00D24CB0" w:rsidRPr="008637D5" w:rsidRDefault="00D24CB0" w:rsidP="008637D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637D5">
              <w:rPr>
                <w:rFonts w:cstheme="minorHAnsi"/>
                <w:b/>
                <w:sz w:val="20"/>
                <w:szCs w:val="20"/>
              </w:rPr>
              <w:t>DZIERŻAWA ZBIORNIKÓW</w:t>
            </w:r>
          </w:p>
        </w:tc>
      </w:tr>
      <w:tr w:rsidR="00D24CB0" w:rsidRPr="00D24CB0" w14:paraId="4F995A3B" w14:textId="77777777" w:rsidTr="00D24CB0">
        <w:trPr>
          <w:trHeight w:val="1250"/>
        </w:trPr>
        <w:tc>
          <w:tcPr>
            <w:tcW w:w="1305" w:type="dxa"/>
          </w:tcPr>
          <w:p w14:paraId="39EE8236" w14:textId="1138B4BA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320" w:type="dxa"/>
          </w:tcPr>
          <w:p w14:paraId="6074BE92" w14:textId="01F578E6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Dzierżawa zbiornika na podtlenek azotu medycznego</w:t>
            </w:r>
          </w:p>
          <w:p w14:paraId="0E06246B" w14:textId="21D2BCAE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– pojemność 10l – 7kg</w:t>
            </w:r>
            <w:r w:rsidR="008637D5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="008637D5" w:rsidRPr="008637D5">
              <w:rPr>
                <w:rFonts w:cstheme="minorHAnsi"/>
                <w:bCs/>
                <w:color w:val="FF0000"/>
                <w:sz w:val="20"/>
                <w:szCs w:val="20"/>
              </w:rPr>
              <w:t>+ koszt dostawy</w:t>
            </w:r>
          </w:p>
        </w:tc>
        <w:tc>
          <w:tcPr>
            <w:tcW w:w="1581" w:type="dxa"/>
          </w:tcPr>
          <w:p w14:paraId="1CAFC556" w14:textId="4FFA9F82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Miesiąc/ ilość zbiorników</w:t>
            </w:r>
          </w:p>
        </w:tc>
        <w:tc>
          <w:tcPr>
            <w:tcW w:w="1371" w:type="dxa"/>
          </w:tcPr>
          <w:p w14:paraId="1E322B04" w14:textId="5CC61F42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2 zbiorniki po 12 miesięcy</w:t>
            </w:r>
          </w:p>
        </w:tc>
        <w:tc>
          <w:tcPr>
            <w:tcW w:w="1523" w:type="dxa"/>
          </w:tcPr>
          <w:p w14:paraId="05A909D4" w14:textId="77777777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40EAC788" w14:textId="37AA096F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24CB0">
              <w:rPr>
                <w:rFonts w:cstheme="minorHAnsi"/>
                <w:bCs/>
                <w:sz w:val="20"/>
                <w:szCs w:val="20"/>
              </w:rPr>
              <w:t>8%</w:t>
            </w:r>
          </w:p>
        </w:tc>
        <w:tc>
          <w:tcPr>
            <w:tcW w:w="2603" w:type="dxa"/>
          </w:tcPr>
          <w:p w14:paraId="09F58B1F" w14:textId="77777777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2BE6C827" w14:textId="77777777" w:rsidR="00D24CB0" w:rsidRPr="00D24CB0" w:rsidRDefault="00D24CB0" w:rsidP="008637D5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4CB0" w:rsidRPr="00D24CB0" w14:paraId="5E1691DA" w14:textId="77777777" w:rsidTr="00D24CB0">
        <w:trPr>
          <w:trHeight w:val="423"/>
        </w:trPr>
        <w:tc>
          <w:tcPr>
            <w:tcW w:w="9069" w:type="dxa"/>
            <w:gridSpan w:val="6"/>
          </w:tcPr>
          <w:p w14:paraId="6EADD414" w14:textId="7C1DF77D" w:rsidR="00D24CB0" w:rsidRPr="00D24CB0" w:rsidRDefault="00D24CB0" w:rsidP="00D24CB0">
            <w:pPr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24CB0">
              <w:rPr>
                <w:rFonts w:cstheme="minorHAnsi"/>
                <w:b/>
                <w:bCs/>
                <w:sz w:val="20"/>
                <w:szCs w:val="20"/>
              </w:rPr>
              <w:t>Wartość razem:</w:t>
            </w:r>
          </w:p>
        </w:tc>
        <w:tc>
          <w:tcPr>
            <w:tcW w:w="2603" w:type="dxa"/>
          </w:tcPr>
          <w:p w14:paraId="1DADE2A7" w14:textId="77777777" w:rsidR="00D24CB0" w:rsidRPr="00D24CB0" w:rsidRDefault="00D24CB0" w:rsidP="00D24CB0">
            <w:pPr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32DCDCFD" w14:textId="77777777" w:rsidR="00D24CB0" w:rsidRPr="00D24CB0" w:rsidRDefault="00D24CB0" w:rsidP="00D24CB0">
            <w:pPr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5"/>
        <w:gridCol w:w="1155"/>
        <w:gridCol w:w="1305"/>
        <w:gridCol w:w="1275"/>
        <w:gridCol w:w="945"/>
        <w:gridCol w:w="1695"/>
        <w:gridCol w:w="1710"/>
      </w:tblGrid>
      <w:tr w:rsidR="00D24CB0" w14:paraId="10BFBCD1" w14:textId="77777777">
        <w:trPr>
          <w:trHeight w:val="24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7F93AB8C" w14:textId="77777777" w:rsidR="00D24CB0" w:rsidRDefault="00D24CB0" w:rsidP="00C513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F2912A4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5BD164A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0CE044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30439D7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42BBC3C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E10D14" w14:textId="77777777" w:rsidR="00D24CB0" w:rsidRDefault="00D24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807857D" w14:textId="77777777" w:rsidR="00D24CB0" w:rsidRPr="00D24CB0" w:rsidRDefault="00D24CB0" w:rsidP="00D24CB0">
      <w:pPr>
        <w:spacing w:line="360" w:lineRule="auto"/>
        <w:rPr>
          <w:rFonts w:cstheme="minorHAnsi"/>
          <w:bCs/>
          <w:sz w:val="20"/>
          <w:szCs w:val="20"/>
        </w:rPr>
      </w:pPr>
    </w:p>
    <w:sectPr w:rsidR="00D24CB0" w:rsidRPr="00D24CB0" w:rsidSect="002F0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00801"/>
    <w:multiLevelType w:val="hybridMultilevel"/>
    <w:tmpl w:val="DBFAB5C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0B8"/>
    <w:multiLevelType w:val="hybridMultilevel"/>
    <w:tmpl w:val="63B2401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485F4E"/>
    <w:multiLevelType w:val="hybridMultilevel"/>
    <w:tmpl w:val="DBFAB5C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487143">
    <w:abstractNumId w:val="2"/>
  </w:num>
  <w:num w:numId="2" w16cid:durableId="271405333">
    <w:abstractNumId w:val="1"/>
  </w:num>
  <w:num w:numId="3" w16cid:durableId="64894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D6"/>
    <w:rsid w:val="000A04CD"/>
    <w:rsid w:val="00211ACC"/>
    <w:rsid w:val="0023177B"/>
    <w:rsid w:val="002F08D6"/>
    <w:rsid w:val="003C7BFE"/>
    <w:rsid w:val="004725D8"/>
    <w:rsid w:val="004829E1"/>
    <w:rsid w:val="005666A2"/>
    <w:rsid w:val="00795A03"/>
    <w:rsid w:val="00805AA4"/>
    <w:rsid w:val="00817ECE"/>
    <w:rsid w:val="008637D5"/>
    <w:rsid w:val="009A5590"/>
    <w:rsid w:val="009E251C"/>
    <w:rsid w:val="00B64EA1"/>
    <w:rsid w:val="00C513AA"/>
    <w:rsid w:val="00C64083"/>
    <w:rsid w:val="00D01346"/>
    <w:rsid w:val="00D24CB0"/>
    <w:rsid w:val="00D668C0"/>
    <w:rsid w:val="00E23148"/>
    <w:rsid w:val="00E24003"/>
    <w:rsid w:val="00E57245"/>
    <w:rsid w:val="00F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7CE2"/>
  <w15:docId w15:val="{E7D64CB0-B3B8-42A2-BC4F-6324A61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8D6"/>
    <w:pPr>
      <w:ind w:left="720"/>
      <w:contextualSpacing/>
    </w:pPr>
  </w:style>
  <w:style w:type="table" w:styleId="Tabela-Siatka">
    <w:name w:val="Table Grid"/>
    <w:basedOn w:val="Standardowy"/>
    <w:uiPriority w:val="59"/>
    <w:rsid w:val="000A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Grażyna Masna</cp:lastModifiedBy>
  <cp:revision>12</cp:revision>
  <cp:lastPrinted>2023-05-31T09:09:00Z</cp:lastPrinted>
  <dcterms:created xsi:type="dcterms:W3CDTF">2022-06-07T12:17:00Z</dcterms:created>
  <dcterms:modified xsi:type="dcterms:W3CDTF">2024-05-24T05:41:00Z</dcterms:modified>
</cp:coreProperties>
</file>