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54DC303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6458C7">
        <w:rPr>
          <w:rFonts w:ascii="Arial" w:hAnsi="Arial" w:cs="Arial"/>
          <w:b/>
          <w:bCs/>
          <w:iCs/>
          <w:sz w:val="20"/>
        </w:rPr>
        <w:t xml:space="preserve"> nr 5</w:t>
      </w:r>
    </w:p>
    <w:p w14:paraId="1BC82933" w14:textId="77777777" w:rsidR="00A670FB" w:rsidRPr="0056138A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7A460B93" w:rsidR="00A670FB" w:rsidRPr="0056138A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26D3AE7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51FE1986" w14:textId="37ECDD01" w:rsidR="00A670FB" w:rsidRPr="00184A21" w:rsidRDefault="00AC6962" w:rsidP="00184A21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42"/>
        <w:gridCol w:w="4536"/>
      </w:tblGrid>
      <w:tr w:rsidR="00AC6962" w:rsidRPr="0056138A" w14:paraId="2B8C57E6" w14:textId="77777777" w:rsidTr="007B025E">
        <w:trPr>
          <w:trHeight w:val="30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E578" w14:textId="1595F51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2FDFF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  <w:p w14:paraId="46E71E90" w14:textId="70BCCEDE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C6962" w:rsidRPr="0056138A" w14:paraId="798D926E" w14:textId="77777777" w:rsidTr="007B025E">
        <w:trPr>
          <w:trHeight w:val="73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458C7" w:rsidRPr="0056138A" w14:paraId="392A7141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B23" w14:textId="77777777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5478FA9" w14:textId="6AE0C5B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BB2" w14:textId="47850DD5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BAF" w14:textId="5670928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6E5693D1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6C8" w14:textId="2918A8D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386" w14:textId="37B1F8F8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F5" w14:textId="41A9173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31E7C923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37A" w14:textId="12EAAC9F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4" w14:textId="0EEC59A6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65A" w14:textId="1C37DF6B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06A80679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E54" w14:textId="540ACC9A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51F" w14:textId="2682C27F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07B" w14:textId="016C4594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48CE1F84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180BB" w14:textId="797008C7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AC83" w14:textId="34BEEA08" w:rsidR="006458C7" w:rsidRPr="006458C7" w:rsidRDefault="006458C7" w:rsidP="006458C7">
            <w:pPr>
              <w:rPr>
                <w:rFonts w:ascii="Arial" w:hAnsi="Arial" w:cs="Arial"/>
                <w:b/>
                <w:sz w:val="20"/>
              </w:rPr>
            </w:pPr>
            <w:r w:rsidRPr="006458C7">
              <w:rPr>
                <w:rFonts w:ascii="Arial" w:hAnsi="Arial" w:cs="Arial"/>
                <w:b/>
                <w:sz w:val="20"/>
              </w:rPr>
              <w:t>Zestaw zawierający wielofunkcyjny dyfraktometr proszkowy musi umożliwiać prowadzenie co najmniej następujących typów badań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458C7" w:rsidRPr="0056138A" w14:paraId="4CEF42A9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A20" w14:textId="5D1B6BF3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E9C2" w14:textId="0AAE9894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Jakościową analizę fazową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52F" w14:textId="36CCE645" w:rsidR="006458C7" w:rsidRPr="006458C7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6028B09" w14:textId="77777777" w:rsidTr="00184A21">
        <w:trPr>
          <w:trHeight w:val="3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992F" w14:textId="798C67F4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C1F" w14:textId="4B5F24E8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Ilościową analizę fazową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841" w14:textId="744DE498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65DF5C66" w14:textId="77777777" w:rsidTr="00184A21">
        <w:trPr>
          <w:trHeight w:val="58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6DF" w14:textId="499F785D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CAB" w14:textId="6737717C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Wysokorozdzielcze pomiary do celów analizy strukturalnej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D26" w14:textId="27564AE2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7BA952AB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6F" w14:textId="0168D2F2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20D" w14:textId="631D6A78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 xml:space="preserve">Analizę </w:t>
            </w:r>
            <w:proofErr w:type="spellStart"/>
            <w:r w:rsidRPr="008359E7">
              <w:rPr>
                <w:rFonts w:ascii="Arial" w:hAnsi="Arial" w:cs="Arial"/>
                <w:sz w:val="20"/>
              </w:rPr>
              <w:t>Rietvelda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1B83" w14:textId="34839A3E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0DB1B077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C0C" w14:textId="5458F320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920" w14:textId="6F74DD57" w:rsidR="006458C7" w:rsidRPr="008359E7" w:rsidRDefault="006458C7" w:rsidP="00680F30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Analizę cienkich warstw, badania mikrostruktury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B8A1" w14:textId="1231DB6F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16CDD4D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850EE" w14:textId="66E69BE9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Pr="0056138A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59B2" w14:textId="66FD8394" w:rsidR="006458C7" w:rsidRPr="0056138A" w:rsidRDefault="006458C7" w:rsidP="00184A2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458C7">
              <w:rPr>
                <w:rFonts w:ascii="Arial" w:hAnsi="Arial" w:cs="Arial"/>
                <w:b/>
                <w:sz w:val="20"/>
              </w:rPr>
              <w:t>Wielofunkcyjny dyfraktometr proszkowy:</w:t>
            </w:r>
          </w:p>
        </w:tc>
      </w:tr>
      <w:tr w:rsidR="006458C7" w:rsidRPr="0056138A" w14:paraId="04935171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6E52" w14:textId="07A6746C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255" w14:textId="09FDC3DB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być wyposażony w obudowę radiacyjną spełniającą europejskie wymogi bezpieczeństwa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A69B" w14:textId="0CB3518F" w:rsidR="006458C7" w:rsidRPr="006458C7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4CD644B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52C" w14:textId="15E4D729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CD5" w14:textId="167DC2D8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być wyposażony w rentgenowską lampę ceramiczną o anodzie Cu umożliwiającą zmianę ogniskowania z liniowego na punktowe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4AC" w14:textId="397B2E03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A6F0D5C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B75B" w14:textId="5B842052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6.3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57E" w14:textId="254B3B76" w:rsidR="006458C7" w:rsidRPr="00674E9B" w:rsidRDefault="00674E9B" w:rsidP="00674E9B">
            <w:pPr>
              <w:rPr>
                <w:rFonts w:ascii="Arial" w:hAnsi="Arial" w:cs="Arial"/>
                <w:sz w:val="20"/>
              </w:rPr>
            </w:pPr>
            <w:r w:rsidRPr="00674E9B">
              <w:rPr>
                <w:rFonts w:ascii="Arial" w:hAnsi="Arial" w:cs="Arial"/>
                <w:sz w:val="20"/>
              </w:rPr>
              <w:t>Musi być wyposażony w zautomatyzowany układ pozwalający na zmianę geometrii pomiarowej bez potrzeby ręcznego ustawiania optyki czy just</w:t>
            </w:r>
            <w:r w:rsidRPr="00674E9B">
              <w:rPr>
                <w:rFonts w:ascii="Arial" w:hAnsi="Arial" w:cs="Arial"/>
                <w:sz w:val="20"/>
              </w:rPr>
              <w:t>owania goniometru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7CAF" w14:textId="06784F0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CD7C59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F98F" w14:textId="123AEA06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6.4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D3E" w14:textId="43683A91" w:rsidR="006458C7" w:rsidRPr="0056138A" w:rsidRDefault="006458C7" w:rsidP="00674E9B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 xml:space="preserve">Musi być wyposażony w zautomatyzowany układ pozwalający na formowanie wiązki </w:t>
            </w:r>
            <w:r w:rsidRPr="008359E7">
              <w:rPr>
                <w:rFonts w:ascii="Arial" w:hAnsi="Arial" w:cs="Arial"/>
                <w:sz w:val="20"/>
              </w:rPr>
              <w:lastRenderedPageBreak/>
              <w:t xml:space="preserve">promieniowania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980" w14:textId="191EEDB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(tak/nie)</w:t>
            </w:r>
          </w:p>
        </w:tc>
      </w:tr>
      <w:tr w:rsidR="006458C7" w:rsidRPr="0056138A" w14:paraId="4BD890D7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83C8" w14:textId="5A2D513F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6.5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5B5" w14:textId="1A01AD01" w:rsidR="006458C7" w:rsidRPr="0056138A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być wyposażony w stolik obrotowy na próbki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89BA" w14:textId="0A7D0F04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050CED62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B526" w14:textId="2A38C39F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3AF5" w14:textId="7702924B" w:rsidR="006458C7" w:rsidRPr="006458C7" w:rsidRDefault="00674E9B" w:rsidP="006458C7">
            <w:pPr>
              <w:rPr>
                <w:rFonts w:ascii="Arial" w:hAnsi="Arial" w:cs="Arial"/>
                <w:b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być wyposażony w monochr</w:t>
            </w:r>
            <w:r>
              <w:rPr>
                <w:rFonts w:ascii="Arial" w:hAnsi="Arial" w:cs="Arial"/>
                <w:sz w:val="20"/>
              </w:rPr>
              <w:t>omator płaski wiązki pierwotnej dla promieniowania Cu oraz 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C623" w14:textId="11B6CA56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76FA910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351" w14:textId="336E0F25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D979" w14:textId="51E49C0B" w:rsidR="006458C7" w:rsidRPr="008359E7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 xml:space="preserve">Musi być wyposażony w zmotoryzowane szczeliny </w:t>
            </w:r>
            <w:proofErr w:type="spellStart"/>
            <w:r w:rsidRPr="008359E7">
              <w:rPr>
                <w:rFonts w:ascii="Arial" w:hAnsi="Arial" w:cs="Arial"/>
                <w:sz w:val="20"/>
              </w:rPr>
              <w:t>Sollera</w:t>
            </w:r>
            <w:proofErr w:type="spellEnd"/>
            <w:r w:rsidRPr="008359E7">
              <w:rPr>
                <w:rFonts w:ascii="Arial" w:hAnsi="Arial" w:cs="Arial"/>
                <w:sz w:val="20"/>
              </w:rPr>
              <w:t xml:space="preserve"> (0,025/0,05 RAD) z możliwością dostosowania szczeliny rozbieżności po stronie pierwotnej oraz wtórej wiązki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B1ED" w14:textId="2C7D1112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3A102A6D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E461" w14:textId="53261F3D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1DD4" w14:textId="43F5D837" w:rsidR="006458C7" w:rsidRPr="008359E7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 xml:space="preserve">Optyka rentgenowska strony pierwotnej i wtórnej oraz detektor muszą być umieszczone w układzie próżniowym (&lt; 50 </w:t>
            </w:r>
            <w:proofErr w:type="spellStart"/>
            <w:r w:rsidRPr="008359E7">
              <w:rPr>
                <w:rFonts w:ascii="Arial" w:hAnsi="Arial" w:cs="Arial"/>
                <w:sz w:val="20"/>
              </w:rPr>
              <w:t>mbar</w:t>
            </w:r>
            <w:proofErr w:type="spellEnd"/>
            <w:r w:rsidRPr="008359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1785" w14:textId="5504B27C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AFFB833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DD8F" w14:textId="13B39160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CA1" w14:textId="479BDF3A" w:rsidR="006458C7" w:rsidRPr="008359E7" w:rsidRDefault="00674E9B" w:rsidP="006458C7">
            <w:pPr>
              <w:rPr>
                <w:rFonts w:ascii="Arial" w:hAnsi="Arial" w:cs="Arial"/>
                <w:sz w:val="20"/>
              </w:rPr>
            </w:pPr>
            <w:r w:rsidRPr="004D31ED">
              <w:rPr>
                <w:rFonts w:ascii="Arial" w:hAnsi="Arial" w:cs="Arial"/>
                <w:sz w:val="20"/>
              </w:rPr>
              <w:t>Musi być wyposażony w detektor umożliwiający pracę w trybach 0D i 1D, pomiary w trybie skanowania i statycznym, wykazywać wydajność kwantową &gt; 97% w zakresie rzędu co najmniej 10</w:t>
            </w:r>
            <w:r w:rsidRPr="000C02F2">
              <w:rPr>
                <w:rFonts w:ascii="Arial" w:hAnsi="Arial" w:cs="Arial"/>
                <w:sz w:val="20"/>
                <w:vertAlign w:val="superscript"/>
              </w:rPr>
              <w:t>10</w:t>
            </w:r>
            <w:r w:rsidRPr="004D31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D31ED">
              <w:rPr>
                <w:rFonts w:ascii="Arial" w:hAnsi="Arial" w:cs="Arial"/>
                <w:sz w:val="20"/>
              </w:rPr>
              <w:t>cps</w:t>
            </w:r>
            <w:proofErr w:type="spellEnd"/>
            <w:r w:rsidRPr="004D31ED">
              <w:rPr>
                <w:rFonts w:ascii="Arial" w:hAnsi="Arial" w:cs="Arial"/>
                <w:sz w:val="20"/>
              </w:rPr>
              <w:t xml:space="preserve"> dla całości detektora dla promieniowania Cu</w:t>
            </w:r>
            <w:r>
              <w:rPr>
                <w:rFonts w:ascii="Arial" w:hAnsi="Arial" w:cs="Arial"/>
                <w:sz w:val="20"/>
              </w:rPr>
              <w:t xml:space="preserve"> 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929F" w14:textId="30401BCF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59BEB982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F51" w14:textId="02A80F46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0313" w14:textId="1C9F08CF" w:rsidR="006458C7" w:rsidRPr="008359E7" w:rsidRDefault="00674E9B" w:rsidP="006458C7">
            <w:pPr>
              <w:rPr>
                <w:rFonts w:ascii="Arial" w:hAnsi="Arial" w:cs="Arial"/>
                <w:sz w:val="20"/>
              </w:rPr>
            </w:pPr>
            <w:r w:rsidRPr="00674E9B">
              <w:rPr>
                <w:rFonts w:ascii="Arial" w:hAnsi="Arial" w:cs="Arial"/>
                <w:sz w:val="20"/>
              </w:rPr>
              <w:t xml:space="preserve">Musi posiadać zdolność do pozyskiwania danych dyfrakcyjnych o rozdzielczości 0,021°(FWHM) dla pierwszego maksimum dyfrakcyjnego do pomiaru w geometrii </w:t>
            </w:r>
            <w:proofErr w:type="spellStart"/>
            <w:r w:rsidRPr="00674E9B">
              <w:rPr>
                <w:rFonts w:ascii="Arial" w:hAnsi="Arial" w:cs="Arial"/>
                <w:sz w:val="20"/>
              </w:rPr>
              <w:t>Bragg-Brentano</w:t>
            </w:r>
            <w:proofErr w:type="spellEnd"/>
            <w:r w:rsidRPr="00674E9B">
              <w:rPr>
                <w:rFonts w:ascii="Arial" w:hAnsi="Arial" w:cs="Arial"/>
                <w:sz w:val="20"/>
              </w:rPr>
              <w:t xml:space="preserve"> dla wzorca NIST LaB</w:t>
            </w:r>
            <w:r w:rsidRPr="00674E9B">
              <w:rPr>
                <w:rFonts w:ascii="Arial" w:hAnsi="Arial" w:cs="Arial"/>
                <w:sz w:val="20"/>
                <w:vertAlign w:val="subscript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E924" w14:textId="2677A918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D26FDB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A16" w14:textId="259259C4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797A" w14:textId="5FB44156" w:rsidR="006458C7" w:rsidRPr="008359E7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zostać dostarczony z zestawem</w:t>
            </w:r>
            <w:r w:rsidR="00674E9B">
              <w:rPr>
                <w:rFonts w:ascii="Arial" w:hAnsi="Arial" w:cs="Arial"/>
                <w:sz w:val="20"/>
              </w:rPr>
              <w:t xml:space="preserve"> 6</w:t>
            </w:r>
            <w:r w:rsidRPr="008359E7">
              <w:rPr>
                <w:rFonts w:ascii="Arial" w:hAnsi="Arial" w:cs="Arial"/>
                <w:sz w:val="20"/>
              </w:rPr>
              <w:t xml:space="preserve"> uchwytów umożliwiających przep</w:t>
            </w:r>
            <w:r w:rsidR="00674E9B">
              <w:rPr>
                <w:rFonts w:ascii="Arial" w:hAnsi="Arial" w:cs="Arial"/>
                <w:sz w:val="20"/>
              </w:rPr>
              <w:t>rowadzanie analiz w geometrii o</w:t>
            </w:r>
            <w:r w:rsidRPr="008359E7">
              <w:rPr>
                <w:rFonts w:ascii="Arial" w:hAnsi="Arial" w:cs="Arial"/>
                <w:sz w:val="20"/>
              </w:rPr>
              <w:t>biciowej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3534" w14:textId="579ECFD7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28556206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E396" w14:textId="21C542B7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42B" w14:textId="2198B4B2" w:rsidR="006458C7" w:rsidRPr="0056138A" w:rsidRDefault="00674E9B" w:rsidP="006458C7">
            <w:pPr>
              <w:rPr>
                <w:rFonts w:ascii="Arial" w:hAnsi="Arial" w:cs="Arial"/>
                <w:sz w:val="20"/>
              </w:rPr>
            </w:pPr>
            <w:r w:rsidRPr="00816249">
              <w:rPr>
                <w:rFonts w:ascii="Arial" w:hAnsi="Arial" w:cs="Arial"/>
                <w:sz w:val="20"/>
              </w:rPr>
              <w:t>Musi zostać dostarczony z uchwytem umożliwiającym przeprowadzanie analiz w geometrii transmisyjnej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E712" w14:textId="7AB5C4CC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74E9B" w:rsidRPr="0056138A" w14:paraId="4F18EE1B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D42B" w14:textId="79E5355D" w:rsidR="00674E9B" w:rsidRDefault="00674E9B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A5D" w14:textId="0A736AF0" w:rsidR="00674E9B" w:rsidRPr="00816249" w:rsidRDefault="00674E9B" w:rsidP="006458C7">
            <w:pPr>
              <w:rPr>
                <w:rFonts w:ascii="Arial" w:hAnsi="Arial" w:cs="Arial"/>
                <w:sz w:val="20"/>
              </w:rPr>
            </w:pPr>
            <w:r w:rsidRPr="003E67DD">
              <w:rPr>
                <w:rFonts w:ascii="Arial" w:hAnsi="Arial" w:cs="Arial"/>
                <w:sz w:val="20"/>
              </w:rPr>
              <w:t xml:space="preserve">Musi zostać dostarczony z </w:t>
            </w:r>
            <w:proofErr w:type="spellStart"/>
            <w:r w:rsidRPr="003E67DD">
              <w:rPr>
                <w:rFonts w:ascii="Arial" w:hAnsi="Arial" w:cs="Arial"/>
                <w:sz w:val="20"/>
              </w:rPr>
              <w:t>holderem</w:t>
            </w:r>
            <w:proofErr w:type="spellEnd"/>
            <w:r w:rsidRPr="003E67DD">
              <w:rPr>
                <w:rFonts w:ascii="Arial" w:hAnsi="Arial" w:cs="Arial"/>
                <w:sz w:val="20"/>
              </w:rPr>
              <w:t xml:space="preserve"> ładowanym od tyłu wraz z dedykowanym narzędziem do preparatyki próbki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BC55" w14:textId="233FC5AF" w:rsidR="00674E9B" w:rsidRPr="0056138A" w:rsidRDefault="00674E9B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74E9B" w:rsidRPr="0056138A" w14:paraId="082CB857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8A7F" w14:textId="35CD5EFE" w:rsidR="00674E9B" w:rsidRDefault="00674E9B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0699" w14:textId="776D612C" w:rsidR="00674E9B" w:rsidRPr="003E67DD" w:rsidRDefault="00674E9B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być wyposażony w układ chłodzący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1D59">
              <w:rPr>
                <w:rFonts w:ascii="Arial" w:hAnsi="Arial" w:cs="Arial"/>
                <w:sz w:val="20"/>
              </w:rPr>
              <w:t>lampę rentgenowską pracujący w układzie woda/powietrze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FAF7" w14:textId="608F82D8" w:rsidR="00674E9B" w:rsidRPr="0056138A" w:rsidRDefault="00674E9B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50B466FA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734" w14:textId="2BD65B76" w:rsidR="006458C7" w:rsidRPr="0056138A" w:rsidRDefault="00674E9B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6.15</w:t>
            </w:r>
            <w:r w:rsidR="006458C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DC97" w14:textId="273C2912" w:rsidR="006458C7" w:rsidRPr="008359E7" w:rsidRDefault="006458C7" w:rsidP="006458C7">
            <w:pPr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Dyfraktometr musi zostać dostarczony z komputerem wyposażonym w oprogramowanie sterujące dyfraktometrem wraz z monitorem o przekątnej minimum 23,8</w:t>
            </w:r>
            <w:r w:rsidR="00674E9B">
              <w:rPr>
                <w:rFonts w:ascii="Arial" w:hAnsi="Arial" w:cs="Arial"/>
                <w:sz w:val="20"/>
              </w:rPr>
              <w:t>’’</w:t>
            </w:r>
            <w:r w:rsidRPr="008359E7">
              <w:rPr>
                <w:rFonts w:ascii="Arial" w:hAnsi="Arial" w:cs="Arial"/>
                <w:sz w:val="20"/>
              </w:rPr>
              <w:t>, klawiaturą oraz myszką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5743" w14:textId="029847F2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40C6C12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6D88" w14:textId="211E1FFF" w:rsidR="006458C7" w:rsidRPr="0056138A" w:rsidRDefault="00674E9B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6.16</w:t>
            </w:r>
            <w:r w:rsidR="006458C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8C8" w14:textId="1DA5A67C" w:rsidR="006458C7" w:rsidRPr="006458C7" w:rsidRDefault="006458C7" w:rsidP="006220D0">
            <w:pPr>
              <w:rPr>
                <w:rFonts w:ascii="Arial" w:hAnsi="Arial" w:cs="Arial"/>
                <w:sz w:val="20"/>
              </w:rPr>
            </w:pPr>
            <w:r w:rsidRPr="006458C7">
              <w:rPr>
                <w:rFonts w:ascii="Arial" w:hAnsi="Arial" w:cs="Arial"/>
                <w:sz w:val="20"/>
              </w:rPr>
              <w:t>Konstrukcja goniometru nie może zawierać przeciwwag na ramionach.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7A59" w14:textId="270CC46A" w:rsidR="006458C7" w:rsidRPr="0056138A" w:rsidRDefault="00184A2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2A017DDF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7B21" w14:textId="24ED5AB8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999E3" w14:textId="15F6BBB6" w:rsidR="006458C7" w:rsidRPr="0056138A" w:rsidRDefault="006458C7" w:rsidP="006458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Oprogramowanie </w:t>
            </w:r>
          </w:p>
        </w:tc>
      </w:tr>
      <w:tr w:rsidR="006458C7" w:rsidRPr="0056138A" w14:paraId="7C6DF873" w14:textId="77777777" w:rsidTr="00184A21">
        <w:trPr>
          <w:trHeight w:val="12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FD7F" w14:textId="73DDD26B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7.1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BE9" w14:textId="625F39A1" w:rsidR="006458C7" w:rsidRPr="0056138A" w:rsidRDefault="006458C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Dyfraktometr musi zostać dostarczony z oprogramowaniem potrzebnym do obróbki danych wyjściowych badań wymienionych w sekcji A opisu przedmiotu zamówienia z licencją dla 10 użytkowników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D44" w14:textId="59E153C9" w:rsidR="006458C7" w:rsidRPr="00184A21" w:rsidRDefault="006458C7" w:rsidP="00184A2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3B78B362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5036" w14:textId="47429F24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DD3" w14:textId="044D8BC9" w:rsidR="006458C7" w:rsidRPr="0056138A" w:rsidRDefault="006458C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Oprogramowanie sterujące musi pracować w środowisku Windows 10 i obsługiwać  wszystkie niezbędne funkcje potrzebne dla przeprowadzenia pomiarów, uzyskiwania i analizy wyników oraz ich przechowywania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9910" w14:textId="4B0D1352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AEF3BB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5502" w14:textId="5CF02904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7.3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5FF" w14:textId="6222E426" w:rsidR="006458C7" w:rsidRPr="0056138A" w:rsidRDefault="006458C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8359E7">
              <w:rPr>
                <w:rFonts w:ascii="Arial" w:hAnsi="Arial" w:cs="Arial"/>
                <w:sz w:val="20"/>
              </w:rPr>
              <w:t>Musi umożliwiać obróbkę danych bez konieczności łączenia się z analizatorem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514A" w14:textId="6CF3CADC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220D0" w:rsidRPr="0056138A" w14:paraId="6A33D5EE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232FB" w14:textId="470BEA0B" w:rsidR="006220D0" w:rsidRPr="006220D0" w:rsidRDefault="006220D0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220D0">
              <w:rPr>
                <w:rFonts w:ascii="Arial" w:hAnsi="Arial" w:cs="Arial"/>
                <w:b/>
                <w:color w:val="000000"/>
                <w:sz w:val="20"/>
              </w:rPr>
              <w:t>8.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6386" w14:textId="62691F7B" w:rsidR="006220D0" w:rsidRPr="006220D0" w:rsidRDefault="006220D0" w:rsidP="006220D0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20D0">
              <w:rPr>
                <w:rFonts w:ascii="Arial" w:hAnsi="Arial" w:cs="Arial"/>
                <w:b/>
                <w:sz w:val="20"/>
              </w:rPr>
              <w:t>Wymagania dodatkowe:</w:t>
            </w:r>
          </w:p>
        </w:tc>
      </w:tr>
      <w:tr w:rsidR="00184A21" w:rsidRPr="0056138A" w14:paraId="38BE837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5A4" w14:textId="0B1CD706" w:rsidR="00184A21" w:rsidRDefault="00184A2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8.1</w:t>
            </w:r>
            <w:r w:rsidR="006220D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102" w14:textId="4B1B52B2" w:rsidR="00184A21" w:rsidRDefault="006220D0" w:rsidP="006220D0">
            <w:pPr>
              <w:rPr>
                <w:rFonts w:ascii="Arial" w:hAnsi="Arial" w:cs="Arial"/>
                <w:sz w:val="20"/>
              </w:rPr>
            </w:pPr>
            <w:r w:rsidRPr="006220D0">
              <w:rPr>
                <w:rFonts w:ascii="Arial" w:hAnsi="Arial" w:cs="Arial"/>
                <w:sz w:val="20"/>
              </w:rPr>
              <w:t>Instalacja, testy weryfikacyjne, protokolarne przekazanie analizatora do eksploatacji, 2-dniowe szkolenie w zakresie eksploatacji i konserwacji oraz techniki prowadzenia pomiaru i</w:t>
            </w:r>
            <w:r>
              <w:rPr>
                <w:rFonts w:ascii="Arial" w:hAnsi="Arial" w:cs="Arial"/>
                <w:sz w:val="20"/>
              </w:rPr>
              <w:t xml:space="preserve"> tworzenia procedur pomiarowych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D7B0" w14:textId="23EC997B" w:rsidR="00184A21" w:rsidRPr="0056138A" w:rsidRDefault="006220D0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74E9B" w:rsidRPr="0056138A" w14:paraId="76F3EA1F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29DF" w14:textId="0C301D41" w:rsidR="00674E9B" w:rsidRDefault="00674E9B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36D1" w14:textId="775D1511" w:rsidR="00674E9B" w:rsidRPr="006220D0" w:rsidRDefault="006C4679" w:rsidP="006220D0">
            <w:pPr>
              <w:rPr>
                <w:rFonts w:ascii="Arial" w:hAnsi="Arial" w:cs="Arial"/>
                <w:sz w:val="20"/>
              </w:rPr>
            </w:pPr>
            <w:r w:rsidRPr="006C4679">
              <w:rPr>
                <w:rFonts w:ascii="Arial" w:hAnsi="Arial" w:cs="Arial"/>
                <w:sz w:val="20"/>
              </w:rPr>
              <w:t>Jednodniowe szkolenie eksperckie z zakresu technik prowadzenia pomiaru i tworzenia procedur pomiarowych w terminie od 2 do 6 miesięcy od daty uruchomienia urządzenia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AB7E" w14:textId="2D106C00" w:rsidR="00674E9B" w:rsidRPr="0056138A" w:rsidRDefault="006C4679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C4679" w:rsidRPr="0056138A" w14:paraId="351B44DF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B326" w14:textId="3AEF6745" w:rsidR="006C4679" w:rsidRDefault="006C4679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0BB" w14:textId="3EAB4864" w:rsidR="006C4679" w:rsidRPr="006C4679" w:rsidRDefault="006C4679" w:rsidP="006220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Dwie wizyty serwisowe po roku i dwóch latach od instalacji dyfraktometru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FD4D" w14:textId="6A0C0E7E" w:rsidR="006C4679" w:rsidRPr="0056138A" w:rsidRDefault="006C4679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  <w:bookmarkStart w:id="1" w:name="_GoBack"/>
            <w:bookmarkEnd w:id="1"/>
          </w:p>
        </w:tc>
      </w:tr>
    </w:tbl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226403FA" w14:textId="77777777" w:rsidR="006458C7" w:rsidRDefault="006458C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3F99B525" w14:textId="77777777" w:rsidR="007B025E" w:rsidRPr="006B3514" w:rsidRDefault="007B025E" w:rsidP="007B025E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53CCDB80" w14:textId="77777777" w:rsidR="007B025E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14:paraId="750DAABE" w14:textId="228F4226" w:rsidR="007B025E" w:rsidRPr="00BE0CD7" w:rsidRDefault="007B025E" w:rsidP="007B02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85C34C9" w14:textId="77777777" w:rsidR="007B025E" w:rsidRPr="00224EC8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7461BCF0" w14:textId="77777777" w:rsidR="007B025E" w:rsidRPr="00253C21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06C71952" w14:textId="5E03D345" w:rsidR="007B025E" w:rsidRPr="0047014A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14:paraId="02A3EE47" w14:textId="77777777" w:rsidR="006458C7" w:rsidRDefault="006458C7" w:rsidP="007B025E">
      <w:pPr>
        <w:spacing w:line="360" w:lineRule="auto"/>
        <w:rPr>
          <w:rFonts w:ascii="Arial" w:hAnsi="Arial" w:cs="Arial"/>
          <w:i/>
          <w:u w:val="single"/>
        </w:rPr>
      </w:pPr>
    </w:p>
    <w:p w14:paraId="76DB86AD" w14:textId="71FFD652" w:rsidR="00A670FB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p w14:paraId="7ECDFC73" w14:textId="3F5AC0F0" w:rsidR="00166D08" w:rsidRDefault="00166D08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166D08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6C4679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6C4679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65"/>
    <w:multiLevelType w:val="hybridMultilevel"/>
    <w:tmpl w:val="94E2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4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3F0033DA"/>
    <w:multiLevelType w:val="hybridMultilevel"/>
    <w:tmpl w:val="EE1671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3A81"/>
    <w:rsid w:val="00184A2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0D0"/>
    <w:rsid w:val="00622416"/>
    <w:rsid w:val="0062264B"/>
    <w:rsid w:val="00624205"/>
    <w:rsid w:val="006252B4"/>
    <w:rsid w:val="0062645F"/>
    <w:rsid w:val="0063452A"/>
    <w:rsid w:val="006458C7"/>
    <w:rsid w:val="0065075F"/>
    <w:rsid w:val="00651980"/>
    <w:rsid w:val="00652981"/>
    <w:rsid w:val="006549ED"/>
    <w:rsid w:val="00656965"/>
    <w:rsid w:val="00664455"/>
    <w:rsid w:val="00670EAC"/>
    <w:rsid w:val="00674E9B"/>
    <w:rsid w:val="006773E7"/>
    <w:rsid w:val="00680F30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C4679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025E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9AE9-A185-4756-B08B-E71485AE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15</cp:revision>
  <cp:lastPrinted>2022-03-11T08:16:00Z</cp:lastPrinted>
  <dcterms:created xsi:type="dcterms:W3CDTF">2022-03-04T10:24:00Z</dcterms:created>
  <dcterms:modified xsi:type="dcterms:W3CDTF">2023-03-03T11:39:00Z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802f0ff407c72ace1ff5a542ab32efd2f9dcbeefc41f319dcc16669e2fa21587</vt:lpwstr>
  </property>
</Properties>
</file>