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5182" w14:textId="77777777" w:rsidR="00E3124A" w:rsidRDefault="00E3124A" w:rsidP="00E3124A">
      <w:pPr>
        <w:widowControl/>
        <w:jc w:val="right"/>
        <w:rPr>
          <w:rFonts w:ascii="Arial Narrow" w:hAnsi="Arial Narrow" w:cs="Times New Roman"/>
          <w:b/>
          <w:color w:val="0070C0"/>
          <w:sz w:val="22"/>
          <w:szCs w:val="22"/>
          <w:u w:val="single"/>
        </w:rPr>
      </w:pPr>
    </w:p>
    <w:p w14:paraId="4B04D7DF" w14:textId="77777777" w:rsidR="00E3124A" w:rsidRDefault="00E3124A" w:rsidP="00E3124A">
      <w:pPr>
        <w:jc w:val="center"/>
      </w:pPr>
      <w:r>
        <w:t>Projekt umowy</w:t>
      </w:r>
    </w:p>
    <w:p w14:paraId="13DA5238" w14:textId="77777777" w:rsidR="00E3124A" w:rsidRDefault="00E3124A" w:rsidP="00E3124A">
      <w:pPr>
        <w:jc w:val="center"/>
      </w:pPr>
    </w:p>
    <w:p w14:paraId="3990D768" w14:textId="77777777" w:rsidR="00E3124A" w:rsidRDefault="00E3124A" w:rsidP="00E3124A">
      <w:pPr>
        <w:jc w:val="both"/>
      </w:pPr>
    </w:p>
    <w:p w14:paraId="04A478F1" w14:textId="77777777" w:rsidR="00E3124A" w:rsidRDefault="00E3124A" w:rsidP="00E3124A">
      <w:pPr>
        <w:jc w:val="both"/>
      </w:pPr>
      <w:r>
        <w:t>Zawarta w Branicach w dniu ........................................ roku pomiędzy :</w:t>
      </w:r>
    </w:p>
    <w:p w14:paraId="34C065F5" w14:textId="77777777" w:rsidR="00E3124A" w:rsidRDefault="00E3124A" w:rsidP="00E3124A">
      <w:pPr>
        <w:jc w:val="both"/>
      </w:pPr>
      <w:r>
        <w:t>Specjalistycznym Szpitalem im. Ks. Biskupa Józefa Nathana w Branicach ul. Szpitalna 18,</w:t>
      </w:r>
    </w:p>
    <w:p w14:paraId="54142884" w14:textId="77777777" w:rsidR="00E3124A" w:rsidRDefault="00E3124A" w:rsidP="00E3124A">
      <w:pPr>
        <w:jc w:val="both"/>
      </w:pPr>
      <w:r>
        <w:t xml:space="preserve"> NIP 748-14-10-04, REGON 000291055</w:t>
      </w:r>
    </w:p>
    <w:p w14:paraId="246338DB" w14:textId="77777777" w:rsidR="00E3124A" w:rsidRDefault="00E3124A" w:rsidP="00E3124A">
      <w:pPr>
        <w:jc w:val="both"/>
      </w:pPr>
      <w:r>
        <w:t>reprezentowanym przez:</w:t>
      </w:r>
    </w:p>
    <w:p w14:paraId="0D88E86D" w14:textId="77777777" w:rsidR="00E3124A" w:rsidRDefault="00E3124A" w:rsidP="00E3124A">
      <w:pPr>
        <w:jc w:val="both"/>
        <w:rPr>
          <w:i/>
        </w:rPr>
      </w:pPr>
      <w:r>
        <w:rPr>
          <w:i/>
        </w:rPr>
        <w:t>Krzysztofa Nazimka - Dyrektora</w:t>
      </w:r>
    </w:p>
    <w:p w14:paraId="58496048" w14:textId="77777777" w:rsidR="00E3124A" w:rsidRDefault="00E3124A" w:rsidP="00E3124A">
      <w:pPr>
        <w:jc w:val="both"/>
      </w:pPr>
      <w:r>
        <w:t>zwanego w dalszej części umowy „ Zamawiającym ”</w:t>
      </w:r>
    </w:p>
    <w:p w14:paraId="11FF9D53" w14:textId="77777777" w:rsidR="00E3124A" w:rsidRDefault="00E3124A" w:rsidP="00E3124A">
      <w:pPr>
        <w:jc w:val="both"/>
      </w:pPr>
      <w:r>
        <w:t>a:</w:t>
      </w:r>
    </w:p>
    <w:p w14:paraId="16433399" w14:textId="77777777" w:rsidR="00E3124A" w:rsidRDefault="00E3124A" w:rsidP="00E3124A">
      <w:pPr>
        <w:jc w:val="both"/>
      </w:pPr>
      <w:r>
        <w:t>…………………………………………….</w:t>
      </w:r>
    </w:p>
    <w:p w14:paraId="2B1F4222" w14:textId="77777777" w:rsidR="00E3124A" w:rsidRDefault="00E3124A" w:rsidP="00E3124A">
      <w:pPr>
        <w:jc w:val="both"/>
      </w:pPr>
    </w:p>
    <w:p w14:paraId="6938EC1D" w14:textId="77777777" w:rsidR="00E3124A" w:rsidRDefault="00E3124A" w:rsidP="00E3124A">
      <w:pPr>
        <w:jc w:val="both"/>
      </w:pPr>
      <w:r>
        <w:t>reprezentowanym przez:</w:t>
      </w:r>
    </w:p>
    <w:p w14:paraId="47C7059A" w14:textId="77777777" w:rsidR="00E3124A" w:rsidRDefault="00E3124A" w:rsidP="00E3124A">
      <w:pPr>
        <w:jc w:val="both"/>
        <w:rPr>
          <w:i/>
        </w:rPr>
      </w:pPr>
      <w:r>
        <w:rPr>
          <w:i/>
        </w:rPr>
        <w:t>…………………………….. – ……………………………..</w:t>
      </w:r>
    </w:p>
    <w:p w14:paraId="392EC275" w14:textId="77777777" w:rsidR="00E3124A" w:rsidRDefault="00E3124A" w:rsidP="00E3124A">
      <w:pPr>
        <w:jc w:val="both"/>
      </w:pPr>
      <w:r>
        <w:t>zwanym w dalszej części  umowy   „Wykonawcą”.</w:t>
      </w:r>
    </w:p>
    <w:p w14:paraId="51E6D05B" w14:textId="77777777" w:rsidR="00E3124A" w:rsidRDefault="00E3124A" w:rsidP="00E3124A">
      <w:pPr>
        <w:jc w:val="both"/>
      </w:pPr>
    </w:p>
    <w:p w14:paraId="1ED40256" w14:textId="77777777" w:rsidR="00E3124A" w:rsidRDefault="00E3124A" w:rsidP="00E3124A">
      <w:pPr>
        <w:jc w:val="both"/>
      </w:pPr>
      <w:r>
        <w:t xml:space="preserve">Umowę zawarto na podstawie wyboru najkorzy2tniejszej oferty na podstawie art. 132 ustawy Pzp, </w:t>
      </w:r>
      <w:r>
        <w:br/>
        <w:t xml:space="preserve">w trybie przetargu nieograniczonego nr </w:t>
      </w:r>
      <w:r>
        <w:rPr>
          <w:b/>
        </w:rPr>
        <w:t>PN 3/2023 pn.: ,,Dostawa  żywności”.</w:t>
      </w:r>
    </w:p>
    <w:p w14:paraId="466A5776" w14:textId="77777777" w:rsidR="00E3124A" w:rsidRDefault="00E3124A" w:rsidP="00E3124A">
      <w:pPr>
        <w:jc w:val="center"/>
      </w:pPr>
      <w:r>
        <w:t>§ 1</w:t>
      </w:r>
    </w:p>
    <w:p w14:paraId="78AA28E0" w14:textId="77777777" w:rsidR="00E3124A" w:rsidRDefault="00E3124A" w:rsidP="00E3124A">
      <w:pPr>
        <w:jc w:val="both"/>
      </w:pPr>
      <w:r>
        <w:t xml:space="preserve">Wykonawca zobowiązuje się do sprzedaży i dostarczenia do siedziby Zamawiającego, przedmiotu zamówienia wyspecyfikowanego w </w:t>
      </w:r>
      <w:r>
        <w:rPr>
          <w:b/>
        </w:rPr>
        <w:t>Załączniku nr 2</w:t>
      </w:r>
      <w:r>
        <w:t xml:space="preserve"> stanowiącym integralną część niniejszej umowy zgodnie z zamówieniami cząstkowymi składanymi przez Zamawiającego, w terminach określonych niniejszą umową.</w:t>
      </w:r>
    </w:p>
    <w:p w14:paraId="32EEFF81" w14:textId="77777777" w:rsidR="00E3124A" w:rsidRDefault="00E3124A" w:rsidP="00E3124A">
      <w:pPr>
        <w:ind w:left="360"/>
        <w:jc w:val="both"/>
      </w:pPr>
    </w:p>
    <w:p w14:paraId="15CCC185" w14:textId="77777777" w:rsidR="00E3124A" w:rsidRDefault="00E3124A" w:rsidP="00E3124A">
      <w:pPr>
        <w:jc w:val="center"/>
      </w:pPr>
      <w:r>
        <w:t>§ 2</w:t>
      </w:r>
    </w:p>
    <w:p w14:paraId="6B28D3FF" w14:textId="77777777" w:rsidR="00E3124A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hanging="720"/>
        <w:jc w:val="both"/>
      </w:pPr>
      <w:r>
        <w:t xml:space="preserve">Cena za wykonanie przedmiotu umowy wynosi </w:t>
      </w:r>
      <w:r>
        <w:rPr>
          <w:b/>
        </w:rPr>
        <w:t>…………………………………….. zł</w:t>
      </w:r>
    </w:p>
    <w:p w14:paraId="1859BED2" w14:textId="77777777" w:rsidR="00E3124A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Podana cena zawiera: wartość netto towaru, podatek VAT, koszty ubezpieczenia i transportu towaru do siedziby Zamawiającego. </w:t>
      </w:r>
    </w:p>
    <w:p w14:paraId="45FA4865" w14:textId="77777777" w:rsidR="00E3124A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Zamawiający zastrzega sobie realizację zamówienia według cen ofertowych wskazanych </w:t>
      </w:r>
      <w:r>
        <w:br/>
        <w:t xml:space="preserve">w </w:t>
      </w:r>
      <w:r>
        <w:rPr>
          <w:b/>
        </w:rPr>
        <w:t>Załączniku nr 2.</w:t>
      </w:r>
    </w:p>
    <w:p w14:paraId="2DB816D2" w14:textId="77777777" w:rsidR="00E3124A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>Wykonawca gwarantuje stałość cen objętych cenami umownymi przez cały okres obowiązywania umowy</w:t>
      </w:r>
      <w:r w:rsidR="00BA07BE">
        <w:t xml:space="preserve"> z uwzględnieniem postanowień § 12 ust 4.</w:t>
      </w:r>
    </w:p>
    <w:p w14:paraId="0A503EC0" w14:textId="77777777" w:rsidR="00E3124A" w:rsidRDefault="00E3124A" w:rsidP="00E312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Zamawiający zastrzega sobie prawo do korzystania z okresowych promocji i upustów wprowadzonych przez</w:t>
      </w:r>
      <w:r>
        <w:rPr>
          <w:rFonts w:ascii="Arial" w:hAnsi="Arial" w:cs="Arial"/>
          <w:sz w:val="20"/>
          <w:szCs w:val="20"/>
        </w:rPr>
        <w:t xml:space="preserve"> Wykonawcę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związanych z obniżeniem cen jednostkowych brutto poniżej obowiązujących na podstawie zawartej umowy. </w:t>
      </w:r>
    </w:p>
    <w:p w14:paraId="4383F1AA" w14:textId="77777777" w:rsidR="00E3124A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/>
        <w:jc w:val="both"/>
      </w:pPr>
      <w:r>
        <w:t xml:space="preserve">Zamawiający zastrzega sobie prawo do przesunięć asortymentowych przy zachowaniu łącznej wartości kontraktu bez wprowadzania dodatkowych aneksów w przedmiotowej sprawie. </w:t>
      </w:r>
    </w:p>
    <w:p w14:paraId="37DADD27" w14:textId="77777777" w:rsidR="00E3124A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Wykonawcy nie przysługują wobec Zamawiającego żadne roszczenia w tym odszkodowawcze </w:t>
      </w:r>
      <w:r>
        <w:br/>
        <w:t>z tytułu zrealizowania umowy poniżej wartości określonej w ust. 1.</w:t>
      </w:r>
    </w:p>
    <w:p w14:paraId="6262E533" w14:textId="77777777" w:rsidR="00E3124A" w:rsidRDefault="00E3124A" w:rsidP="00E3124A">
      <w:pPr>
        <w:jc w:val="center"/>
      </w:pPr>
    </w:p>
    <w:p w14:paraId="06FFD309" w14:textId="77777777" w:rsidR="00E3124A" w:rsidRDefault="00E3124A" w:rsidP="00E3124A">
      <w:pPr>
        <w:jc w:val="center"/>
      </w:pPr>
      <w:r>
        <w:t>§ 3</w:t>
      </w:r>
    </w:p>
    <w:p w14:paraId="1F4FBD43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Umowa obowiązuje  od dnia </w:t>
      </w:r>
      <w:r>
        <w:rPr>
          <w:b/>
        </w:rPr>
        <w:t>…………………</w:t>
      </w:r>
      <w:r>
        <w:t xml:space="preserve"> do dnia </w:t>
      </w:r>
      <w:r>
        <w:rPr>
          <w:b/>
        </w:rPr>
        <w:t xml:space="preserve">……………………..  lub do wyczerpania jej wartości. </w:t>
      </w:r>
    </w:p>
    <w:p w14:paraId="511C87A2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b/>
        </w:rPr>
      </w:pPr>
      <w:r>
        <w:rPr>
          <w:bCs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14:paraId="4E8C38F4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Wykonawca zobowiązuje się dostarczać towar  z dochowaniem należytej staranności </w:t>
      </w:r>
      <w:r>
        <w:rPr>
          <w:b/>
        </w:rPr>
        <w:t>do magazynu Zamawiającego, który znajduje się w piwnicach budynku kuchni szpitalnej.</w:t>
      </w:r>
    </w:p>
    <w:p w14:paraId="7471C014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rPr>
          <w:bCs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14:paraId="4AE2BE7E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u w:val="single"/>
        </w:rPr>
      </w:pPr>
      <w:r>
        <w:rPr>
          <w:u w:val="single"/>
        </w:rPr>
        <w:t xml:space="preserve">Termin i godziny dostaw: </w:t>
      </w:r>
    </w:p>
    <w:p w14:paraId="77B2D218" w14:textId="77777777" w:rsidR="00E3124A" w:rsidRDefault="00E3124A" w:rsidP="00E3124A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color w:val="C00000"/>
        </w:rPr>
      </w:pPr>
      <w:r>
        <w:rPr>
          <w:color w:val="C00000"/>
        </w:rPr>
        <w:t>pieczywo do  godz. 6:00 od poniedziałku do soboty</w:t>
      </w:r>
    </w:p>
    <w:p w14:paraId="2232D942" w14:textId="77777777" w:rsidR="00E3124A" w:rsidRDefault="00E3124A" w:rsidP="00E3124A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color w:val="C00000"/>
        </w:rPr>
      </w:pPr>
      <w:r>
        <w:rPr>
          <w:color w:val="C00000"/>
        </w:rPr>
        <w:t>mięso i wędliny 3 razy w tygodniu do godz. 11:00</w:t>
      </w:r>
    </w:p>
    <w:p w14:paraId="13C57A3E" w14:textId="77777777" w:rsidR="00E3124A" w:rsidRDefault="00E3124A" w:rsidP="00E3124A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color w:val="C00000"/>
        </w:rPr>
      </w:pPr>
      <w:r>
        <w:rPr>
          <w:color w:val="C00000"/>
        </w:rPr>
        <w:t>mrożonki raz w tygodniu do godz. 11:00</w:t>
      </w:r>
    </w:p>
    <w:p w14:paraId="03F9C1FF" w14:textId="01EF1CC5" w:rsidR="008F51B1" w:rsidRDefault="00E3124A" w:rsidP="008F51B1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color w:val="C00000"/>
        </w:rPr>
      </w:pPr>
      <w:r>
        <w:rPr>
          <w:color w:val="C00000"/>
        </w:rPr>
        <w:t>artykuły spożywcze raz w tygodniu do godz. 11:00</w:t>
      </w:r>
    </w:p>
    <w:p w14:paraId="1356D72B" w14:textId="2DA77C84" w:rsidR="008F51B1" w:rsidRPr="008F51B1" w:rsidRDefault="008F51B1" w:rsidP="008F51B1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color w:val="538135" w:themeColor="accent6" w:themeShade="BF"/>
        </w:rPr>
      </w:pPr>
      <w:r w:rsidRPr="008F51B1">
        <w:rPr>
          <w:b/>
          <w:color w:val="538135" w:themeColor="accent6" w:themeShade="BF"/>
        </w:rPr>
        <w:t>trzy razy w tygodniu najpóźniej do godz. 11:00</w:t>
      </w:r>
    </w:p>
    <w:p w14:paraId="30215334" w14:textId="7C9AEECB" w:rsidR="008F51B1" w:rsidRPr="008F51B1" w:rsidRDefault="008F51B1" w:rsidP="008F51B1">
      <w:pPr>
        <w:widowControl/>
        <w:suppressAutoHyphens w:val="0"/>
        <w:autoSpaceDE/>
        <w:autoSpaceDN w:val="0"/>
        <w:ind w:left="851"/>
        <w:jc w:val="both"/>
        <w:rPr>
          <w:color w:val="C00000"/>
        </w:rPr>
      </w:pPr>
    </w:p>
    <w:p w14:paraId="0E1073D6" w14:textId="77777777" w:rsidR="00E3124A" w:rsidRDefault="00E3124A" w:rsidP="00E3124A">
      <w:pPr>
        <w:suppressAutoHyphens w:val="0"/>
        <w:ind w:left="360"/>
        <w:jc w:val="both"/>
      </w:pPr>
    </w:p>
    <w:p w14:paraId="28389F2D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14:paraId="1F3F514C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Odbiór towaru przez pracowników Magazynu Zamawiającego zostanie potwierdzony po odpowiednim przeliczeniu i sprawdzeniu zamówionego asortymentu.</w:t>
      </w:r>
    </w:p>
    <w:p w14:paraId="5B1EA32E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Do kontaktów z Wykonawcą w sprawie realizacji niniejszej umowy ze strony Zamawiającego Zamawiający wyznacza   …………………………………, …….</w:t>
      </w:r>
    </w:p>
    <w:p w14:paraId="4166FBFE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Wykonawca wyznacza do kontaktów …………………………..</w:t>
      </w:r>
    </w:p>
    <w:p w14:paraId="26DE28C6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Wykonawca zobowiązuje się do elastycznego reagowania na zwiększone lub zmniejszone potrzeby Zamawiającego w stosunku do danego asortymentu lub całości dostawy.</w:t>
      </w:r>
    </w:p>
    <w:p w14:paraId="33CF042E" w14:textId="77777777" w:rsidR="00E3124A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Wykonawca odpowiada za wszelkie szkody rzeczowe i osobowe powstałe na tle realizacji przedmiotu niniejszej umowy.</w:t>
      </w:r>
    </w:p>
    <w:p w14:paraId="27E020CB" w14:textId="77777777" w:rsidR="00E3124A" w:rsidRDefault="00E3124A" w:rsidP="00E3124A">
      <w:pPr>
        <w:ind w:left="720"/>
        <w:jc w:val="both"/>
      </w:pPr>
    </w:p>
    <w:p w14:paraId="5C56DB8B" w14:textId="77777777" w:rsidR="00E3124A" w:rsidRDefault="00E3124A" w:rsidP="00E3124A">
      <w:pPr>
        <w:jc w:val="center"/>
      </w:pPr>
      <w:r>
        <w:t>§ 4</w:t>
      </w:r>
    </w:p>
    <w:p w14:paraId="0B314E7F" w14:textId="77777777" w:rsidR="00E3124A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</w:pPr>
      <w: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7" w:history="1">
        <w:r>
          <w:rPr>
            <w:rStyle w:val="Hipercze"/>
          </w:rPr>
          <w:t>http://brokerpefexpert.efaktura.gov.pl/</w:t>
        </w:r>
      </w:hyperlink>
    </w:p>
    <w:p w14:paraId="7D9D204C" w14:textId="77777777" w:rsidR="00E3124A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</w:pPr>
      <w:r>
        <w:t xml:space="preserve">Adres PEF Zamawiającego: NIP 7481410004; zgodną z przepisami ustawy z 09.11.2018r. o elektronicznym fakturowaniu w zamówieniach publicznych, koncesjach na roboty budowlane lub usługi oraz partnerstwie publiczno-prywatnym (Dz.U.2018. 2191), </w:t>
      </w:r>
    </w:p>
    <w:p w14:paraId="0FECEC5D" w14:textId="77777777" w:rsidR="00E3124A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84"/>
        <w:jc w:val="both"/>
      </w:pPr>
      <w:r>
        <w:t>Zamawiający zobowiązuje się do zapłaty faktury w terminie 30 dni od daty jej prawidłowego doręczenia, przelewem bankowym na konto Wykonawcy wskazane na fakturze.</w:t>
      </w:r>
    </w:p>
    <w:p w14:paraId="0F345CDE" w14:textId="77777777" w:rsidR="00E3124A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</w:pPr>
      <w:r>
        <w:t xml:space="preserve">Za termin zapłaty uznaje się dzień, w którym Zamawiający polecił swemu bankowi przelać </w:t>
      </w:r>
      <w:r>
        <w:br/>
        <w:t>na wskazane w ust. 1  konto kwotę wynikającą z prawidłowo wystawionej faktury.</w:t>
      </w:r>
    </w:p>
    <w:p w14:paraId="66DB6326" w14:textId="77777777" w:rsidR="00E3124A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</w:pPr>
      <w:r>
        <w:t>Zamawiający na życzenie Wykonawcy będzie potwierdzał stan należności.</w:t>
      </w:r>
    </w:p>
    <w:p w14:paraId="097792FB" w14:textId="77777777" w:rsidR="00E3124A" w:rsidRDefault="00E3124A" w:rsidP="00E3124A">
      <w:pPr>
        <w:jc w:val="center"/>
      </w:pPr>
    </w:p>
    <w:p w14:paraId="4B4E696B" w14:textId="77777777" w:rsidR="00E3124A" w:rsidRDefault="00E3124A" w:rsidP="00E3124A">
      <w:pPr>
        <w:jc w:val="center"/>
      </w:pPr>
      <w:bookmarkStart w:id="0" w:name="_Hlk138073717"/>
      <w:r>
        <w:t>§</w:t>
      </w:r>
      <w:bookmarkEnd w:id="0"/>
      <w:r>
        <w:t xml:space="preserve"> 5</w:t>
      </w:r>
    </w:p>
    <w:p w14:paraId="1A2F1D98" w14:textId="77777777" w:rsidR="00E3124A" w:rsidRDefault="00E3124A" w:rsidP="00E3124A">
      <w:pPr>
        <w:ind w:left="142"/>
        <w:jc w:val="both"/>
      </w:pPr>
      <w:r>
        <w:t>Wykonawca zobowiązuje się do zapewnienia ciągłości dostaw w okresie trwania umowy, w ilościach wynikających z zamówień cząstkowych.</w:t>
      </w:r>
    </w:p>
    <w:p w14:paraId="1C8EFD07" w14:textId="77777777" w:rsidR="00E3124A" w:rsidRDefault="00E3124A" w:rsidP="00E3124A">
      <w:pPr>
        <w:jc w:val="center"/>
      </w:pPr>
      <w:r>
        <w:t>§ 6</w:t>
      </w:r>
    </w:p>
    <w:p w14:paraId="348DC0D9" w14:textId="77777777" w:rsidR="00E3124A" w:rsidRDefault="00E3124A" w:rsidP="00E312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/>
        <w:ind w:left="426"/>
        <w:contextualSpacing/>
        <w:jc w:val="both"/>
        <w:rPr>
          <w:rFonts w:cs="Segoe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gwarantuje, że przedmiot umowy jest dobrej jakości</w:t>
      </w:r>
      <w:r>
        <w:rPr>
          <w:rFonts w:ascii="Arial" w:hAnsi="Arial" w:cs="Arial"/>
          <w:color w:val="000000"/>
          <w:sz w:val="20"/>
          <w:szCs w:val="20"/>
        </w:rPr>
        <w:t xml:space="preserve">, oraz spełnia wymagania odpowiednich norm i przepisów, a oferowane wyroby są wytwarzane i dystrybuowane zgodnie z ustawą o bezpieczeństwie żywności i żywienia z późniejszymi zmianami z dnia 25 sierpnia 2006 r. </w:t>
      </w:r>
    </w:p>
    <w:p w14:paraId="3D2C0D5D" w14:textId="77777777" w:rsidR="00E3124A" w:rsidRDefault="00E3124A" w:rsidP="00E3124A">
      <w:pPr>
        <w:suppressAutoHyphens w:val="0"/>
        <w:autoSpaceDN w:val="0"/>
        <w:adjustRightInd w:val="0"/>
        <w:spacing w:after="40"/>
        <w:ind w:left="426"/>
        <w:contextualSpacing/>
        <w:jc w:val="both"/>
        <w:rPr>
          <w:b/>
          <w:color w:val="000000"/>
        </w:rPr>
      </w:pPr>
      <w:r>
        <w:rPr>
          <w:b/>
          <w:color w:val="000000"/>
        </w:rPr>
        <w:t>na potwierdzenie tego faktu Wykonawca zobowiązany będzie do dostarczenia przed podpisaniem umowy:</w:t>
      </w:r>
    </w:p>
    <w:p w14:paraId="5E097C07" w14:textId="77777777" w:rsidR="00E3124A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certyfikatu ISO 22000-2005 – system zarządzania bezpieczeństwem żywności, </w:t>
      </w:r>
    </w:p>
    <w:p w14:paraId="2CE8112E" w14:textId="77777777" w:rsidR="00E3124A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kart technicznych proponowanego asortymentu zawierających co najmniej nazwę asortymentu, dane dostawcy, gramaturę skład, okres przydatności do spożycia, sposób przechowywania.</w:t>
      </w:r>
    </w:p>
    <w:p w14:paraId="5DE7D61E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 przypadku  dostarczenia asortymentu niezgodnego z opisem  przedmiotu  zamówienia lub </w:t>
      </w:r>
      <w:r>
        <w:rPr>
          <w:rFonts w:ascii="Arial" w:hAnsi="Arial" w:cs="Arial"/>
          <w:sz w:val="20"/>
          <w:szCs w:val="20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>
        <w:rPr>
          <w:rFonts w:ascii="Arial" w:hAnsi="Arial" w:cs="Arial"/>
          <w:sz w:val="20"/>
          <w:szCs w:val="20"/>
          <w:u w:val="single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14:paraId="220E36E2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koszty związane z ponownym dostarczeniem asortymentu poniesie Wykonawca.</w:t>
      </w:r>
    </w:p>
    <w:p w14:paraId="165C4ADB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14:paraId="6DB0635C" w14:textId="77777777" w:rsidR="00E3124A" w:rsidRPr="009A2A54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A2A54">
        <w:rPr>
          <w:rFonts w:ascii="Arial" w:hAnsi="Arial" w:cs="Arial"/>
          <w:sz w:val="20"/>
          <w:szCs w:val="20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14:paraId="22E0BC48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14:paraId="22A3D360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dopuszcza w wyjątkowych przypadkach zaoferowanie produktów o innej niż określona w załączniku wielkości opakowania lub składu, po wcześniejszej akceptacji. </w:t>
      </w:r>
    </w:p>
    <w:p w14:paraId="01F0CCB7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Towar stanowiący przedmiot niniejszej umowy musi być dostarczany w opakowaniach spełniających wymogi HACCP.</w:t>
      </w:r>
    </w:p>
    <w:p w14:paraId="0DEA3CDC" w14:textId="77777777" w:rsidR="00E3124A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transportu, temperatur i higiena dostaw zgodna z zasadami GMP/GHP. </w:t>
      </w:r>
    </w:p>
    <w:p w14:paraId="6E2D7620" w14:textId="77777777" w:rsidR="00E3124A" w:rsidRDefault="00E3124A" w:rsidP="00E3124A">
      <w:pPr>
        <w:jc w:val="center"/>
      </w:pPr>
    </w:p>
    <w:p w14:paraId="61198EED" w14:textId="77777777" w:rsidR="00E3124A" w:rsidRDefault="00E3124A" w:rsidP="00E3124A">
      <w:pPr>
        <w:jc w:val="center"/>
      </w:pPr>
      <w:r>
        <w:t>§ 7</w:t>
      </w:r>
    </w:p>
    <w:p w14:paraId="2C8D0A1E" w14:textId="77777777" w:rsidR="00E3124A" w:rsidRDefault="00E3124A" w:rsidP="00E3124A">
      <w:pPr>
        <w:numPr>
          <w:ilvl w:val="0"/>
          <w:numId w:val="7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wątpliwości co do składu oraz jakości zamówionego asortymentu, Zamawiający zastrzega sobie prawo zlecenia kontrolnego przebadania jakości pobranej próbki artykułu. </w:t>
      </w:r>
    </w:p>
    <w:p w14:paraId="39C9E994" w14:textId="77777777" w:rsidR="00E3124A" w:rsidRDefault="00E3124A" w:rsidP="00E3124A">
      <w:pPr>
        <w:autoSpaceDN w:val="0"/>
        <w:adjustRightInd w:val="0"/>
      </w:pPr>
    </w:p>
    <w:p w14:paraId="1212B3F3" w14:textId="77777777" w:rsidR="00E3124A" w:rsidRDefault="00E3124A" w:rsidP="00E3124A">
      <w:pPr>
        <w:autoSpaceDN w:val="0"/>
        <w:adjustRightInd w:val="0"/>
        <w:jc w:val="both"/>
        <w:rPr>
          <w:u w:val="single"/>
        </w:rPr>
      </w:pPr>
      <w:r>
        <w:rPr>
          <w:u w:val="single"/>
        </w:rPr>
        <w:t>W związku z tym, strony uzgadniają następujące zasady kontroli parametrów jakościowych asortymentu oraz reklamacji jakościowych :</w:t>
      </w:r>
    </w:p>
    <w:p w14:paraId="728E3B4E" w14:textId="77777777" w:rsidR="00E3124A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</w:pPr>
      <w:r>
        <w:t>Zamawiający, przy udziale przedstawiciela dostawcy lub przewoźnika pobierze dwie próbki bezpośrednio przy dostawie danej partii. Jedna poddana zostanie  analizie w laboratorium badawczym druga po oplombowaniu przechowywana będzie w zabezpieczonym miejscu i traktowana jako próba kontrolna u Zamawiającego.</w:t>
      </w:r>
    </w:p>
    <w:p w14:paraId="55860ADB" w14:textId="77777777" w:rsidR="00E3124A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</w:pPr>
      <w:r>
        <w:t xml:space="preserve">Podstawą sporządzenia ewentualnej reklamacji jakościowej otrzymanej partii towaru będzie negatywny wynik analizy wykonanej w autoryzowanym Laboratorium chemicznym, a kosztem będzie obciążony Wykonawca. </w:t>
      </w:r>
    </w:p>
    <w:p w14:paraId="125B6694" w14:textId="77777777" w:rsidR="00E3124A" w:rsidRDefault="00E3124A" w:rsidP="00E3124A">
      <w:pPr>
        <w:jc w:val="center"/>
      </w:pPr>
      <w:r>
        <w:t>§ 8</w:t>
      </w:r>
    </w:p>
    <w:p w14:paraId="577AE846" w14:textId="77777777" w:rsidR="00E3124A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hanging="720"/>
        <w:jc w:val="both"/>
      </w:pPr>
      <w:r>
        <w:t>Wykonawca zobowiązuje się zapłacić Zamawiającemu kary umowne w wysokości:</w:t>
      </w:r>
    </w:p>
    <w:p w14:paraId="212D9B3A" w14:textId="77777777" w:rsidR="00E3124A" w:rsidRDefault="00E3124A" w:rsidP="00E3124A">
      <w:pPr>
        <w:ind w:left="567" w:hanging="283"/>
        <w:jc w:val="both"/>
      </w:pPr>
      <w:r>
        <w:t xml:space="preserve">a) 5% łącznej wartości przedmiotu zamówienia, o której mowa w </w:t>
      </w:r>
      <w:r>
        <w:sym w:font="Arial" w:char="F0A7"/>
      </w:r>
      <w:r>
        <w:t xml:space="preserve"> 2 ust. 1 w przypadku odstąpienia od umowy z powodu okoliczności, za które odpowiada Wykonawca;</w:t>
      </w:r>
    </w:p>
    <w:p w14:paraId="6DA8B2B8" w14:textId="77777777" w:rsidR="00E3124A" w:rsidRDefault="00E3124A" w:rsidP="00E3124A">
      <w:pPr>
        <w:spacing w:before="120"/>
        <w:ind w:left="568" w:hanging="284"/>
        <w:jc w:val="both"/>
      </w:pPr>
      <w:r>
        <w:t xml:space="preserve">b) 0,3% łącznej kwoty, na którą opiewa wartość brutto zamówienia cząstkowego za każdy dzień zwłoki </w:t>
      </w:r>
      <w:r>
        <w:br/>
        <w:t>w dostawie zamówionego asortymentu cząstkowego  licząc od dnia następnego po dniu, w którym dostawa miała nastąpić;</w:t>
      </w:r>
    </w:p>
    <w:p w14:paraId="7BDD34F3" w14:textId="77777777" w:rsidR="00E3124A" w:rsidRDefault="00E3124A" w:rsidP="00E3124A">
      <w:pPr>
        <w:spacing w:before="120"/>
        <w:ind w:left="568" w:hanging="284"/>
        <w:jc w:val="both"/>
      </w:pPr>
      <w:r>
        <w:t>c) 0,3% łącznej kwoty, na którą opiewa wartość brutto zamówienia cząstkowego za każdy dzień zwłoki w realizacji wymiany towaru na pełnowartościowy licząc od dnia następnego po dniu, w którym dostawa wymienionego towaru miała nastąpić;</w:t>
      </w:r>
    </w:p>
    <w:p w14:paraId="70455512" w14:textId="77777777" w:rsidR="00E3124A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przekroczyć 20,00% całkowitego wynagrodzenia wykonawcy netto określonego w § 2 pkt. 1. </w:t>
      </w:r>
    </w:p>
    <w:p w14:paraId="2EDD8B0D" w14:textId="77777777" w:rsidR="00E3124A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wyraża zgodę na potrącenie naliczonych kar umownych z przysługującego mu wynagrodzenia, poprzez zmniejszenie zapłaty za fakturę.</w:t>
      </w:r>
    </w:p>
    <w:p w14:paraId="042C40C7" w14:textId="77777777" w:rsidR="00E3124A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14:paraId="30BDB79C" w14:textId="77777777" w:rsidR="00E3124A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</w:pPr>
      <w:r>
        <w:t>Jeżeli poniesiona szkoda będzie wyższa niż kara umowna, Zamawiający będzie uprawniony do dochodzenia  odszkodowania przekraczającego karę umowną.</w:t>
      </w:r>
    </w:p>
    <w:p w14:paraId="7939A0AD" w14:textId="77777777" w:rsidR="00E3124A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</w:pPr>
      <w:r>
        <w:t>W przypadku opóźnienia zapłaty za dostawę poza termin wyznaczony w § 4 pkt.. 3 Wykonawcy przysługuje prawo  naliczania odsetek ustawowych za opóźnienie.</w:t>
      </w:r>
    </w:p>
    <w:p w14:paraId="32D61837" w14:textId="77777777" w:rsidR="00E3124A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</w:pPr>
      <w:r>
        <w:t xml:space="preserve">Na Wykonawcy ciąży odpowiedzialność z tytułu uszkodzenia lub utraty przedmiotu umowy, aż do chwili potwierdzenia odbioru przez </w:t>
      </w:r>
      <w:r w:rsidR="00963E73">
        <w:t xml:space="preserve"> </w:t>
      </w:r>
      <w:r>
        <w:t xml:space="preserve"> Zamawiającego.</w:t>
      </w:r>
    </w:p>
    <w:p w14:paraId="5A6BCA20" w14:textId="77777777" w:rsidR="00E3124A" w:rsidRDefault="00E3124A" w:rsidP="00E3124A">
      <w:pPr>
        <w:jc w:val="center"/>
      </w:pPr>
    </w:p>
    <w:p w14:paraId="743606C9" w14:textId="77777777" w:rsidR="00E3124A" w:rsidRDefault="00E3124A" w:rsidP="00E3124A">
      <w:pPr>
        <w:jc w:val="center"/>
      </w:pPr>
      <w:r>
        <w:t>§ 9</w:t>
      </w:r>
    </w:p>
    <w:p w14:paraId="57AF5311" w14:textId="77777777" w:rsidR="00E3124A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426"/>
        <w:jc w:val="both"/>
      </w:pPr>
      <w:r>
        <w:t xml:space="preserve"> Zamawiający ma prawo odstąpić od umowy w następujących przypadkach:</w:t>
      </w:r>
    </w:p>
    <w:p w14:paraId="7C128B5D" w14:textId="77777777" w:rsidR="009F7AD4" w:rsidRPr="009F7AD4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F7AD4">
        <w:rPr>
          <w:rFonts w:ascii="Arial" w:hAnsi="Arial" w:cs="Arial"/>
          <w:sz w:val="20"/>
          <w:szCs w:val="20"/>
        </w:rPr>
        <w:t>jeśli Wykonawca nie przystąpi do wykonania przedmiotu umowy w terminie przewidzianym na jej realizację,</w:t>
      </w:r>
    </w:p>
    <w:p w14:paraId="6E7966F8" w14:textId="77777777" w:rsidR="009F7AD4" w:rsidRPr="009F7AD4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F7AD4">
        <w:rPr>
          <w:rFonts w:ascii="Arial" w:hAnsi="Arial" w:cs="Arial"/>
          <w:sz w:val="20"/>
          <w:szCs w:val="20"/>
        </w:rPr>
        <w:t>w przypadku, gdy istotne dane zawarte w ofercie mające wpływ na wybór Wykonawcy okażą się nieprawdziwe,</w:t>
      </w:r>
    </w:p>
    <w:p w14:paraId="42701F6C" w14:textId="77777777" w:rsidR="00E3124A" w:rsidRPr="009F7AD4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F7AD4">
        <w:rPr>
          <w:rFonts w:ascii="Arial" w:hAnsi="Arial" w:cs="Arial"/>
          <w:sz w:val="20"/>
          <w:szCs w:val="20"/>
        </w:rPr>
        <w:t>jeśli Wykonawca, pomimo uprzednich trzykrotnych pisemnych zastrzeżeń Zamawiającego, nie wykonuje przedmiotu umowy zgodnie z zakresem swojego zobowiązania – w takim przypadku oświadczenie o odstąpieniu może być złożone w ciągu 30 dni liczonych od dnia doręczenia mu trzeciego wezwania Zamawiającego</w:t>
      </w:r>
    </w:p>
    <w:p w14:paraId="6272384A" w14:textId="77777777" w:rsidR="00E3124A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Odstąpienie od umowy przez Zamawiającego poprzedzone zostanie wezwaniem Wykonawcy do realizacji  przedmiotu niniejszej umowy zgodnie z jej postanowieniami. </w:t>
      </w:r>
    </w:p>
    <w:p w14:paraId="52E668B7" w14:textId="77777777" w:rsidR="00E3124A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prawa odstąpienia od umowy wymaga oświadczenia w formie pisemnej, w terminie do 30 dni od powzięcia wiadomości o zaistnieniu przyczyny odstąpienia od umowy wraz z podaniem uzasadnienia.</w:t>
      </w:r>
    </w:p>
    <w:p w14:paraId="6C4C1BA8" w14:textId="77777777" w:rsidR="00E3124A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</w:pPr>
      <w:r>
        <w:t xml:space="preserve">Oprócz przypadków określonych w </w:t>
      </w:r>
      <w:r>
        <w:rPr>
          <w:i/>
        </w:rPr>
        <w:t>Kodeksie Cywilnym</w:t>
      </w:r>
      <w:r>
        <w:t xml:space="preserve"> Zamawiający może odstąpić od umowy </w:t>
      </w:r>
      <w:r>
        <w:br/>
        <w:t xml:space="preserve">w razie wystąpienia istotnej zmiany okoliczności powodujących, że wykonanie umowy nie leży </w:t>
      </w:r>
      <w:r>
        <w:br/>
        <w:t>w interesie publicznym.</w:t>
      </w:r>
    </w:p>
    <w:p w14:paraId="3ECDDA71" w14:textId="77777777" w:rsidR="00E3124A" w:rsidRDefault="00E3124A" w:rsidP="00E3124A">
      <w:pPr>
        <w:jc w:val="center"/>
      </w:pPr>
      <w:r w:rsidRPr="00505D54">
        <w:lastRenderedPageBreak/>
        <w:t>§</w:t>
      </w:r>
      <w:r>
        <w:t>10</w:t>
      </w:r>
    </w:p>
    <w:p w14:paraId="7A41F5CB" w14:textId="77777777" w:rsidR="00E3124A" w:rsidRDefault="00E3124A" w:rsidP="00E3124A">
      <w:pPr>
        <w:jc w:val="both"/>
      </w:pPr>
      <w:r>
        <w:t>W sprawach nieuregulowanych niniejszą umową mają zastosowanie odpowiednie przepisy  Kodeksu Cywilnego, o ile przepisy ustawy Prawo zamówień Publicznych nie stanowią  inaczej.</w:t>
      </w:r>
    </w:p>
    <w:p w14:paraId="4F7F574B" w14:textId="77777777" w:rsidR="00E3124A" w:rsidRDefault="00E3124A" w:rsidP="00E3124A">
      <w:pPr>
        <w:jc w:val="center"/>
      </w:pPr>
      <w:r w:rsidRPr="00505D54">
        <w:t>§</w:t>
      </w:r>
      <w:r>
        <w:t xml:space="preserve"> 11</w:t>
      </w:r>
    </w:p>
    <w:p w14:paraId="6344BD79" w14:textId="77777777" w:rsidR="00E3124A" w:rsidRDefault="00E3124A" w:rsidP="00E3124A">
      <w:pPr>
        <w:jc w:val="both"/>
      </w:pPr>
      <w: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14:paraId="5F25B401" w14:textId="77777777" w:rsidR="00E3124A" w:rsidRDefault="00E3124A" w:rsidP="00E3124A">
      <w:pPr>
        <w:jc w:val="center"/>
      </w:pPr>
      <w:r w:rsidRPr="00505D54">
        <w:t>§</w:t>
      </w:r>
      <w:r>
        <w:t xml:space="preserve"> 12</w:t>
      </w:r>
    </w:p>
    <w:p w14:paraId="44777D87" w14:textId="77777777" w:rsidR="00E3124A" w:rsidRDefault="00E3124A" w:rsidP="00E3124A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noProof w:val="0"/>
          <w:sz w:val="20"/>
          <w:szCs w:val="20"/>
          <w:lang w:val="pl-PL"/>
        </w:rPr>
      </w:pPr>
      <w:r>
        <w:rPr>
          <w:rFonts w:ascii="Arial" w:eastAsia="Calibri" w:hAnsi="Arial" w:cs="Arial"/>
          <w:noProof w:val="0"/>
          <w:sz w:val="20"/>
          <w:szCs w:val="20"/>
          <w:lang w:val="pl-PL"/>
        </w:rPr>
        <w:t>Zmiana postanowień zawartej umowy może nastąpić wyłącznie za zgodą obydwu Stron wyrażoną w formie pisemnej pod rygorem nieważności, z zachowaniem poniższych postanowień umownych.</w:t>
      </w:r>
    </w:p>
    <w:p w14:paraId="371784DA" w14:textId="77777777" w:rsidR="00E3124A" w:rsidRDefault="00E3124A" w:rsidP="00E3124A">
      <w:pPr>
        <w:numPr>
          <w:ilvl w:val="0"/>
          <w:numId w:val="13"/>
        </w:numPr>
        <w:spacing w:before="120" w:after="120"/>
        <w:jc w:val="both"/>
        <w:rPr>
          <w:rFonts w:eastAsia="Calibri"/>
        </w:rPr>
      </w:pPr>
      <w:r>
        <w:rPr>
          <w:noProof/>
        </w:rPr>
        <w:t>Zgodnie z art. 455 ust. 1 ustawy PZP Zamawiający przewiduje możliwość dokonania istotnych zmian postanowień umowy w stosunku do treści oferty w przypadku:</w:t>
      </w:r>
    </w:p>
    <w:p w14:paraId="1C506CC0" w14:textId="77777777" w:rsidR="00E3124A" w:rsidRDefault="00E3124A" w:rsidP="00E3124A">
      <w:pPr>
        <w:numPr>
          <w:ilvl w:val="0"/>
          <w:numId w:val="14"/>
        </w:numPr>
        <w:spacing w:before="120" w:after="120"/>
        <w:jc w:val="both"/>
        <w:rPr>
          <w:rFonts w:eastAsia="Calibri"/>
        </w:rPr>
      </w:pPr>
      <w:r>
        <w:t>zmian powszechnie obowiązujących przepisów prawa w zakresie mającym wpływ na realizację przedmiotu zamówienia;</w:t>
      </w:r>
    </w:p>
    <w:p w14:paraId="5468B526" w14:textId="77777777" w:rsidR="00E3124A" w:rsidRDefault="00E3124A" w:rsidP="00E3124A">
      <w:pPr>
        <w:numPr>
          <w:ilvl w:val="0"/>
          <w:numId w:val="14"/>
        </w:numPr>
        <w:spacing w:before="120" w:after="120"/>
        <w:jc w:val="both"/>
        <w:rPr>
          <w:rFonts w:eastAsia="Calibri"/>
        </w:rPr>
      </w:pPr>
      <w:r>
        <w:rPr>
          <w:rFonts w:eastAsia="Calibri"/>
        </w:rPr>
        <w:t xml:space="preserve">z powodu okoliczności siły wyższej, tj. na skutek zdarzenia nadzwyczajnego, zewnętrznego </w:t>
      </w:r>
      <w:r>
        <w:rPr>
          <w:rFonts w:eastAsia="Calibri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14:paraId="4FFA63DF" w14:textId="65A7C23C" w:rsidR="00E3124A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</w:pPr>
      <w:r>
        <w:t xml:space="preserve">w sytuacjach awaryjnych Wykonawca może, za </w:t>
      </w:r>
      <w:r w:rsidR="00393686">
        <w:t>uprzednią</w:t>
      </w:r>
      <w:r>
        <w:t xml:space="preserve"> zgodą Zamawiającego  dostarczyć wyroby równoważne  względem asortymentu objętego  przedmiotem umowy.</w:t>
      </w:r>
    </w:p>
    <w:p w14:paraId="53D63F85" w14:textId="77777777" w:rsidR="00E3124A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</w:pPr>
      <w:r>
        <w:t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w terminie nie dłuższym, niż 3 dni od daty opublikowania stosownego aktu prawnego) oraz dostarczenia załącznika nr 2 z nowymi cenami</w:t>
      </w:r>
    </w:p>
    <w:p w14:paraId="5D4FC587" w14:textId="77777777" w:rsidR="00E3124A" w:rsidRDefault="00E3124A" w:rsidP="00E3124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pl-PL"/>
        </w:rPr>
      </w:pPr>
      <w:r>
        <w:rPr>
          <w:rFonts w:ascii="Arial" w:hAnsi="Arial" w:cs="Arial"/>
          <w:noProof w:val="0"/>
          <w:sz w:val="20"/>
          <w:szCs w:val="20"/>
          <w:lang w:val="pl-PL"/>
        </w:rPr>
        <w:t>W przypadkach o ile będzie to uzasadnione, to zmianie może ulec wynagrodzenie Wykonawcy (zarówno poprzez zmniejszenie, jak i zwiększenie).</w:t>
      </w:r>
    </w:p>
    <w:p w14:paraId="5859C1AE" w14:textId="77777777" w:rsidR="00E3124A" w:rsidRDefault="00E3124A" w:rsidP="00E3124A">
      <w:pPr>
        <w:ind w:left="360"/>
        <w:jc w:val="both"/>
        <w:rPr>
          <w:rFonts w:eastAsia="Calibri"/>
        </w:rPr>
      </w:pPr>
    </w:p>
    <w:p w14:paraId="066810CC" w14:textId="77777777" w:rsidR="00E3124A" w:rsidRDefault="00E3124A" w:rsidP="00E3124A">
      <w:pPr>
        <w:widowControl/>
        <w:numPr>
          <w:ilvl w:val="0"/>
          <w:numId w:val="15"/>
        </w:numPr>
        <w:tabs>
          <w:tab w:val="left" w:pos="142"/>
        </w:tabs>
        <w:suppressAutoHyphens w:val="0"/>
        <w:autoSpaceDE/>
        <w:autoSpaceDN w:val="0"/>
        <w:jc w:val="both"/>
      </w:pPr>
      <w: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14:paraId="61591AC1" w14:textId="77777777" w:rsidR="00E3124A" w:rsidRDefault="00E3124A" w:rsidP="00E3124A">
      <w:pPr>
        <w:widowControl/>
        <w:tabs>
          <w:tab w:val="left" w:pos="142"/>
        </w:tabs>
        <w:suppressAutoHyphens w:val="0"/>
        <w:autoSpaceDE/>
        <w:autoSpaceDN w:val="0"/>
        <w:ind w:left="57"/>
        <w:jc w:val="both"/>
      </w:pPr>
    </w:p>
    <w:p w14:paraId="3264443E" w14:textId="77777777" w:rsidR="00E3124A" w:rsidRDefault="00E3124A" w:rsidP="00E3124A">
      <w:pPr>
        <w:jc w:val="both"/>
      </w:pPr>
    </w:p>
    <w:p w14:paraId="4B9AC81A" w14:textId="77777777" w:rsidR="00E3124A" w:rsidRDefault="00E3124A" w:rsidP="00E3124A">
      <w:pPr>
        <w:jc w:val="center"/>
      </w:pPr>
      <w:r>
        <w:t>§ 13</w:t>
      </w:r>
    </w:p>
    <w:p w14:paraId="0BFB7586" w14:textId="77777777" w:rsidR="00E3124A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lang w:eastAsia="pl-PL"/>
        </w:rPr>
      </w:pPr>
      <w:r>
        <w:t xml:space="preserve">Zamawiający posiada wdrożony Zintegrowany System Zarządzania odpowiadający wymaganiom norm ISO 9001 i ISO 14001 do przestrzegania których zobowiązuje się Wykonawcę. </w:t>
      </w:r>
    </w:p>
    <w:p w14:paraId="48D8549F" w14:textId="77777777" w:rsidR="00E3124A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</w:pPr>
      <w:r>
        <w:t>Wykonawca ponosi prawną odpowiedzialność z tytułu wykonywania obowiązków, z tytułu przestrzegania przepisów prawnych regulujących zasady postępowania z odpadami zgodnie z załącznikiem do umowy: „</w:t>
      </w:r>
      <w:r>
        <w:rPr>
          <w:b/>
          <w:i/>
        </w:rPr>
        <w:t>instrukcja sposobu informowania o wymaganiach środowiskowych na terenie Szpitala</w:t>
      </w:r>
      <w:r>
        <w:t>”</w:t>
      </w:r>
    </w:p>
    <w:p w14:paraId="2E33216B" w14:textId="77777777" w:rsidR="00E3124A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</w:pPr>
      <w:r>
        <w:t xml:space="preserve">Koordynatorem ds. normy środowiskowej jest u zamawiającego Pan  Andrzej Jania Kierownik Sekcji Technicznej. </w:t>
      </w:r>
    </w:p>
    <w:p w14:paraId="7A95CE8C" w14:textId="77777777" w:rsidR="00E3124A" w:rsidRDefault="00E3124A" w:rsidP="00E3124A">
      <w:pPr>
        <w:jc w:val="center"/>
      </w:pPr>
    </w:p>
    <w:p w14:paraId="6021D867" w14:textId="77777777" w:rsidR="00E3124A" w:rsidRDefault="00E3124A" w:rsidP="00E3124A">
      <w:pPr>
        <w:jc w:val="center"/>
      </w:pPr>
      <w:r>
        <w:t>§ 14</w:t>
      </w:r>
    </w:p>
    <w:p w14:paraId="0D77D7E4" w14:textId="77777777" w:rsidR="00E3124A" w:rsidRDefault="00E3124A" w:rsidP="00E3124A">
      <w:pPr>
        <w:jc w:val="both"/>
      </w:pPr>
      <w:r>
        <w:t>Cesja wierzytelności Wykonawcy wynikająca z niniejszej umowy może nastąpić po wyrażeniu zgody przez Zarząd Województwa Opolskiego w trybie i na zasadach, o których mowa w art. 54 ust. 5 ustawy z dnia 15.04.2011 r. o działalności leczniczej.</w:t>
      </w:r>
    </w:p>
    <w:p w14:paraId="49A1EB97" w14:textId="77777777" w:rsidR="00E3124A" w:rsidRDefault="00E3124A" w:rsidP="00E3124A">
      <w:pPr>
        <w:jc w:val="center"/>
      </w:pPr>
      <w:r>
        <w:t>§ 15</w:t>
      </w:r>
    </w:p>
    <w:p w14:paraId="63D7EEAC" w14:textId="77777777" w:rsidR="00E3124A" w:rsidRDefault="00E3124A" w:rsidP="00E3124A">
      <w:pPr>
        <w:jc w:val="both"/>
      </w:pPr>
      <w:r>
        <w:t>Przetwarzanie danych osobowych Zamawiający i Wykonawca zobowiązują się do przetwarzania danych osobowych pozyskanych w związku z realizacją niniejszej umowy w sposób zgodny z przepisami ustawy z 29.08.1997r. o ochronie danych osobowych – UODO (Dz. U. 2016.922oraz zgodnie z postanowieniami Rozporządzenia Parlamentu Europejskiego i Rady (UE) 2016/679 z 27.04.2016r. ws. ochrony osób fizycznych w związku z przetwarzaniem danych osobowych i ws swobodnego przepływu takich danych</w:t>
      </w:r>
    </w:p>
    <w:p w14:paraId="6DEC2F1F" w14:textId="77777777" w:rsidR="00E3124A" w:rsidRDefault="00E3124A" w:rsidP="00E3124A">
      <w:pPr>
        <w:jc w:val="center"/>
      </w:pPr>
      <w:r>
        <w:t>§ 16</w:t>
      </w:r>
    </w:p>
    <w:p w14:paraId="18D8B505" w14:textId="77777777" w:rsidR="00E3124A" w:rsidRDefault="00E3124A" w:rsidP="00E3124A">
      <w:pPr>
        <w:jc w:val="both"/>
      </w:pPr>
    </w:p>
    <w:p w14:paraId="4CA544ED" w14:textId="77777777" w:rsidR="00E3124A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Nieważność całości lub części któregokolwiek z postanowień niniejszej umowy nie wpływa na ważność pozostałych jej postanowień, z zastrzeżeniem przepisu art. 58 § 3 Kodeksu cywilnego. Postanowienia nieważne Strony zobowiązują się niezwłocznie zastąpić właściwymi, całkowicie zgodnymi z zamierzeniami gospodarczymi, które legły u podstaw zawarcia niniejszej umowy.</w:t>
      </w:r>
    </w:p>
    <w:p w14:paraId="7B521634" w14:textId="77777777" w:rsidR="00E3124A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Umowę sporządzono w dwóch jednobrzmiących egzemplarzach po jednym dla każdej ze Stron</w:t>
      </w:r>
      <w:r>
        <w:t>.</w:t>
      </w:r>
    </w:p>
    <w:p w14:paraId="172ACE7E" w14:textId="77777777" w:rsidR="00E3124A" w:rsidRDefault="00E3124A" w:rsidP="00E3124A"/>
    <w:p w14:paraId="60406627" w14:textId="77777777" w:rsidR="00E3124A" w:rsidRDefault="00E3124A" w:rsidP="00E3124A">
      <w:pPr>
        <w:rPr>
          <w:b/>
        </w:rPr>
      </w:pPr>
    </w:p>
    <w:p w14:paraId="219BD0B8" w14:textId="77777777" w:rsidR="00B14AB6" w:rsidRDefault="00E3124A" w:rsidP="00E3124A">
      <w:r>
        <w:rPr>
          <w:b/>
        </w:rPr>
        <w:t>Wykonawca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Zamawiający</w:t>
      </w:r>
    </w:p>
    <w:sectPr w:rsidR="00B14A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8A63" w14:textId="77777777" w:rsidR="00BA1C39" w:rsidRDefault="00BA1C39" w:rsidP="00E3124A">
      <w:r>
        <w:separator/>
      </w:r>
    </w:p>
  </w:endnote>
  <w:endnote w:type="continuationSeparator" w:id="0">
    <w:p w14:paraId="7991677B" w14:textId="77777777" w:rsidR="00BA1C39" w:rsidRDefault="00BA1C39" w:rsidP="00E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991A" w14:textId="77777777" w:rsidR="00BA1C39" w:rsidRDefault="00BA1C39" w:rsidP="00E3124A">
      <w:r>
        <w:separator/>
      </w:r>
    </w:p>
  </w:footnote>
  <w:footnote w:type="continuationSeparator" w:id="0">
    <w:p w14:paraId="4B680E66" w14:textId="77777777" w:rsidR="00BA1C39" w:rsidRDefault="00BA1C39" w:rsidP="00E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63AC" w14:textId="77777777" w:rsidR="00E3124A" w:rsidRDefault="00E3124A" w:rsidP="00E3124A">
    <w:pPr>
      <w:widowControl/>
      <w:jc w:val="right"/>
      <w:rPr>
        <w:rFonts w:ascii="Arial Narrow" w:hAnsi="Arial Narrow" w:cs="Times New Roman"/>
        <w:b/>
        <w:color w:val="0070C0"/>
      </w:rPr>
    </w:pPr>
    <w:r>
      <w:rPr>
        <w:rFonts w:ascii="Arial Narrow" w:hAnsi="Arial Narrow" w:cs="Times New Roman"/>
        <w:b/>
        <w:color w:val="0070C0"/>
      </w:rPr>
      <w:t>Załącznik nr 4 do  SWZ</w:t>
    </w:r>
  </w:p>
  <w:p w14:paraId="11B17A08" w14:textId="77777777" w:rsidR="00E3124A" w:rsidRDefault="00E3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38"/>
    <w:multiLevelType w:val="hybridMultilevel"/>
    <w:tmpl w:val="1DEEA1A6"/>
    <w:numStyleLink w:val="Zaimportowanystyl51"/>
  </w:abstractNum>
  <w:abstractNum w:abstractNumId="8" w15:restartNumberingAfterBreak="0">
    <w:nsid w:val="46172594"/>
    <w:multiLevelType w:val="hybridMultilevel"/>
    <w:tmpl w:val="8EACC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3259"/>
    <w:multiLevelType w:val="hybridMultilevel"/>
    <w:tmpl w:val="04EE78CC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E5503"/>
    <w:multiLevelType w:val="hybridMultilevel"/>
    <w:tmpl w:val="E23493F2"/>
    <w:lvl w:ilvl="0" w:tplc="59F6C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4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363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257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16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652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297872">
    <w:abstractNumId w:val="15"/>
  </w:num>
  <w:num w:numId="7" w16cid:durableId="1242258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819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23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5601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818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25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60733">
    <w:abstractNumId w:val="7"/>
    <w:lvlOverride w:ilvl="0">
      <w:startOverride w:val="1"/>
      <w:lvl w:ilvl="0" w:tplc="5D224E78">
        <w:start w:val="1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D62832E">
        <w:start w:val="1"/>
        <w:numFmt w:val="decimal"/>
        <w:lvlText w:val=""/>
        <w:lvlJc w:val="left"/>
      </w:lvl>
    </w:lvlOverride>
    <w:lvlOverride w:ilvl="2">
      <w:startOverride w:val="1"/>
      <w:lvl w:ilvl="2" w:tplc="FE34AD38">
        <w:start w:val="1"/>
        <w:numFmt w:val="decimal"/>
        <w:lvlText w:val=""/>
        <w:lvlJc w:val="left"/>
      </w:lvl>
    </w:lvlOverride>
    <w:lvlOverride w:ilvl="3">
      <w:startOverride w:val="1"/>
      <w:lvl w:ilvl="3" w:tplc="C288760C">
        <w:start w:val="1"/>
        <w:numFmt w:val="decimal"/>
        <w:lvlText w:val=""/>
        <w:lvlJc w:val="left"/>
      </w:lvl>
    </w:lvlOverride>
    <w:lvlOverride w:ilvl="4">
      <w:startOverride w:val="1"/>
      <w:lvl w:ilvl="4" w:tplc="34E46BA8">
        <w:start w:val="1"/>
        <w:numFmt w:val="decimal"/>
        <w:lvlText w:val=""/>
        <w:lvlJc w:val="left"/>
      </w:lvl>
    </w:lvlOverride>
    <w:lvlOverride w:ilvl="5">
      <w:startOverride w:val="1"/>
      <w:lvl w:ilvl="5" w:tplc="74C8A658">
        <w:start w:val="1"/>
        <w:numFmt w:val="decimal"/>
        <w:lvlText w:val=""/>
        <w:lvlJc w:val="left"/>
      </w:lvl>
    </w:lvlOverride>
    <w:lvlOverride w:ilvl="6">
      <w:startOverride w:val="1"/>
      <w:lvl w:ilvl="6" w:tplc="2F30A44C">
        <w:start w:val="1"/>
        <w:numFmt w:val="decimal"/>
        <w:lvlText w:val=""/>
        <w:lvlJc w:val="left"/>
      </w:lvl>
    </w:lvlOverride>
    <w:lvlOverride w:ilvl="7">
      <w:startOverride w:val="1"/>
      <w:lvl w:ilvl="7" w:tplc="779AEEF4">
        <w:start w:val="1"/>
        <w:numFmt w:val="decimal"/>
        <w:lvlText w:val=""/>
        <w:lvlJc w:val="left"/>
      </w:lvl>
    </w:lvlOverride>
    <w:lvlOverride w:ilvl="8">
      <w:startOverride w:val="1"/>
      <w:lvl w:ilvl="8" w:tplc="C444154A">
        <w:start w:val="1"/>
        <w:numFmt w:val="decimal"/>
        <w:lvlText w:val=""/>
        <w:lvlJc w:val="left"/>
      </w:lvl>
    </w:lvlOverride>
  </w:num>
  <w:num w:numId="14" w16cid:durableId="173658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0737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505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527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709097">
    <w:abstractNumId w:val="14"/>
  </w:num>
  <w:num w:numId="19" w16cid:durableId="1978997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A"/>
    <w:rsid w:val="00393686"/>
    <w:rsid w:val="004B1F58"/>
    <w:rsid w:val="00597033"/>
    <w:rsid w:val="00691A55"/>
    <w:rsid w:val="00897669"/>
    <w:rsid w:val="008F51B1"/>
    <w:rsid w:val="00963E73"/>
    <w:rsid w:val="009A2A54"/>
    <w:rsid w:val="009F7AD4"/>
    <w:rsid w:val="00AA5F2A"/>
    <w:rsid w:val="00B14AB6"/>
    <w:rsid w:val="00BA07BE"/>
    <w:rsid w:val="00BA1C39"/>
    <w:rsid w:val="00C12563"/>
    <w:rsid w:val="00E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B76"/>
  <w15:chartTrackingRefBased/>
  <w15:docId w15:val="{4EA5AAC1-8831-4E49-82EF-88ABCF0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124A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99"/>
    <w:qFormat/>
    <w:locked/>
    <w:rsid w:val="00E3124A"/>
    <w:rPr>
      <w:noProof/>
      <w:sz w:val="24"/>
      <w:szCs w:val="24"/>
      <w:lang w:val="cs-CZ" w:eastAsia="ar-SA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99"/>
    <w:qFormat/>
    <w:rsid w:val="00E3124A"/>
    <w:pPr>
      <w:widowControl/>
      <w:suppressAutoHyphens w:val="0"/>
      <w:autoSpaceDE/>
      <w:ind w:left="720"/>
    </w:pPr>
    <w:rPr>
      <w:rFonts w:asciiTheme="minorHAnsi" w:eastAsiaTheme="minorHAnsi" w:hAnsiTheme="minorHAnsi" w:cstheme="minorBidi"/>
      <w:noProof/>
      <w:kern w:val="2"/>
      <w:sz w:val="24"/>
      <w:szCs w:val="24"/>
      <w:lang w:val="cs-CZ"/>
      <w14:ligatures w14:val="standardContextual"/>
    </w:rPr>
  </w:style>
  <w:style w:type="numbering" w:customStyle="1" w:styleId="Zaimportowanystyl51">
    <w:name w:val="Zaimportowany styl 51"/>
    <w:rsid w:val="00E3124A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2023-06-27T05:09:00Z</dcterms:created>
  <dcterms:modified xsi:type="dcterms:W3CDTF">2023-06-27T05:09:00Z</dcterms:modified>
</cp:coreProperties>
</file>