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068" w:leader="none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4068" w:leader="none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4068" w:leader="none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5 do SWZ</w:t>
      </w:r>
    </w:p>
    <w:p>
      <w:pPr>
        <w:pStyle w:val="Normal"/>
        <w:numPr>
          <w:ilvl w:val="0"/>
          <w:numId w:val="0"/>
        </w:numPr>
        <w:spacing w:lineRule="atLeast" w:line="280"/>
        <w:jc w:val="both"/>
        <w:outlineLvl w:val="0"/>
        <w:rPr>
          <w:rFonts w:ascii="Calibri" w:hAnsi="Calibri" w:eastAsia="Calibri" w:cs="Tahoma"/>
          <w:lang w:eastAsia="en-US"/>
        </w:rPr>
      </w:pPr>
      <w:r>
        <w:rPr>
          <w:rFonts w:eastAsia="Calibri" w:cs="Tahoma" w:ascii="Calibri" w:hAnsi="Calibri"/>
          <w:lang w:eastAsia="en-US"/>
        </w:rPr>
        <w:t>Dane wykonawcy</w:t>
      </w:r>
    </w:p>
    <w:p>
      <w:pPr>
        <w:pStyle w:val="Normal"/>
        <w:numPr>
          <w:ilvl w:val="0"/>
          <w:numId w:val="0"/>
        </w:numPr>
        <w:spacing w:lineRule="atLeast" w:line="280"/>
        <w:jc w:val="both"/>
        <w:outlineLvl w:val="0"/>
        <w:rPr>
          <w:rFonts w:ascii="Calibri" w:hAnsi="Calibri" w:eastAsia="Calibri" w:cs="Tahoma"/>
          <w:lang w:eastAsia="en-US"/>
        </w:rPr>
      </w:pPr>
      <w:r>
        <w:rPr>
          <w:rFonts w:eastAsia="Calibri" w:cs="Tahoma" w:ascii="Calibri" w:hAnsi="Calibri"/>
          <w:lang w:eastAsia="en-US"/>
        </w:rPr>
      </w:r>
    </w:p>
    <w:p>
      <w:pPr>
        <w:pStyle w:val="Normal"/>
        <w:numPr>
          <w:ilvl w:val="0"/>
          <w:numId w:val="0"/>
        </w:numPr>
        <w:spacing w:lineRule="atLeast" w:line="280"/>
        <w:jc w:val="both"/>
        <w:outlineLvl w:val="0"/>
        <w:rPr>
          <w:rFonts w:ascii="Calibri" w:hAnsi="Calibri" w:eastAsia="Calibri" w:cs="Tahoma"/>
          <w:lang w:eastAsia="en-US"/>
        </w:rPr>
      </w:pPr>
      <w:r>
        <w:rPr>
          <w:rFonts w:eastAsia="Calibri" w:cs="Tahoma" w:ascii="Calibri" w:hAnsi="Calibri"/>
          <w:lang w:eastAsia="en-US"/>
        </w:rPr>
        <w:t>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eastAsia="Calibri" w:cs="Tahoma"/>
          <w:sz w:val="16"/>
          <w:szCs w:val="16"/>
          <w:lang w:eastAsia="en-US"/>
        </w:rPr>
      </w:pPr>
      <w:r>
        <w:rPr>
          <w:rFonts w:eastAsia="Calibri" w:cs="Tahoma" w:ascii="Calibri" w:hAnsi="Calibri"/>
          <w:sz w:val="16"/>
          <w:szCs w:val="16"/>
          <w:lang w:eastAsia="en-US"/>
        </w:rPr>
        <w:t xml:space="preserve">Pełna nazwa wykonawcy </w:t>
      </w:r>
    </w:p>
    <w:p>
      <w:pPr>
        <w:pStyle w:val="Normal"/>
        <w:numPr>
          <w:ilvl w:val="0"/>
          <w:numId w:val="0"/>
        </w:numPr>
        <w:spacing w:lineRule="atLeast" w:line="280"/>
        <w:jc w:val="both"/>
        <w:outlineLvl w:val="0"/>
        <w:rPr>
          <w:rFonts w:ascii="Calibri" w:hAnsi="Calibri" w:eastAsia="Calibri" w:cs="Tahoma"/>
          <w:lang w:eastAsia="en-US"/>
        </w:rPr>
      </w:pPr>
      <w:r>
        <w:rPr>
          <w:rFonts w:eastAsia="Calibri" w:cs="Tahoma" w:ascii="Calibri" w:hAnsi="Calibri"/>
          <w:lang w:eastAsia="en-US"/>
        </w:rPr>
        <w:t>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eastAsia="Calibri" w:cs="Tahoma"/>
          <w:sz w:val="16"/>
          <w:szCs w:val="16"/>
          <w:lang w:eastAsia="en-US"/>
        </w:rPr>
      </w:pPr>
      <w:r>
        <w:rPr>
          <w:rFonts w:eastAsia="Calibri" w:cs="Tahoma" w:ascii="Calibri" w:hAnsi="Calibri"/>
          <w:sz w:val="16"/>
          <w:szCs w:val="16"/>
          <w:lang w:eastAsia="en-US"/>
        </w:rPr>
        <w:t>Adres (ulica, kod pocztowy, miejscowość)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eastAsia="Calibri" w:cs="Tahoma"/>
          <w:lang w:eastAsia="en-US"/>
        </w:rPr>
      </w:pPr>
      <w:r>
        <w:rPr>
          <w:rFonts w:eastAsia="Calibri" w:cs="Tahoma" w:ascii="Calibri" w:hAnsi="Calibri"/>
          <w:lang w:eastAsia="en-US"/>
        </w:rPr>
      </w:r>
    </w:p>
    <w:p>
      <w:pPr>
        <w:pStyle w:val="Normal"/>
        <w:numPr>
          <w:ilvl w:val="0"/>
          <w:numId w:val="0"/>
        </w:numPr>
        <w:spacing w:lineRule="atLeast" w:line="280"/>
        <w:jc w:val="both"/>
        <w:outlineLvl w:val="0"/>
        <w:rPr>
          <w:rFonts w:ascii="Calibri" w:hAnsi="Calibri" w:eastAsia="Calibri" w:cs="Tahoma"/>
          <w:b/>
          <w:lang w:eastAsia="en-US"/>
        </w:rPr>
      </w:pPr>
      <w:r>
        <w:rPr>
          <w:rFonts w:eastAsia="Calibri" w:cs="Tahoma" w:ascii="Calibri" w:hAnsi="Calibri"/>
          <w:b/>
          <w:lang w:eastAsia="en-US"/>
        </w:rPr>
      </w:r>
    </w:p>
    <w:p>
      <w:pPr>
        <w:pStyle w:val="Title"/>
        <w:spacing w:lineRule="atLeast" w:line="28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  <w:bookmarkStart w:id="0" w:name="_Hlk116990655"/>
      <w:bookmarkStart w:id="1" w:name="_Hlk116990655"/>
    </w:p>
    <w:p>
      <w:pPr>
        <w:pStyle w:val="Title"/>
        <w:spacing w:lineRule="atLeast" w:line="28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OŚWIADCZENIE WYKONAWCY</w:t>
      </w:r>
    </w:p>
    <w:p>
      <w:pPr>
        <w:pStyle w:val="Title"/>
        <w:spacing w:lineRule="atLeast" w:line="280"/>
        <w:rPr>
          <w:rFonts w:ascii="Calibri" w:hAnsi="Calibri" w:cs="Arial"/>
          <w:sz w:val="24"/>
          <w:szCs w:val="24"/>
        </w:rPr>
      </w:pPr>
      <w:bookmarkStart w:id="2" w:name="_Hlk116990655"/>
      <w:r>
        <w:rPr>
          <w:rFonts w:cs="Arial" w:ascii="Calibri" w:hAnsi="Calibri"/>
          <w:sz w:val="24"/>
          <w:szCs w:val="24"/>
        </w:rPr>
        <w:t xml:space="preserve">O AKTUALNOŚCI DANYCH ZAWARTYCH W OŚWIADCZENIU </w:t>
      </w:r>
      <w:bookmarkEnd w:id="2"/>
    </w:p>
    <w:p>
      <w:pPr>
        <w:pStyle w:val="Title"/>
        <w:spacing w:lineRule="atLeast" w:line="28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o którym mowa w art. 125 ust. 1 </w:t>
      </w:r>
    </w:p>
    <w:p>
      <w:pPr>
        <w:pStyle w:val="Title"/>
        <w:spacing w:lineRule="atLeast" w:line="28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ustawy z dnia 11 września 2019 r. Prawo zamówień publicznych /Pzp/</w:t>
      </w:r>
    </w:p>
    <w:p>
      <w:pPr>
        <w:pStyle w:val="Normal"/>
        <w:keepNext w:val="true"/>
        <w:numPr>
          <w:ilvl w:val="0"/>
          <w:numId w:val="0"/>
        </w:numPr>
        <w:spacing w:lineRule="atLeast" w:line="280"/>
        <w:jc w:val="center"/>
        <w:outlineLvl w:val="5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  <w:t>(składane na wezwanie)</w:t>
      </w:r>
    </w:p>
    <w:p>
      <w:pPr>
        <w:pStyle w:val="Normal"/>
        <w:keepNext w:val="true"/>
        <w:numPr>
          <w:ilvl w:val="0"/>
          <w:numId w:val="0"/>
        </w:numPr>
        <w:spacing w:lineRule="atLeast" w:line="280"/>
        <w:outlineLvl w:val="5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rFonts w:ascii="Calibri" w:hAnsi="Calibri" w:eastAsia="Calibri" w:cs="Tahoma"/>
          <w:b/>
          <w:sz w:val="22"/>
          <w:szCs w:val="22"/>
          <w:lang w:eastAsia="en-US"/>
        </w:rPr>
      </w:pPr>
      <w:r>
        <w:rPr>
          <w:rFonts w:eastAsia="Calibri" w:cs="Tahoma" w:ascii="Calibri" w:hAnsi="Calibri"/>
          <w:sz w:val="22"/>
          <w:szCs w:val="22"/>
          <w:lang w:eastAsia="en-US"/>
        </w:rPr>
        <w:t>W związku z prowadzonym postępowaniem o udzielenie zamówienia publicznego na zadanie pn.</w:t>
      </w:r>
      <w:r>
        <w:rPr>
          <w:rFonts w:eastAsia="Calibri" w:cs="Calibri" w:ascii="Calibri" w:hAnsi="Calibri"/>
          <w:bCs/>
          <w:sz w:val="18"/>
          <w:szCs w:val="18"/>
          <w:lang w:eastAsia="en-US"/>
        </w:rPr>
        <w:t xml:space="preserve"> </w:t>
      </w:r>
      <w:r>
        <w:rPr>
          <w:rFonts w:eastAsia="Calibri" w:cs="Tahoma" w:ascii="Calibri" w:hAnsi="Calibri"/>
          <w:b/>
          <w:sz w:val="22"/>
          <w:szCs w:val="22"/>
          <w:lang w:eastAsia="en-US"/>
        </w:rPr>
        <w:t>„</w:t>
      </w:r>
      <w:bookmarkStart w:id="3" w:name="_Hlk161059781"/>
      <w:bookmarkStart w:id="4" w:name="_Hlk161059780"/>
      <w:r>
        <w:rPr>
          <w:rFonts w:eastAsia="Calibri" w:cs="Tahoma" w:ascii="Calibri" w:hAnsi="Calibri"/>
          <w:b/>
          <w:sz w:val="22"/>
          <w:szCs w:val="22"/>
          <w:lang w:eastAsia="en-US"/>
        </w:rPr>
        <w:t xml:space="preserve">Kompleksowa dostawa energii elektrycznej (wraz z usługą dystrybucji) w okresie </w:t>
      </w:r>
      <w:bookmarkEnd w:id="3"/>
      <w:bookmarkEnd w:id="4"/>
      <w:r>
        <w:rPr>
          <w:rFonts w:eastAsia="Calibri" w:cs="Tahoma" w:ascii="Calibri" w:hAnsi="Calibri"/>
          <w:b/>
          <w:bCs/>
          <w:sz w:val="22"/>
          <w:szCs w:val="22"/>
          <w:lang w:eastAsia="en-US"/>
        </w:rPr>
        <w:t xml:space="preserve">od 01.01.2025 r. do 31.12.2025r </w:t>
      </w:r>
      <w:r>
        <w:rPr>
          <w:rFonts w:eastAsia="Calibri" w:cs="Tahoma" w:ascii="Calibri" w:hAnsi="Calibri"/>
          <w:b/>
          <w:sz w:val="22"/>
          <w:szCs w:val="22"/>
          <w:lang w:eastAsia="en-US"/>
        </w:rPr>
        <w:t>“</w:t>
      </w:r>
    </w:p>
    <w:p>
      <w:pPr>
        <w:pStyle w:val="Normal"/>
        <w:tabs>
          <w:tab w:val="clear" w:pos="708"/>
          <w:tab w:val="left" w:pos="-142" w:leader="none"/>
        </w:tabs>
        <w:ind w:left="-284"/>
        <w:jc w:val="both"/>
        <w:rPr>
          <w:rFonts w:ascii="Calibri" w:hAnsi="Calibri" w:eastAsia="Calibri" w:cs="Tahoma"/>
          <w:b/>
          <w:bCs/>
          <w:color w:val="002060"/>
          <w:sz w:val="22"/>
          <w:szCs w:val="22"/>
          <w:lang w:eastAsia="en-US"/>
        </w:rPr>
      </w:pPr>
      <w:r>
        <w:rPr>
          <w:rFonts w:eastAsia="Calibri" w:cs="Tahoma" w:ascii="Calibri" w:hAnsi="Calibri"/>
          <w:b/>
          <w:bCs/>
          <w:color w:val="002060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7686" w:leader="none"/>
        </w:tabs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ab/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Ja/My niżej podpisani</w:t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działając w imieniu i na rzecz  (nazwa /firma) </w:t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tLeast" w:line="28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atLeast" w:line="28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Oświadczam/y, </w:t>
      </w:r>
      <w:r>
        <w:rPr>
          <w:rFonts w:cs="Arial" w:ascii="Calibri" w:hAnsi="Calibri"/>
          <w:b/>
          <w:bCs/>
          <w:sz w:val="22"/>
          <w:szCs w:val="22"/>
        </w:rPr>
        <w:t>że informacje zawarte w oświadczeniu, o którym mowa w art. 125 ust. 1 Pzp</w:t>
      </w:r>
      <w:r>
        <w:rPr>
          <w:rFonts w:cs="Arial" w:ascii="Calibri" w:hAnsi="Calibri"/>
          <w:sz w:val="22"/>
          <w:szCs w:val="22"/>
        </w:rPr>
        <w:t xml:space="preserve">, złożonym wraz z Ofertą w formie </w:t>
      </w:r>
      <w:r>
        <w:rPr>
          <w:rFonts w:cs="Arial" w:ascii="Calibri" w:hAnsi="Calibri"/>
          <w:b/>
          <w:bCs/>
          <w:sz w:val="22"/>
          <w:szCs w:val="22"/>
        </w:rPr>
        <w:t>Załącznika nr 3</w:t>
      </w:r>
      <w:r>
        <w:rPr>
          <w:rFonts w:cs="Arial" w:ascii="Calibri" w:hAnsi="Calibri"/>
          <w:sz w:val="22"/>
          <w:szCs w:val="22"/>
        </w:rPr>
        <w:t xml:space="preserve"> do SWZ w zakresie podstaw wykluczenia z postępowania wskazanych przez zamawiającego w Specyfikacji Warunków Zamówienia są </w:t>
      </w:r>
      <w:r>
        <w:rPr>
          <w:rFonts w:cs="Arial" w:ascii="Calibri" w:hAnsi="Calibri"/>
          <w:b/>
          <w:sz w:val="22"/>
          <w:szCs w:val="22"/>
        </w:rPr>
        <w:t>aktualne</w:t>
      </w:r>
      <w:r>
        <w:rPr>
          <w:rFonts w:cs="Arial" w:ascii="Calibri" w:hAnsi="Calibri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ind w:firstLine="5387"/>
        <w:jc w:val="center"/>
        <w:rPr>
          <w:rFonts w:ascii="Calibri" w:hAnsi="Calibri" w:eastAsia="Calibri"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6"/>
          <w:szCs w:val="16"/>
          <w:highlight w:val="lightGray"/>
          <w:lang w:eastAsia="en-US"/>
        </w:rPr>
      </w:r>
    </w:p>
    <w:p>
      <w:pPr>
        <w:pStyle w:val="Normal"/>
        <w:tabs>
          <w:tab w:val="clear" w:pos="708"/>
          <w:tab w:val="left" w:pos="5387" w:leader="none"/>
        </w:tabs>
        <w:suppressAutoHyphens w:val="true"/>
        <w:spacing w:lineRule="atLeast" w:line="280"/>
        <w:ind w:left="5387"/>
        <w:jc w:val="both"/>
        <w:rPr>
          <w:rFonts w:ascii="Calibri" w:hAnsi="Calibri" w:eastAsia="Calibri" w:cs="Tahoma"/>
          <w:i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eastAsia="Calibri" w:cs="Tahoma" w:ascii="Calibri" w:hAnsi="Calibri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>
      <w:pPr>
        <w:pStyle w:val="Normal"/>
        <w:tabs>
          <w:tab w:val="clear" w:pos="708"/>
          <w:tab w:val="left" w:pos="5387" w:leader="none"/>
        </w:tabs>
        <w:suppressAutoHyphens w:val="true"/>
        <w:ind w:left="5387"/>
        <w:jc w:val="both"/>
        <w:rPr>
          <w:rFonts w:ascii="Calibri" w:hAnsi="Calibri" w:cs="Tahoma"/>
          <w:sz w:val="18"/>
          <w:szCs w:val="18"/>
        </w:rPr>
      </w:pPr>
      <w:r>
        <w:rPr>
          <w:rFonts w:eastAsia="Calibri" w:cs="Tahoma" w:ascii="Calibri" w:hAnsi="Calibri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                                                                                                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4068" w:leader="none"/>
          <w:tab w:val="left" w:pos="6645" w:leader="none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851" w:gutter="0" w:header="0" w:top="289" w:footer="709" w:bottom="766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opkaZnak" w:customStyle="1">
    <w:name w:val="Stopka Znak"/>
    <w:basedOn w:val="DefaultParagraphFont"/>
    <w:uiPriority w:val="99"/>
    <w:qFormat/>
    <w:rsid w:val="003a1ed0"/>
    <w:rPr/>
  </w:style>
  <w:style w:type="character" w:styleId="NagwekZnak" w:customStyle="1">
    <w:name w:val="Nagłówek Znak"/>
    <w:basedOn w:val="DefaultParagraphFont"/>
    <w:qFormat/>
    <w:rsid w:val="00083375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spacing w:lineRule="auto" w:line="480"/>
      <w:ind w:hanging="1843" w:left="1843"/>
      <w:jc w:val="both"/>
    </w:pPr>
    <w:rPr>
      <w:rFonts w:ascii="Arial" w:hAnsi="Arial"/>
      <w:sz w:val="24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qFormat/>
    <w:rsid w:val="006a312d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1E4C-7D96-4B7B-875D-8ACEE39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LibreOffice/7.6.3.2$Windows_X86_64 LibreOffice_project/29d686fea9f6705b262d369fede658f824154cc0</Application>
  <AppVersion>15.0000</AppVersion>
  <Pages>1</Pages>
  <Words>163</Words>
  <Characters>1190</Characters>
  <CharactersWithSpaces>1435</CharactersWithSpaces>
  <Paragraphs>23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2024-03-07T12:13:00Z</dcterms:created>
  <dc:creator>UM</dc:creator>
  <dc:description/>
  <dc:language>pl-PL</dc:language>
  <cp:lastModifiedBy/>
  <cp:lastPrinted>2023-10-02T06:40:00Z</cp:lastPrinted>
  <dcterms:modified xsi:type="dcterms:W3CDTF">2024-05-08T13:37:00Z</dcterms:modified>
  <cp:revision>8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