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620264">
        <w:rPr>
          <w:rFonts w:ascii="Arial" w:eastAsia="Times New Roman" w:hAnsi="Arial" w:cs="Arial"/>
          <w:lang w:eastAsia="pl-PL"/>
        </w:rPr>
        <w:t>07.01.2025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316596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BA56AD" wp14:editId="649BD0E9">
            <wp:simplePos x="0" y="0"/>
            <wp:positionH relativeFrom="column">
              <wp:posOffset>5057775</wp:posOffset>
            </wp:positionH>
            <wp:positionV relativeFrom="paragraph">
              <wp:posOffset>186055</wp:posOffset>
            </wp:positionV>
            <wp:extent cx="942975" cy="1257300"/>
            <wp:effectExtent l="0" t="0" r="9525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620264">
        <w:rPr>
          <w:rFonts w:ascii="Arial" w:eastAsia="Times New Roman" w:hAnsi="Arial" w:cs="Arial"/>
          <w:lang w:eastAsia="pl-PL"/>
        </w:rPr>
        <w:t>7</w:t>
      </w:r>
      <w:r w:rsidR="005823FD">
        <w:rPr>
          <w:rFonts w:ascii="Arial" w:eastAsia="Times New Roman" w:hAnsi="Arial" w:cs="Arial"/>
          <w:lang w:eastAsia="pl-PL"/>
        </w:rPr>
        <w:t>/2025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620264">
        <w:rPr>
          <w:rFonts w:ascii="Arial" w:hAnsi="Arial" w:cs="Arial"/>
          <w:b/>
          <w:color w:val="7030A0"/>
        </w:rPr>
        <w:t>Dostawę żywności dla Jednostki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5823FD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620264" w:rsidRDefault="00620264" w:rsidP="0062026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Zadanie nr 1</w:t>
      </w: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5823FD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MALD Sp. z o.o.</w:t>
      </w:r>
    </w:p>
    <w:p w:rsidR="00620264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Zielona 17</w:t>
      </w:r>
    </w:p>
    <w:p w:rsidR="00620264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42-713 Kochcice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5823FD">
        <w:rPr>
          <w:rFonts w:ascii="Arial" w:eastAsia="Times New Roman" w:hAnsi="Arial" w:cs="Arial"/>
          <w:b/>
          <w:lang w:eastAsia="pl-PL"/>
        </w:rPr>
        <w:t>10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P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620264">
        <w:rPr>
          <w:rFonts w:ascii="Arial" w:eastAsia="Times New Roman" w:hAnsi="Arial" w:cs="Arial"/>
          <w:b/>
          <w:i/>
          <w:iCs/>
          <w:u w:val="single"/>
          <w:lang w:eastAsia="pl-PL"/>
        </w:rPr>
        <w:t>40.713,61</w:t>
      </w:r>
      <w:r w:rsidR="005823FD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zł – 10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620264" w:rsidRPr="00CE2D7F" w:rsidRDefault="00620264" w:rsidP="00620264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 w:rsidRPr="00FD40B3">
        <w:rPr>
          <w:rFonts w:ascii="Times New Roman" w:hAnsi="Times New Roman" w:cs="Times New Roman"/>
          <w:sz w:val="24"/>
          <w:szCs w:val="24"/>
        </w:rPr>
        <w:t>PRZEDSIĘBIORSTWO HANDLOWO-USŁUGOWE LOBOS SPÓŁKA Z OGRANICZONĄ ODPOWIEDZIALNOŚCIĄ</w:t>
      </w:r>
      <w:r w:rsidRPr="00FD40B3">
        <w:rPr>
          <w:rFonts w:ascii="Times New Roman" w:hAnsi="Times New Roman" w:cs="Times New Roman"/>
          <w:sz w:val="24"/>
          <w:szCs w:val="24"/>
        </w:rPr>
        <w:br/>
        <w:t>31-870 Kraków, Mieczysława Medweckiego 17</w:t>
      </w:r>
      <w:r w:rsidRPr="00FD40B3">
        <w:rPr>
          <w:rFonts w:ascii="Times New Roman" w:hAnsi="Times New Roman" w:cs="Times New Roman"/>
          <w:sz w:val="24"/>
          <w:szCs w:val="24"/>
        </w:rPr>
        <w:br/>
        <w:t>NIP 6760077460</w:t>
      </w:r>
    </w:p>
    <w:tbl>
      <w:tblPr>
        <w:tblW w:w="9588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40"/>
        <w:gridCol w:w="2682"/>
        <w:gridCol w:w="2566"/>
      </w:tblGrid>
      <w:tr w:rsidR="00620264" w:rsidRPr="00CE2D7F" w:rsidTr="00620264">
        <w:tc>
          <w:tcPr>
            <w:tcW w:w="4340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2682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  <w:tc>
          <w:tcPr>
            <w:tcW w:w="2566" w:type="dxa"/>
          </w:tcPr>
          <w:p w:rsidR="00620264" w:rsidRPr="00CE2D7F" w:rsidRDefault="00620264" w:rsidP="00620264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620264" w:rsidRPr="00CE2D7F" w:rsidTr="00620264">
        <w:tc>
          <w:tcPr>
            <w:tcW w:w="4340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682" w:type="dxa"/>
          </w:tcPr>
          <w:p w:rsidR="00620264" w:rsidRPr="00CE2D7F" w:rsidRDefault="00620264" w:rsidP="00FB63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7.266,64</w:t>
            </w: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  <w:tc>
          <w:tcPr>
            <w:tcW w:w="2566" w:type="dxa"/>
          </w:tcPr>
          <w:p w:rsidR="00620264" w:rsidRDefault="00620264" w:rsidP="00FB639A">
            <w:pPr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0,00</w:t>
            </w:r>
          </w:p>
        </w:tc>
      </w:tr>
    </w:tbl>
    <w:p w:rsidR="00896E07" w:rsidRPr="00252521" w:rsidRDefault="00896E07" w:rsidP="00611546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620264" w:rsidRDefault="00620264" w:rsidP="00620264">
      <w:pPr>
        <w:tabs>
          <w:tab w:val="left" w:pos="0"/>
        </w:tabs>
        <w:suppressAutoHyphens/>
        <w:spacing w:before="360" w:after="3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620264" w:rsidRPr="00E31018" w:rsidRDefault="00620264" w:rsidP="00620264">
      <w:pPr>
        <w:tabs>
          <w:tab w:val="left" w:pos="0"/>
        </w:tabs>
        <w:suppressAutoHyphens/>
        <w:spacing w:before="360" w:after="36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>NAZWA I ADRES WYKONAWCY:</w:t>
      </w:r>
      <w:r w:rsidRPr="00E31018">
        <w:rPr>
          <w:rFonts w:ascii="Arial" w:eastAsia="Times New Roman" w:hAnsi="Arial" w:cs="Arial"/>
          <w:bCs/>
          <w:lang w:eastAsia="pl-PL"/>
        </w:rPr>
        <w:t xml:space="preserve"> </w:t>
      </w:r>
    </w:p>
    <w:p w:rsidR="00620264" w:rsidRDefault="00620264" w:rsidP="00620264">
      <w:p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P.P.H-U. LOBOS Sp. z o.o.</w:t>
      </w:r>
    </w:p>
    <w:p w:rsid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Mieczysława Medweckiego 17</w:t>
      </w:r>
    </w:p>
    <w:p w:rsidR="00620264" w:rsidRP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31-870 Kraków</w:t>
      </w:r>
    </w:p>
    <w:p w:rsidR="00620264" w:rsidRPr="00F70357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u w:val="single"/>
          <w:lang w:eastAsia="pl-PL"/>
        </w:rPr>
        <w:t xml:space="preserve">PODSTAWA PRAWNA </w:t>
      </w:r>
      <w:r>
        <w:rPr>
          <w:rFonts w:ascii="Arial" w:eastAsia="Times New Roman" w:hAnsi="Arial" w:cs="Arial"/>
          <w:b/>
          <w:u w:val="single"/>
          <w:lang w:eastAsia="pl-PL"/>
        </w:rPr>
        <w:t>ODRZUCENIA</w:t>
      </w:r>
      <w:r w:rsidRPr="00E31018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20264" w:rsidRPr="00E31018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Cs/>
          <w:lang w:val="pt-BR" w:eastAsia="pl-PL"/>
        </w:rPr>
        <w:t xml:space="preserve">art. </w:t>
      </w:r>
      <w:r>
        <w:rPr>
          <w:rFonts w:ascii="Arial" w:eastAsia="Times New Roman" w:hAnsi="Arial" w:cs="Arial"/>
          <w:bCs/>
          <w:lang w:val="pt-BR" w:eastAsia="pl-PL"/>
        </w:rPr>
        <w:t>226 ust. 1 pkt 5)</w:t>
      </w:r>
      <w:r w:rsidRPr="00E31018">
        <w:rPr>
          <w:rFonts w:ascii="Arial" w:eastAsia="Times New Roman" w:hAnsi="Arial" w:cs="Arial"/>
          <w:bCs/>
          <w:lang w:val="pt-BR" w:eastAsia="pl-PL"/>
        </w:rPr>
        <w:t xml:space="preserve"> ustawy “Prawo zamówień publicznych” </w:t>
      </w:r>
      <w:r w:rsidRPr="00E31018">
        <w:rPr>
          <w:rFonts w:ascii="Arial" w:eastAsia="Times New Roman" w:hAnsi="Arial" w:cs="Arial"/>
          <w:bCs/>
          <w:lang w:eastAsia="pl-PL"/>
        </w:rPr>
        <w:t xml:space="preserve">(tj. Dz. U. z </w:t>
      </w:r>
      <w:r>
        <w:rPr>
          <w:rFonts w:ascii="Arial" w:eastAsia="Times New Roman" w:hAnsi="Arial" w:cs="Arial"/>
          <w:bCs/>
          <w:lang w:eastAsia="pl-PL"/>
        </w:rPr>
        <w:t>2024</w:t>
      </w:r>
      <w:r w:rsidRPr="00E31018">
        <w:rPr>
          <w:rFonts w:ascii="Arial" w:eastAsia="Times New Roman" w:hAnsi="Arial" w:cs="Arial"/>
          <w:bCs/>
          <w:lang w:eastAsia="pl-PL"/>
        </w:rPr>
        <w:t xml:space="preserve"> r. poz. </w:t>
      </w:r>
      <w:r>
        <w:rPr>
          <w:rFonts w:ascii="Arial" w:eastAsia="Times New Roman" w:hAnsi="Arial" w:cs="Arial"/>
          <w:bCs/>
          <w:lang w:eastAsia="pl-PL"/>
        </w:rPr>
        <w:t>1320)</w:t>
      </w:r>
    </w:p>
    <w:p w:rsidR="00620264" w:rsidRDefault="00620264" w:rsidP="00620264">
      <w:pPr>
        <w:spacing w:after="0" w:line="240" w:lineRule="auto"/>
        <w:ind w:left="5664" w:hanging="5547"/>
        <w:rPr>
          <w:rFonts w:ascii="Arial" w:eastAsia="Times New Roman" w:hAnsi="Arial" w:cs="Arial"/>
          <w:i/>
          <w:lang w:eastAsia="pl-PL"/>
        </w:rPr>
      </w:pPr>
    </w:p>
    <w:p w:rsidR="00620264" w:rsidRPr="00E31018" w:rsidRDefault="00620264" w:rsidP="0062026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620264" w:rsidRDefault="00620264" w:rsidP="00620264">
      <w:pPr>
        <w:spacing w:after="120" w:line="276" w:lineRule="auto"/>
        <w:ind w:left="7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UZASADNIENIE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ODRZUCENIA OFERTY</w:t>
      </w: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 :</w:t>
      </w:r>
    </w:p>
    <w:p w:rsidR="00620264" w:rsidRPr="00611A4E" w:rsidRDefault="00620264" w:rsidP="0062026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20264" w:rsidRDefault="00620264" w:rsidP="00620264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611A4E">
        <w:rPr>
          <w:rFonts w:ascii="Arial" w:eastAsia="Times New Roman" w:hAnsi="Arial" w:cs="Arial"/>
          <w:i/>
          <w:u w:val="single"/>
          <w:lang w:eastAsia="pl-PL"/>
        </w:rPr>
        <w:t>Uzasadnienie:</w:t>
      </w:r>
      <w:r w:rsidRPr="00611A4E">
        <w:rPr>
          <w:rFonts w:ascii="Arial" w:eastAsia="Times New Roman" w:hAnsi="Arial" w:cs="Arial"/>
          <w:i/>
          <w:lang w:eastAsia="pl-PL"/>
        </w:rPr>
        <w:t xml:space="preserve"> Zama</w:t>
      </w:r>
      <w:r>
        <w:rPr>
          <w:rFonts w:ascii="Arial" w:eastAsia="Times New Roman" w:hAnsi="Arial" w:cs="Arial"/>
          <w:i/>
          <w:lang w:eastAsia="pl-PL"/>
        </w:rPr>
        <w:t>wiający odrzuca ofertę, jeżeli jej treść jest niezgodna z warunkami zamówienia.</w:t>
      </w:r>
    </w:p>
    <w:p w:rsidR="00620264" w:rsidRPr="00D424C2" w:rsidRDefault="00620264" w:rsidP="00620264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Wykonawca złożył niekompletną ofertę. Zadanie nr 1 składało się z dostawy kawy, herbaty, zup, przypraw, sosy. Wykonawca złożył ofertę tylko na kawę i herbatę.</w:t>
      </w:r>
    </w:p>
    <w:p w:rsidR="00642921" w:rsidRPr="00FA29E5" w:rsidRDefault="00642921" w:rsidP="006C7D8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>rzepisami art. 308 ust.</w:t>
      </w:r>
      <w:r w:rsidR="00620264">
        <w:rPr>
          <w:rFonts w:ascii="Arial" w:eastAsia="Times New Roman" w:hAnsi="Arial" w:cs="Arial"/>
          <w:lang w:eastAsia="pl-PL"/>
        </w:rPr>
        <w:t xml:space="preserve"> 2</w:t>
      </w:r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620264" w:rsidP="0062026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Zadanie nr 2</w:t>
      </w: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Pr="00487B35" w:rsidRDefault="00620264" w:rsidP="0062026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620264" w:rsidRDefault="00620264" w:rsidP="0062026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MALD Sp. z o.o.</w:t>
      </w:r>
    </w:p>
    <w:p w:rsidR="00620264" w:rsidRDefault="00620264" w:rsidP="0062026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Zielona 17</w:t>
      </w:r>
    </w:p>
    <w:p w:rsidR="00620264" w:rsidRDefault="00620264" w:rsidP="0062026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42-713 Kochcice</w:t>
      </w:r>
    </w:p>
    <w:p w:rsidR="00620264" w:rsidRPr="00487B35" w:rsidRDefault="00620264" w:rsidP="00620264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Pr="00487B35">
        <w:rPr>
          <w:rFonts w:ascii="Arial" w:eastAsia="Times New Roman" w:hAnsi="Arial" w:cs="Arial"/>
          <w:lang w:eastAsia="pl-PL"/>
        </w:rPr>
        <w:t xml:space="preserve">ch punktów </w:t>
      </w:r>
      <w:r>
        <w:rPr>
          <w:rFonts w:ascii="Arial" w:eastAsia="Times New Roman" w:hAnsi="Arial" w:cs="Arial"/>
          <w:b/>
          <w:lang w:eastAsia="pl-PL"/>
        </w:rPr>
        <w:t>10</w:t>
      </w:r>
      <w:r w:rsidRPr="00487B35">
        <w:rPr>
          <w:rFonts w:ascii="Arial" w:eastAsia="Times New Roman" w:hAnsi="Arial" w:cs="Arial"/>
          <w:b/>
          <w:lang w:eastAsia="pl-PL"/>
        </w:rPr>
        <w:t>0,00 pkt</w:t>
      </w:r>
      <w:r w:rsidRPr="00487B35">
        <w:rPr>
          <w:rFonts w:ascii="Arial" w:eastAsia="Times New Roman" w:hAnsi="Arial" w:cs="Arial"/>
          <w:lang w:eastAsia="pl-PL"/>
        </w:rPr>
        <w:t xml:space="preserve"> w kryterium </w:t>
      </w:r>
    </w:p>
    <w:p w:rsidR="00620264" w:rsidRPr="00252521" w:rsidRDefault="00620264" w:rsidP="00620264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37.647,12</w:t>
      </w:r>
      <w:bookmarkStart w:id="0" w:name="_GoBack"/>
      <w:bookmarkEnd w:id="0"/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zł – 10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620264" w:rsidRPr="00487B35" w:rsidRDefault="00620264" w:rsidP="0062026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620264" w:rsidRPr="00487B35" w:rsidRDefault="00620264" w:rsidP="00620264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 xml:space="preserve">przedstawia najkorzystniejszy bilans z punktu widzenia kryterium oceny 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620264" w:rsidRPr="00487B35" w:rsidRDefault="00620264" w:rsidP="00620264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620264" w:rsidRPr="00487B35" w:rsidRDefault="00620264" w:rsidP="0062026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20264" w:rsidRPr="00252521" w:rsidRDefault="00620264" w:rsidP="00620264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</w:t>
      </w:r>
    </w:p>
    <w:p w:rsidR="00620264" w:rsidRPr="00004BF4" w:rsidRDefault="00620264" w:rsidP="0062026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FA29E5" w:rsidRDefault="00620264" w:rsidP="00620264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ind w:left="426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 xml:space="preserve">- </w:t>
      </w:r>
    </w:p>
    <w:p w:rsidR="00620264" w:rsidRPr="00487B35" w:rsidRDefault="00620264" w:rsidP="0062026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określonych przepisami art. 308 ust.</w:t>
      </w:r>
      <w:r>
        <w:rPr>
          <w:rFonts w:ascii="Arial" w:eastAsia="Times New Roman" w:hAnsi="Arial" w:cs="Arial"/>
          <w:lang w:eastAsia="pl-PL"/>
        </w:rPr>
        <w:t xml:space="preserve"> 3 pkt 1a)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620264" w:rsidRDefault="00620264" w:rsidP="00620264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</w:t>
      </w: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9268A9" w:rsidRPr="00487B35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</w:t>
      </w:r>
      <w:r w:rsidR="009268A9"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Pr="00487B35" w:rsidRDefault="009268A9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823FD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A5024">
        <w:rPr>
          <w:rFonts w:ascii="Arial" w:eastAsia="Times New Roman" w:hAnsi="Arial" w:cs="Arial"/>
          <w:b/>
          <w:bCs/>
          <w:lang w:eastAsia="pl-PL"/>
        </w:rPr>
        <w:t>płk Marcin Suszko</w:t>
      </w:r>
    </w:p>
    <w:sectPr w:rsidR="009268A9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3A" w:rsidRDefault="0062703A" w:rsidP="00F63D7E">
      <w:pPr>
        <w:spacing w:after="0" w:line="240" w:lineRule="auto"/>
      </w:pPr>
      <w:r>
        <w:separator/>
      </w:r>
    </w:p>
  </w:endnote>
  <w:endnote w:type="continuationSeparator" w:id="0">
    <w:p w:rsidR="0062703A" w:rsidRDefault="0062703A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3A" w:rsidRDefault="0062703A" w:rsidP="00F63D7E">
      <w:pPr>
        <w:spacing w:after="0" w:line="240" w:lineRule="auto"/>
      </w:pPr>
      <w:r>
        <w:separator/>
      </w:r>
    </w:p>
  </w:footnote>
  <w:footnote w:type="continuationSeparator" w:id="0">
    <w:p w:rsidR="0062703A" w:rsidRDefault="0062703A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95944"/>
    <w:rsid w:val="000D37EB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213A70"/>
    <w:rsid w:val="00214266"/>
    <w:rsid w:val="00223486"/>
    <w:rsid w:val="00227ADA"/>
    <w:rsid w:val="00252521"/>
    <w:rsid w:val="002B0361"/>
    <w:rsid w:val="002B05F9"/>
    <w:rsid w:val="002D15E0"/>
    <w:rsid w:val="002E529F"/>
    <w:rsid w:val="002F13AD"/>
    <w:rsid w:val="003141AD"/>
    <w:rsid w:val="00316596"/>
    <w:rsid w:val="00340458"/>
    <w:rsid w:val="0036653D"/>
    <w:rsid w:val="003B73B7"/>
    <w:rsid w:val="003D1281"/>
    <w:rsid w:val="003E7EB3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823FD"/>
    <w:rsid w:val="005929D3"/>
    <w:rsid w:val="005A2B56"/>
    <w:rsid w:val="005C6442"/>
    <w:rsid w:val="0060774C"/>
    <w:rsid w:val="00611546"/>
    <w:rsid w:val="00614512"/>
    <w:rsid w:val="00620264"/>
    <w:rsid w:val="0062703A"/>
    <w:rsid w:val="00637A9C"/>
    <w:rsid w:val="00642921"/>
    <w:rsid w:val="00643356"/>
    <w:rsid w:val="00667F8F"/>
    <w:rsid w:val="00672663"/>
    <w:rsid w:val="006B24D6"/>
    <w:rsid w:val="006C1FC7"/>
    <w:rsid w:val="006C7D81"/>
    <w:rsid w:val="006E2759"/>
    <w:rsid w:val="006E7DB1"/>
    <w:rsid w:val="006F7C41"/>
    <w:rsid w:val="0072311C"/>
    <w:rsid w:val="00725B8A"/>
    <w:rsid w:val="007942F6"/>
    <w:rsid w:val="007A5024"/>
    <w:rsid w:val="007C0618"/>
    <w:rsid w:val="007E06A5"/>
    <w:rsid w:val="007E2816"/>
    <w:rsid w:val="007F049B"/>
    <w:rsid w:val="00826095"/>
    <w:rsid w:val="008424DD"/>
    <w:rsid w:val="00847CBC"/>
    <w:rsid w:val="00851465"/>
    <w:rsid w:val="00857391"/>
    <w:rsid w:val="00894CF5"/>
    <w:rsid w:val="00896E07"/>
    <w:rsid w:val="008C6C57"/>
    <w:rsid w:val="00920AE0"/>
    <w:rsid w:val="009268A9"/>
    <w:rsid w:val="009B5685"/>
    <w:rsid w:val="009D02DE"/>
    <w:rsid w:val="009E11E5"/>
    <w:rsid w:val="009F6526"/>
    <w:rsid w:val="00A33F84"/>
    <w:rsid w:val="00A83CE9"/>
    <w:rsid w:val="00AA6DEC"/>
    <w:rsid w:val="00AB0338"/>
    <w:rsid w:val="00AD2026"/>
    <w:rsid w:val="00B5265E"/>
    <w:rsid w:val="00B74981"/>
    <w:rsid w:val="00B83C43"/>
    <w:rsid w:val="00BA11CE"/>
    <w:rsid w:val="00BD093D"/>
    <w:rsid w:val="00C01EEA"/>
    <w:rsid w:val="00C22A05"/>
    <w:rsid w:val="00C425C9"/>
    <w:rsid w:val="00C43E6D"/>
    <w:rsid w:val="00C66B59"/>
    <w:rsid w:val="00C74D2B"/>
    <w:rsid w:val="00C96EB7"/>
    <w:rsid w:val="00CA0FFF"/>
    <w:rsid w:val="00CF4C54"/>
    <w:rsid w:val="00CF6068"/>
    <w:rsid w:val="00D271D7"/>
    <w:rsid w:val="00D42D4F"/>
    <w:rsid w:val="00D630B8"/>
    <w:rsid w:val="00D73FF9"/>
    <w:rsid w:val="00D953B6"/>
    <w:rsid w:val="00DD55EB"/>
    <w:rsid w:val="00DF282F"/>
    <w:rsid w:val="00E0506B"/>
    <w:rsid w:val="00E33F95"/>
    <w:rsid w:val="00E41D6D"/>
    <w:rsid w:val="00ED5EA5"/>
    <w:rsid w:val="00EE6C3F"/>
    <w:rsid w:val="00EF4281"/>
    <w:rsid w:val="00F0081B"/>
    <w:rsid w:val="00F1528F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056F8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36757A-5B6E-46E0-82E9-3714F5514F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2024-12-30T06:56:00Z</cp:lastPrinted>
  <dcterms:created xsi:type="dcterms:W3CDTF">2025-01-07T09:06:00Z</dcterms:created>
  <dcterms:modified xsi:type="dcterms:W3CDTF">2025-01-07T09:06:00Z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