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E1D4" w14:textId="77777777" w:rsidR="00707520" w:rsidRPr="00E05205" w:rsidRDefault="00E05205" w:rsidP="00AE69DA">
      <w:pPr>
        <w:pStyle w:val="Tekstpodstawowy"/>
        <w:rPr>
          <w:rFonts w:ascii="Tahoma" w:hAnsi="Tahoma" w:cs="Tahoma"/>
          <w:b/>
          <w:bCs/>
          <w:sz w:val="44"/>
          <w:szCs w:val="44"/>
        </w:rPr>
      </w:pPr>
      <w:r>
        <w:rPr>
          <w:rFonts w:ascii="Tahoma" w:hAnsi="Tahoma" w:cs="Tahoma"/>
          <w:b/>
          <w:bCs/>
          <w:sz w:val="44"/>
          <w:szCs w:val="44"/>
        </w:rPr>
        <w:t xml:space="preserve"> </w:t>
      </w:r>
    </w:p>
    <w:p w14:paraId="5E7077BA" w14:textId="77777777" w:rsidR="00707520" w:rsidRPr="008D3F86" w:rsidRDefault="00707520" w:rsidP="00D55C73">
      <w:pPr>
        <w:spacing w:line="360" w:lineRule="auto"/>
        <w:jc w:val="center"/>
        <w:rPr>
          <w:b/>
          <w:bCs/>
          <w:sz w:val="16"/>
          <w:szCs w:val="16"/>
          <w:u w:val="single"/>
        </w:rPr>
      </w:pPr>
    </w:p>
    <w:p w14:paraId="175C3FE9" w14:textId="77777777" w:rsidR="00707520" w:rsidRPr="00043C08" w:rsidRDefault="00707520" w:rsidP="00D55C73">
      <w:pPr>
        <w:tabs>
          <w:tab w:val="left" w:pos="4266"/>
        </w:tabs>
        <w:spacing w:line="360" w:lineRule="auto"/>
        <w:rPr>
          <w:b/>
          <w:bCs/>
          <w:sz w:val="20"/>
          <w:szCs w:val="20"/>
          <w:lang w:val="en-GB"/>
        </w:rPr>
      </w:pPr>
      <w:r w:rsidRPr="00043C08">
        <w:rPr>
          <w:b/>
          <w:bCs/>
          <w:sz w:val="20"/>
          <w:szCs w:val="20"/>
          <w:lang w:val="en-GB"/>
        </w:rPr>
        <w:tab/>
      </w:r>
    </w:p>
    <w:p w14:paraId="490C8F5B" w14:textId="77777777" w:rsidR="00707520" w:rsidRPr="00043C08" w:rsidRDefault="00707520" w:rsidP="00D55C73">
      <w:pPr>
        <w:spacing w:line="360" w:lineRule="auto"/>
        <w:rPr>
          <w:b/>
          <w:bCs/>
          <w:sz w:val="20"/>
          <w:szCs w:val="20"/>
          <w:lang w:val="en-GB"/>
        </w:rPr>
      </w:pPr>
    </w:p>
    <w:p w14:paraId="01E47B5E" w14:textId="77777777" w:rsidR="00707520" w:rsidRPr="008D3F86" w:rsidRDefault="00707520" w:rsidP="00D55C73">
      <w:pPr>
        <w:pStyle w:val="Tekstpodstawowy"/>
        <w:spacing w:before="120" w:line="360" w:lineRule="auto"/>
        <w:jc w:val="center"/>
        <w:rPr>
          <w:b/>
          <w:bCs/>
          <w:sz w:val="36"/>
          <w:szCs w:val="36"/>
        </w:rPr>
      </w:pPr>
      <w:r w:rsidRPr="008D3F86">
        <w:rPr>
          <w:b/>
          <w:bCs/>
          <w:sz w:val="36"/>
          <w:szCs w:val="36"/>
        </w:rPr>
        <w:t xml:space="preserve">SPECYFIKACJA  </w:t>
      </w:r>
    </w:p>
    <w:p w14:paraId="355D6871" w14:textId="7F975924" w:rsidR="008D3F86" w:rsidRDefault="00707520" w:rsidP="003C6D2A">
      <w:pPr>
        <w:pStyle w:val="Tekstpodstawowy"/>
        <w:spacing w:line="360" w:lineRule="auto"/>
        <w:jc w:val="center"/>
        <w:rPr>
          <w:b/>
          <w:bCs/>
          <w:sz w:val="36"/>
          <w:szCs w:val="36"/>
        </w:rPr>
      </w:pPr>
      <w:r w:rsidRPr="008D3F86">
        <w:rPr>
          <w:b/>
          <w:bCs/>
          <w:sz w:val="36"/>
          <w:szCs w:val="36"/>
        </w:rPr>
        <w:t>WARUNKÓW ZAMÓWIENIA</w:t>
      </w:r>
    </w:p>
    <w:p w14:paraId="27978D28" w14:textId="77777777" w:rsidR="00AA384B" w:rsidRDefault="00AA384B" w:rsidP="00AA384B">
      <w:pPr>
        <w:jc w:val="center"/>
        <w:rPr>
          <w:b/>
          <w:bCs/>
          <w:sz w:val="32"/>
          <w:szCs w:val="32"/>
          <w:u w:val="single"/>
        </w:rPr>
      </w:pPr>
    </w:p>
    <w:p w14:paraId="60FE1ED3" w14:textId="6E545E75" w:rsidR="00AA384B" w:rsidRPr="00AA384B" w:rsidRDefault="00AA384B" w:rsidP="00AA384B">
      <w:pPr>
        <w:jc w:val="center"/>
        <w:rPr>
          <w:b/>
          <w:bCs/>
          <w:sz w:val="32"/>
          <w:szCs w:val="32"/>
          <w:u w:val="single"/>
        </w:rPr>
      </w:pPr>
      <w:r w:rsidRPr="00AA384B">
        <w:rPr>
          <w:b/>
          <w:bCs/>
          <w:sz w:val="32"/>
          <w:szCs w:val="32"/>
        </w:rPr>
        <w:t xml:space="preserve">ZAMAWIAJĄCY: </w:t>
      </w:r>
      <w:r w:rsidRPr="008D3F86">
        <w:rPr>
          <w:b/>
          <w:bCs/>
          <w:sz w:val="32"/>
          <w:szCs w:val="32"/>
        </w:rPr>
        <w:t>Gmina Świdnica</w:t>
      </w:r>
    </w:p>
    <w:p w14:paraId="2BA667B8" w14:textId="77777777" w:rsidR="00AA384B" w:rsidRDefault="00AA384B" w:rsidP="00AA384B">
      <w:pPr>
        <w:spacing w:line="360" w:lineRule="auto"/>
        <w:jc w:val="center"/>
        <w:rPr>
          <w:rFonts w:ascii="Arial" w:hAnsi="Arial" w:cs="Arial"/>
          <w:sz w:val="20"/>
          <w:szCs w:val="20"/>
        </w:rPr>
      </w:pPr>
    </w:p>
    <w:p w14:paraId="53746979" w14:textId="09181B70" w:rsidR="00AA384B" w:rsidRDefault="00AA384B" w:rsidP="00AA384B">
      <w:pPr>
        <w:spacing w:line="360" w:lineRule="auto"/>
        <w:jc w:val="center"/>
      </w:pPr>
      <w:r w:rsidRPr="00AA384B">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DC3330">
        <w:t>21</w:t>
      </w:r>
      <w:r w:rsidRPr="00AA384B">
        <w:t xml:space="preserve"> r. poz. </w:t>
      </w:r>
      <w:r w:rsidR="00DC3330">
        <w:t>1129</w:t>
      </w:r>
      <w:r w:rsidR="0053388D">
        <w:t xml:space="preserve"> z </w:t>
      </w:r>
      <w:proofErr w:type="spellStart"/>
      <w:r w:rsidR="0053388D">
        <w:t>późn</w:t>
      </w:r>
      <w:proofErr w:type="spellEnd"/>
      <w:r w:rsidR="0053388D">
        <w:t>. zm.)</w:t>
      </w:r>
    </w:p>
    <w:p w14:paraId="0B3D76A7" w14:textId="00A5E75C" w:rsidR="004215D9" w:rsidRDefault="00AA384B" w:rsidP="004215D9">
      <w:pPr>
        <w:pStyle w:val="Nagwek"/>
        <w:spacing w:line="360" w:lineRule="auto"/>
        <w:jc w:val="center"/>
        <w:rPr>
          <w:b/>
          <w:bCs/>
          <w:sz w:val="32"/>
          <w:szCs w:val="32"/>
        </w:rPr>
      </w:pPr>
      <w:r>
        <w:rPr>
          <w:b/>
          <w:bCs/>
          <w:sz w:val="32"/>
          <w:szCs w:val="32"/>
        </w:rPr>
        <w:t>„</w:t>
      </w:r>
      <w:r w:rsidR="004215D9">
        <w:rPr>
          <w:b/>
          <w:bCs/>
          <w:sz w:val="32"/>
          <w:szCs w:val="32"/>
        </w:rPr>
        <w:t xml:space="preserve">Rewitalizacja parku przy </w:t>
      </w:r>
      <w:r w:rsidR="00F570DE">
        <w:rPr>
          <w:b/>
          <w:bCs/>
          <w:sz w:val="32"/>
          <w:szCs w:val="32"/>
        </w:rPr>
        <w:t>Z</w:t>
      </w:r>
      <w:r w:rsidR="004215D9">
        <w:rPr>
          <w:b/>
          <w:bCs/>
          <w:sz w:val="32"/>
          <w:szCs w:val="32"/>
        </w:rPr>
        <w:t xml:space="preserve">borze </w:t>
      </w:r>
      <w:proofErr w:type="spellStart"/>
      <w:r w:rsidR="00F570DE">
        <w:rPr>
          <w:b/>
          <w:bCs/>
          <w:sz w:val="32"/>
          <w:szCs w:val="32"/>
        </w:rPr>
        <w:t>P</w:t>
      </w:r>
      <w:r w:rsidR="004215D9">
        <w:rPr>
          <w:b/>
          <w:bCs/>
          <w:sz w:val="32"/>
          <w:szCs w:val="32"/>
        </w:rPr>
        <w:t>oewan</w:t>
      </w:r>
      <w:r w:rsidR="00F570DE">
        <w:rPr>
          <w:b/>
          <w:bCs/>
          <w:sz w:val="32"/>
          <w:szCs w:val="32"/>
        </w:rPr>
        <w:t>g</w:t>
      </w:r>
      <w:r w:rsidR="004215D9">
        <w:rPr>
          <w:b/>
          <w:bCs/>
          <w:sz w:val="32"/>
          <w:szCs w:val="32"/>
        </w:rPr>
        <w:t>elickim</w:t>
      </w:r>
      <w:proofErr w:type="spellEnd"/>
      <w:r w:rsidR="004215D9">
        <w:rPr>
          <w:b/>
          <w:bCs/>
          <w:sz w:val="32"/>
          <w:szCs w:val="32"/>
        </w:rPr>
        <w:t xml:space="preserve">” </w:t>
      </w:r>
    </w:p>
    <w:p w14:paraId="1CEAF894" w14:textId="0747463F" w:rsidR="00AA384B" w:rsidRDefault="004215D9" w:rsidP="004215D9">
      <w:pPr>
        <w:pStyle w:val="Nagwek"/>
        <w:spacing w:line="360" w:lineRule="auto"/>
        <w:jc w:val="center"/>
        <w:rPr>
          <w:b/>
          <w:bCs/>
          <w:sz w:val="32"/>
          <w:szCs w:val="32"/>
        </w:rPr>
      </w:pPr>
      <w:r>
        <w:rPr>
          <w:b/>
          <w:bCs/>
          <w:sz w:val="32"/>
          <w:szCs w:val="32"/>
        </w:rPr>
        <w:t>w ramach zadania „ODNOWA I UATRAKCYJNIENIE PARKU PRZY ZBORZE POEWANGELICKIM W LETNICY – ETAP I”</w:t>
      </w:r>
    </w:p>
    <w:p w14:paraId="1227D389" w14:textId="77777777" w:rsidR="00AA384B" w:rsidRPr="00AA384B" w:rsidRDefault="00AA384B" w:rsidP="00AA384B">
      <w:pPr>
        <w:spacing w:line="360" w:lineRule="auto"/>
        <w:jc w:val="center"/>
      </w:pPr>
    </w:p>
    <w:p w14:paraId="45991382" w14:textId="29AEBA03" w:rsidR="00F805EA" w:rsidRDefault="00F805EA" w:rsidP="00E05205">
      <w:pPr>
        <w:spacing w:line="360" w:lineRule="auto"/>
        <w:rPr>
          <w:sz w:val="18"/>
          <w:szCs w:val="18"/>
        </w:rPr>
      </w:pPr>
    </w:p>
    <w:p w14:paraId="2F22C634" w14:textId="641A8CCF" w:rsidR="00A07C97" w:rsidRDefault="00A07C97" w:rsidP="00E05205">
      <w:pPr>
        <w:spacing w:line="360" w:lineRule="auto"/>
        <w:rPr>
          <w:sz w:val="18"/>
          <w:szCs w:val="18"/>
        </w:rPr>
      </w:pPr>
    </w:p>
    <w:p w14:paraId="6998CBD2" w14:textId="25D02356" w:rsidR="00A07C97" w:rsidRDefault="00A07C97" w:rsidP="00E05205">
      <w:pPr>
        <w:spacing w:line="360" w:lineRule="auto"/>
        <w:rPr>
          <w:sz w:val="18"/>
          <w:szCs w:val="18"/>
        </w:rPr>
      </w:pPr>
    </w:p>
    <w:p w14:paraId="3CE8713C" w14:textId="3C4CE037" w:rsidR="00A07C97" w:rsidRDefault="00A07C97" w:rsidP="00E05205">
      <w:pPr>
        <w:spacing w:line="360" w:lineRule="auto"/>
        <w:rPr>
          <w:sz w:val="18"/>
          <w:szCs w:val="18"/>
        </w:rPr>
      </w:pPr>
    </w:p>
    <w:p w14:paraId="6C427A84" w14:textId="4D63004E" w:rsidR="00A07C97" w:rsidRDefault="00A07C97" w:rsidP="00E05205">
      <w:pPr>
        <w:spacing w:line="360" w:lineRule="auto"/>
        <w:rPr>
          <w:sz w:val="18"/>
          <w:szCs w:val="18"/>
        </w:rPr>
      </w:pPr>
    </w:p>
    <w:p w14:paraId="6A0F8EF8" w14:textId="71ECA9BD" w:rsidR="00A07C97" w:rsidRDefault="00A07C97" w:rsidP="00E05205">
      <w:pPr>
        <w:spacing w:line="360" w:lineRule="auto"/>
        <w:rPr>
          <w:sz w:val="18"/>
          <w:szCs w:val="18"/>
        </w:rPr>
      </w:pPr>
    </w:p>
    <w:p w14:paraId="1F38BC36" w14:textId="5E992388" w:rsidR="00A07C97" w:rsidRDefault="00A07C97" w:rsidP="00E05205">
      <w:pPr>
        <w:spacing w:line="360" w:lineRule="auto"/>
        <w:rPr>
          <w:sz w:val="18"/>
          <w:szCs w:val="18"/>
        </w:rPr>
      </w:pPr>
    </w:p>
    <w:p w14:paraId="33F4EFEC" w14:textId="6B09FB43" w:rsidR="00A07C97" w:rsidRDefault="00A07C97" w:rsidP="00E05205">
      <w:pPr>
        <w:spacing w:line="360" w:lineRule="auto"/>
        <w:rPr>
          <w:sz w:val="18"/>
          <w:szCs w:val="18"/>
        </w:rPr>
      </w:pPr>
    </w:p>
    <w:p w14:paraId="78F92C6D" w14:textId="77777777" w:rsidR="00AA384B" w:rsidRDefault="00AA384B" w:rsidP="00E05205">
      <w:pPr>
        <w:spacing w:line="360" w:lineRule="auto"/>
        <w:rPr>
          <w:sz w:val="18"/>
          <w:szCs w:val="18"/>
        </w:rPr>
      </w:pPr>
    </w:p>
    <w:p w14:paraId="157970BB" w14:textId="77777777" w:rsidR="00A07C97" w:rsidRPr="008D3F86" w:rsidRDefault="00A07C97" w:rsidP="00E05205">
      <w:pPr>
        <w:spacing w:line="360" w:lineRule="auto"/>
        <w:rPr>
          <w:sz w:val="18"/>
          <w:szCs w:val="18"/>
        </w:rPr>
      </w:pPr>
    </w:p>
    <w:p w14:paraId="1C8E2D75" w14:textId="545E99DB" w:rsidR="00707520" w:rsidRDefault="00707520" w:rsidP="00D55C73">
      <w:pPr>
        <w:ind w:left="5673" w:firstLine="708"/>
        <w:jc w:val="right"/>
        <w:rPr>
          <w:i/>
          <w:iCs/>
          <w:sz w:val="18"/>
          <w:szCs w:val="18"/>
        </w:rPr>
      </w:pPr>
      <w:r w:rsidRPr="008D3F86">
        <w:rPr>
          <w:i/>
          <w:iCs/>
          <w:sz w:val="18"/>
          <w:szCs w:val="18"/>
        </w:rPr>
        <w:t>Zatwierdził</w:t>
      </w:r>
      <w:r w:rsidR="004215D9">
        <w:rPr>
          <w:i/>
          <w:iCs/>
          <w:sz w:val="18"/>
          <w:szCs w:val="18"/>
        </w:rPr>
        <w:t>a</w:t>
      </w:r>
      <w:r w:rsidRPr="008D3F86">
        <w:rPr>
          <w:i/>
          <w:iCs/>
          <w:sz w:val="18"/>
          <w:szCs w:val="18"/>
        </w:rPr>
        <w:t>:</w:t>
      </w:r>
    </w:p>
    <w:p w14:paraId="6CB4789A" w14:textId="274882D3" w:rsidR="00CD10C2" w:rsidRDefault="004215D9" w:rsidP="00D55C73">
      <w:pPr>
        <w:ind w:left="5673" w:firstLine="708"/>
        <w:jc w:val="right"/>
        <w:rPr>
          <w:i/>
          <w:iCs/>
          <w:sz w:val="18"/>
          <w:szCs w:val="18"/>
        </w:rPr>
      </w:pPr>
      <w:r>
        <w:rPr>
          <w:i/>
          <w:iCs/>
          <w:sz w:val="18"/>
          <w:szCs w:val="18"/>
        </w:rPr>
        <w:t>Izabela Mazurkiewicz</w:t>
      </w:r>
    </w:p>
    <w:p w14:paraId="760F0A14" w14:textId="3FB03DB8" w:rsidR="00CD10C2" w:rsidRPr="008D3F86" w:rsidRDefault="00CD10C2" w:rsidP="00CD10C2">
      <w:pPr>
        <w:ind w:left="5673"/>
        <w:jc w:val="right"/>
        <w:rPr>
          <w:i/>
          <w:iCs/>
          <w:sz w:val="18"/>
          <w:szCs w:val="18"/>
        </w:rPr>
      </w:pPr>
      <w:r>
        <w:rPr>
          <w:i/>
          <w:iCs/>
          <w:sz w:val="18"/>
          <w:szCs w:val="18"/>
        </w:rPr>
        <w:t>Wójt Gminy Świdnica</w:t>
      </w:r>
    </w:p>
    <w:p w14:paraId="4EC39864" w14:textId="77777777" w:rsidR="00707520" w:rsidRPr="008D3F86" w:rsidRDefault="00707520" w:rsidP="00F37339">
      <w:pPr>
        <w:pStyle w:val="Tekstprzypisudolnego"/>
        <w:spacing w:line="360" w:lineRule="auto"/>
      </w:pPr>
      <w:r w:rsidRPr="008D3F86">
        <w:t xml:space="preserve">                                                          </w:t>
      </w:r>
    </w:p>
    <w:p w14:paraId="40BA229F" w14:textId="77777777" w:rsidR="00707520" w:rsidRPr="008D3F86" w:rsidRDefault="00707520" w:rsidP="00B0069A">
      <w:pPr>
        <w:jc w:val="center"/>
        <w:rPr>
          <w:noProof/>
          <w:sz w:val="28"/>
          <w:szCs w:val="28"/>
        </w:rPr>
      </w:pPr>
    </w:p>
    <w:p w14:paraId="3FCF15FD" w14:textId="77777777" w:rsidR="00707520" w:rsidRPr="008D3F86" w:rsidRDefault="00707520" w:rsidP="00B0069A">
      <w:pPr>
        <w:jc w:val="center"/>
        <w:rPr>
          <w:noProof/>
          <w:sz w:val="28"/>
          <w:szCs w:val="28"/>
        </w:rPr>
      </w:pPr>
    </w:p>
    <w:p w14:paraId="068B57CA" w14:textId="77777777" w:rsidR="00F805EA" w:rsidRPr="008D3F86" w:rsidRDefault="00F805EA" w:rsidP="00AE69DA">
      <w:pPr>
        <w:rPr>
          <w:noProof/>
          <w:sz w:val="28"/>
          <w:szCs w:val="28"/>
        </w:rPr>
      </w:pPr>
    </w:p>
    <w:p w14:paraId="2AB3A1CC" w14:textId="77777777" w:rsidR="00F805EA" w:rsidRPr="008D3F86" w:rsidRDefault="00F805EA" w:rsidP="00B0069A">
      <w:pPr>
        <w:jc w:val="center"/>
        <w:rPr>
          <w:noProof/>
          <w:sz w:val="28"/>
          <w:szCs w:val="28"/>
        </w:rPr>
      </w:pPr>
    </w:p>
    <w:p w14:paraId="4852D88A" w14:textId="77777777" w:rsidR="00F805EA" w:rsidRPr="008D3F86" w:rsidRDefault="00F805EA" w:rsidP="00B0069A">
      <w:pPr>
        <w:jc w:val="center"/>
        <w:rPr>
          <w:noProof/>
          <w:sz w:val="28"/>
          <w:szCs w:val="28"/>
        </w:rPr>
      </w:pPr>
    </w:p>
    <w:p w14:paraId="07DF8558" w14:textId="77777777" w:rsidR="00DF716C" w:rsidRDefault="00DF716C" w:rsidP="00E05205">
      <w:pPr>
        <w:jc w:val="center"/>
        <w:rPr>
          <w:color w:val="000000"/>
          <w:sz w:val="22"/>
          <w:szCs w:val="22"/>
        </w:rPr>
      </w:pPr>
    </w:p>
    <w:p w14:paraId="1B2A14F8" w14:textId="77777777" w:rsidR="007721F9" w:rsidRDefault="007721F9" w:rsidP="004215D9">
      <w:pPr>
        <w:rPr>
          <w:color w:val="000000"/>
          <w:sz w:val="22"/>
          <w:szCs w:val="22"/>
        </w:rPr>
      </w:pPr>
    </w:p>
    <w:p w14:paraId="2D4A0046" w14:textId="52A6D8D7" w:rsidR="00F805EA" w:rsidRPr="008D3F86" w:rsidRDefault="00F805EA" w:rsidP="00E05205">
      <w:pPr>
        <w:jc w:val="center"/>
        <w:rPr>
          <w:color w:val="000000"/>
          <w:sz w:val="22"/>
          <w:szCs w:val="22"/>
        </w:rPr>
      </w:pPr>
      <w:r w:rsidRPr="008D3F86">
        <w:rPr>
          <w:color w:val="000000"/>
          <w:sz w:val="22"/>
          <w:szCs w:val="22"/>
        </w:rPr>
        <w:t>Świdnica</w:t>
      </w:r>
      <w:r w:rsidR="00707520" w:rsidRPr="008D3F86">
        <w:rPr>
          <w:color w:val="000000"/>
          <w:sz w:val="22"/>
          <w:szCs w:val="22"/>
        </w:rPr>
        <w:t xml:space="preserve">, dnia </w:t>
      </w:r>
      <w:r w:rsidR="004215D9">
        <w:rPr>
          <w:color w:val="000000"/>
          <w:sz w:val="22"/>
          <w:szCs w:val="22"/>
        </w:rPr>
        <w:t>1</w:t>
      </w:r>
      <w:r w:rsidR="00F804BA">
        <w:rPr>
          <w:color w:val="000000"/>
          <w:sz w:val="22"/>
          <w:szCs w:val="22"/>
        </w:rPr>
        <w:t>3</w:t>
      </w:r>
      <w:r w:rsidR="00A07C97">
        <w:rPr>
          <w:color w:val="000000"/>
          <w:sz w:val="22"/>
          <w:szCs w:val="22"/>
        </w:rPr>
        <w:t>.</w:t>
      </w:r>
      <w:r w:rsidR="00AA384B">
        <w:rPr>
          <w:color w:val="000000"/>
          <w:sz w:val="22"/>
          <w:szCs w:val="22"/>
        </w:rPr>
        <w:t>0</w:t>
      </w:r>
      <w:r w:rsidR="00F804BA">
        <w:rPr>
          <w:color w:val="000000"/>
          <w:sz w:val="22"/>
          <w:szCs w:val="22"/>
        </w:rPr>
        <w:t>8</w:t>
      </w:r>
      <w:r w:rsidR="00A07C97">
        <w:rPr>
          <w:color w:val="000000"/>
          <w:sz w:val="22"/>
          <w:szCs w:val="22"/>
        </w:rPr>
        <w:t>.</w:t>
      </w:r>
      <w:r w:rsidR="00707520" w:rsidRPr="008D3F86">
        <w:rPr>
          <w:color w:val="000000"/>
          <w:sz w:val="22"/>
          <w:szCs w:val="22"/>
        </w:rPr>
        <w:t>20</w:t>
      </w:r>
      <w:r w:rsidR="008D3F86">
        <w:rPr>
          <w:color w:val="000000"/>
          <w:sz w:val="22"/>
          <w:szCs w:val="22"/>
        </w:rPr>
        <w:t>2</w:t>
      </w:r>
      <w:r w:rsidR="00AA384B">
        <w:rPr>
          <w:color w:val="000000"/>
          <w:sz w:val="22"/>
          <w:szCs w:val="22"/>
        </w:rPr>
        <w:t>1</w:t>
      </w:r>
      <w:r w:rsidR="00E05205" w:rsidRPr="008D3F86">
        <w:rPr>
          <w:color w:val="000000"/>
          <w:sz w:val="22"/>
          <w:szCs w:val="22"/>
        </w:rPr>
        <w:t>r</w:t>
      </w:r>
    </w:p>
    <w:p w14:paraId="0AF9449D" w14:textId="77777777" w:rsidR="00707520" w:rsidRPr="008D3F86" w:rsidRDefault="00707520" w:rsidP="00B0069A">
      <w:pPr>
        <w:pStyle w:val="Nagwek1"/>
      </w:pPr>
      <w:r w:rsidRPr="008D3F86">
        <w:lastRenderedPageBreak/>
        <w:t>SPIS TREŚCI</w:t>
      </w:r>
    </w:p>
    <w:p w14:paraId="3C060446" w14:textId="77777777" w:rsidR="00707520" w:rsidRPr="008D3F86" w:rsidRDefault="00707520" w:rsidP="00B0069A">
      <w:pPr>
        <w:ind w:left="1980" w:hanging="1980"/>
        <w:jc w:val="both"/>
        <w:rPr>
          <w:b/>
          <w:bCs/>
          <w:sz w:val="16"/>
          <w:szCs w:val="16"/>
        </w:rPr>
      </w:pPr>
    </w:p>
    <w:p w14:paraId="4DDED575" w14:textId="77777777" w:rsidR="00707520" w:rsidRPr="008D3F86" w:rsidRDefault="00707520" w:rsidP="00A34C3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Zamawiający.</w:t>
      </w:r>
    </w:p>
    <w:p w14:paraId="78AFD626" w14:textId="77777777" w:rsidR="00707520" w:rsidRPr="008D3F86" w:rsidRDefault="00707520" w:rsidP="00A34C3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Tryb udzielania zamówienia.</w:t>
      </w:r>
    </w:p>
    <w:p w14:paraId="0CB7582F" w14:textId="74B62B6E" w:rsidR="005E6F96" w:rsidRPr="002B1AFF" w:rsidRDefault="005E6F96" w:rsidP="00A34C33">
      <w:pPr>
        <w:pStyle w:val="Default"/>
        <w:numPr>
          <w:ilvl w:val="1"/>
          <w:numId w:val="2"/>
        </w:numPr>
        <w:tabs>
          <w:tab w:val="clear" w:pos="720"/>
          <w:tab w:val="left" w:pos="426"/>
        </w:tabs>
        <w:ind w:left="426" w:hanging="426"/>
        <w:jc w:val="both"/>
        <w:rPr>
          <w:color w:val="auto"/>
          <w:sz w:val="22"/>
          <w:szCs w:val="22"/>
        </w:rPr>
      </w:pPr>
      <w:r w:rsidRPr="008D3F86">
        <w:rPr>
          <w:bCs/>
          <w:sz w:val="22"/>
          <w:szCs w:val="22"/>
        </w:rPr>
        <w:t>Opis przedmiotu zamówienia.</w:t>
      </w:r>
    </w:p>
    <w:p w14:paraId="0BACFE9E" w14:textId="617D0DC6" w:rsidR="002B1AFF" w:rsidRPr="002B1AFF" w:rsidRDefault="002B1AFF" w:rsidP="00A34C33">
      <w:pPr>
        <w:pStyle w:val="Default"/>
        <w:numPr>
          <w:ilvl w:val="1"/>
          <w:numId w:val="2"/>
        </w:numPr>
        <w:tabs>
          <w:tab w:val="clear" w:pos="720"/>
          <w:tab w:val="left" w:pos="426"/>
        </w:tabs>
        <w:ind w:left="426" w:hanging="426"/>
        <w:jc w:val="both"/>
        <w:rPr>
          <w:color w:val="auto"/>
          <w:sz w:val="22"/>
          <w:szCs w:val="22"/>
        </w:rPr>
      </w:pPr>
      <w:r>
        <w:rPr>
          <w:bCs/>
          <w:sz w:val="22"/>
          <w:szCs w:val="22"/>
        </w:rPr>
        <w:t>Wizja lokalna</w:t>
      </w:r>
    </w:p>
    <w:p w14:paraId="15864A50" w14:textId="160B0381" w:rsidR="002B1AFF" w:rsidRPr="008D3F86" w:rsidRDefault="002B1AFF" w:rsidP="00A34C33">
      <w:pPr>
        <w:pStyle w:val="Default"/>
        <w:numPr>
          <w:ilvl w:val="1"/>
          <w:numId w:val="2"/>
        </w:numPr>
        <w:tabs>
          <w:tab w:val="clear" w:pos="720"/>
          <w:tab w:val="left" w:pos="426"/>
        </w:tabs>
        <w:ind w:left="426" w:hanging="426"/>
        <w:jc w:val="both"/>
        <w:rPr>
          <w:color w:val="auto"/>
          <w:sz w:val="22"/>
          <w:szCs w:val="22"/>
        </w:rPr>
      </w:pPr>
      <w:r>
        <w:rPr>
          <w:bCs/>
          <w:sz w:val="22"/>
          <w:szCs w:val="22"/>
        </w:rPr>
        <w:t>Podwykonawstwo.</w:t>
      </w:r>
    </w:p>
    <w:p w14:paraId="70BEB799" w14:textId="5AF1C4FD" w:rsidR="00F17BE2" w:rsidRPr="002B1AFF" w:rsidRDefault="00F17BE2" w:rsidP="00F17BE2">
      <w:pPr>
        <w:pStyle w:val="Default"/>
        <w:numPr>
          <w:ilvl w:val="1"/>
          <w:numId w:val="2"/>
        </w:numPr>
        <w:tabs>
          <w:tab w:val="clear" w:pos="720"/>
          <w:tab w:val="left" w:pos="426"/>
        </w:tabs>
        <w:ind w:left="426" w:hanging="426"/>
        <w:jc w:val="both"/>
        <w:rPr>
          <w:color w:val="auto"/>
          <w:sz w:val="22"/>
          <w:szCs w:val="22"/>
        </w:rPr>
      </w:pPr>
      <w:r w:rsidRPr="008D3F86">
        <w:rPr>
          <w:bCs/>
          <w:sz w:val="22"/>
          <w:szCs w:val="22"/>
        </w:rPr>
        <w:t>Termin realizacji przedmiotu zamówienia</w:t>
      </w:r>
      <w:r w:rsidR="006B1803" w:rsidRPr="008D3F86">
        <w:rPr>
          <w:bCs/>
          <w:sz w:val="22"/>
          <w:szCs w:val="22"/>
        </w:rPr>
        <w:t>.</w:t>
      </w:r>
    </w:p>
    <w:p w14:paraId="081F01B8" w14:textId="62A91167" w:rsidR="002B1AFF" w:rsidRPr="002B1AFF" w:rsidRDefault="002B1AFF" w:rsidP="00F17BE2">
      <w:pPr>
        <w:pStyle w:val="Default"/>
        <w:numPr>
          <w:ilvl w:val="1"/>
          <w:numId w:val="2"/>
        </w:numPr>
        <w:tabs>
          <w:tab w:val="clear" w:pos="720"/>
          <w:tab w:val="left" w:pos="426"/>
        </w:tabs>
        <w:ind w:left="426" w:hanging="426"/>
        <w:jc w:val="both"/>
        <w:rPr>
          <w:color w:val="auto"/>
          <w:sz w:val="22"/>
          <w:szCs w:val="22"/>
        </w:rPr>
      </w:pPr>
      <w:r>
        <w:rPr>
          <w:bCs/>
          <w:sz w:val="22"/>
          <w:szCs w:val="22"/>
        </w:rPr>
        <w:t>Projektowane postanowienia umowy w sprawie zamówienia publicznego.</w:t>
      </w:r>
    </w:p>
    <w:p w14:paraId="1F0EE5B0" w14:textId="77777777"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rsidRPr="002B1AFF">
        <w:rPr>
          <w:snapToGrid w:val="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3962A10"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Termin związania ofertą.</w:t>
      </w:r>
    </w:p>
    <w:p w14:paraId="06B21843"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Opis sposobu przygotowania oferty.</w:t>
      </w:r>
    </w:p>
    <w:p w14:paraId="7BC83A84"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Sposób oraz termin składania ofert.</w:t>
      </w:r>
    </w:p>
    <w:p w14:paraId="04B00584"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T</w:t>
      </w:r>
      <w:r w:rsidRPr="008D3F86">
        <w:rPr>
          <w:color w:val="auto"/>
          <w:sz w:val="22"/>
          <w:szCs w:val="22"/>
        </w:rPr>
        <w:t>ermin otwarcia ofert</w:t>
      </w:r>
      <w:r>
        <w:rPr>
          <w:color w:val="auto"/>
          <w:sz w:val="22"/>
          <w:szCs w:val="22"/>
        </w:rPr>
        <w:t>.</w:t>
      </w:r>
    </w:p>
    <w:p w14:paraId="2611A64D" w14:textId="4153D1D0"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rsidRPr="002B1AFF">
        <w:rPr>
          <w:snapToGrid w:val="0"/>
        </w:rPr>
        <w:t>Podstawy wykluczenia z postępowania o których mowa w art. 108 oraz 109 ust 1 pkt. 4</w:t>
      </w:r>
    </w:p>
    <w:p w14:paraId="41C25B30" w14:textId="77777777" w:rsidR="002B1AFF" w:rsidRDefault="00F17BE2" w:rsidP="002B1AFF">
      <w:pPr>
        <w:pStyle w:val="Default"/>
        <w:numPr>
          <w:ilvl w:val="1"/>
          <w:numId w:val="2"/>
        </w:numPr>
        <w:tabs>
          <w:tab w:val="clear" w:pos="720"/>
          <w:tab w:val="left" w:pos="426"/>
        </w:tabs>
        <w:ind w:left="426" w:hanging="426"/>
        <w:jc w:val="both"/>
        <w:rPr>
          <w:color w:val="auto"/>
          <w:sz w:val="22"/>
          <w:szCs w:val="22"/>
        </w:rPr>
      </w:pPr>
      <w:r w:rsidRPr="002B1AFF">
        <w:rPr>
          <w:color w:val="auto"/>
          <w:sz w:val="22"/>
          <w:szCs w:val="22"/>
        </w:rPr>
        <w:t>Warunki udziału w postępowaniu</w:t>
      </w:r>
      <w:r w:rsidR="002B1AFF">
        <w:rPr>
          <w:color w:val="auto"/>
          <w:sz w:val="22"/>
          <w:szCs w:val="22"/>
        </w:rPr>
        <w:t>.</w:t>
      </w:r>
    </w:p>
    <w:p w14:paraId="2464C50D" w14:textId="2FEA1ECF" w:rsidR="00F17BE2" w:rsidRDefault="00F17BE2" w:rsidP="00A33140">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Wykaz dokumentów potwierdzających spełnianie warunków udziału w postępowaniu oraz brak podstaw do wykluczenia</w:t>
      </w:r>
      <w:r w:rsidR="002B1AFF">
        <w:rPr>
          <w:color w:val="auto"/>
          <w:sz w:val="22"/>
          <w:szCs w:val="22"/>
        </w:rPr>
        <w:t xml:space="preserve"> (podmiotowe środki dowodowe)</w:t>
      </w:r>
      <w:r w:rsidR="006B1803" w:rsidRPr="008D3F86">
        <w:rPr>
          <w:color w:val="auto"/>
          <w:sz w:val="22"/>
          <w:szCs w:val="22"/>
        </w:rPr>
        <w:t>.</w:t>
      </w:r>
      <w:r w:rsidRPr="008D3F86">
        <w:rPr>
          <w:color w:val="auto"/>
          <w:sz w:val="22"/>
          <w:szCs w:val="22"/>
        </w:rPr>
        <w:t xml:space="preserve"> </w:t>
      </w:r>
    </w:p>
    <w:p w14:paraId="2A82056E" w14:textId="1657CB50"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rsidRPr="002B1AFF">
        <w:t>Informacja dla wykonawców wspólnie ubiegających się o udzielenie zamówienia</w:t>
      </w:r>
      <w:r>
        <w:t>.</w:t>
      </w:r>
    </w:p>
    <w:p w14:paraId="411F809F" w14:textId="021704FE"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t>Poleganie na zasobach innych podmiotów.</w:t>
      </w:r>
    </w:p>
    <w:p w14:paraId="20709682" w14:textId="77777777" w:rsidR="002B1AFF" w:rsidRPr="008D3F86" w:rsidRDefault="002B1AFF" w:rsidP="002B1AFF">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 xml:space="preserve">Sposób obliczenia ceny oferty. </w:t>
      </w:r>
    </w:p>
    <w:p w14:paraId="41066213" w14:textId="1FF2FF4F" w:rsidR="002B1AFF" w:rsidRPr="008D3F86" w:rsidRDefault="002B1AFF" w:rsidP="002B1AFF">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Opis kryteriów</w:t>
      </w:r>
      <w:r>
        <w:rPr>
          <w:color w:val="auto"/>
          <w:sz w:val="22"/>
          <w:szCs w:val="22"/>
        </w:rPr>
        <w:t xml:space="preserve"> oceny ofert wraz z podaniem wag </w:t>
      </w:r>
      <w:r w:rsidR="00141AE3">
        <w:rPr>
          <w:color w:val="auto"/>
          <w:sz w:val="22"/>
          <w:szCs w:val="22"/>
        </w:rPr>
        <w:t>tych kryteriów i sposobu oceny ofert.</w:t>
      </w:r>
    </w:p>
    <w:p w14:paraId="5652D454" w14:textId="77777777" w:rsidR="00141AE3" w:rsidRPr="008D3F86" w:rsidRDefault="00141AE3" w:rsidP="00141AE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 xml:space="preserve">Informacje o formalnościach, jakie powinny zostać dopełnione po wyborze oferty w celu zawarcia umowy w sprawie zamówienia publicznego. </w:t>
      </w:r>
    </w:p>
    <w:p w14:paraId="525F65EC" w14:textId="3F9D714C" w:rsidR="00141AE3" w:rsidRPr="008D3F86" w:rsidRDefault="00141AE3" w:rsidP="00141AE3">
      <w:pPr>
        <w:pStyle w:val="Default"/>
        <w:numPr>
          <w:ilvl w:val="1"/>
          <w:numId w:val="2"/>
        </w:numPr>
        <w:tabs>
          <w:tab w:val="clear" w:pos="720"/>
          <w:tab w:val="left" w:pos="426"/>
          <w:tab w:val="num" w:pos="1800"/>
        </w:tabs>
        <w:ind w:left="426" w:hanging="426"/>
        <w:jc w:val="both"/>
        <w:rPr>
          <w:color w:val="auto"/>
          <w:sz w:val="22"/>
          <w:szCs w:val="22"/>
        </w:rPr>
      </w:pPr>
      <w:r w:rsidRPr="008D3F86">
        <w:rPr>
          <w:color w:val="auto"/>
          <w:sz w:val="22"/>
          <w:szCs w:val="22"/>
        </w:rPr>
        <w:t>Pouczenie o środkach ochrony prawnej</w:t>
      </w:r>
      <w:r>
        <w:rPr>
          <w:color w:val="auto"/>
          <w:sz w:val="22"/>
          <w:szCs w:val="22"/>
        </w:rPr>
        <w:t xml:space="preserve"> przysługujących wykonawcy</w:t>
      </w:r>
      <w:r w:rsidRPr="008D3F86">
        <w:rPr>
          <w:color w:val="auto"/>
          <w:sz w:val="22"/>
          <w:szCs w:val="22"/>
        </w:rPr>
        <w:t>.</w:t>
      </w:r>
    </w:p>
    <w:p w14:paraId="1465D9FB" w14:textId="4615835D" w:rsidR="00707520" w:rsidRDefault="00707520" w:rsidP="00141AE3">
      <w:pPr>
        <w:pStyle w:val="Default"/>
        <w:numPr>
          <w:ilvl w:val="1"/>
          <w:numId w:val="2"/>
        </w:numPr>
        <w:tabs>
          <w:tab w:val="clear" w:pos="720"/>
          <w:tab w:val="left" w:pos="426"/>
        </w:tabs>
        <w:ind w:left="426" w:hanging="426"/>
        <w:jc w:val="both"/>
        <w:rPr>
          <w:color w:val="auto"/>
          <w:sz w:val="22"/>
          <w:szCs w:val="22"/>
        </w:rPr>
      </w:pPr>
      <w:r w:rsidRPr="00141AE3">
        <w:rPr>
          <w:color w:val="auto"/>
          <w:sz w:val="22"/>
          <w:szCs w:val="22"/>
        </w:rPr>
        <w:t xml:space="preserve">Opis sposobu udzielania wyjaśnień dotyczących treści </w:t>
      </w:r>
      <w:r w:rsidR="00141AE3">
        <w:rPr>
          <w:color w:val="auto"/>
          <w:sz w:val="22"/>
          <w:szCs w:val="22"/>
        </w:rPr>
        <w:t>SWZ</w:t>
      </w:r>
      <w:r w:rsidRPr="00141AE3">
        <w:rPr>
          <w:color w:val="auto"/>
          <w:sz w:val="22"/>
          <w:szCs w:val="22"/>
        </w:rPr>
        <w:t>.</w:t>
      </w:r>
    </w:p>
    <w:p w14:paraId="14A99C48" w14:textId="77777777" w:rsidR="00141AE3" w:rsidRPr="008D3F86" w:rsidRDefault="00141AE3" w:rsidP="00141AE3">
      <w:pPr>
        <w:pStyle w:val="Default"/>
        <w:numPr>
          <w:ilvl w:val="1"/>
          <w:numId w:val="2"/>
        </w:numPr>
        <w:tabs>
          <w:tab w:val="clear" w:pos="720"/>
          <w:tab w:val="left" w:pos="426"/>
          <w:tab w:val="num" w:pos="1800"/>
        </w:tabs>
        <w:ind w:left="426" w:hanging="426"/>
        <w:jc w:val="both"/>
        <w:rPr>
          <w:color w:val="auto"/>
          <w:sz w:val="22"/>
          <w:szCs w:val="22"/>
        </w:rPr>
      </w:pPr>
      <w:r w:rsidRPr="008D3F86">
        <w:rPr>
          <w:color w:val="auto"/>
          <w:sz w:val="22"/>
          <w:szCs w:val="22"/>
        </w:rPr>
        <w:t>Oferty częściowe.</w:t>
      </w:r>
    </w:p>
    <w:p w14:paraId="4522B70F" w14:textId="757D9DFA" w:rsidR="00141AE3" w:rsidRDefault="00141AE3" w:rsidP="00141AE3">
      <w:pPr>
        <w:pStyle w:val="Default"/>
        <w:numPr>
          <w:ilvl w:val="1"/>
          <w:numId w:val="2"/>
        </w:numPr>
        <w:tabs>
          <w:tab w:val="left" w:pos="426"/>
        </w:tabs>
        <w:ind w:left="426" w:hanging="426"/>
        <w:jc w:val="both"/>
        <w:rPr>
          <w:color w:val="auto"/>
          <w:sz w:val="22"/>
          <w:szCs w:val="22"/>
        </w:rPr>
      </w:pPr>
      <w:r w:rsidRPr="008D3F86">
        <w:rPr>
          <w:color w:val="auto"/>
          <w:sz w:val="22"/>
          <w:szCs w:val="22"/>
        </w:rPr>
        <w:t>Oferty wariantowe.</w:t>
      </w:r>
    </w:p>
    <w:p w14:paraId="1D7345E8" w14:textId="74605BAB"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Wymagania w zakresie zatrudnienia na podstawie stosunku pracy w okolicznościach, o których mowa w art. 95 ustawy PZP</w:t>
      </w:r>
    </w:p>
    <w:p w14:paraId="12A992D5" w14:textId="77777777"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Wymagania w zakresie zatrudnienia osób, o których mowa w art. 96 ust 2 pkt 2 ustawy</w:t>
      </w:r>
      <w:r>
        <w:t>.</w:t>
      </w:r>
    </w:p>
    <w:p w14:paraId="33CC8BE6" w14:textId="035E71B2"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 xml:space="preserve"> Informacja o możliwości ubiegania się o udzielenie zamówienia wyłącznie przez wykonawców o których mowa w art. 94</w:t>
      </w:r>
      <w:r>
        <w:t>.</w:t>
      </w:r>
    </w:p>
    <w:p w14:paraId="5439CB4B" w14:textId="4753BDF3"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 xml:space="preserve">Zamówienia </w:t>
      </w:r>
      <w:r w:rsidRPr="00141AE3">
        <w:rPr>
          <w:snapToGrid w:val="0"/>
        </w:rPr>
        <w:t xml:space="preserve">o których mowa w art. 214 ust. 1 pkt 7 i 8  </w:t>
      </w:r>
    </w:p>
    <w:p w14:paraId="3A6C90B5" w14:textId="77777777" w:rsidR="00141AE3" w:rsidRPr="008D3F86" w:rsidRDefault="00141AE3" w:rsidP="00141AE3">
      <w:pPr>
        <w:pStyle w:val="Default"/>
        <w:numPr>
          <w:ilvl w:val="1"/>
          <w:numId w:val="2"/>
        </w:numPr>
        <w:tabs>
          <w:tab w:val="left" w:pos="426"/>
        </w:tabs>
        <w:ind w:left="426" w:hanging="426"/>
        <w:jc w:val="both"/>
        <w:rPr>
          <w:color w:val="auto"/>
          <w:sz w:val="22"/>
          <w:szCs w:val="22"/>
        </w:rPr>
      </w:pPr>
      <w:r w:rsidRPr="008D3F86">
        <w:rPr>
          <w:color w:val="auto"/>
          <w:sz w:val="22"/>
          <w:szCs w:val="22"/>
        </w:rPr>
        <w:t>Informacje dotyczące walut obcych w jakich mogą być prowadzone rozliczenia.</w:t>
      </w:r>
    </w:p>
    <w:p w14:paraId="425D699E" w14:textId="646721B9" w:rsidR="00141AE3" w:rsidRPr="00141AE3" w:rsidRDefault="00141AE3" w:rsidP="00141AE3">
      <w:pPr>
        <w:pStyle w:val="Default"/>
        <w:numPr>
          <w:ilvl w:val="1"/>
          <w:numId w:val="2"/>
        </w:numPr>
        <w:tabs>
          <w:tab w:val="clear" w:pos="720"/>
          <w:tab w:val="left" w:pos="426"/>
        </w:tabs>
        <w:ind w:left="426" w:hanging="426"/>
        <w:jc w:val="both"/>
        <w:rPr>
          <w:color w:val="auto"/>
        </w:rPr>
      </w:pPr>
      <w:r>
        <w:rPr>
          <w:sz w:val="22"/>
          <w:szCs w:val="22"/>
        </w:rPr>
        <w:t>Z</w:t>
      </w:r>
      <w:r w:rsidRPr="008D3F86">
        <w:rPr>
          <w:sz w:val="22"/>
          <w:szCs w:val="22"/>
        </w:rPr>
        <w:t>wrot kosztów udziału w postępowaniu</w:t>
      </w:r>
      <w:r>
        <w:rPr>
          <w:sz w:val="22"/>
          <w:szCs w:val="22"/>
        </w:rPr>
        <w:t>.</w:t>
      </w:r>
    </w:p>
    <w:p w14:paraId="442CDFCC" w14:textId="46C3513C" w:rsidR="00141AE3" w:rsidRPr="008D3F86" w:rsidRDefault="00141AE3" w:rsidP="00141AE3">
      <w:pPr>
        <w:pStyle w:val="Default"/>
        <w:numPr>
          <w:ilvl w:val="1"/>
          <w:numId w:val="2"/>
        </w:numPr>
        <w:tabs>
          <w:tab w:val="left" w:pos="426"/>
        </w:tabs>
        <w:ind w:left="0" w:firstLine="0"/>
        <w:jc w:val="both"/>
        <w:rPr>
          <w:color w:val="auto"/>
          <w:sz w:val="22"/>
          <w:szCs w:val="22"/>
        </w:rPr>
      </w:pPr>
      <w:r>
        <w:rPr>
          <w:sz w:val="22"/>
          <w:szCs w:val="22"/>
        </w:rPr>
        <w:t>U</w:t>
      </w:r>
      <w:r w:rsidRPr="008D3F86">
        <w:rPr>
          <w:sz w:val="22"/>
          <w:szCs w:val="22"/>
        </w:rPr>
        <w:t>mow</w:t>
      </w:r>
      <w:r>
        <w:rPr>
          <w:sz w:val="22"/>
          <w:szCs w:val="22"/>
        </w:rPr>
        <w:t>a</w:t>
      </w:r>
      <w:r w:rsidRPr="008D3F86">
        <w:rPr>
          <w:sz w:val="22"/>
          <w:szCs w:val="22"/>
        </w:rPr>
        <w:t xml:space="preserve"> ramow</w:t>
      </w:r>
      <w:r>
        <w:rPr>
          <w:sz w:val="22"/>
          <w:szCs w:val="22"/>
        </w:rPr>
        <w:t>a</w:t>
      </w:r>
      <w:r w:rsidRPr="008D3F86">
        <w:rPr>
          <w:sz w:val="22"/>
          <w:szCs w:val="22"/>
        </w:rPr>
        <w:t xml:space="preserve">. </w:t>
      </w:r>
    </w:p>
    <w:p w14:paraId="6385B4FC" w14:textId="50AF16AE" w:rsidR="00141AE3" w:rsidRPr="00141AE3" w:rsidRDefault="00141AE3" w:rsidP="00141AE3">
      <w:pPr>
        <w:pStyle w:val="Default"/>
        <w:numPr>
          <w:ilvl w:val="1"/>
          <w:numId w:val="2"/>
        </w:numPr>
        <w:tabs>
          <w:tab w:val="clear" w:pos="720"/>
          <w:tab w:val="left" w:pos="426"/>
        </w:tabs>
        <w:ind w:left="426" w:hanging="426"/>
        <w:jc w:val="both"/>
        <w:rPr>
          <w:color w:val="auto"/>
        </w:rPr>
      </w:pPr>
      <w:r>
        <w:rPr>
          <w:sz w:val="22"/>
          <w:szCs w:val="22"/>
        </w:rPr>
        <w:t>A</w:t>
      </w:r>
      <w:r w:rsidRPr="008D3F86">
        <w:rPr>
          <w:sz w:val="22"/>
          <w:szCs w:val="22"/>
        </w:rPr>
        <w:t>ukcj</w:t>
      </w:r>
      <w:r>
        <w:rPr>
          <w:sz w:val="22"/>
          <w:szCs w:val="22"/>
        </w:rPr>
        <w:t>a</w:t>
      </w:r>
      <w:r w:rsidRPr="008D3F86">
        <w:rPr>
          <w:sz w:val="22"/>
          <w:szCs w:val="22"/>
        </w:rPr>
        <w:t xml:space="preserve"> elektroniczn</w:t>
      </w:r>
      <w:r>
        <w:rPr>
          <w:sz w:val="22"/>
          <w:szCs w:val="22"/>
        </w:rPr>
        <w:t>a.</w:t>
      </w:r>
    </w:p>
    <w:p w14:paraId="2D44C7DA" w14:textId="77777777" w:rsidR="00141AE3" w:rsidRPr="008D3F86" w:rsidRDefault="00141AE3" w:rsidP="00141AE3">
      <w:pPr>
        <w:pStyle w:val="Default"/>
        <w:numPr>
          <w:ilvl w:val="1"/>
          <w:numId w:val="2"/>
        </w:numPr>
        <w:tabs>
          <w:tab w:val="left" w:pos="426"/>
        </w:tabs>
        <w:jc w:val="both"/>
        <w:rPr>
          <w:color w:val="auto"/>
          <w:sz w:val="22"/>
          <w:szCs w:val="22"/>
        </w:rPr>
      </w:pPr>
      <w:r w:rsidRPr="008D3F86">
        <w:rPr>
          <w:color w:val="auto"/>
          <w:sz w:val="22"/>
          <w:szCs w:val="22"/>
        </w:rPr>
        <w:t>Zaliczkowanie robót.</w:t>
      </w:r>
    </w:p>
    <w:p w14:paraId="22682A3B" w14:textId="2E0A0002" w:rsidR="00F17BE2" w:rsidRPr="00141AE3" w:rsidRDefault="00141AE3" w:rsidP="00141AE3">
      <w:pPr>
        <w:pStyle w:val="Default"/>
        <w:numPr>
          <w:ilvl w:val="1"/>
          <w:numId w:val="2"/>
        </w:numPr>
        <w:tabs>
          <w:tab w:val="clear" w:pos="720"/>
          <w:tab w:val="left" w:pos="426"/>
        </w:tabs>
        <w:ind w:left="426" w:hanging="426"/>
        <w:jc w:val="both"/>
        <w:rPr>
          <w:color w:val="auto"/>
        </w:rPr>
      </w:pPr>
      <w:r w:rsidRPr="00141AE3">
        <w:rPr>
          <w:color w:val="auto"/>
          <w:sz w:val="22"/>
          <w:szCs w:val="22"/>
        </w:rPr>
        <w:t>Wymagania dotyczące w</w:t>
      </w:r>
      <w:r w:rsidR="00F17BE2" w:rsidRPr="00141AE3">
        <w:rPr>
          <w:color w:val="auto"/>
          <w:sz w:val="22"/>
          <w:szCs w:val="22"/>
        </w:rPr>
        <w:t xml:space="preserve">adium. </w:t>
      </w:r>
    </w:p>
    <w:p w14:paraId="5E46FDEE" w14:textId="77777777" w:rsidR="00F17BE2" w:rsidRPr="008D3F86" w:rsidRDefault="00F17BE2" w:rsidP="00A34C3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Zabezpieczenie należytego wykonania umowy</w:t>
      </w:r>
      <w:r w:rsidR="006B1803" w:rsidRPr="008D3F86">
        <w:rPr>
          <w:color w:val="auto"/>
          <w:sz w:val="22"/>
          <w:szCs w:val="22"/>
        </w:rPr>
        <w:t>.</w:t>
      </w:r>
      <w:r w:rsidRPr="008D3F86">
        <w:rPr>
          <w:color w:val="auto"/>
          <w:sz w:val="22"/>
          <w:szCs w:val="22"/>
        </w:rPr>
        <w:t xml:space="preserve"> </w:t>
      </w:r>
    </w:p>
    <w:p w14:paraId="0C85374C" w14:textId="77777777" w:rsidR="00C16D2D" w:rsidRDefault="00C16D2D" w:rsidP="00C16D2D">
      <w:pPr>
        <w:pStyle w:val="Default"/>
        <w:numPr>
          <w:ilvl w:val="1"/>
          <w:numId w:val="2"/>
        </w:numPr>
        <w:tabs>
          <w:tab w:val="left" w:pos="426"/>
        </w:tabs>
        <w:jc w:val="both"/>
        <w:rPr>
          <w:color w:val="auto"/>
          <w:sz w:val="22"/>
          <w:szCs w:val="22"/>
        </w:rPr>
      </w:pPr>
      <w:r w:rsidRPr="00FB6123">
        <w:rPr>
          <w:color w:val="auto"/>
          <w:sz w:val="22"/>
          <w:szCs w:val="22"/>
        </w:rPr>
        <w:t>Ustalenia uzupełniające</w:t>
      </w:r>
    </w:p>
    <w:p w14:paraId="6DA71814" w14:textId="77777777" w:rsidR="00C16D2D" w:rsidRPr="00FB6123" w:rsidRDefault="00C16D2D" w:rsidP="00C16D2D">
      <w:pPr>
        <w:pStyle w:val="Default"/>
        <w:numPr>
          <w:ilvl w:val="1"/>
          <w:numId w:val="2"/>
        </w:numPr>
        <w:tabs>
          <w:tab w:val="left" w:pos="426"/>
        </w:tabs>
        <w:jc w:val="both"/>
        <w:rPr>
          <w:color w:val="auto"/>
          <w:sz w:val="22"/>
          <w:szCs w:val="22"/>
        </w:rPr>
      </w:pPr>
      <w:r>
        <w:rPr>
          <w:color w:val="auto"/>
          <w:sz w:val="22"/>
          <w:szCs w:val="22"/>
        </w:rPr>
        <w:t>Klauzula informacyjna wynikająca z RODO</w:t>
      </w:r>
    </w:p>
    <w:p w14:paraId="3E539D52" w14:textId="1E4E943D" w:rsidR="00707520" w:rsidRDefault="00707520" w:rsidP="00F959D8">
      <w:pPr>
        <w:pStyle w:val="Default"/>
        <w:ind w:left="1560" w:hanging="1560"/>
        <w:rPr>
          <w:b/>
          <w:bCs/>
          <w:color w:val="auto"/>
          <w:sz w:val="16"/>
          <w:szCs w:val="16"/>
        </w:rPr>
      </w:pPr>
    </w:p>
    <w:p w14:paraId="4799A141" w14:textId="77777777" w:rsidR="003E33BA" w:rsidRPr="008D3F86" w:rsidRDefault="003E33BA" w:rsidP="00F959D8">
      <w:pPr>
        <w:pStyle w:val="Default"/>
        <w:ind w:left="1560" w:hanging="1560"/>
        <w:rPr>
          <w:b/>
          <w:bCs/>
          <w:color w:val="auto"/>
          <w:sz w:val="16"/>
          <w:szCs w:val="16"/>
        </w:rPr>
      </w:pPr>
    </w:p>
    <w:p w14:paraId="28C7158D" w14:textId="6FA06392" w:rsidR="00707520" w:rsidRPr="008D3F86" w:rsidRDefault="00707520" w:rsidP="000D3585">
      <w:pPr>
        <w:pStyle w:val="Default"/>
        <w:rPr>
          <w:b/>
          <w:bCs/>
          <w:color w:val="auto"/>
          <w:sz w:val="22"/>
          <w:szCs w:val="22"/>
        </w:rPr>
      </w:pPr>
      <w:r w:rsidRPr="008D3F86">
        <w:rPr>
          <w:b/>
          <w:bCs/>
          <w:color w:val="auto"/>
          <w:sz w:val="22"/>
          <w:szCs w:val="22"/>
        </w:rPr>
        <w:t>Załączniki do SWZ</w:t>
      </w:r>
    </w:p>
    <w:p w14:paraId="789295FD" w14:textId="77777777" w:rsidR="00707520" w:rsidRPr="008D3F86" w:rsidRDefault="00707520" w:rsidP="000D3585">
      <w:pPr>
        <w:pStyle w:val="Default"/>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6992"/>
      </w:tblGrid>
      <w:tr w:rsidR="00707520" w:rsidRPr="008D3F86" w14:paraId="6C326CC3" w14:textId="77777777" w:rsidTr="00251371">
        <w:tc>
          <w:tcPr>
            <w:tcW w:w="1891" w:type="dxa"/>
          </w:tcPr>
          <w:p w14:paraId="2A910DF6" w14:textId="77777777" w:rsidR="00707520" w:rsidRPr="008D3F86" w:rsidRDefault="00707520" w:rsidP="00463D53">
            <w:pPr>
              <w:pStyle w:val="Default"/>
              <w:jc w:val="both"/>
              <w:rPr>
                <w:sz w:val="22"/>
                <w:szCs w:val="22"/>
              </w:rPr>
            </w:pPr>
            <w:r w:rsidRPr="008D3F86">
              <w:rPr>
                <w:sz w:val="22"/>
                <w:szCs w:val="22"/>
              </w:rPr>
              <w:t>Załącznik nr 1</w:t>
            </w:r>
          </w:p>
        </w:tc>
        <w:tc>
          <w:tcPr>
            <w:tcW w:w="6992" w:type="dxa"/>
          </w:tcPr>
          <w:p w14:paraId="19D1645F" w14:textId="77777777" w:rsidR="00707520" w:rsidRPr="008D3F86" w:rsidRDefault="00707520" w:rsidP="00463D53">
            <w:pPr>
              <w:pStyle w:val="Default"/>
              <w:jc w:val="both"/>
              <w:rPr>
                <w:sz w:val="22"/>
                <w:szCs w:val="22"/>
              </w:rPr>
            </w:pPr>
            <w:r w:rsidRPr="008D3F86">
              <w:rPr>
                <w:sz w:val="22"/>
                <w:szCs w:val="22"/>
              </w:rPr>
              <w:t>Formularz oferty</w:t>
            </w:r>
          </w:p>
          <w:p w14:paraId="1104475D" w14:textId="77777777" w:rsidR="00F805EA" w:rsidRPr="008D3F86" w:rsidRDefault="00F805EA" w:rsidP="00463D53">
            <w:pPr>
              <w:pStyle w:val="Default"/>
              <w:jc w:val="both"/>
              <w:rPr>
                <w:sz w:val="22"/>
                <w:szCs w:val="22"/>
              </w:rPr>
            </w:pPr>
          </w:p>
        </w:tc>
      </w:tr>
      <w:tr w:rsidR="00707520" w:rsidRPr="008D3F86" w14:paraId="1C963699" w14:textId="77777777" w:rsidTr="00251371">
        <w:tc>
          <w:tcPr>
            <w:tcW w:w="1891" w:type="dxa"/>
          </w:tcPr>
          <w:p w14:paraId="65835499" w14:textId="77777777" w:rsidR="00707520" w:rsidRPr="008D3F86" w:rsidRDefault="00707520" w:rsidP="00463D53">
            <w:pPr>
              <w:pStyle w:val="Default"/>
              <w:jc w:val="both"/>
              <w:rPr>
                <w:sz w:val="22"/>
                <w:szCs w:val="22"/>
              </w:rPr>
            </w:pPr>
            <w:r w:rsidRPr="008D3F86">
              <w:rPr>
                <w:sz w:val="22"/>
                <w:szCs w:val="22"/>
              </w:rPr>
              <w:t>Załącznik nr 2</w:t>
            </w:r>
          </w:p>
        </w:tc>
        <w:tc>
          <w:tcPr>
            <w:tcW w:w="6992" w:type="dxa"/>
          </w:tcPr>
          <w:p w14:paraId="7A5150D0" w14:textId="77777777" w:rsidR="008D3F86" w:rsidRPr="008D3F86" w:rsidRDefault="00707520" w:rsidP="00463D53">
            <w:pPr>
              <w:pStyle w:val="Default"/>
              <w:jc w:val="both"/>
              <w:rPr>
                <w:sz w:val="22"/>
                <w:szCs w:val="22"/>
              </w:rPr>
            </w:pPr>
            <w:r w:rsidRPr="008D3F86">
              <w:rPr>
                <w:sz w:val="22"/>
                <w:szCs w:val="22"/>
              </w:rPr>
              <w:t xml:space="preserve">Oświadczenie wykonawcy dotyczące spełniania warunków udziału </w:t>
            </w:r>
            <w:r w:rsidRPr="008D3F86">
              <w:rPr>
                <w:sz w:val="22"/>
                <w:szCs w:val="22"/>
              </w:rPr>
              <w:br/>
              <w:t>w postępowaniu</w:t>
            </w:r>
          </w:p>
        </w:tc>
      </w:tr>
      <w:tr w:rsidR="00707520" w:rsidRPr="008D3F86" w14:paraId="2F54BC38" w14:textId="77777777" w:rsidTr="00251371">
        <w:tc>
          <w:tcPr>
            <w:tcW w:w="1891" w:type="dxa"/>
          </w:tcPr>
          <w:p w14:paraId="49B948F3" w14:textId="77777777" w:rsidR="00707520" w:rsidRPr="008D3F86" w:rsidRDefault="00707520" w:rsidP="00463D53">
            <w:pPr>
              <w:pStyle w:val="Default"/>
              <w:jc w:val="both"/>
              <w:rPr>
                <w:rFonts w:eastAsia="Verdana,Bold"/>
                <w:color w:val="auto"/>
                <w:sz w:val="22"/>
                <w:szCs w:val="22"/>
              </w:rPr>
            </w:pPr>
            <w:r w:rsidRPr="008D3F86">
              <w:rPr>
                <w:color w:val="auto"/>
                <w:sz w:val="22"/>
                <w:szCs w:val="22"/>
              </w:rPr>
              <w:t>Załącznik nr 3</w:t>
            </w:r>
          </w:p>
        </w:tc>
        <w:tc>
          <w:tcPr>
            <w:tcW w:w="6992" w:type="dxa"/>
          </w:tcPr>
          <w:p w14:paraId="6430630C" w14:textId="77777777" w:rsidR="008D3F86" w:rsidRPr="008D3F86" w:rsidRDefault="00707520" w:rsidP="00463D53">
            <w:pPr>
              <w:pStyle w:val="Default"/>
              <w:jc w:val="both"/>
              <w:rPr>
                <w:color w:val="auto"/>
                <w:sz w:val="22"/>
                <w:szCs w:val="22"/>
              </w:rPr>
            </w:pPr>
            <w:r w:rsidRPr="008D3F86">
              <w:rPr>
                <w:color w:val="auto"/>
                <w:sz w:val="22"/>
                <w:szCs w:val="22"/>
              </w:rPr>
              <w:t xml:space="preserve">Oświadczenie wykonawcy dotyczące przesłanek wykluczenia </w:t>
            </w:r>
            <w:r w:rsidRPr="008D3F86">
              <w:rPr>
                <w:color w:val="auto"/>
                <w:sz w:val="22"/>
                <w:szCs w:val="22"/>
              </w:rPr>
              <w:br/>
              <w:t>z postępowania</w:t>
            </w:r>
          </w:p>
        </w:tc>
      </w:tr>
      <w:tr w:rsidR="00707520" w:rsidRPr="008D3F86" w14:paraId="2816D98B" w14:textId="77777777" w:rsidTr="00251371">
        <w:tc>
          <w:tcPr>
            <w:tcW w:w="1891" w:type="dxa"/>
          </w:tcPr>
          <w:p w14:paraId="60C589A8" w14:textId="77777777" w:rsidR="00707520" w:rsidRPr="008D3F86" w:rsidRDefault="00707520" w:rsidP="00463D53">
            <w:pPr>
              <w:pStyle w:val="Default"/>
              <w:jc w:val="both"/>
              <w:rPr>
                <w:sz w:val="22"/>
                <w:szCs w:val="22"/>
              </w:rPr>
            </w:pPr>
            <w:r w:rsidRPr="008D3F86">
              <w:rPr>
                <w:rFonts w:eastAsia="Verdana,Bold"/>
                <w:color w:val="auto"/>
                <w:sz w:val="22"/>
                <w:szCs w:val="22"/>
              </w:rPr>
              <w:lastRenderedPageBreak/>
              <w:t>Załącznik nr 4</w:t>
            </w:r>
          </w:p>
        </w:tc>
        <w:tc>
          <w:tcPr>
            <w:tcW w:w="6992" w:type="dxa"/>
          </w:tcPr>
          <w:p w14:paraId="153EDFA7" w14:textId="77777777" w:rsidR="00707955" w:rsidRPr="00844139" w:rsidRDefault="00707520" w:rsidP="00463D53">
            <w:pPr>
              <w:pStyle w:val="Default"/>
              <w:tabs>
                <w:tab w:val="left" w:pos="34"/>
              </w:tabs>
              <w:jc w:val="both"/>
              <w:rPr>
                <w:sz w:val="22"/>
                <w:szCs w:val="22"/>
              </w:rPr>
            </w:pPr>
            <w:r w:rsidRPr="008D3F86">
              <w:rPr>
                <w:color w:val="auto"/>
                <w:sz w:val="22"/>
                <w:szCs w:val="22"/>
              </w:rPr>
              <w:t xml:space="preserve">Wykaz robót budowlanych wykonanych w okresie ostatnich pięciu lat </w:t>
            </w:r>
            <w:r w:rsidRPr="008D3F86">
              <w:rPr>
                <w:sz w:val="22"/>
                <w:szCs w:val="22"/>
              </w:rPr>
              <w:t>przed upływem terminu składania ofert, a jeżeli okres prowadzenia działalności jest krótszy - w tym okresie</w:t>
            </w:r>
          </w:p>
        </w:tc>
      </w:tr>
      <w:tr w:rsidR="00707520" w:rsidRPr="008D3F86" w14:paraId="65DD922B" w14:textId="77777777" w:rsidTr="00251371">
        <w:tc>
          <w:tcPr>
            <w:tcW w:w="1891" w:type="dxa"/>
          </w:tcPr>
          <w:p w14:paraId="0FA4751A" w14:textId="77777777" w:rsidR="00707520" w:rsidRPr="008D3F86" w:rsidRDefault="00707520" w:rsidP="00463D53">
            <w:pPr>
              <w:pStyle w:val="Default"/>
              <w:jc w:val="both"/>
              <w:rPr>
                <w:color w:val="auto"/>
                <w:sz w:val="22"/>
                <w:szCs w:val="22"/>
              </w:rPr>
            </w:pPr>
            <w:r w:rsidRPr="008D3F86">
              <w:rPr>
                <w:rFonts w:eastAsia="Verdana,Bold"/>
                <w:color w:val="auto"/>
                <w:sz w:val="22"/>
                <w:szCs w:val="22"/>
              </w:rPr>
              <w:t>Załącznik nr 5</w:t>
            </w:r>
          </w:p>
        </w:tc>
        <w:tc>
          <w:tcPr>
            <w:tcW w:w="6992" w:type="dxa"/>
          </w:tcPr>
          <w:p w14:paraId="27085E74" w14:textId="4A0247FE" w:rsidR="00251371" w:rsidRPr="008D3F86" w:rsidRDefault="00251371" w:rsidP="00251371">
            <w:pPr>
              <w:rPr>
                <w:sz w:val="22"/>
                <w:szCs w:val="22"/>
              </w:rPr>
            </w:pPr>
            <w:r w:rsidRPr="008D3F86">
              <w:rPr>
                <w:sz w:val="22"/>
                <w:szCs w:val="22"/>
              </w:rPr>
              <w:t>Dokumentacja projektowa, przedmiary robót</w:t>
            </w:r>
            <w:r>
              <w:rPr>
                <w:sz w:val="22"/>
                <w:szCs w:val="22"/>
              </w:rPr>
              <w:t xml:space="preserve"> i</w:t>
            </w:r>
            <w:r w:rsidRPr="008D3F86">
              <w:rPr>
                <w:sz w:val="22"/>
                <w:szCs w:val="22"/>
              </w:rPr>
              <w:t xml:space="preserve"> Szczegółowe Specyfikacje Techniczne Wykonania i Odbioru Robót </w:t>
            </w:r>
          </w:p>
          <w:p w14:paraId="332D247D" w14:textId="071C541F" w:rsidR="00707520" w:rsidRPr="008D3F86" w:rsidRDefault="00707520" w:rsidP="00463D53">
            <w:pPr>
              <w:pStyle w:val="Default"/>
              <w:tabs>
                <w:tab w:val="left" w:pos="34"/>
              </w:tabs>
              <w:jc w:val="both"/>
              <w:rPr>
                <w:color w:val="auto"/>
                <w:sz w:val="22"/>
                <w:szCs w:val="22"/>
              </w:rPr>
            </w:pPr>
          </w:p>
        </w:tc>
      </w:tr>
      <w:tr w:rsidR="00707520" w:rsidRPr="008D3F86" w14:paraId="47E12CAF" w14:textId="77777777" w:rsidTr="00251371">
        <w:tc>
          <w:tcPr>
            <w:tcW w:w="1891" w:type="dxa"/>
          </w:tcPr>
          <w:p w14:paraId="003D75C2" w14:textId="77777777" w:rsidR="00707520" w:rsidRPr="008D3F86" w:rsidRDefault="00707520" w:rsidP="00463D53">
            <w:pPr>
              <w:pStyle w:val="Default"/>
              <w:jc w:val="both"/>
              <w:rPr>
                <w:color w:val="auto"/>
                <w:sz w:val="22"/>
                <w:szCs w:val="22"/>
              </w:rPr>
            </w:pPr>
            <w:r w:rsidRPr="008D3F86">
              <w:rPr>
                <w:color w:val="auto"/>
                <w:sz w:val="22"/>
                <w:szCs w:val="22"/>
              </w:rPr>
              <w:t>Załącznik nr 6</w:t>
            </w:r>
          </w:p>
        </w:tc>
        <w:tc>
          <w:tcPr>
            <w:tcW w:w="6992" w:type="dxa"/>
          </w:tcPr>
          <w:p w14:paraId="50DB49CD" w14:textId="77777777" w:rsidR="00707520" w:rsidRPr="008D3F86" w:rsidRDefault="00707520" w:rsidP="00463D53">
            <w:pPr>
              <w:pStyle w:val="Default"/>
              <w:jc w:val="both"/>
              <w:rPr>
                <w:color w:val="auto"/>
                <w:sz w:val="22"/>
                <w:szCs w:val="22"/>
              </w:rPr>
            </w:pPr>
            <w:r w:rsidRPr="008D3F86">
              <w:rPr>
                <w:color w:val="auto"/>
                <w:sz w:val="22"/>
                <w:szCs w:val="22"/>
              </w:rPr>
              <w:t>Informacja o przynależności do grupy kapitałowej</w:t>
            </w:r>
          </w:p>
          <w:p w14:paraId="07AB0B67" w14:textId="77777777" w:rsidR="00707520" w:rsidRPr="008D3F86" w:rsidRDefault="00707520" w:rsidP="00463D53">
            <w:pPr>
              <w:pStyle w:val="Default"/>
              <w:jc w:val="both"/>
              <w:rPr>
                <w:color w:val="auto"/>
                <w:sz w:val="22"/>
                <w:szCs w:val="22"/>
              </w:rPr>
            </w:pPr>
          </w:p>
        </w:tc>
      </w:tr>
      <w:tr w:rsidR="005E6F96" w:rsidRPr="008D3F86" w14:paraId="455D42CA" w14:textId="77777777" w:rsidTr="00251371">
        <w:tc>
          <w:tcPr>
            <w:tcW w:w="1891" w:type="dxa"/>
          </w:tcPr>
          <w:p w14:paraId="247C0D3E" w14:textId="77777777" w:rsidR="005E6F96" w:rsidRPr="008D3F86" w:rsidRDefault="005E6F96" w:rsidP="00463D53">
            <w:pPr>
              <w:pStyle w:val="Default"/>
              <w:jc w:val="both"/>
              <w:rPr>
                <w:color w:val="auto"/>
                <w:sz w:val="22"/>
                <w:szCs w:val="22"/>
              </w:rPr>
            </w:pPr>
            <w:r w:rsidRPr="008D3F86">
              <w:rPr>
                <w:color w:val="auto"/>
                <w:sz w:val="22"/>
                <w:szCs w:val="22"/>
              </w:rPr>
              <w:t>Załącznik nr 7</w:t>
            </w:r>
          </w:p>
        </w:tc>
        <w:tc>
          <w:tcPr>
            <w:tcW w:w="6992" w:type="dxa"/>
          </w:tcPr>
          <w:p w14:paraId="4614CAEE" w14:textId="77777777" w:rsidR="005E6F96" w:rsidRPr="008D3F86" w:rsidRDefault="005E6F96" w:rsidP="00463D53">
            <w:pPr>
              <w:pStyle w:val="Default"/>
              <w:jc w:val="both"/>
              <w:rPr>
                <w:color w:val="auto"/>
                <w:sz w:val="22"/>
                <w:szCs w:val="22"/>
              </w:rPr>
            </w:pPr>
            <w:r w:rsidRPr="008D3F86">
              <w:rPr>
                <w:color w:val="auto"/>
                <w:sz w:val="22"/>
                <w:szCs w:val="22"/>
              </w:rPr>
              <w:t>Projekt umowy</w:t>
            </w:r>
          </w:p>
          <w:p w14:paraId="26B9EA46" w14:textId="77777777" w:rsidR="005E6F96" w:rsidRPr="008D3F86" w:rsidRDefault="005E6F96" w:rsidP="00463D53">
            <w:pPr>
              <w:pStyle w:val="Default"/>
              <w:jc w:val="both"/>
              <w:rPr>
                <w:color w:val="auto"/>
                <w:sz w:val="22"/>
                <w:szCs w:val="22"/>
              </w:rPr>
            </w:pPr>
          </w:p>
        </w:tc>
      </w:tr>
    </w:tbl>
    <w:p w14:paraId="09208E82" w14:textId="77777777" w:rsidR="00707520" w:rsidRPr="008D3F86" w:rsidRDefault="00707520" w:rsidP="00506EBD">
      <w:pPr>
        <w:jc w:val="center"/>
        <w:rPr>
          <w:b/>
          <w:bCs/>
          <w:sz w:val="28"/>
          <w:szCs w:val="28"/>
        </w:rPr>
      </w:pPr>
    </w:p>
    <w:p w14:paraId="4107D363" w14:textId="77777777" w:rsidR="00707520" w:rsidRPr="008D3F86" w:rsidRDefault="00707520" w:rsidP="00506EBD">
      <w:pPr>
        <w:jc w:val="center"/>
        <w:rPr>
          <w:b/>
          <w:bCs/>
          <w:sz w:val="28"/>
          <w:szCs w:val="28"/>
        </w:rPr>
      </w:pPr>
    </w:p>
    <w:p w14:paraId="644565B6" w14:textId="77777777" w:rsidR="00707520" w:rsidRPr="008D3F86" w:rsidRDefault="00707520" w:rsidP="00506EBD">
      <w:pPr>
        <w:jc w:val="center"/>
        <w:rPr>
          <w:b/>
          <w:bCs/>
          <w:sz w:val="28"/>
          <w:szCs w:val="28"/>
        </w:rPr>
      </w:pPr>
    </w:p>
    <w:p w14:paraId="555BF4C5" w14:textId="77777777" w:rsidR="00707520" w:rsidRPr="008D3F86" w:rsidRDefault="00707520" w:rsidP="00506EBD">
      <w:pPr>
        <w:jc w:val="center"/>
        <w:rPr>
          <w:b/>
          <w:bCs/>
          <w:sz w:val="28"/>
          <w:szCs w:val="28"/>
        </w:rPr>
      </w:pPr>
    </w:p>
    <w:p w14:paraId="43CA1ADC" w14:textId="77777777" w:rsidR="00707520" w:rsidRPr="008D3F86" w:rsidRDefault="00707520" w:rsidP="00506EBD">
      <w:pPr>
        <w:jc w:val="center"/>
        <w:rPr>
          <w:b/>
          <w:bCs/>
          <w:sz w:val="28"/>
          <w:szCs w:val="28"/>
        </w:rPr>
      </w:pPr>
    </w:p>
    <w:p w14:paraId="3B7535FA" w14:textId="77777777" w:rsidR="00707520" w:rsidRPr="008D3F86" w:rsidRDefault="00707520" w:rsidP="00506EBD">
      <w:pPr>
        <w:jc w:val="center"/>
        <w:rPr>
          <w:b/>
          <w:bCs/>
          <w:sz w:val="28"/>
          <w:szCs w:val="28"/>
        </w:rPr>
      </w:pPr>
    </w:p>
    <w:p w14:paraId="1AA4794F" w14:textId="77777777" w:rsidR="00707520" w:rsidRPr="008D3F86" w:rsidRDefault="00707520" w:rsidP="00506EBD">
      <w:pPr>
        <w:jc w:val="center"/>
        <w:rPr>
          <w:b/>
          <w:bCs/>
          <w:sz w:val="28"/>
          <w:szCs w:val="28"/>
        </w:rPr>
      </w:pPr>
    </w:p>
    <w:p w14:paraId="32CE9C19" w14:textId="77777777" w:rsidR="00707520" w:rsidRPr="008D3F86" w:rsidRDefault="00707520" w:rsidP="00506EBD">
      <w:pPr>
        <w:jc w:val="center"/>
        <w:rPr>
          <w:b/>
          <w:bCs/>
          <w:sz w:val="28"/>
          <w:szCs w:val="28"/>
        </w:rPr>
      </w:pPr>
    </w:p>
    <w:p w14:paraId="3B47411A" w14:textId="77777777" w:rsidR="00707520" w:rsidRPr="008D3F86" w:rsidRDefault="00707520" w:rsidP="00506EBD">
      <w:pPr>
        <w:jc w:val="center"/>
        <w:rPr>
          <w:b/>
          <w:bCs/>
          <w:sz w:val="28"/>
          <w:szCs w:val="28"/>
        </w:rPr>
      </w:pPr>
    </w:p>
    <w:p w14:paraId="37994A01" w14:textId="77777777" w:rsidR="00707520" w:rsidRPr="008D3F86" w:rsidRDefault="00707520" w:rsidP="00506EBD">
      <w:pPr>
        <w:jc w:val="center"/>
        <w:rPr>
          <w:b/>
          <w:bCs/>
          <w:sz w:val="28"/>
          <w:szCs w:val="28"/>
        </w:rPr>
      </w:pPr>
    </w:p>
    <w:p w14:paraId="0EB8CDC0" w14:textId="77777777" w:rsidR="00707520" w:rsidRPr="008D3F86" w:rsidRDefault="00707520" w:rsidP="00506EBD">
      <w:pPr>
        <w:jc w:val="center"/>
        <w:rPr>
          <w:b/>
          <w:bCs/>
          <w:sz w:val="28"/>
          <w:szCs w:val="28"/>
        </w:rPr>
      </w:pPr>
    </w:p>
    <w:p w14:paraId="62B9F9DE" w14:textId="77777777" w:rsidR="00707520" w:rsidRPr="008D3F86" w:rsidRDefault="00707520" w:rsidP="00506EBD">
      <w:pPr>
        <w:jc w:val="center"/>
        <w:rPr>
          <w:b/>
          <w:bCs/>
          <w:sz w:val="28"/>
          <w:szCs w:val="28"/>
        </w:rPr>
      </w:pPr>
    </w:p>
    <w:p w14:paraId="13B39F8E" w14:textId="77777777" w:rsidR="00707520" w:rsidRPr="008D3F86" w:rsidRDefault="00707520" w:rsidP="00506EBD">
      <w:pPr>
        <w:jc w:val="center"/>
        <w:rPr>
          <w:b/>
          <w:bCs/>
          <w:sz w:val="28"/>
          <w:szCs w:val="28"/>
        </w:rPr>
      </w:pPr>
    </w:p>
    <w:p w14:paraId="6CFCBF42" w14:textId="77777777" w:rsidR="00707520" w:rsidRPr="008D3F86" w:rsidRDefault="00707520" w:rsidP="00506EBD">
      <w:pPr>
        <w:jc w:val="center"/>
        <w:rPr>
          <w:b/>
          <w:bCs/>
          <w:sz w:val="28"/>
          <w:szCs w:val="28"/>
        </w:rPr>
      </w:pPr>
    </w:p>
    <w:p w14:paraId="37423B6A" w14:textId="77777777" w:rsidR="00707520" w:rsidRPr="008D3F86" w:rsidRDefault="00707520" w:rsidP="00506EBD">
      <w:pPr>
        <w:jc w:val="center"/>
        <w:rPr>
          <w:b/>
          <w:bCs/>
          <w:sz w:val="28"/>
          <w:szCs w:val="28"/>
        </w:rPr>
      </w:pPr>
    </w:p>
    <w:p w14:paraId="02EE35D7" w14:textId="77777777" w:rsidR="00707520" w:rsidRPr="008D3F86" w:rsidRDefault="00707520" w:rsidP="00506EBD">
      <w:pPr>
        <w:jc w:val="center"/>
        <w:rPr>
          <w:b/>
          <w:bCs/>
          <w:sz w:val="28"/>
          <w:szCs w:val="28"/>
        </w:rPr>
      </w:pPr>
    </w:p>
    <w:p w14:paraId="079434E7" w14:textId="77777777" w:rsidR="00707520" w:rsidRPr="008D3F86" w:rsidRDefault="00707520">
      <w:pPr>
        <w:rPr>
          <w:b/>
          <w:bCs/>
          <w:sz w:val="28"/>
          <w:szCs w:val="28"/>
        </w:rPr>
      </w:pPr>
    </w:p>
    <w:p w14:paraId="5BBE3372" w14:textId="77777777" w:rsidR="00252F72" w:rsidRPr="008D3F86" w:rsidRDefault="00252F72">
      <w:pPr>
        <w:rPr>
          <w:b/>
          <w:bCs/>
          <w:sz w:val="28"/>
          <w:szCs w:val="28"/>
        </w:rPr>
      </w:pPr>
    </w:p>
    <w:p w14:paraId="2AC88FB9" w14:textId="77777777" w:rsidR="00252F72" w:rsidRPr="008D3F86" w:rsidRDefault="00252F72">
      <w:pPr>
        <w:rPr>
          <w:b/>
          <w:bCs/>
          <w:sz w:val="28"/>
          <w:szCs w:val="28"/>
        </w:rPr>
      </w:pPr>
    </w:p>
    <w:p w14:paraId="6B3E654D" w14:textId="77777777" w:rsidR="00252F72" w:rsidRPr="008D3F86" w:rsidRDefault="00252F72">
      <w:pPr>
        <w:rPr>
          <w:b/>
          <w:bCs/>
          <w:sz w:val="28"/>
          <w:szCs w:val="28"/>
        </w:rPr>
      </w:pPr>
    </w:p>
    <w:p w14:paraId="53C1248C" w14:textId="77777777" w:rsidR="00252F72" w:rsidRPr="008D3F86" w:rsidRDefault="00252F72">
      <w:pPr>
        <w:rPr>
          <w:b/>
          <w:bCs/>
          <w:sz w:val="28"/>
          <w:szCs w:val="28"/>
        </w:rPr>
      </w:pPr>
    </w:p>
    <w:p w14:paraId="33A3E627" w14:textId="77777777" w:rsidR="00252F72" w:rsidRPr="008D3F86" w:rsidRDefault="00252F72">
      <w:pPr>
        <w:rPr>
          <w:b/>
          <w:bCs/>
          <w:sz w:val="28"/>
          <w:szCs w:val="28"/>
        </w:rPr>
      </w:pPr>
    </w:p>
    <w:p w14:paraId="31C13119" w14:textId="77777777" w:rsidR="00252F72" w:rsidRPr="008D3F86" w:rsidRDefault="00252F72">
      <w:pPr>
        <w:rPr>
          <w:b/>
          <w:bCs/>
          <w:sz w:val="28"/>
          <w:szCs w:val="28"/>
        </w:rPr>
      </w:pPr>
    </w:p>
    <w:p w14:paraId="5B855822" w14:textId="77777777" w:rsidR="00252F72" w:rsidRPr="008D3F86" w:rsidRDefault="00252F72">
      <w:pPr>
        <w:rPr>
          <w:b/>
          <w:bCs/>
          <w:sz w:val="28"/>
          <w:szCs w:val="28"/>
        </w:rPr>
      </w:pPr>
    </w:p>
    <w:p w14:paraId="2592F834" w14:textId="77777777" w:rsidR="00252F72" w:rsidRPr="008D3F86" w:rsidRDefault="00252F72">
      <w:pPr>
        <w:rPr>
          <w:b/>
          <w:bCs/>
          <w:sz w:val="28"/>
          <w:szCs w:val="28"/>
        </w:rPr>
      </w:pPr>
    </w:p>
    <w:p w14:paraId="1248B34B" w14:textId="77777777" w:rsidR="00252F72" w:rsidRPr="008D3F86" w:rsidRDefault="00252F72">
      <w:pPr>
        <w:rPr>
          <w:b/>
          <w:bCs/>
          <w:sz w:val="28"/>
          <w:szCs w:val="28"/>
        </w:rPr>
      </w:pPr>
    </w:p>
    <w:p w14:paraId="0A12F3E7" w14:textId="77777777" w:rsidR="00252F72" w:rsidRPr="008D3F86" w:rsidRDefault="00252F72">
      <w:pPr>
        <w:rPr>
          <w:b/>
          <w:bCs/>
          <w:sz w:val="28"/>
          <w:szCs w:val="28"/>
        </w:rPr>
      </w:pPr>
    </w:p>
    <w:p w14:paraId="1423AC7A" w14:textId="77777777" w:rsidR="00252F72" w:rsidRPr="008D3F86" w:rsidRDefault="00252F72">
      <w:pPr>
        <w:rPr>
          <w:b/>
          <w:bCs/>
          <w:sz w:val="28"/>
          <w:szCs w:val="28"/>
        </w:rPr>
      </w:pPr>
    </w:p>
    <w:p w14:paraId="379C89B4" w14:textId="77777777" w:rsidR="00AE69DA" w:rsidRDefault="00AE69DA">
      <w:pPr>
        <w:rPr>
          <w:b/>
          <w:bCs/>
          <w:sz w:val="28"/>
          <w:szCs w:val="28"/>
        </w:rPr>
      </w:pPr>
    </w:p>
    <w:p w14:paraId="0B5B9FE0" w14:textId="77777777" w:rsidR="008D3F86" w:rsidRDefault="008D3F86">
      <w:pPr>
        <w:rPr>
          <w:b/>
          <w:bCs/>
          <w:sz w:val="28"/>
          <w:szCs w:val="28"/>
        </w:rPr>
      </w:pPr>
    </w:p>
    <w:p w14:paraId="551113EA" w14:textId="6222E9EE" w:rsidR="008D3F86" w:rsidRDefault="008D3F86">
      <w:pPr>
        <w:rPr>
          <w:b/>
          <w:bCs/>
          <w:sz w:val="28"/>
          <w:szCs w:val="28"/>
        </w:rPr>
      </w:pPr>
    </w:p>
    <w:p w14:paraId="70754D90" w14:textId="5F2D820D" w:rsidR="00251371" w:rsidRDefault="00251371">
      <w:pPr>
        <w:rPr>
          <w:b/>
          <w:bCs/>
          <w:sz w:val="28"/>
          <w:szCs w:val="28"/>
        </w:rPr>
      </w:pPr>
    </w:p>
    <w:p w14:paraId="6FE3068F" w14:textId="737F93FB" w:rsidR="00251371" w:rsidRDefault="00251371">
      <w:pPr>
        <w:rPr>
          <w:b/>
          <w:bCs/>
          <w:sz w:val="28"/>
          <w:szCs w:val="28"/>
        </w:rPr>
      </w:pPr>
    </w:p>
    <w:p w14:paraId="005D0417" w14:textId="0B729C3C" w:rsidR="00251371" w:rsidRDefault="00251371">
      <w:pPr>
        <w:rPr>
          <w:b/>
          <w:bCs/>
          <w:sz w:val="28"/>
          <w:szCs w:val="28"/>
        </w:rPr>
      </w:pPr>
    </w:p>
    <w:p w14:paraId="11512382" w14:textId="77777777" w:rsidR="006B1803" w:rsidRPr="008D3F86" w:rsidRDefault="006B1803">
      <w:pPr>
        <w:rPr>
          <w:b/>
          <w:bCs/>
          <w:sz w:val="28"/>
          <w:szCs w:val="28"/>
        </w:rPr>
      </w:pPr>
    </w:p>
    <w:p w14:paraId="70CBE014" w14:textId="210DC67B" w:rsidR="00707520" w:rsidRPr="00AA384B" w:rsidRDefault="00AA384B" w:rsidP="00150FC3">
      <w:pPr>
        <w:pStyle w:val="Default"/>
        <w:numPr>
          <w:ilvl w:val="0"/>
          <w:numId w:val="3"/>
        </w:numPr>
        <w:ind w:hanging="720"/>
        <w:rPr>
          <w:b/>
          <w:bCs/>
          <w:color w:val="auto"/>
        </w:rPr>
      </w:pPr>
      <w:r w:rsidRPr="00AA384B">
        <w:rPr>
          <w:b/>
          <w:bCs/>
          <w:color w:val="auto"/>
          <w:sz w:val="28"/>
          <w:szCs w:val="28"/>
        </w:rPr>
        <w:lastRenderedPageBreak/>
        <w:t>Nazwa oraz adres Zamawiającego</w:t>
      </w:r>
      <w:r w:rsidR="00707520" w:rsidRPr="00AA384B">
        <w:rPr>
          <w:b/>
          <w:bCs/>
          <w:color w:val="auto"/>
        </w:rPr>
        <w:t>.</w:t>
      </w:r>
    </w:p>
    <w:p w14:paraId="2B39BEF0" w14:textId="77777777" w:rsidR="00AA384B" w:rsidRPr="00A06EAD" w:rsidRDefault="00AA384B" w:rsidP="00345370">
      <w:pPr>
        <w:pStyle w:val="Default"/>
        <w:numPr>
          <w:ilvl w:val="1"/>
          <w:numId w:val="18"/>
        </w:numPr>
        <w:rPr>
          <w:b/>
          <w:bCs/>
          <w:color w:val="auto"/>
        </w:rPr>
      </w:pPr>
      <w:r w:rsidRPr="00AA384B">
        <w:rPr>
          <w:color w:val="auto"/>
        </w:rPr>
        <w:t xml:space="preserve">Nazwa: </w:t>
      </w:r>
      <w:r w:rsidRPr="00A06EAD">
        <w:rPr>
          <w:b/>
          <w:bCs/>
          <w:color w:val="auto"/>
        </w:rPr>
        <w:t>Gmina Świdnica</w:t>
      </w:r>
    </w:p>
    <w:p w14:paraId="2DDD93DE" w14:textId="3ACAFDBF" w:rsidR="00707520" w:rsidRDefault="00AA384B" w:rsidP="00AA384B">
      <w:pPr>
        <w:pStyle w:val="Default"/>
        <w:ind w:left="720"/>
        <w:rPr>
          <w:color w:val="auto"/>
        </w:rPr>
      </w:pPr>
      <w:r w:rsidRPr="00AA384B">
        <w:rPr>
          <w:color w:val="auto"/>
        </w:rPr>
        <w:t>Siedziba</w:t>
      </w:r>
      <w:r>
        <w:rPr>
          <w:color w:val="auto"/>
        </w:rPr>
        <w:t>:</w:t>
      </w:r>
      <w:r w:rsidRPr="00AA384B">
        <w:rPr>
          <w:color w:val="auto"/>
        </w:rPr>
        <w:t xml:space="preserve"> </w:t>
      </w:r>
      <w:r w:rsidR="00707520" w:rsidRPr="008D3F86">
        <w:rPr>
          <w:color w:val="auto"/>
        </w:rPr>
        <w:t xml:space="preserve">ul. </w:t>
      </w:r>
      <w:r w:rsidR="00F805EA" w:rsidRPr="008D3F86">
        <w:rPr>
          <w:color w:val="auto"/>
        </w:rPr>
        <w:t>Długa 38</w:t>
      </w:r>
      <w:r>
        <w:rPr>
          <w:color w:val="auto"/>
        </w:rPr>
        <w:t>, 66</w:t>
      </w:r>
      <w:r w:rsidR="00707520" w:rsidRPr="008D3F86">
        <w:rPr>
          <w:color w:val="auto"/>
        </w:rPr>
        <w:t xml:space="preserve"> – </w:t>
      </w:r>
      <w:r w:rsidR="00F805EA" w:rsidRPr="008D3F86">
        <w:rPr>
          <w:color w:val="auto"/>
        </w:rPr>
        <w:t>008</w:t>
      </w:r>
      <w:r w:rsidR="00707520" w:rsidRPr="008D3F86">
        <w:rPr>
          <w:color w:val="auto"/>
        </w:rPr>
        <w:t xml:space="preserve"> </w:t>
      </w:r>
      <w:r w:rsidR="00F805EA" w:rsidRPr="008D3F86">
        <w:rPr>
          <w:color w:val="auto"/>
        </w:rPr>
        <w:t>Świdnica</w:t>
      </w:r>
    </w:p>
    <w:p w14:paraId="18755664" w14:textId="2F3DF7C1" w:rsidR="00A06EAD" w:rsidRDefault="00A06EAD" w:rsidP="00AA384B">
      <w:pPr>
        <w:pStyle w:val="Default"/>
        <w:ind w:left="720"/>
        <w:rPr>
          <w:color w:val="auto"/>
        </w:rPr>
      </w:pPr>
      <w:r>
        <w:rPr>
          <w:color w:val="auto"/>
        </w:rPr>
        <w:t>Telefon: 68 327 31 15</w:t>
      </w:r>
    </w:p>
    <w:p w14:paraId="77566BE5" w14:textId="54B5B540" w:rsidR="00A06EAD" w:rsidRDefault="00A06EAD" w:rsidP="00A06EAD">
      <w:pPr>
        <w:pStyle w:val="Default"/>
        <w:ind w:firstLine="708"/>
        <w:rPr>
          <w:color w:val="auto"/>
        </w:rPr>
      </w:pPr>
      <w:r>
        <w:rPr>
          <w:color w:val="auto"/>
        </w:rPr>
        <w:t>F</w:t>
      </w:r>
      <w:r w:rsidRPr="008D3F86">
        <w:rPr>
          <w:color w:val="auto"/>
        </w:rPr>
        <w:t>aks:</w:t>
      </w:r>
      <w:r>
        <w:rPr>
          <w:color w:val="auto"/>
        </w:rPr>
        <w:t xml:space="preserve"> </w:t>
      </w:r>
      <w:r w:rsidRPr="008D3F86">
        <w:t>68</w:t>
      </w:r>
      <w:r>
        <w:t xml:space="preserve"> </w:t>
      </w:r>
      <w:r w:rsidRPr="008D3F86">
        <w:t>327 31 27</w:t>
      </w:r>
    </w:p>
    <w:p w14:paraId="3B2A5F8E" w14:textId="119EE83B" w:rsidR="00707520" w:rsidRDefault="00A06EAD" w:rsidP="00A06EAD">
      <w:pPr>
        <w:pStyle w:val="Default"/>
        <w:ind w:left="720"/>
      </w:pPr>
      <w:r>
        <w:rPr>
          <w:color w:val="auto"/>
        </w:rPr>
        <w:t xml:space="preserve">Strona internetowa: </w:t>
      </w:r>
      <w:r w:rsidR="009826D6" w:rsidRPr="00043C08">
        <w:t xml:space="preserve">www.swidnica.zgora.pl, </w:t>
      </w:r>
    </w:p>
    <w:p w14:paraId="183FD443" w14:textId="7B09C865" w:rsidR="00A06EAD" w:rsidRDefault="00A06EAD" w:rsidP="00A06EAD">
      <w:pPr>
        <w:pStyle w:val="Default"/>
        <w:ind w:left="720"/>
      </w:pPr>
      <w:r>
        <w:t xml:space="preserve">Strona BIP: </w:t>
      </w:r>
      <w:r w:rsidRPr="00A06EAD">
        <w:t xml:space="preserve"> </w:t>
      </w:r>
      <w:hyperlink r:id="rId8" w:history="1">
        <w:r w:rsidRPr="007962DD">
          <w:rPr>
            <w:rStyle w:val="Hipercze"/>
          </w:rPr>
          <w:t>https://bip.swidnica.zgora.pl/</w:t>
        </w:r>
      </w:hyperlink>
    </w:p>
    <w:p w14:paraId="23A5C8B9" w14:textId="1FE7FD12" w:rsidR="00707520" w:rsidRDefault="00A06EAD" w:rsidP="00D333D0">
      <w:pPr>
        <w:pStyle w:val="Default"/>
        <w:ind w:left="720"/>
        <w:rPr>
          <w:rStyle w:val="Hipercze"/>
        </w:rPr>
      </w:pPr>
      <w:r>
        <w:rPr>
          <w:color w:val="auto"/>
        </w:rPr>
        <w:t>A</w:t>
      </w:r>
      <w:r w:rsidR="00707520" w:rsidRPr="008D3F86">
        <w:rPr>
          <w:color w:val="auto"/>
          <w:lang w:val="de-DE"/>
        </w:rPr>
        <w:t>dres e-mail</w:t>
      </w:r>
      <w:r>
        <w:rPr>
          <w:color w:val="auto"/>
          <w:lang w:val="de-DE"/>
        </w:rPr>
        <w:t>:</w:t>
      </w:r>
      <w:r w:rsidR="00707520" w:rsidRPr="008D3F86">
        <w:rPr>
          <w:color w:val="auto"/>
        </w:rPr>
        <w:tab/>
      </w:r>
      <w:hyperlink r:id="rId9" w:history="1">
        <w:r w:rsidR="00E55F82" w:rsidRPr="00043C08">
          <w:rPr>
            <w:rStyle w:val="Hipercze"/>
          </w:rPr>
          <w:t>k.krynicka@swidnica.zgora.pl</w:t>
        </w:r>
      </w:hyperlink>
    </w:p>
    <w:p w14:paraId="636AE84F" w14:textId="2F66234B" w:rsidR="00707520" w:rsidRPr="008D3F86" w:rsidRDefault="00707520" w:rsidP="008465AF">
      <w:pPr>
        <w:pStyle w:val="Default"/>
        <w:ind w:left="720"/>
        <w:jc w:val="both"/>
        <w:rPr>
          <w:color w:val="auto"/>
        </w:rPr>
      </w:pPr>
      <w:r w:rsidRPr="008D3F86">
        <w:rPr>
          <w:color w:val="auto"/>
        </w:rPr>
        <w:t>godziny urzędowania:</w:t>
      </w:r>
      <w:r w:rsidR="00A06EAD">
        <w:rPr>
          <w:color w:val="auto"/>
        </w:rPr>
        <w:t xml:space="preserve"> </w:t>
      </w:r>
      <w:r w:rsidRPr="008D3F86">
        <w:rPr>
          <w:color w:val="auto"/>
        </w:rPr>
        <w:t xml:space="preserve">poniedziałek od </w:t>
      </w:r>
      <w:r w:rsidR="008D3F86">
        <w:rPr>
          <w:color w:val="auto"/>
        </w:rPr>
        <w:t>7</w:t>
      </w:r>
      <w:r w:rsidRPr="008D3F86">
        <w:rPr>
          <w:color w:val="auto"/>
        </w:rPr>
        <w:t>:00 do 16:00</w:t>
      </w:r>
    </w:p>
    <w:p w14:paraId="175F0BA6" w14:textId="7A719905" w:rsidR="00707520" w:rsidRPr="008D3F86" w:rsidRDefault="00A06EAD" w:rsidP="00A06EAD">
      <w:pPr>
        <w:pStyle w:val="Default"/>
        <w:jc w:val="both"/>
        <w:rPr>
          <w:color w:val="auto"/>
        </w:rPr>
      </w:pPr>
      <w:r>
        <w:rPr>
          <w:color w:val="auto"/>
        </w:rPr>
        <w:t xml:space="preserve">                                                 </w:t>
      </w:r>
      <w:r w:rsidR="00707520" w:rsidRPr="008D3F86">
        <w:rPr>
          <w:color w:val="auto"/>
        </w:rPr>
        <w:t xml:space="preserve">wtorek </w:t>
      </w:r>
      <w:r w:rsidR="008D3F86">
        <w:rPr>
          <w:color w:val="auto"/>
        </w:rPr>
        <w:t>–</w:t>
      </w:r>
      <w:r w:rsidR="00707520" w:rsidRPr="008D3F86">
        <w:rPr>
          <w:color w:val="auto"/>
        </w:rPr>
        <w:t xml:space="preserve"> </w:t>
      </w:r>
      <w:r w:rsidR="008D3F86">
        <w:rPr>
          <w:color w:val="auto"/>
        </w:rPr>
        <w:t xml:space="preserve">czwartek </w:t>
      </w:r>
      <w:r w:rsidR="00707520" w:rsidRPr="008D3F86">
        <w:rPr>
          <w:color w:val="auto"/>
        </w:rPr>
        <w:t>od 7:00 do 15:00</w:t>
      </w:r>
    </w:p>
    <w:p w14:paraId="344E96D4" w14:textId="19F51D1B" w:rsidR="00707520" w:rsidRDefault="00A06EAD" w:rsidP="00A06EAD">
      <w:pPr>
        <w:pStyle w:val="Default"/>
        <w:jc w:val="both"/>
        <w:rPr>
          <w:color w:val="auto"/>
        </w:rPr>
      </w:pPr>
      <w:r>
        <w:rPr>
          <w:color w:val="auto"/>
        </w:rPr>
        <w:t xml:space="preserve">                                                 </w:t>
      </w:r>
      <w:r w:rsidR="008D3F86" w:rsidRPr="008D3F86">
        <w:rPr>
          <w:color w:val="auto"/>
        </w:rPr>
        <w:t>p</w:t>
      </w:r>
      <w:r w:rsidR="008D3F86">
        <w:rPr>
          <w:color w:val="auto"/>
        </w:rPr>
        <w:t>iątek</w:t>
      </w:r>
      <w:r w:rsidR="008D3F86" w:rsidRPr="008D3F86">
        <w:rPr>
          <w:color w:val="auto"/>
        </w:rPr>
        <w:t xml:space="preserve"> od </w:t>
      </w:r>
      <w:r w:rsidR="008D3F86">
        <w:rPr>
          <w:color w:val="auto"/>
        </w:rPr>
        <w:t>7</w:t>
      </w:r>
      <w:r w:rsidR="008D3F86" w:rsidRPr="008D3F86">
        <w:rPr>
          <w:color w:val="auto"/>
        </w:rPr>
        <w:t>:00 do 1</w:t>
      </w:r>
      <w:r w:rsidR="008D3F86">
        <w:rPr>
          <w:color w:val="auto"/>
        </w:rPr>
        <w:t>4</w:t>
      </w:r>
      <w:r w:rsidR="008D3F86" w:rsidRPr="008D3F86">
        <w:rPr>
          <w:color w:val="auto"/>
        </w:rPr>
        <w:t>:00</w:t>
      </w:r>
    </w:p>
    <w:p w14:paraId="03FBC1C7" w14:textId="2D48E8A1" w:rsidR="00A06EAD" w:rsidRPr="00A06EAD" w:rsidRDefault="00A06EAD" w:rsidP="00345370">
      <w:pPr>
        <w:pStyle w:val="Default"/>
        <w:numPr>
          <w:ilvl w:val="1"/>
          <w:numId w:val="18"/>
        </w:numPr>
        <w:jc w:val="both"/>
        <w:rPr>
          <w:color w:val="auto"/>
        </w:rPr>
      </w:pPr>
      <w:r w:rsidRPr="00A06EAD">
        <w:rPr>
          <w:rFonts w:cs="Arial"/>
          <w:b/>
          <w:snapToGrid w:val="0"/>
        </w:rPr>
        <w:t>Adres strony internetowej</w:t>
      </w:r>
      <w:r w:rsidR="008969D5">
        <w:rPr>
          <w:rFonts w:cs="Arial"/>
          <w:b/>
          <w:snapToGrid w:val="0"/>
        </w:rPr>
        <w:t xml:space="preserve"> – Platformy Zakupowej za pośrednictwem której prowadzone jest postepowanie oraz</w:t>
      </w:r>
      <w:r w:rsidRPr="00A06EAD">
        <w:rPr>
          <w:rFonts w:cs="Arial"/>
          <w:b/>
          <w:snapToGrid w:val="0"/>
        </w:rPr>
        <w:t xml:space="preserve"> udostępniane będą zmiany i wyjaśnienia treści SWZ oraz inne dokumenty zamówienia bezpośrednio związane z postępowaniem o udzielenie zamówienia:</w:t>
      </w:r>
    </w:p>
    <w:p w14:paraId="1343F2C8" w14:textId="671942D4" w:rsidR="003B539F" w:rsidRDefault="00A06EAD" w:rsidP="00A06EAD">
      <w:pPr>
        <w:pStyle w:val="Default"/>
        <w:jc w:val="both"/>
        <w:rPr>
          <w:rFonts w:cs="Arial"/>
          <w:b/>
          <w:snapToGrid w:val="0"/>
        </w:rPr>
      </w:pPr>
      <w:r w:rsidRPr="00A06EAD">
        <w:rPr>
          <w:rFonts w:cs="Arial"/>
          <w:b/>
          <w:snapToGrid w:val="0"/>
        </w:rPr>
        <w:tab/>
      </w:r>
      <w:hyperlink r:id="rId10" w:history="1">
        <w:r w:rsidR="008969D5" w:rsidRPr="0096352D">
          <w:rPr>
            <w:rStyle w:val="Hipercze"/>
            <w:rFonts w:cs="Arial"/>
            <w:b/>
            <w:snapToGrid w:val="0"/>
          </w:rPr>
          <w:t>https://platformazakupowa.pl/pn/gmina_swidnica</w:t>
        </w:r>
      </w:hyperlink>
    </w:p>
    <w:p w14:paraId="19B49381" w14:textId="77777777" w:rsidR="008F5D85" w:rsidRPr="008D3F86" w:rsidRDefault="008F5D85" w:rsidP="009370BA">
      <w:pPr>
        <w:pStyle w:val="Default"/>
        <w:ind w:left="3546" w:firstLine="708"/>
        <w:jc w:val="both"/>
        <w:rPr>
          <w:color w:val="auto"/>
        </w:rPr>
      </w:pPr>
    </w:p>
    <w:p w14:paraId="4B534475" w14:textId="77777777" w:rsidR="00707520" w:rsidRPr="000C26EF" w:rsidRDefault="00707520" w:rsidP="008D3F86">
      <w:pPr>
        <w:pStyle w:val="Default"/>
        <w:numPr>
          <w:ilvl w:val="0"/>
          <w:numId w:val="3"/>
        </w:numPr>
        <w:ind w:hanging="720"/>
        <w:rPr>
          <w:b/>
          <w:bCs/>
          <w:color w:val="auto"/>
        </w:rPr>
      </w:pPr>
      <w:r w:rsidRPr="000C26EF">
        <w:rPr>
          <w:b/>
          <w:bCs/>
          <w:color w:val="auto"/>
        </w:rPr>
        <w:t xml:space="preserve">Tryb udzielenia zamówienia    </w:t>
      </w:r>
    </w:p>
    <w:p w14:paraId="4DF7D467" w14:textId="0E7D3294" w:rsidR="003B539F" w:rsidRPr="003B539F" w:rsidRDefault="003B539F" w:rsidP="008D3F86">
      <w:pPr>
        <w:pStyle w:val="Default"/>
        <w:numPr>
          <w:ilvl w:val="1"/>
          <w:numId w:val="4"/>
        </w:numPr>
        <w:jc w:val="both"/>
        <w:rPr>
          <w:color w:val="auto"/>
        </w:rPr>
      </w:pPr>
      <w:r w:rsidRPr="003B539F">
        <w:t xml:space="preserve">Postępowanie o udzielenie zamówienia publicznego prowadzone jest w </w:t>
      </w:r>
      <w:r w:rsidRPr="003B539F">
        <w:rPr>
          <w:b/>
        </w:rPr>
        <w:t>trybie podstawowym</w:t>
      </w:r>
      <w:r w:rsidRPr="003B539F">
        <w:t xml:space="preserve">, na podstawie </w:t>
      </w:r>
      <w:r w:rsidRPr="003B539F">
        <w:rPr>
          <w:b/>
        </w:rPr>
        <w:t xml:space="preserve">art. 275 pkt 1 </w:t>
      </w:r>
      <w:r w:rsidRPr="003B539F">
        <w:t>ustawy</w:t>
      </w:r>
      <w:r w:rsidRPr="003B539F">
        <w:rPr>
          <w:b/>
        </w:rPr>
        <w:t xml:space="preserve"> </w:t>
      </w:r>
      <w:r w:rsidRPr="003B539F">
        <w:t>z dnia 11 września 2019 r. – Prawo zamówień publicznych (Dz. U. z 20</w:t>
      </w:r>
      <w:r w:rsidR="00DC3330">
        <w:t>21</w:t>
      </w:r>
      <w:r w:rsidRPr="003B539F">
        <w:t xml:space="preserve"> r., poz. </w:t>
      </w:r>
      <w:r w:rsidR="00DC3330">
        <w:t>1129</w:t>
      </w:r>
      <w:r w:rsidR="000B511A">
        <w:t xml:space="preserve"> z </w:t>
      </w:r>
      <w:proofErr w:type="spellStart"/>
      <w:r w:rsidR="000B511A">
        <w:t>późn</w:t>
      </w:r>
      <w:proofErr w:type="spellEnd"/>
      <w:r w:rsidR="000B511A">
        <w:t>. zm.</w:t>
      </w:r>
      <w:r w:rsidRPr="003B539F">
        <w:t>) zwanej dalej P</w:t>
      </w:r>
      <w:r w:rsidR="0053388D">
        <w:t>ZP</w:t>
      </w:r>
      <w:r w:rsidRPr="003B539F">
        <w:t>.</w:t>
      </w:r>
    </w:p>
    <w:p w14:paraId="456CE48F" w14:textId="3E7EF6B9" w:rsidR="003B539F" w:rsidRPr="0080217F" w:rsidRDefault="003B539F" w:rsidP="008D3F86">
      <w:pPr>
        <w:pStyle w:val="Default"/>
        <w:numPr>
          <w:ilvl w:val="1"/>
          <w:numId w:val="4"/>
        </w:numPr>
        <w:jc w:val="both"/>
        <w:rPr>
          <w:color w:val="auto"/>
        </w:rPr>
      </w:pPr>
      <w:r w:rsidRPr="003B539F">
        <w:t xml:space="preserve">Zamawiający </w:t>
      </w:r>
      <w:r w:rsidRPr="003B539F">
        <w:rPr>
          <w:b/>
        </w:rPr>
        <w:t>nie przewiduje</w:t>
      </w:r>
      <w:r w:rsidRPr="003B539F">
        <w:t xml:space="preserve"> wyboru najkorzystniejszej oferty z możliwością prowadzenia negocjacji.</w:t>
      </w:r>
    </w:p>
    <w:p w14:paraId="4233DD07" w14:textId="4B7DF40D" w:rsidR="0080217F" w:rsidRPr="0080217F" w:rsidRDefault="0080217F" w:rsidP="0080217F">
      <w:pPr>
        <w:pStyle w:val="Default"/>
        <w:numPr>
          <w:ilvl w:val="1"/>
          <w:numId w:val="4"/>
        </w:numPr>
        <w:jc w:val="both"/>
        <w:rPr>
          <w:color w:val="auto"/>
        </w:rPr>
      </w:pPr>
      <w:r w:rsidRPr="0080217F">
        <w:t xml:space="preserve">Szacunkowa wartość przedmiotowego zamówienia nie przekracza progów unijnych o jakich mowa w art. 3 ustawy </w:t>
      </w:r>
      <w:r w:rsidR="00D512C3">
        <w:t>PZP</w:t>
      </w:r>
      <w:r w:rsidRPr="0080217F">
        <w:t xml:space="preserve">. </w:t>
      </w:r>
    </w:p>
    <w:p w14:paraId="495AF543" w14:textId="735C3F6A" w:rsidR="0080217F" w:rsidRDefault="0080217F" w:rsidP="007721F9">
      <w:pPr>
        <w:pStyle w:val="Default"/>
        <w:numPr>
          <w:ilvl w:val="1"/>
          <w:numId w:val="4"/>
        </w:numPr>
        <w:autoSpaceDE/>
        <w:autoSpaceDN/>
        <w:jc w:val="both"/>
      </w:pPr>
      <w:r w:rsidRPr="0080217F">
        <w:t xml:space="preserve">Zgodnie z art. 310 pkt 1 </w:t>
      </w:r>
      <w:r w:rsidR="00D512C3">
        <w:t>PZP</w:t>
      </w:r>
      <w:r w:rsidRPr="0080217F">
        <w:t xml:space="preserve"> Zamawiający przewiduje możliwość unieważnienia przedmiotowego postępowania, jeżeli środki, które Zamawiający zamierzał przeznaczyć na sfinansowanie całości lub części zamówienia, nie zostały mu przyznane.</w:t>
      </w:r>
    </w:p>
    <w:p w14:paraId="370A661E" w14:textId="77777777" w:rsidR="00707520" w:rsidRPr="00F00362" w:rsidRDefault="00707520" w:rsidP="00821C3C">
      <w:pPr>
        <w:pStyle w:val="Default"/>
        <w:ind w:left="765"/>
        <w:jc w:val="both"/>
        <w:rPr>
          <w:color w:val="auto"/>
        </w:rPr>
      </w:pPr>
    </w:p>
    <w:p w14:paraId="24FC69A9" w14:textId="77777777" w:rsidR="00A05BB1" w:rsidRPr="000C26EF" w:rsidRDefault="00A05BB1" w:rsidP="000F3516">
      <w:pPr>
        <w:pStyle w:val="Akapitzlist"/>
        <w:numPr>
          <w:ilvl w:val="0"/>
          <w:numId w:val="3"/>
        </w:numPr>
        <w:suppressAutoHyphens/>
        <w:ind w:hanging="720"/>
        <w:jc w:val="both"/>
        <w:rPr>
          <w:b/>
          <w:bCs/>
        </w:rPr>
      </w:pPr>
      <w:r w:rsidRPr="000C26EF">
        <w:rPr>
          <w:b/>
          <w:bCs/>
        </w:rPr>
        <w:t>Opis przedmiotu zamówienia.</w:t>
      </w:r>
    </w:p>
    <w:p w14:paraId="026E4D4B" w14:textId="77777777" w:rsidR="00AC3AF6" w:rsidRPr="00F00362" w:rsidRDefault="00A05BB1" w:rsidP="00345370">
      <w:pPr>
        <w:pStyle w:val="Tekstpodstawowy"/>
        <w:numPr>
          <w:ilvl w:val="1"/>
          <w:numId w:val="14"/>
        </w:numPr>
        <w:tabs>
          <w:tab w:val="left" w:pos="709"/>
        </w:tabs>
      </w:pPr>
      <w:r w:rsidRPr="00F00362">
        <w:t>Nomenklatura według Wspólnego Słownika Zamówień (CPV):</w:t>
      </w:r>
    </w:p>
    <w:p w14:paraId="4B116F90" w14:textId="41F28BC3" w:rsidR="004E3962" w:rsidRDefault="00A43600" w:rsidP="004E3962">
      <w:pPr>
        <w:pStyle w:val="Tekstpodstawowy"/>
        <w:tabs>
          <w:tab w:val="left" w:pos="709"/>
        </w:tabs>
        <w:ind w:left="360"/>
        <w:rPr>
          <w:color w:val="FF0000"/>
        </w:rPr>
      </w:pPr>
      <w:r w:rsidRPr="00F00362">
        <w:rPr>
          <w:rFonts w:eastAsia="Calibri"/>
          <w:color w:val="000000"/>
        </w:rPr>
        <w:tab/>
      </w:r>
      <w:r w:rsidR="004E3962" w:rsidRPr="00FB5D2A">
        <w:t>45000000-7 Roboty budowlane</w:t>
      </w:r>
      <w:r w:rsidR="004E3962" w:rsidRPr="00290BBE">
        <w:rPr>
          <w:color w:val="FF0000"/>
        </w:rPr>
        <w:t>,</w:t>
      </w:r>
    </w:p>
    <w:p w14:paraId="4201D639" w14:textId="09AB2A89" w:rsidR="004215D9" w:rsidRPr="00D2254F" w:rsidRDefault="004215D9" w:rsidP="004215D9">
      <w:pPr>
        <w:pStyle w:val="Akapitzlist"/>
        <w:autoSpaceDE w:val="0"/>
        <w:autoSpaceDN w:val="0"/>
        <w:adjustRightInd w:val="0"/>
        <w:ind w:left="709"/>
        <w:jc w:val="both"/>
        <w:rPr>
          <w:rFonts w:eastAsia="Calibri"/>
          <w:color w:val="000000"/>
        </w:rPr>
      </w:pPr>
      <w:r w:rsidRPr="00D2254F">
        <w:rPr>
          <w:rFonts w:eastAsia="Calibri"/>
          <w:color w:val="000000"/>
        </w:rPr>
        <w:t>45316110-9 Instalowanie urządzeń oświetlenia drogowego</w:t>
      </w:r>
      <w:r>
        <w:rPr>
          <w:rFonts w:eastAsia="Calibri"/>
          <w:color w:val="000000"/>
        </w:rPr>
        <w:t>,</w:t>
      </w:r>
      <w:r w:rsidRPr="00D2254F">
        <w:rPr>
          <w:rFonts w:eastAsia="Calibri"/>
          <w:color w:val="000000"/>
        </w:rPr>
        <w:t xml:space="preserve"> </w:t>
      </w:r>
    </w:p>
    <w:p w14:paraId="10E87CA1" w14:textId="61EECE34" w:rsidR="004215D9" w:rsidRPr="004215D9" w:rsidRDefault="004215D9" w:rsidP="004215D9">
      <w:pPr>
        <w:tabs>
          <w:tab w:val="left" w:pos="709"/>
        </w:tabs>
        <w:ind w:left="709"/>
      </w:pPr>
      <w:r w:rsidRPr="00D2254F">
        <w:rPr>
          <w:rStyle w:val="Pogrubienie"/>
          <w:b w:val="0"/>
          <w:bCs w:val="0"/>
        </w:rPr>
        <w:t>45231400-9</w:t>
      </w:r>
      <w:r w:rsidRPr="00D2254F">
        <w:rPr>
          <w:b/>
          <w:bCs/>
        </w:rPr>
        <w:t xml:space="preserve"> </w:t>
      </w:r>
      <w:r w:rsidRPr="00D2254F">
        <w:rPr>
          <w:rStyle w:val="Pogrubienie"/>
          <w:b w:val="0"/>
          <w:bCs w:val="0"/>
        </w:rPr>
        <w:t>Roboty budowlane w zakresie budowy linii energetycznych</w:t>
      </w:r>
      <w:r>
        <w:rPr>
          <w:rStyle w:val="Pogrubienie"/>
          <w:b w:val="0"/>
          <w:bCs w:val="0"/>
        </w:rPr>
        <w:t>,</w:t>
      </w:r>
    </w:p>
    <w:p w14:paraId="00F10296" w14:textId="3971E86F" w:rsidR="00290BBE" w:rsidRPr="00290BBE" w:rsidRDefault="00A05BB1" w:rsidP="00345370">
      <w:pPr>
        <w:pStyle w:val="Tekstpodstawowy"/>
        <w:numPr>
          <w:ilvl w:val="1"/>
          <w:numId w:val="14"/>
        </w:numPr>
        <w:tabs>
          <w:tab w:val="left" w:pos="709"/>
        </w:tabs>
        <w:rPr>
          <w:color w:val="000000"/>
        </w:rPr>
      </w:pPr>
      <w:r w:rsidRPr="00F00362">
        <w:rPr>
          <w:rStyle w:val="Pogrubienie"/>
          <w:b w:val="0"/>
          <w:bCs w:val="0"/>
        </w:rPr>
        <w:t>Lokalizacja:</w:t>
      </w:r>
      <w:r w:rsidRPr="00F00362">
        <w:rPr>
          <w:color w:val="000000"/>
        </w:rPr>
        <w:t xml:space="preserve"> województwo lubuskie, powiat </w:t>
      </w:r>
      <w:r w:rsidR="00AC3AF6" w:rsidRPr="00F00362">
        <w:rPr>
          <w:color w:val="000000"/>
        </w:rPr>
        <w:t>zielonogórski</w:t>
      </w:r>
      <w:r w:rsidRPr="00F00362">
        <w:rPr>
          <w:color w:val="000000"/>
        </w:rPr>
        <w:t xml:space="preserve">, gmina </w:t>
      </w:r>
      <w:r w:rsidR="00AC3AF6" w:rsidRPr="00F00362">
        <w:rPr>
          <w:color w:val="000000"/>
        </w:rPr>
        <w:t>Świdnica</w:t>
      </w:r>
      <w:r w:rsidRPr="00F00362">
        <w:rPr>
          <w:color w:val="000000"/>
        </w:rPr>
        <w:t>, wie</w:t>
      </w:r>
      <w:r w:rsidRPr="00F00362">
        <w:rPr>
          <w:rFonts w:eastAsia="TT1Ao00"/>
          <w:color w:val="000000"/>
        </w:rPr>
        <w:t xml:space="preserve">ś </w:t>
      </w:r>
      <w:r w:rsidR="004215D9">
        <w:rPr>
          <w:rFonts w:eastAsia="TT1Ao00"/>
          <w:color w:val="000000"/>
        </w:rPr>
        <w:t>Letnica</w:t>
      </w:r>
    </w:p>
    <w:p w14:paraId="158EECF7" w14:textId="2C5015C8" w:rsidR="00C877B1" w:rsidRPr="00DC3330" w:rsidRDefault="003C6D2A" w:rsidP="00DC3330">
      <w:pPr>
        <w:pStyle w:val="Tekstpodstawowy"/>
        <w:numPr>
          <w:ilvl w:val="1"/>
          <w:numId w:val="14"/>
        </w:numPr>
        <w:tabs>
          <w:tab w:val="left" w:pos="709"/>
        </w:tabs>
        <w:autoSpaceDE w:val="0"/>
        <w:autoSpaceDN w:val="0"/>
        <w:adjustRightInd w:val="0"/>
        <w:rPr>
          <w:color w:val="000000"/>
        </w:rPr>
      </w:pPr>
      <w:r w:rsidRPr="00E46E1B">
        <w:t xml:space="preserve">Przedmiotem zamówienia </w:t>
      </w:r>
      <w:r w:rsidR="00C877B1" w:rsidRPr="00C877B1">
        <w:rPr>
          <w:rFonts w:eastAsia="Calibri"/>
        </w:rPr>
        <w:t xml:space="preserve"> jest </w:t>
      </w:r>
      <w:r w:rsidR="00C877B1" w:rsidRPr="00F570DE">
        <w:rPr>
          <w:rFonts w:eastAsia="Calibri"/>
        </w:rPr>
        <w:t xml:space="preserve">zagospodarowania terenu parku przy budynku Zboru </w:t>
      </w:r>
      <w:proofErr w:type="spellStart"/>
      <w:r w:rsidR="00C877B1" w:rsidRPr="00F570DE">
        <w:rPr>
          <w:rFonts w:eastAsia="Calibri"/>
        </w:rPr>
        <w:t>Poewangelickiego</w:t>
      </w:r>
      <w:proofErr w:type="spellEnd"/>
      <w:r w:rsidR="00C877B1" w:rsidRPr="00F570DE">
        <w:rPr>
          <w:rFonts w:eastAsia="Calibri"/>
        </w:rPr>
        <w:t xml:space="preserve"> w Letnicy na terenie Gminy Świdnica. Projekt inspirowany jest historycznym charakterem miejsca oraz badaniami archiwaliów i map topograficznych z okresu przed 1945 rokiem. W ramach zadania przewiduje się wykonanie</w:t>
      </w:r>
      <w:r w:rsidR="00B56405" w:rsidRPr="00F570DE">
        <w:rPr>
          <w:rFonts w:eastAsia="Calibri"/>
        </w:rPr>
        <w:t xml:space="preserve"> </w:t>
      </w:r>
      <w:r w:rsidR="00E46E1B" w:rsidRPr="00F570DE">
        <w:rPr>
          <w:rFonts w:eastAsia="Calibri"/>
        </w:rPr>
        <w:t>ścieżki w nawierzchni mineralnej, montaż małej architektury ławek parkowych, tablic informacyjn</w:t>
      </w:r>
      <w:r w:rsidR="00DC3330">
        <w:rPr>
          <w:rFonts w:eastAsia="Calibri"/>
        </w:rPr>
        <w:t>ych</w:t>
      </w:r>
      <w:r w:rsidR="00E46E1B" w:rsidRPr="00F570DE">
        <w:rPr>
          <w:rFonts w:eastAsia="Calibri"/>
        </w:rPr>
        <w:t>, koszy parkowych, ozdobnego ogrodzenie rabat, trejaży jako podpór dla</w:t>
      </w:r>
      <w:r w:rsidR="00DC3330">
        <w:rPr>
          <w:rFonts w:eastAsia="Calibri"/>
        </w:rPr>
        <w:t xml:space="preserve"> winorośli</w:t>
      </w:r>
      <w:r w:rsidR="00E46E1B" w:rsidRPr="00F570DE">
        <w:rPr>
          <w:rFonts w:eastAsia="Calibri"/>
        </w:rPr>
        <w:t>, renowacja istniejących historycznych schodów</w:t>
      </w:r>
      <w:r w:rsidR="00DC3330">
        <w:rPr>
          <w:rFonts w:eastAsia="Calibri"/>
        </w:rPr>
        <w:t xml:space="preserve"> i pomnika żołnierzy ofiar I WŚ</w:t>
      </w:r>
      <w:r w:rsidR="00E46E1B" w:rsidRPr="00F570DE">
        <w:rPr>
          <w:rFonts w:eastAsia="Calibri"/>
        </w:rPr>
        <w:t xml:space="preserve">, budowa muru inspirowanego historycznym oraz wykonanie nowych </w:t>
      </w:r>
      <w:proofErr w:type="spellStart"/>
      <w:r w:rsidR="00E46E1B" w:rsidRPr="00F570DE">
        <w:rPr>
          <w:rFonts w:eastAsia="Calibri"/>
        </w:rPr>
        <w:t>nasadzeń</w:t>
      </w:r>
      <w:proofErr w:type="spellEnd"/>
      <w:r w:rsidR="00E46E1B" w:rsidRPr="00F570DE">
        <w:rPr>
          <w:rFonts w:eastAsia="Calibri"/>
        </w:rPr>
        <w:t xml:space="preserve"> zieleni komponowanej</w:t>
      </w:r>
      <w:r w:rsidR="00C877B1" w:rsidRPr="00F570DE">
        <w:rPr>
          <w:rFonts w:eastAsia="Calibri"/>
        </w:rPr>
        <w:t>.</w:t>
      </w:r>
      <w:r w:rsidR="00DC3330">
        <w:rPr>
          <w:rFonts w:eastAsia="Calibri"/>
        </w:rPr>
        <w:t xml:space="preserve"> </w:t>
      </w:r>
      <w:r w:rsidR="00C877B1" w:rsidRPr="00DC3330">
        <w:rPr>
          <w:rFonts w:eastAsia="Calibri"/>
        </w:rPr>
        <w:t xml:space="preserve">Inwestycja obejmuje teren położony przy Zborze </w:t>
      </w:r>
      <w:proofErr w:type="spellStart"/>
      <w:r w:rsidR="00C877B1" w:rsidRPr="00DC3330">
        <w:rPr>
          <w:rFonts w:eastAsia="Calibri"/>
        </w:rPr>
        <w:t>Poewangelickim</w:t>
      </w:r>
      <w:proofErr w:type="spellEnd"/>
      <w:r w:rsidR="00C877B1" w:rsidRPr="00DC3330">
        <w:rPr>
          <w:rFonts w:eastAsia="Calibri"/>
        </w:rPr>
        <w:t xml:space="preserve"> (1819 r.) w Letnicy na działce nr</w:t>
      </w:r>
      <w:r w:rsidR="00F570DE" w:rsidRPr="00DC3330">
        <w:rPr>
          <w:rFonts w:eastAsia="Calibri"/>
        </w:rPr>
        <w:t xml:space="preserve"> </w:t>
      </w:r>
      <w:r w:rsidR="00C877B1" w:rsidRPr="00DC3330">
        <w:rPr>
          <w:rFonts w:eastAsia="Calibri"/>
        </w:rPr>
        <w:t xml:space="preserve">310, 531/16 </w:t>
      </w:r>
      <w:proofErr w:type="spellStart"/>
      <w:r w:rsidR="00C877B1" w:rsidRPr="00DC3330">
        <w:rPr>
          <w:rFonts w:eastAsia="Calibri"/>
        </w:rPr>
        <w:t>obr</w:t>
      </w:r>
      <w:proofErr w:type="spellEnd"/>
      <w:r w:rsidR="00C877B1" w:rsidRPr="00DC3330">
        <w:rPr>
          <w:rFonts w:eastAsia="Calibri"/>
        </w:rPr>
        <w:t>. 0005 Letnica. Historycznie jest to obszar południowy parku krajobrazowego</w:t>
      </w:r>
      <w:r w:rsidR="00F570DE" w:rsidRPr="00DC3330">
        <w:rPr>
          <w:rFonts w:eastAsia="Calibri"/>
        </w:rPr>
        <w:t xml:space="preserve"> </w:t>
      </w:r>
      <w:r w:rsidR="00C877B1" w:rsidRPr="00DC3330">
        <w:rPr>
          <w:rFonts w:eastAsia="Calibri"/>
        </w:rPr>
        <w:t>będącego częścią założenia dworsko – parkowego przy dworze w Letnicy</w:t>
      </w:r>
    </w:p>
    <w:p w14:paraId="0BEF221C" w14:textId="3A9105E2" w:rsidR="002A6F8A" w:rsidRPr="002A6F8A" w:rsidRDefault="002A6F8A" w:rsidP="00345370">
      <w:pPr>
        <w:pStyle w:val="Tekstpodstawowy"/>
        <w:numPr>
          <w:ilvl w:val="1"/>
          <w:numId w:val="14"/>
        </w:numPr>
        <w:tabs>
          <w:tab w:val="left" w:pos="709"/>
        </w:tabs>
        <w:rPr>
          <w:color w:val="000000"/>
        </w:rPr>
      </w:pPr>
      <w:r w:rsidRPr="002A6F8A">
        <w:rPr>
          <w:rFonts w:eastAsia="Calibri"/>
          <w:color w:val="000000"/>
        </w:rPr>
        <w:t>W ramach zadania inwestycyjnego wykona</w:t>
      </w:r>
      <w:r w:rsidR="007D0FE0">
        <w:rPr>
          <w:rFonts w:eastAsia="Calibri"/>
          <w:color w:val="000000"/>
        </w:rPr>
        <w:t>ć należy</w:t>
      </w:r>
      <w:r w:rsidRPr="002A6F8A">
        <w:rPr>
          <w:rFonts w:eastAsia="Calibri"/>
          <w:color w:val="000000"/>
        </w:rPr>
        <w:t xml:space="preserve"> następujące roboty budowlane: </w:t>
      </w:r>
    </w:p>
    <w:p w14:paraId="3077BC03" w14:textId="72DF1F83"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lastRenderedPageBreak/>
        <w:t>budowę ścieżek i placyków parkowych w nawierzchni mineralnej przepuszczalnej dla wody,</w:t>
      </w:r>
    </w:p>
    <w:p w14:paraId="7C7486DE" w14:textId="01D29BAD"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montaż ławek parkowych drewnianych z oparciem,</w:t>
      </w:r>
    </w:p>
    <w:p w14:paraId="1D66F34E" w14:textId="767D8CD5"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montaż z wyposażenia: koszy na śmieci, tablic i tabliczek, ozdobnych obrzeży rabat,</w:t>
      </w:r>
    </w:p>
    <w:p w14:paraId="1190A62B" w14:textId="2BCDB4CD"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 xml:space="preserve">budowę ozdobnych trejaży będących podporą dla </w:t>
      </w:r>
      <w:r w:rsidR="00DC3330">
        <w:rPr>
          <w:rFonts w:eastAsia="Calibri"/>
        </w:rPr>
        <w:t>winorośli</w:t>
      </w:r>
      <w:r w:rsidRPr="004215D9">
        <w:rPr>
          <w:rFonts w:eastAsia="Calibri"/>
        </w:rPr>
        <w:t>,</w:t>
      </w:r>
    </w:p>
    <w:p w14:paraId="75438740" w14:textId="22F615B2"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budowę ogrodzenia Pomnika Pamięci żołnierzy poległych w I Wojnie Światowej,</w:t>
      </w:r>
    </w:p>
    <w:p w14:paraId="3AA894F7" w14:textId="1ADCEFA6"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budowę fragmentu muru granicznego,</w:t>
      </w:r>
    </w:p>
    <w:p w14:paraId="7067A52A" w14:textId="01556040"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renowacja istniejących historycznych schodów,</w:t>
      </w:r>
    </w:p>
    <w:p w14:paraId="53382981" w14:textId="22418DB8"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budowę drewnianych mostków parkowych na rowie w biegu ścieżek,</w:t>
      </w:r>
    </w:p>
    <w:p w14:paraId="2C9D0D69" w14:textId="20D626DB" w:rsidR="004215D9" w:rsidRDefault="004215D9" w:rsidP="004215D9">
      <w:pPr>
        <w:pStyle w:val="Akapitzlist"/>
        <w:numPr>
          <w:ilvl w:val="0"/>
          <w:numId w:val="32"/>
        </w:numPr>
        <w:autoSpaceDE w:val="0"/>
        <w:autoSpaceDN w:val="0"/>
        <w:adjustRightInd w:val="0"/>
        <w:ind w:left="1134" w:hanging="425"/>
        <w:rPr>
          <w:rFonts w:eastAsia="Calibri"/>
        </w:rPr>
      </w:pPr>
      <w:r w:rsidRPr="004215D9">
        <w:rPr>
          <w:rFonts w:eastAsia="Calibri"/>
        </w:rPr>
        <w:t>założenie zieleni ozdobnej: posadzenie drzew i krzewów oraz bylin i pnączy,</w:t>
      </w:r>
    </w:p>
    <w:p w14:paraId="20183CEE" w14:textId="7C21440C" w:rsidR="004215D9" w:rsidRDefault="004215D9" w:rsidP="004215D9">
      <w:pPr>
        <w:pStyle w:val="Akapitzlist"/>
        <w:numPr>
          <w:ilvl w:val="0"/>
          <w:numId w:val="32"/>
        </w:numPr>
        <w:autoSpaceDE w:val="0"/>
        <w:autoSpaceDN w:val="0"/>
        <w:adjustRightInd w:val="0"/>
        <w:ind w:left="1134" w:hanging="425"/>
        <w:rPr>
          <w:rFonts w:eastAsia="Calibri"/>
        </w:rPr>
      </w:pPr>
      <w:r w:rsidRPr="00E46E1B">
        <w:rPr>
          <w:rFonts w:eastAsia="Calibri"/>
        </w:rPr>
        <w:t>założenie mini winnicy przy drewnianych trejażach,</w:t>
      </w:r>
    </w:p>
    <w:p w14:paraId="3A2F76B7" w14:textId="77777777" w:rsidR="00E46E1B" w:rsidRDefault="004215D9" w:rsidP="00E46E1B">
      <w:pPr>
        <w:pStyle w:val="Akapitzlist"/>
        <w:numPr>
          <w:ilvl w:val="0"/>
          <w:numId w:val="32"/>
        </w:numPr>
        <w:autoSpaceDE w:val="0"/>
        <w:autoSpaceDN w:val="0"/>
        <w:adjustRightInd w:val="0"/>
        <w:ind w:left="1134" w:hanging="425"/>
        <w:rPr>
          <w:rFonts w:eastAsia="Calibri"/>
        </w:rPr>
      </w:pPr>
      <w:r w:rsidRPr="00E46E1B">
        <w:rPr>
          <w:rFonts w:eastAsia="Calibri"/>
        </w:rPr>
        <w:t>budowę oświetlenia parkowego.</w:t>
      </w:r>
    </w:p>
    <w:p w14:paraId="1C290098" w14:textId="7D139B2D" w:rsidR="00A05BB1" w:rsidRDefault="00A05BB1" w:rsidP="00345370">
      <w:pPr>
        <w:pStyle w:val="Akapitzlist"/>
        <w:numPr>
          <w:ilvl w:val="1"/>
          <w:numId w:val="14"/>
        </w:numPr>
        <w:jc w:val="both"/>
      </w:pPr>
      <w:r w:rsidRPr="00F00362">
        <w:t>Szczegółowy zakres przedmiotu zamówienia zawarty jest w dokumentacji projektowej i specyfikacji technicznej wykonania i odbioru robót budowlanych</w:t>
      </w:r>
      <w:r w:rsidR="00A575B3">
        <w:t>. W</w:t>
      </w:r>
      <w:r w:rsidRPr="00F00362">
        <w:t>szystkie roboty budowlane należy wykonać zgodnie z tą dokumentacją projektową oraz specyfikacją  techniczną wykonania i odbioru robót budowlanych stanowią</w:t>
      </w:r>
      <w:r w:rsidR="00AC0D2C">
        <w:t>c</w:t>
      </w:r>
      <w:r w:rsidR="00D333D0">
        <w:t>ymi</w:t>
      </w:r>
      <w:r w:rsidRPr="00F00362">
        <w:t xml:space="preserve"> </w:t>
      </w:r>
      <w:r w:rsidRPr="00D333D0">
        <w:rPr>
          <w:b/>
          <w:bCs/>
        </w:rPr>
        <w:t xml:space="preserve">załącznik nr </w:t>
      </w:r>
      <w:r w:rsidR="00251371" w:rsidRPr="00D333D0">
        <w:rPr>
          <w:b/>
          <w:bCs/>
        </w:rPr>
        <w:t>5</w:t>
      </w:r>
      <w:r w:rsidRPr="00F00362">
        <w:t xml:space="preserve"> do SWZ.</w:t>
      </w:r>
    </w:p>
    <w:p w14:paraId="74351A23" w14:textId="777F6D72" w:rsidR="003A2D10" w:rsidRPr="003A2D10" w:rsidRDefault="003A2D10" w:rsidP="003A2D10">
      <w:pPr>
        <w:pStyle w:val="Default"/>
        <w:numPr>
          <w:ilvl w:val="1"/>
          <w:numId w:val="14"/>
        </w:numPr>
        <w:jc w:val="both"/>
        <w:rPr>
          <w:i/>
          <w:iCs/>
          <w:color w:val="auto"/>
        </w:rPr>
      </w:pPr>
      <w:r>
        <w:rPr>
          <w:b/>
          <w:bCs/>
          <w:color w:val="auto"/>
        </w:rPr>
        <w:t>Zamawiający stara się o dofinansowanie zadania w ramach</w:t>
      </w:r>
      <w:r w:rsidR="00214704">
        <w:rPr>
          <w:b/>
          <w:bCs/>
          <w:color w:val="auto"/>
        </w:rPr>
        <w:t xml:space="preserve"> Programu Rozwoju Obszarów Wiejskich na lata 2014-2020</w:t>
      </w:r>
      <w:r w:rsidRPr="00EB5816">
        <w:rPr>
          <w:b/>
          <w:bCs/>
          <w:color w:val="auto"/>
        </w:rPr>
        <w:t>.</w:t>
      </w:r>
      <w:r w:rsidRPr="00BF39D8">
        <w:rPr>
          <w:b/>
          <w:bCs/>
          <w:color w:val="auto"/>
        </w:rPr>
        <w:t xml:space="preserve"> </w:t>
      </w:r>
    </w:p>
    <w:p w14:paraId="6C087CF1" w14:textId="77777777" w:rsidR="00A05BB1" w:rsidRPr="00BF39D8" w:rsidRDefault="00A05BB1" w:rsidP="00345370">
      <w:pPr>
        <w:pStyle w:val="Default"/>
        <w:numPr>
          <w:ilvl w:val="1"/>
          <w:numId w:val="14"/>
        </w:numPr>
        <w:jc w:val="both"/>
        <w:rPr>
          <w:i/>
          <w:iCs/>
          <w:color w:val="auto"/>
        </w:rPr>
      </w:pPr>
      <w:r w:rsidRPr="00BF39D8">
        <w:rPr>
          <w:b/>
          <w:bCs/>
          <w:color w:val="auto"/>
        </w:rPr>
        <w:t xml:space="preserve">UWAGA: </w:t>
      </w:r>
      <w:r w:rsidRPr="00EB5816">
        <w:rPr>
          <w:b/>
          <w:bCs/>
          <w:color w:val="auto"/>
        </w:rPr>
        <w:t>Załączone przedmiary robót służą wyłącznie celom informacyjnym.</w:t>
      </w:r>
      <w:r w:rsidRPr="00BF39D8">
        <w:rPr>
          <w:b/>
          <w:bCs/>
          <w:color w:val="auto"/>
        </w:rPr>
        <w:t xml:space="preserve"> </w:t>
      </w:r>
    </w:p>
    <w:p w14:paraId="1CAE0C75" w14:textId="32F6BF83" w:rsidR="00A05BB1" w:rsidRPr="00BF39D8" w:rsidRDefault="00A05BB1" w:rsidP="00AE69DA">
      <w:pPr>
        <w:pStyle w:val="Default"/>
        <w:ind w:left="720"/>
        <w:jc w:val="both"/>
        <w:rPr>
          <w:i/>
          <w:iCs/>
          <w:color w:val="auto"/>
        </w:rPr>
      </w:pPr>
      <w:r w:rsidRPr="00BF39D8">
        <w:rPr>
          <w:color w:val="auto"/>
        </w:rPr>
        <w:t xml:space="preserve">Ewentualny brak w przedmiarze robót koniecznych do wykonania na podstawie </w:t>
      </w:r>
      <w:r w:rsidR="00C40C8A" w:rsidRPr="00BF39D8">
        <w:rPr>
          <w:color w:val="auto"/>
        </w:rPr>
        <w:t>dokumentacji projektowej</w:t>
      </w:r>
      <w:r w:rsidRPr="00BF39D8">
        <w:rPr>
          <w:color w:val="auto"/>
        </w:rPr>
        <w:t xml:space="preserve"> nie zwalnia wykonawcy od obowiązku ich wykonania w ramach wynagrodzenia umownego. W przypadku rozbieżności pomiędzy </w:t>
      </w:r>
      <w:r w:rsidR="00C40C8A" w:rsidRPr="00BF39D8">
        <w:rPr>
          <w:color w:val="auto"/>
        </w:rPr>
        <w:t>dokumentacją projektową</w:t>
      </w:r>
      <w:r w:rsidRPr="00BF39D8">
        <w:rPr>
          <w:color w:val="auto"/>
        </w:rPr>
        <w:t xml:space="preserve"> i specyfikacją techniczną wykonania i odbioru robót budowlanych, a przedmiarem robót należy przyjąć zakres robót i ich ilość wynikającą z </w:t>
      </w:r>
      <w:r w:rsidR="00C40C8A" w:rsidRPr="00BF39D8">
        <w:rPr>
          <w:color w:val="auto"/>
        </w:rPr>
        <w:t>dokumentacji projektowej</w:t>
      </w:r>
      <w:r w:rsidRPr="00BF39D8">
        <w:rPr>
          <w:color w:val="auto"/>
        </w:rPr>
        <w:t xml:space="preserve"> i specyfikacji technicznej wykonania i odbioru robó</w:t>
      </w:r>
      <w:r w:rsidR="00AE69DA" w:rsidRPr="00BF39D8">
        <w:rPr>
          <w:color w:val="auto"/>
        </w:rPr>
        <w:t>t budowlanych</w:t>
      </w:r>
      <w:r w:rsidRPr="00BF39D8">
        <w:rPr>
          <w:color w:val="auto"/>
        </w:rPr>
        <w:t>.</w:t>
      </w:r>
      <w:r w:rsidR="00844139">
        <w:rPr>
          <w:color w:val="auto"/>
        </w:rPr>
        <w:t xml:space="preserve"> </w:t>
      </w:r>
    </w:p>
    <w:p w14:paraId="5C20B55A" w14:textId="77777777" w:rsidR="00A05BB1" w:rsidRPr="00BF39D8" w:rsidRDefault="00A05BB1" w:rsidP="00345370">
      <w:pPr>
        <w:pStyle w:val="Default"/>
        <w:numPr>
          <w:ilvl w:val="1"/>
          <w:numId w:val="14"/>
        </w:numPr>
        <w:jc w:val="both"/>
        <w:rPr>
          <w:color w:val="auto"/>
        </w:rPr>
      </w:pPr>
      <w:r w:rsidRPr="00BF39D8">
        <w:rPr>
          <w:color w:val="auto"/>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6DDA1728" w14:textId="0071A3A8" w:rsidR="00BF39D8" w:rsidRPr="005D40FD" w:rsidRDefault="00BF39D8" w:rsidP="00345370">
      <w:pPr>
        <w:pStyle w:val="Default"/>
        <w:numPr>
          <w:ilvl w:val="1"/>
          <w:numId w:val="14"/>
        </w:numPr>
        <w:jc w:val="both"/>
        <w:rPr>
          <w:color w:val="FF0000"/>
        </w:rPr>
      </w:pPr>
      <w:r w:rsidRPr="00BA465F">
        <w:rPr>
          <w:color w:val="auto"/>
        </w:rPr>
        <w:t>Wszystkie nazwy własne materiałów i urządzeń użyte w dokumentacji projektowej lub specyfikacji technicznej wykonania i odbioru robót są podane przykładowo i określają jedynie minimalne, oczekiwane parametry jakościowe oraz wymagany standard. N</w:t>
      </w:r>
      <w:r w:rsidRPr="00BA465F">
        <w:t xml:space="preserve">ależy traktować je jako przykładowe. </w:t>
      </w:r>
      <w:r w:rsidRPr="00BA465F">
        <w:rPr>
          <w:color w:val="auto"/>
        </w:rPr>
        <w:t xml:space="preserve">Wykonawca może zastosować materiały lub urządzenia równoważne, </w:t>
      </w:r>
      <w:r w:rsidRPr="00BA465F">
        <w:t>przy zachowaniu co najmniej takiego samego poziomu jakości, trwałości, funkcjonalności (w tym kosztów utrzymania) oraz kompatybilności z pozostałymi materiałami</w:t>
      </w:r>
      <w:r w:rsidRPr="00BA465F">
        <w:rPr>
          <w:color w:val="auto"/>
        </w:rPr>
        <w:t xml:space="preserve">. Zastosowanie ich w żaden sposób nie może wpłynąć negatywnie na prawidłowe funkcjonowanie rozwiązań przyjętych w dokumentacji projektowej. </w:t>
      </w:r>
      <w:r w:rsidRPr="00EB5816">
        <w:t xml:space="preserve">W przypadku zaoferowania materiałów lub produktów równoważnych </w:t>
      </w:r>
      <w:r w:rsidRPr="00EB5816">
        <w:rPr>
          <w:color w:val="auto"/>
        </w:rPr>
        <w:t>Wykonawca, zobowiązany</w:t>
      </w:r>
      <w:r w:rsidRPr="00BA465F">
        <w:rPr>
          <w:color w:val="auto"/>
        </w:rPr>
        <w:t xml:space="preserve"> </w:t>
      </w:r>
      <w:r w:rsidRPr="00EB5816">
        <w:rPr>
          <w:color w:val="auto"/>
        </w:rPr>
        <w:t xml:space="preserve">jest </w:t>
      </w:r>
      <w:r w:rsidR="00392024" w:rsidRPr="00EB5816">
        <w:rPr>
          <w:color w:val="auto"/>
        </w:rPr>
        <w:t xml:space="preserve">załączyć dowody potwierdzające równoważność oferowanych przez niego </w:t>
      </w:r>
      <w:r w:rsidRPr="00EB5816">
        <w:rPr>
          <w:color w:val="auto"/>
        </w:rPr>
        <w:t xml:space="preserve"> materiałów i produktów.</w:t>
      </w:r>
    </w:p>
    <w:p w14:paraId="5ED12824" w14:textId="77777777" w:rsidR="005D40FD" w:rsidRPr="005D40FD" w:rsidRDefault="005D40FD" w:rsidP="00345370">
      <w:pPr>
        <w:pStyle w:val="Default"/>
        <w:numPr>
          <w:ilvl w:val="1"/>
          <w:numId w:val="14"/>
        </w:numPr>
        <w:jc w:val="both"/>
        <w:rPr>
          <w:color w:val="FF0000"/>
        </w:rPr>
      </w:pPr>
      <w:r w:rsidRPr="005D40FD">
        <w:t>Jeżeli Zamawiający w opisie przedmiotu zamówienia wskazał znaki towarowe,</w:t>
      </w:r>
      <w:r>
        <w:t xml:space="preserve"> </w:t>
      </w:r>
      <w:r w:rsidRPr="005D40FD">
        <w:t>patenty lub pochodzenia, źródła lub szczególny proces, który charakteryzuje</w:t>
      </w:r>
      <w:r>
        <w:t xml:space="preserve"> </w:t>
      </w:r>
      <w:r w:rsidRPr="005D40FD">
        <w:t>produkty lub usługi dostarczane przez konkretnego Wykonawcę, to tylko z uwagi na</w:t>
      </w:r>
      <w:r>
        <w:t xml:space="preserve"> </w:t>
      </w:r>
      <w:r w:rsidRPr="005D40FD">
        <w:t>to, że nie mógł opisać przedmiotu zamówienia w inny, wystarczająco precyzyjny i</w:t>
      </w:r>
      <w:r>
        <w:t xml:space="preserve"> </w:t>
      </w:r>
      <w:r w:rsidRPr="005D40FD">
        <w:t>zrozumiały sposób, a wskazaniu takiemu zawsze towarzyszą wyrazy „lub</w:t>
      </w:r>
      <w:r>
        <w:t xml:space="preserve"> </w:t>
      </w:r>
      <w:r w:rsidRPr="005D40FD">
        <w:t>równoważny” i Zamawiający oczywiście dopuszcza rozwiązania równoważne.</w:t>
      </w:r>
    </w:p>
    <w:p w14:paraId="74F0B394" w14:textId="77777777" w:rsidR="00AC0D2C" w:rsidRPr="00AC0D2C" w:rsidRDefault="005D40FD" w:rsidP="00345370">
      <w:pPr>
        <w:pStyle w:val="Default"/>
        <w:numPr>
          <w:ilvl w:val="1"/>
          <w:numId w:val="14"/>
        </w:numPr>
        <w:jc w:val="both"/>
        <w:rPr>
          <w:color w:val="auto"/>
        </w:rPr>
      </w:pPr>
      <w:r w:rsidRPr="005D40FD">
        <w:lastRenderedPageBreak/>
        <w:t>Zamawiający w celu oceny równoważności będzie stosował następujące kryteria: Zamawiający podda ocenie zastosowane rozwiązania równoważne pod kątem tego,</w:t>
      </w:r>
      <w:r>
        <w:t xml:space="preserve"> </w:t>
      </w:r>
      <w:r w:rsidRPr="005D40FD">
        <w:t>czy zastosowane rozwiązania równoważne nie będą zmieniać funkcjonalności,</w:t>
      </w:r>
      <w:r>
        <w:t xml:space="preserve"> </w:t>
      </w:r>
      <w:r w:rsidRPr="005D40FD">
        <w:t>standardu zaprojektowanych rozwiązań i czy zachowają minimalne parametry</w:t>
      </w:r>
      <w:r>
        <w:t xml:space="preserve"> </w:t>
      </w:r>
      <w:r w:rsidRPr="005D40FD">
        <w:t>funkcjonalne oraz czy umożliwiają uzyskanie efektu zamierzonego przez</w:t>
      </w:r>
      <w:r>
        <w:t xml:space="preserve"> </w:t>
      </w:r>
      <w:r w:rsidRPr="005D40FD">
        <w:t>Zamawiającego (technicznego, ekonomicznego i ekologicznego) i czy zachowają</w:t>
      </w:r>
      <w:r>
        <w:t xml:space="preserve"> </w:t>
      </w:r>
      <w:r w:rsidRPr="005D40FD">
        <w:t>minimalne parametry techniczne, jakościowe.</w:t>
      </w:r>
      <w:r>
        <w:t xml:space="preserve"> </w:t>
      </w:r>
      <w:r w:rsidRPr="005D40FD">
        <w:t>Jeżeli zastosowane przez Wykonawcę rozwiązania równoważne nie będą zmieni</w:t>
      </w:r>
      <w:r>
        <w:t>a</w:t>
      </w:r>
      <w:r w:rsidRPr="005D40FD">
        <w:t>ć</w:t>
      </w:r>
      <w:r>
        <w:t xml:space="preserve"> </w:t>
      </w:r>
      <w:r w:rsidRPr="005D40FD">
        <w:t>funkcjonalności czy standardu, zaprojektowanych rozwiązań i zachowają minimalne</w:t>
      </w:r>
      <w:r>
        <w:t xml:space="preserve"> </w:t>
      </w:r>
      <w:r w:rsidRPr="005D40FD">
        <w:t>parametry funkcjonalne oraz będą umożliwiać uzyskanie efektu zamierzonego przez</w:t>
      </w:r>
      <w:r>
        <w:t xml:space="preserve"> </w:t>
      </w:r>
      <w:r w:rsidRPr="005D40FD">
        <w:t>Zamawiającego (technicznego, ekonomicznego i ekologicznego) i zachowają</w:t>
      </w:r>
      <w:r>
        <w:t xml:space="preserve"> </w:t>
      </w:r>
      <w:r w:rsidRPr="005D40FD">
        <w:t>minimalne parametry techniczne, jakościowe to Zamawiający przyjmie zastosowane</w:t>
      </w:r>
      <w:r>
        <w:t xml:space="preserve"> </w:t>
      </w:r>
      <w:r w:rsidRPr="005D40FD">
        <w:t>(zaproponowane) przez Wykonawcę rozwiązania równoważne.</w:t>
      </w:r>
      <w:r>
        <w:t xml:space="preserve">  </w:t>
      </w:r>
    </w:p>
    <w:p w14:paraId="41C52019" w14:textId="77777777" w:rsidR="00AC0D2C" w:rsidRPr="00AC0D2C" w:rsidRDefault="005D40FD" w:rsidP="00345370">
      <w:pPr>
        <w:pStyle w:val="Default"/>
        <w:numPr>
          <w:ilvl w:val="1"/>
          <w:numId w:val="14"/>
        </w:numPr>
        <w:jc w:val="both"/>
        <w:rPr>
          <w:color w:val="auto"/>
        </w:rPr>
      </w:pPr>
      <w:r w:rsidRPr="005D40FD">
        <w:t>Wykonawca, który powołuje się na rozwiązania równoważne, jest zobowiązany w ofercie wskazać, które pozycje oferty zawierają</w:t>
      </w:r>
      <w:r w:rsidR="00AC0D2C">
        <w:t xml:space="preserve"> </w:t>
      </w:r>
      <w:r w:rsidRPr="005D40FD">
        <w:t>rozwiązania równoważne wraz z ich opisem lub normami, w tym z wykazaniem, że</w:t>
      </w:r>
      <w:r w:rsidR="00AC0D2C">
        <w:t xml:space="preserve"> </w:t>
      </w:r>
      <w:r w:rsidRPr="005D40FD">
        <w:t>oferowane przez niego rozwiązania równoważne spełniają wymagania określone przez</w:t>
      </w:r>
      <w:r w:rsidR="00AC0D2C">
        <w:t xml:space="preserve"> </w:t>
      </w:r>
      <w:r w:rsidRPr="005D40FD">
        <w:t>Zamawiającego oraz złożeniem oświadczenia, że oferowane przez niego rozwiązania</w:t>
      </w:r>
      <w:r w:rsidR="00AC0D2C">
        <w:t xml:space="preserve"> </w:t>
      </w:r>
      <w:r w:rsidRPr="005D40FD">
        <w:t>równoważne spełniają wymagania określone przez zamawiającego w opisie</w:t>
      </w:r>
      <w:r w:rsidR="00AC0D2C">
        <w:t xml:space="preserve"> </w:t>
      </w:r>
      <w:r w:rsidRPr="005D40FD">
        <w:t>przedmiotu zamówienia. Wzór sposobu wskazania, które pozycje oferty zawierają</w:t>
      </w:r>
      <w:r w:rsidR="00AC0D2C">
        <w:t xml:space="preserve"> </w:t>
      </w:r>
      <w:r w:rsidRPr="005D40FD">
        <w:t>rozwiązania równoważne oraz oświadczenia zamieszczono we wzorze Formularza</w:t>
      </w:r>
      <w:r w:rsidR="00AC0D2C">
        <w:t xml:space="preserve"> </w:t>
      </w:r>
      <w:r w:rsidRPr="005D40FD">
        <w:t>ofertowego stanowiącego Załącznik nr 1 do SWZ.</w:t>
      </w:r>
      <w:r w:rsidR="00AC0D2C">
        <w:t xml:space="preserve"> </w:t>
      </w:r>
    </w:p>
    <w:p w14:paraId="7B05704D" w14:textId="480A5AC3" w:rsidR="00AC0D2C" w:rsidRPr="00AC0D2C" w:rsidRDefault="00AC0D2C" w:rsidP="00345370">
      <w:pPr>
        <w:pStyle w:val="Default"/>
        <w:numPr>
          <w:ilvl w:val="1"/>
          <w:numId w:val="14"/>
        </w:numPr>
        <w:jc w:val="both"/>
        <w:rPr>
          <w:color w:val="auto"/>
        </w:rPr>
      </w:pPr>
      <w:r>
        <w:t>W</w:t>
      </w:r>
      <w:r w:rsidR="005D40FD" w:rsidRPr="005D40FD">
        <w:t xml:space="preserve"> przypadku</w:t>
      </w:r>
      <w:r>
        <w:t>,</w:t>
      </w:r>
      <w:r w:rsidR="005D40FD" w:rsidRPr="005D40FD">
        <w:t xml:space="preserve"> gdy Zamawiający opisał przedmiot zamówienia przez odniesienie do</w:t>
      </w:r>
      <w:r>
        <w:t xml:space="preserve"> </w:t>
      </w:r>
      <w:r w:rsidR="005D40FD" w:rsidRPr="005D40FD">
        <w:t>norm, ocen technicznych, specyfikacji technicznych i systemów referencji</w:t>
      </w:r>
      <w:r>
        <w:t xml:space="preserve"> </w:t>
      </w:r>
      <w:r w:rsidR="005D40FD" w:rsidRPr="005D40FD">
        <w:t>technicznych, o których mowa w art. 101 ust. 1 pkt 2 oraz ust. 3 ustawy P</w:t>
      </w:r>
      <w:r w:rsidR="0053388D">
        <w:t>ZP</w:t>
      </w:r>
      <w:r w:rsidR="005D40FD" w:rsidRPr="005D40FD">
        <w:t>,</w:t>
      </w:r>
      <w:r>
        <w:t xml:space="preserve"> </w:t>
      </w:r>
      <w:r w:rsidR="005D40FD" w:rsidRPr="005D40FD">
        <w:t>Zamawiający dopuszcza rozwiązania równoważne opisywanym, a w odniesieniu do</w:t>
      </w:r>
      <w:r>
        <w:t xml:space="preserve"> </w:t>
      </w:r>
      <w:r w:rsidR="005D40FD" w:rsidRPr="005D40FD">
        <w:t>wskazanych norm, ocen technicznych, specyfikacji technicznych i systemów</w:t>
      </w:r>
      <w:r>
        <w:t xml:space="preserve"> </w:t>
      </w:r>
      <w:r w:rsidR="005D40FD" w:rsidRPr="005D40FD">
        <w:t>referencji technicznych towarzyszą wyrazy "lub równoważne".</w:t>
      </w:r>
    </w:p>
    <w:p w14:paraId="13A747AC" w14:textId="77777777" w:rsidR="00AC0D2C" w:rsidRPr="00AC0D2C" w:rsidRDefault="005D40FD" w:rsidP="00345370">
      <w:pPr>
        <w:pStyle w:val="Default"/>
        <w:numPr>
          <w:ilvl w:val="1"/>
          <w:numId w:val="14"/>
        </w:numPr>
        <w:jc w:val="both"/>
        <w:rPr>
          <w:color w:val="auto"/>
        </w:rPr>
      </w:pPr>
      <w:r w:rsidRPr="005D40FD">
        <w:t>W trakcie realizacji przedmiotu zamówienia obowiązuje podobna procedura w</w:t>
      </w:r>
      <w:r w:rsidR="00AC0D2C">
        <w:t xml:space="preserve"> </w:t>
      </w:r>
      <w:r w:rsidRPr="005D40FD">
        <w:t>przypadku zastosowania rozwiązań równoważnych. W związku z powyższym</w:t>
      </w:r>
      <w:r w:rsidR="00AC0D2C">
        <w:t xml:space="preserve"> </w:t>
      </w:r>
      <w:r w:rsidRPr="005D40FD">
        <w:t>Wykonawca powinien wskazać planowane do zastosowania rozwiązania równoważne</w:t>
      </w:r>
      <w:r w:rsidR="00AC0D2C">
        <w:t xml:space="preserve"> </w:t>
      </w:r>
      <w:r w:rsidRPr="005D40FD">
        <w:t>wraz z ich opisem lub normami, w tym z wykazaniem, że planowane do zastosowania</w:t>
      </w:r>
      <w:r w:rsidR="00AC0D2C">
        <w:t xml:space="preserve"> </w:t>
      </w:r>
      <w:r w:rsidRPr="005D40FD">
        <w:t>przez niego rozwiązania równoważne spełniają wymagania określone przez</w:t>
      </w:r>
      <w:r w:rsidR="00AC0D2C">
        <w:t xml:space="preserve"> </w:t>
      </w:r>
      <w:r w:rsidRPr="005D40FD">
        <w:t>Zamawiającego oraz złożeniem oświadczenia, że planowane do zastosowania przez</w:t>
      </w:r>
      <w:r w:rsidR="00AC0D2C">
        <w:t xml:space="preserve"> </w:t>
      </w:r>
      <w:r w:rsidRPr="005D40FD">
        <w:t>niego rozwiązania równoważne spełniają wymagania określone przez zamawiającego</w:t>
      </w:r>
      <w:r w:rsidR="00AC0D2C">
        <w:t xml:space="preserve"> </w:t>
      </w:r>
      <w:r w:rsidRPr="005D40FD">
        <w:t xml:space="preserve">w opisie przedmiotu zamówienia. </w:t>
      </w:r>
    </w:p>
    <w:p w14:paraId="62B75516" w14:textId="1A6AF0DE" w:rsidR="00A05BB1" w:rsidRPr="005D40FD" w:rsidRDefault="00BF39D8" w:rsidP="00345370">
      <w:pPr>
        <w:pStyle w:val="Default"/>
        <w:numPr>
          <w:ilvl w:val="1"/>
          <w:numId w:val="14"/>
        </w:numPr>
        <w:jc w:val="both"/>
        <w:rPr>
          <w:color w:val="auto"/>
        </w:rPr>
      </w:pPr>
      <w:r w:rsidRPr="005D40FD">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w:t>
      </w:r>
      <w:r w:rsidRPr="005D40FD">
        <w:rPr>
          <w:color w:val="auto"/>
        </w:rPr>
        <w:t xml:space="preserve"> </w:t>
      </w:r>
      <w:r w:rsidRPr="005D40FD">
        <w:t>zwrot „lub równoważne”.</w:t>
      </w:r>
    </w:p>
    <w:p w14:paraId="331DE5EA" w14:textId="14357F5D" w:rsidR="00392024" w:rsidRPr="00BA465F" w:rsidRDefault="00392024" w:rsidP="00345370">
      <w:pPr>
        <w:pStyle w:val="Default"/>
        <w:numPr>
          <w:ilvl w:val="1"/>
          <w:numId w:val="14"/>
        </w:numPr>
        <w:jc w:val="both"/>
      </w:pPr>
      <w:r w:rsidRPr="00BA465F">
        <w:t>Zamawiający dopuszcza modyfikację umowy, w zakresie jego przedmiotu, jeżeli w toku realizacji zamówienia wystąpią rozbieżności, nieprawidłowości, wady dokumentacji projektowej lub specyfikacja technicznej wykonania i odbioru robót, które nie były możliwe do stwierdzenia na etapie udzielania zamówienia, a których istnienie uniemożliwia wykonanie robót zgodnie z obowiązującymi przepisami i normami lub z celem zamówienia. W takim przypadku strony, przy udziale projektanta i nadzoru inwestorskiego, ustalą:</w:t>
      </w:r>
    </w:p>
    <w:p w14:paraId="0FC1DF5C" w14:textId="071AF5DD" w:rsidR="00AC4888" w:rsidRDefault="00392024" w:rsidP="00345370">
      <w:pPr>
        <w:pStyle w:val="Tekstkomentarza"/>
        <w:numPr>
          <w:ilvl w:val="0"/>
          <w:numId w:val="17"/>
        </w:numPr>
        <w:ind w:left="993"/>
        <w:jc w:val="both"/>
        <w:rPr>
          <w:sz w:val="24"/>
          <w:szCs w:val="24"/>
        </w:rPr>
      </w:pPr>
      <w:r w:rsidRPr="00BA465F">
        <w:rPr>
          <w:sz w:val="24"/>
          <w:szCs w:val="24"/>
        </w:rPr>
        <w:t>niezbędny zakres modyfikacji dokumentacji projektowej lub specyfikacji</w:t>
      </w:r>
      <w:r w:rsidRPr="00AC4888">
        <w:rPr>
          <w:sz w:val="24"/>
          <w:szCs w:val="24"/>
        </w:rPr>
        <w:t xml:space="preserve"> technicznej wykonania i odbioru robót, lub</w:t>
      </w:r>
    </w:p>
    <w:p w14:paraId="27204DE9" w14:textId="3C61D1FE" w:rsidR="00392024" w:rsidRPr="00916631" w:rsidRDefault="00392024" w:rsidP="00345370">
      <w:pPr>
        <w:pStyle w:val="Tekstkomentarza"/>
        <w:numPr>
          <w:ilvl w:val="0"/>
          <w:numId w:val="17"/>
        </w:numPr>
        <w:ind w:left="993"/>
        <w:jc w:val="both"/>
        <w:rPr>
          <w:sz w:val="24"/>
          <w:szCs w:val="24"/>
        </w:rPr>
      </w:pPr>
      <w:r w:rsidRPr="00916631">
        <w:rPr>
          <w:sz w:val="24"/>
          <w:szCs w:val="24"/>
        </w:rPr>
        <w:lastRenderedPageBreak/>
        <w:t>zakres robót zaniechanych, dodatkowych lub zamiennych.</w:t>
      </w:r>
    </w:p>
    <w:p w14:paraId="7792AADF" w14:textId="18872119" w:rsidR="00392024" w:rsidRDefault="00392024" w:rsidP="00AC4888">
      <w:pPr>
        <w:pStyle w:val="Tekstkomentarza"/>
        <w:ind w:left="709"/>
        <w:jc w:val="both"/>
      </w:pPr>
      <w:r w:rsidRPr="00AC4888">
        <w:rPr>
          <w:sz w:val="24"/>
          <w:szCs w:val="24"/>
        </w:rPr>
        <w:t>Modyfikacja przedmiotowa może zostać przeprowadzona wraz ze zmianą wynagrodzenia należnego wykonawcy, w tym poprzez jego obniżenie lub podwyższenie. Zmiana wysokości wynagrodzenia nastąpi wyłącznie w zakres</w:t>
      </w:r>
      <w:r w:rsidR="00AC4888">
        <w:rPr>
          <w:sz w:val="24"/>
          <w:szCs w:val="24"/>
        </w:rPr>
        <w:t>ie</w:t>
      </w:r>
      <w:r w:rsidRPr="00AC4888">
        <w:rPr>
          <w:sz w:val="24"/>
          <w:szCs w:val="24"/>
        </w:rPr>
        <w:t xml:space="preserve"> uzasadnionym zmianę przedmiotową oraz w zakresie wykazanym przez stronę o nią wnioskującą.</w:t>
      </w:r>
    </w:p>
    <w:p w14:paraId="2E481B10" w14:textId="01FF18E7" w:rsidR="00347EF2" w:rsidRPr="00BF39D8" w:rsidRDefault="00392024" w:rsidP="00345370">
      <w:pPr>
        <w:pStyle w:val="Default"/>
        <w:numPr>
          <w:ilvl w:val="1"/>
          <w:numId w:val="14"/>
        </w:numPr>
        <w:jc w:val="both"/>
        <w:rPr>
          <w:color w:val="auto"/>
        </w:rPr>
      </w:pPr>
      <w:r>
        <w:t>Wszelkie zmiany wejdą w życie wraz z zawarciem aneksu</w:t>
      </w:r>
      <w:r w:rsidR="00BC4739">
        <w:t>.</w:t>
      </w:r>
      <w:r w:rsidR="00347EF2" w:rsidRPr="00BF39D8">
        <w:rPr>
          <w:rFonts w:eastAsia="Cambria"/>
        </w:rPr>
        <w:t xml:space="preserve">  </w:t>
      </w:r>
    </w:p>
    <w:p w14:paraId="1F430823" w14:textId="77A9558A" w:rsidR="00A05BB1" w:rsidRDefault="00A05BB1" w:rsidP="00345370">
      <w:pPr>
        <w:pStyle w:val="Default"/>
        <w:numPr>
          <w:ilvl w:val="1"/>
          <w:numId w:val="14"/>
        </w:numPr>
        <w:jc w:val="both"/>
        <w:rPr>
          <w:color w:val="auto"/>
        </w:rPr>
      </w:pPr>
      <w:r w:rsidRPr="00BF39D8">
        <w:rPr>
          <w:color w:val="auto"/>
        </w:rPr>
        <w:t>Przedmiot zamówienia należy wykonać zgodnie z obowiązującymi przepisami prawa, sztuką budowlaną</w:t>
      </w:r>
      <w:r w:rsidR="00392024">
        <w:t xml:space="preserve"> </w:t>
      </w:r>
      <w:r w:rsidRPr="00BF39D8">
        <w:t>oraz zasadami współczesnej wiedzy technicznej, zapewniaj</w:t>
      </w:r>
      <w:r w:rsidRPr="00BF39D8">
        <w:rPr>
          <w:rFonts w:eastAsia="TT1Ao00"/>
        </w:rPr>
        <w:t>ą</w:t>
      </w:r>
      <w:r w:rsidRPr="00BF39D8">
        <w:t>c bezpieczne i higieniczne warunki pracy, stosuj</w:t>
      </w:r>
      <w:r w:rsidRPr="00BF39D8">
        <w:rPr>
          <w:rFonts w:eastAsia="TT1Ao00"/>
        </w:rPr>
        <w:t>ą</w:t>
      </w:r>
      <w:r w:rsidRPr="00BF39D8">
        <w:t>c wyroby budowlane posiadaj</w:t>
      </w:r>
      <w:r w:rsidRPr="00BF39D8">
        <w:rPr>
          <w:rFonts w:eastAsia="TT1Ao00"/>
        </w:rPr>
        <w:t>ą</w:t>
      </w:r>
      <w:r w:rsidRPr="00BF39D8">
        <w:t>ce stosowne aprobaty techniczne, atesty lub deklaracje zgodno</w:t>
      </w:r>
      <w:r w:rsidRPr="00BF39D8">
        <w:rPr>
          <w:rFonts w:eastAsia="TT1Ao00"/>
        </w:rPr>
        <w:t>ś</w:t>
      </w:r>
      <w:r w:rsidRPr="00BF39D8">
        <w:t xml:space="preserve">ci, </w:t>
      </w:r>
      <w:r w:rsidRPr="00BF39D8">
        <w:rPr>
          <w:color w:val="auto"/>
        </w:rPr>
        <w:t>zawartą z zamawiającym umową, uzgodnieniami z zamawiającym dokonanymi w trakcie realizacji przedmiotu zamówienia.</w:t>
      </w:r>
    </w:p>
    <w:p w14:paraId="364373EA" w14:textId="56FCFEF3" w:rsidR="00F570DE" w:rsidRDefault="00F570DE" w:rsidP="00345370">
      <w:pPr>
        <w:pStyle w:val="Default"/>
        <w:numPr>
          <w:ilvl w:val="1"/>
          <w:numId w:val="14"/>
        </w:numPr>
        <w:jc w:val="both"/>
        <w:rPr>
          <w:color w:val="auto"/>
        </w:rPr>
      </w:pPr>
      <w:r w:rsidRPr="00BF39D8">
        <w:rPr>
          <w:color w:val="auto"/>
        </w:rPr>
        <w:t xml:space="preserve">Przedmiot zamówienia należy wykonać zgodnie z </w:t>
      </w:r>
      <w:r>
        <w:rPr>
          <w:color w:val="auto"/>
        </w:rPr>
        <w:t xml:space="preserve">wytycznymi konserwatorskimi </w:t>
      </w:r>
    </w:p>
    <w:p w14:paraId="42CDA10B" w14:textId="77777777" w:rsidR="006B0B10" w:rsidRPr="00BF39D8" w:rsidRDefault="006B0B10" w:rsidP="006B0B10">
      <w:pPr>
        <w:pStyle w:val="Default"/>
        <w:ind w:left="720"/>
        <w:jc w:val="both"/>
        <w:rPr>
          <w:color w:val="auto"/>
        </w:rPr>
      </w:pPr>
    </w:p>
    <w:p w14:paraId="1EA4BB39" w14:textId="059DEDB7" w:rsidR="00A05BB1" w:rsidRPr="005801E0" w:rsidRDefault="00A05BB1" w:rsidP="00EB5816">
      <w:pPr>
        <w:pStyle w:val="Default"/>
        <w:jc w:val="both"/>
        <w:rPr>
          <w:color w:val="auto"/>
          <w:sz w:val="16"/>
          <w:szCs w:val="16"/>
        </w:rPr>
      </w:pPr>
      <w:r w:rsidRPr="005801E0">
        <w:rPr>
          <w:b/>
          <w:bCs/>
          <w:color w:val="auto"/>
        </w:rPr>
        <w:t>Wymagania dotyczące realizacji przedmiotu zamówienia:</w:t>
      </w:r>
    </w:p>
    <w:p w14:paraId="30AF44F0" w14:textId="37492DD2" w:rsidR="00A05BB1" w:rsidRPr="005801E0" w:rsidRDefault="00A05BB1" w:rsidP="00345370">
      <w:pPr>
        <w:pStyle w:val="Default"/>
        <w:numPr>
          <w:ilvl w:val="1"/>
          <w:numId w:val="14"/>
        </w:numPr>
        <w:jc w:val="both"/>
        <w:rPr>
          <w:color w:val="auto"/>
        </w:rPr>
      </w:pPr>
      <w:r w:rsidRPr="005801E0">
        <w:rPr>
          <w:color w:val="auto"/>
        </w:rPr>
        <w:t xml:space="preserve">Wykonawca zobowiązany jest posiadać przez cały okres trwania umowy ubezpieczenie od odpowiedzialności cywilnej </w:t>
      </w:r>
      <w:r w:rsidR="00392024">
        <w:rPr>
          <w:color w:val="auto"/>
        </w:rPr>
        <w:t xml:space="preserve">w wysokości </w:t>
      </w:r>
      <w:r w:rsidR="008B79D8">
        <w:rPr>
          <w:color w:val="auto"/>
        </w:rPr>
        <w:t>3</w:t>
      </w:r>
      <w:r w:rsidR="00392024">
        <w:rPr>
          <w:color w:val="auto"/>
        </w:rPr>
        <w:t>00 000,00</w:t>
      </w:r>
      <w:r w:rsidR="000D10BF">
        <w:rPr>
          <w:color w:val="auto"/>
        </w:rPr>
        <w:t xml:space="preserve"> </w:t>
      </w:r>
      <w:r w:rsidR="00392024">
        <w:rPr>
          <w:color w:val="auto"/>
        </w:rPr>
        <w:t xml:space="preserve">zł </w:t>
      </w:r>
      <w:r w:rsidRPr="005801E0">
        <w:rPr>
          <w:color w:val="auto"/>
        </w:rPr>
        <w:t>w zakresie prowadzonej działalności związanej z przedmiotem zamówienia</w:t>
      </w:r>
      <w:r w:rsidR="000D10BF">
        <w:rPr>
          <w:color w:val="auto"/>
        </w:rPr>
        <w:t>.</w:t>
      </w:r>
      <w:r w:rsidRPr="005801E0">
        <w:rPr>
          <w:color w:val="auto"/>
        </w:rPr>
        <w:t xml:space="preserve"> </w:t>
      </w:r>
      <w:r w:rsidR="00AE69DA" w:rsidRPr="005801E0">
        <w:rPr>
          <w:color w:val="auto"/>
        </w:rPr>
        <w:t>W</w:t>
      </w:r>
      <w:r w:rsidRPr="005801E0">
        <w:rPr>
          <w:color w:val="auto"/>
        </w:rPr>
        <w:t xml:space="preserve">ykonawca zobowiązany jest do przedłożenia zamawiającemu, dokumentu potwierdzającego posiadanie wymaganego ubezpieczenia wraz z dowodem potwierdzającym opłatę wymagalnych składek </w:t>
      </w:r>
      <w:r w:rsidRPr="005801E0">
        <w:rPr>
          <w:b/>
          <w:color w:val="auto"/>
        </w:rPr>
        <w:t>w ciągu 7 dni od dnia podpisania umowy</w:t>
      </w:r>
      <w:r w:rsidRPr="005801E0">
        <w:rPr>
          <w:color w:val="auto"/>
        </w:rPr>
        <w:t>.</w:t>
      </w:r>
    </w:p>
    <w:p w14:paraId="5D76155C" w14:textId="77777777" w:rsidR="00B41531" w:rsidRDefault="00B41531" w:rsidP="00345370">
      <w:pPr>
        <w:pStyle w:val="Default"/>
        <w:numPr>
          <w:ilvl w:val="1"/>
          <w:numId w:val="14"/>
        </w:numPr>
        <w:jc w:val="both"/>
      </w:pPr>
      <w:r>
        <w:t xml:space="preserve">Wykonawca zobowiązany jest do pokrycia kwot nieuznanych przez zakład ubezpieczeń, udziałów własnych i franszyz, a także wyczerpanych limitów odpowiedzialności do pełnej kwoty roszczenia poszkodowanego lub likwidacji zaistniałej szkody. </w:t>
      </w:r>
    </w:p>
    <w:p w14:paraId="4EF46CC0" w14:textId="2B50FFE7" w:rsidR="00A05BB1" w:rsidRPr="005801E0" w:rsidRDefault="00A05BB1" w:rsidP="00345370">
      <w:pPr>
        <w:pStyle w:val="Default"/>
        <w:numPr>
          <w:ilvl w:val="1"/>
          <w:numId w:val="14"/>
        </w:numPr>
        <w:jc w:val="both"/>
      </w:pPr>
      <w:r w:rsidRPr="005801E0">
        <w:rPr>
          <w:color w:val="auto"/>
        </w:rPr>
        <w:t>W przypadku, gdy uzgodnienia z właścicielami sieci to nakazują, wykonawca</w:t>
      </w:r>
      <w:r w:rsidRPr="005801E0">
        <w:t xml:space="preserve"> zobowiązany jest do wykonywania prac pod nadzorem właścicieli sieci oraz poniesienia kosztów tego nadzoru. </w:t>
      </w:r>
    </w:p>
    <w:p w14:paraId="11FCD91F" w14:textId="77777777" w:rsidR="00A05BB1" w:rsidRPr="005801E0" w:rsidRDefault="00A05BB1" w:rsidP="00345370">
      <w:pPr>
        <w:pStyle w:val="Default"/>
        <w:numPr>
          <w:ilvl w:val="1"/>
          <w:numId w:val="14"/>
        </w:numPr>
        <w:jc w:val="both"/>
      </w:pPr>
      <w:r w:rsidRPr="005801E0">
        <w:t>Wykonawca zobowiązany jest do przekazania zamawiającemu protokołów odbioru z zarządcami sieci uzbrojenia terenu, które wynikają z uzgodnień dokumentacji projektowej.</w:t>
      </w:r>
    </w:p>
    <w:p w14:paraId="2C2225CC" w14:textId="77777777" w:rsidR="00A05BB1" w:rsidRPr="005801E0" w:rsidRDefault="00A05BB1" w:rsidP="00345370">
      <w:pPr>
        <w:pStyle w:val="Default"/>
        <w:numPr>
          <w:ilvl w:val="1"/>
          <w:numId w:val="14"/>
        </w:numPr>
        <w:jc w:val="both"/>
      </w:pPr>
      <w:r w:rsidRPr="005801E0">
        <w:t>W ramach przedmiotu zamówienia do obowiązków wykonawcy należy m.in.:</w:t>
      </w:r>
    </w:p>
    <w:p w14:paraId="3510CB0B" w14:textId="4A93795D" w:rsidR="00A05BB1" w:rsidRPr="005801E0" w:rsidRDefault="00A05BB1" w:rsidP="00345370">
      <w:pPr>
        <w:pStyle w:val="Default"/>
        <w:numPr>
          <w:ilvl w:val="1"/>
          <w:numId w:val="12"/>
        </w:numPr>
        <w:ind w:left="1134" w:hanging="414"/>
        <w:jc w:val="both"/>
        <w:rPr>
          <w:color w:val="auto"/>
        </w:rPr>
      </w:pPr>
      <w:r w:rsidRPr="005801E0">
        <w:rPr>
          <w:color w:val="auto"/>
        </w:rPr>
        <w:t>zapewnienie obsługi geodezyjnej w trakcie budowy,</w:t>
      </w:r>
    </w:p>
    <w:p w14:paraId="604A26DB" w14:textId="77777777" w:rsidR="00A05BB1" w:rsidRPr="005801E0" w:rsidRDefault="00A05BB1" w:rsidP="00345370">
      <w:pPr>
        <w:pStyle w:val="Default"/>
        <w:numPr>
          <w:ilvl w:val="1"/>
          <w:numId w:val="12"/>
        </w:numPr>
        <w:ind w:left="1134" w:hanging="414"/>
        <w:jc w:val="both"/>
        <w:rPr>
          <w:color w:val="auto"/>
        </w:rPr>
      </w:pPr>
      <w:r w:rsidRPr="005801E0">
        <w:rPr>
          <w:color w:val="auto"/>
        </w:rPr>
        <w:t>wykonywanie niezbędnych badań, pomiarów, prób i sprawdzenia prawidłowości realizowanych robót wynikających z obowiązujących przepisów dotyczących wykonania i odbioru robót z przekazaniem zamawiającemu odpowiednich protokołów,</w:t>
      </w:r>
    </w:p>
    <w:p w14:paraId="17C192CD" w14:textId="77777777" w:rsidR="00A05BB1" w:rsidRPr="005801E0" w:rsidRDefault="00A05BB1" w:rsidP="00345370">
      <w:pPr>
        <w:pStyle w:val="Default"/>
        <w:numPr>
          <w:ilvl w:val="1"/>
          <w:numId w:val="12"/>
        </w:numPr>
        <w:ind w:left="1134" w:hanging="414"/>
        <w:jc w:val="both"/>
        <w:rPr>
          <w:color w:val="auto"/>
        </w:rPr>
      </w:pPr>
      <w:r w:rsidRPr="005801E0">
        <w:rPr>
          <w:color w:val="auto"/>
        </w:rPr>
        <w:t>zapewnienie nadzoru technicznego z ramienia właścicieli sieci uzbrojenia terenu oraz poniesienie kosztów tego nadzoru, dostarczenie zamawiającemu protokołów odbioru z właścicielami sieci uzbrojenia terenu,</w:t>
      </w:r>
    </w:p>
    <w:p w14:paraId="782983E2" w14:textId="77777777" w:rsidR="00A05BB1" w:rsidRPr="005801E0" w:rsidRDefault="00A05BB1" w:rsidP="00345370">
      <w:pPr>
        <w:pStyle w:val="Default"/>
        <w:numPr>
          <w:ilvl w:val="1"/>
          <w:numId w:val="14"/>
        </w:numPr>
        <w:jc w:val="both"/>
      </w:pPr>
      <w:r w:rsidRPr="005801E0">
        <w:t>Wykonawca ponosi pełną odpowiedzialność za spowodowanie uszkodzeń w sieci uzbrojenia terenu w czasie wykonywania robót oraz za przerwy w korzystaniu z sieci</w:t>
      </w:r>
      <w:r w:rsidR="0079525D" w:rsidRPr="005801E0">
        <w:t>,</w:t>
      </w:r>
      <w:r w:rsidRPr="005801E0">
        <w:t xml:space="preserve"> a także za uszkodzenia i szkody, które w przyszłości mogłyby powstać na skutek prowadzonych robót.</w:t>
      </w:r>
    </w:p>
    <w:p w14:paraId="28EC7F55" w14:textId="54BF85EB" w:rsidR="00A05BB1" w:rsidRPr="005801E0" w:rsidRDefault="00A05BB1" w:rsidP="00345370">
      <w:pPr>
        <w:pStyle w:val="Default"/>
        <w:numPr>
          <w:ilvl w:val="1"/>
          <w:numId w:val="14"/>
        </w:numPr>
        <w:jc w:val="both"/>
        <w:rPr>
          <w:color w:val="FF0000"/>
        </w:rPr>
      </w:pPr>
      <w:r w:rsidRPr="005801E0">
        <w:rPr>
          <w:color w:val="auto"/>
        </w:rPr>
        <w:t>Pozostałe wymagania zawiera</w:t>
      </w:r>
      <w:r w:rsidR="00E55F82" w:rsidRPr="005801E0">
        <w:rPr>
          <w:color w:val="auto"/>
        </w:rPr>
        <w:t xml:space="preserve"> wzór umowy stanowiący </w:t>
      </w:r>
      <w:r w:rsidR="00E55F82" w:rsidRPr="005801E0">
        <w:rPr>
          <w:b/>
          <w:color w:val="auto"/>
        </w:rPr>
        <w:t>załącznik</w:t>
      </w:r>
      <w:r w:rsidR="00761B41" w:rsidRPr="005801E0">
        <w:rPr>
          <w:b/>
          <w:color w:val="auto"/>
        </w:rPr>
        <w:t xml:space="preserve"> nr 7</w:t>
      </w:r>
      <w:r w:rsidR="00E55F82" w:rsidRPr="005801E0">
        <w:rPr>
          <w:color w:val="auto"/>
        </w:rPr>
        <w:t xml:space="preserve"> do </w:t>
      </w:r>
      <w:r w:rsidR="008969D5">
        <w:rPr>
          <w:color w:val="auto"/>
        </w:rPr>
        <w:t>SWZ.</w:t>
      </w:r>
      <w:r w:rsidR="00E55F82" w:rsidRPr="005801E0">
        <w:rPr>
          <w:color w:val="auto"/>
        </w:rPr>
        <w:t xml:space="preserve"> </w:t>
      </w:r>
    </w:p>
    <w:p w14:paraId="13DDA724" w14:textId="77777777" w:rsidR="0034715E" w:rsidRPr="005801E0" w:rsidRDefault="0034715E" w:rsidP="00345370">
      <w:pPr>
        <w:pStyle w:val="Default"/>
        <w:numPr>
          <w:ilvl w:val="1"/>
          <w:numId w:val="14"/>
        </w:numPr>
        <w:tabs>
          <w:tab w:val="left" w:pos="709"/>
          <w:tab w:val="left" w:pos="851"/>
        </w:tabs>
        <w:spacing w:line="306" w:lineRule="atLeast"/>
        <w:jc w:val="both"/>
        <w:rPr>
          <w:color w:val="auto"/>
        </w:rPr>
      </w:pPr>
      <w:r w:rsidRPr="005801E0">
        <w:rPr>
          <w:color w:val="auto"/>
        </w:rPr>
        <w:t xml:space="preserve">Zamawiający wymaga udzielenia przez wykonawcę minimum </w:t>
      </w:r>
      <w:r w:rsidRPr="005801E0">
        <w:rPr>
          <w:b/>
          <w:bCs/>
          <w:color w:val="auto"/>
        </w:rPr>
        <w:t xml:space="preserve">60 miesięcznego okresu rękojmi za wady </w:t>
      </w:r>
      <w:r w:rsidRPr="005801E0">
        <w:rPr>
          <w:color w:val="auto"/>
        </w:rPr>
        <w:t>na</w:t>
      </w:r>
      <w:r w:rsidR="00761B41" w:rsidRPr="005801E0">
        <w:rPr>
          <w:color w:val="auto"/>
        </w:rPr>
        <w:t xml:space="preserve"> </w:t>
      </w:r>
      <w:r w:rsidRPr="005801E0">
        <w:rPr>
          <w:color w:val="auto"/>
        </w:rPr>
        <w:t>przedmiot zamówienia.</w:t>
      </w:r>
    </w:p>
    <w:p w14:paraId="5DC5D970" w14:textId="6312A74C" w:rsidR="00B51F68" w:rsidRPr="00214704" w:rsidRDefault="0034715E" w:rsidP="005801E0">
      <w:pPr>
        <w:pStyle w:val="Default"/>
        <w:numPr>
          <w:ilvl w:val="1"/>
          <w:numId w:val="14"/>
        </w:numPr>
        <w:tabs>
          <w:tab w:val="left" w:pos="0"/>
          <w:tab w:val="left" w:pos="709"/>
          <w:tab w:val="left" w:pos="851"/>
        </w:tabs>
        <w:spacing w:line="306" w:lineRule="atLeast"/>
        <w:jc w:val="both"/>
        <w:rPr>
          <w:color w:val="auto"/>
        </w:rPr>
      </w:pPr>
      <w:r w:rsidRPr="005801E0">
        <w:rPr>
          <w:color w:val="auto"/>
        </w:rPr>
        <w:t>Termin rękojmi za wady rozpoczyna bieg z dniem odbioru końcowego przedmiotu umowy.</w:t>
      </w:r>
    </w:p>
    <w:p w14:paraId="375FC38A" w14:textId="3B7A1326" w:rsidR="00AC6382" w:rsidRPr="003E33BA" w:rsidRDefault="00B001D4" w:rsidP="00345370">
      <w:pPr>
        <w:pStyle w:val="Akapitzlist"/>
        <w:numPr>
          <w:ilvl w:val="0"/>
          <w:numId w:val="14"/>
        </w:numPr>
        <w:tabs>
          <w:tab w:val="left" w:pos="709"/>
        </w:tabs>
        <w:suppressAutoHyphens/>
        <w:ind w:left="709" w:hanging="709"/>
        <w:jc w:val="both"/>
        <w:rPr>
          <w:b/>
          <w:bCs/>
        </w:rPr>
      </w:pPr>
      <w:r w:rsidRPr="003E33BA">
        <w:rPr>
          <w:b/>
          <w:bCs/>
        </w:rPr>
        <w:lastRenderedPageBreak/>
        <w:t xml:space="preserve">Wizja Lokalna </w:t>
      </w:r>
    </w:p>
    <w:p w14:paraId="2C9F8241" w14:textId="39B84843" w:rsidR="00B001D4" w:rsidRDefault="00B001D4" w:rsidP="00345370">
      <w:pPr>
        <w:pStyle w:val="arimr"/>
        <w:widowControl/>
        <w:numPr>
          <w:ilvl w:val="1"/>
          <w:numId w:val="14"/>
        </w:numPr>
        <w:suppressAutoHyphens/>
        <w:snapToGrid/>
        <w:spacing w:line="240" w:lineRule="auto"/>
        <w:jc w:val="both"/>
        <w:rPr>
          <w:szCs w:val="24"/>
          <w:lang w:val="pl-PL"/>
        </w:rPr>
      </w:pPr>
      <w:r w:rsidRPr="00B001D4">
        <w:rPr>
          <w:szCs w:val="24"/>
          <w:lang w:val="pl-PL"/>
        </w:rPr>
        <w:t xml:space="preserve">Zamawiający </w:t>
      </w:r>
      <w:r w:rsidR="00FD736F">
        <w:rPr>
          <w:szCs w:val="24"/>
          <w:lang w:val="pl-PL"/>
        </w:rPr>
        <w:t>przewiduje</w:t>
      </w:r>
      <w:r w:rsidRPr="00B001D4">
        <w:rPr>
          <w:szCs w:val="24"/>
          <w:lang w:val="pl-PL"/>
        </w:rPr>
        <w:t xml:space="preserve"> odbycie wizji lokalnej. </w:t>
      </w:r>
    </w:p>
    <w:p w14:paraId="5EA1A0D0" w14:textId="6DB90B47" w:rsidR="00FD736F" w:rsidRDefault="00B001D4" w:rsidP="00345370">
      <w:pPr>
        <w:pStyle w:val="arimr"/>
        <w:widowControl/>
        <w:numPr>
          <w:ilvl w:val="1"/>
          <w:numId w:val="14"/>
        </w:numPr>
        <w:suppressAutoHyphens/>
        <w:snapToGrid/>
        <w:spacing w:line="240" w:lineRule="auto"/>
        <w:jc w:val="both"/>
        <w:rPr>
          <w:szCs w:val="24"/>
          <w:lang w:val="pl-PL"/>
        </w:rPr>
      </w:pPr>
      <w:r w:rsidRPr="00FD736F">
        <w:rPr>
          <w:szCs w:val="24"/>
          <w:lang w:val="pl-PL"/>
        </w:rPr>
        <w:t>W celu umówienia wizji lokalnej należy kontaktować się z osobami wyznaczonymi do komunikowania się z wykonawcami.</w:t>
      </w:r>
    </w:p>
    <w:p w14:paraId="135C079D" w14:textId="10DB1305" w:rsidR="00FD736F" w:rsidRPr="00FD736F" w:rsidRDefault="00FD736F" w:rsidP="00345370">
      <w:pPr>
        <w:pStyle w:val="arimr"/>
        <w:widowControl/>
        <w:numPr>
          <w:ilvl w:val="1"/>
          <w:numId w:val="14"/>
        </w:numPr>
        <w:suppressAutoHyphens/>
        <w:snapToGrid/>
        <w:spacing w:line="240" w:lineRule="auto"/>
        <w:jc w:val="both"/>
        <w:rPr>
          <w:szCs w:val="24"/>
          <w:lang w:val="pl-PL"/>
        </w:rPr>
      </w:pPr>
      <w:r>
        <w:rPr>
          <w:szCs w:val="24"/>
          <w:lang w:val="pl-PL"/>
        </w:rPr>
        <w:t>Udział w wizji nie ma charakteru obligatoryjnego (brak udziału w wizji nie będzie wiązać się z odrzuceniem oferty).</w:t>
      </w:r>
    </w:p>
    <w:p w14:paraId="553D5EB6" w14:textId="77777777" w:rsidR="00B001D4" w:rsidRDefault="00B001D4" w:rsidP="00B001D4">
      <w:pPr>
        <w:pStyle w:val="Akapitzlist"/>
        <w:tabs>
          <w:tab w:val="left" w:pos="709"/>
        </w:tabs>
        <w:suppressAutoHyphens/>
        <w:ind w:left="709"/>
        <w:jc w:val="both"/>
        <w:rPr>
          <w:b/>
          <w:bCs/>
          <w:sz w:val="28"/>
          <w:szCs w:val="28"/>
        </w:rPr>
      </w:pPr>
    </w:p>
    <w:p w14:paraId="12B430D4" w14:textId="6B111D09" w:rsidR="00FD736F" w:rsidRPr="003E33BA" w:rsidRDefault="00FD736F" w:rsidP="00345370">
      <w:pPr>
        <w:pStyle w:val="Akapitzlist"/>
        <w:numPr>
          <w:ilvl w:val="0"/>
          <w:numId w:val="14"/>
        </w:numPr>
        <w:tabs>
          <w:tab w:val="left" w:pos="709"/>
        </w:tabs>
        <w:suppressAutoHyphens/>
        <w:ind w:left="709" w:hanging="709"/>
        <w:jc w:val="both"/>
        <w:rPr>
          <w:b/>
          <w:bCs/>
        </w:rPr>
      </w:pPr>
      <w:r w:rsidRPr="003E33BA">
        <w:rPr>
          <w:b/>
          <w:bCs/>
        </w:rPr>
        <w:t>Podwykonawstwo</w:t>
      </w:r>
    </w:p>
    <w:p w14:paraId="14363356" w14:textId="7F5FEB25" w:rsidR="00FD736F" w:rsidRDefault="00FD736F" w:rsidP="00345370">
      <w:pPr>
        <w:pStyle w:val="arimr"/>
        <w:widowControl/>
        <w:numPr>
          <w:ilvl w:val="1"/>
          <w:numId w:val="14"/>
        </w:numPr>
        <w:suppressAutoHyphens/>
        <w:snapToGrid/>
        <w:spacing w:line="240" w:lineRule="auto"/>
        <w:jc w:val="both"/>
        <w:rPr>
          <w:szCs w:val="24"/>
          <w:lang w:val="pl-PL"/>
        </w:rPr>
      </w:pPr>
      <w:r w:rsidRPr="00FD736F">
        <w:rPr>
          <w:szCs w:val="24"/>
          <w:lang w:val="pl-PL"/>
        </w:rPr>
        <w:t xml:space="preserve">Wykonawca może powierzyć wykonanie części zamówienia podwykonawcy (podwykonawcom). </w:t>
      </w:r>
    </w:p>
    <w:p w14:paraId="7E5C19BE" w14:textId="7733D94F" w:rsidR="00FD736F" w:rsidRDefault="00FD736F" w:rsidP="00345370">
      <w:pPr>
        <w:pStyle w:val="arimr"/>
        <w:widowControl/>
        <w:numPr>
          <w:ilvl w:val="1"/>
          <w:numId w:val="14"/>
        </w:numPr>
        <w:suppressAutoHyphens/>
        <w:snapToGrid/>
        <w:spacing w:line="240" w:lineRule="auto"/>
        <w:jc w:val="both"/>
        <w:rPr>
          <w:szCs w:val="24"/>
          <w:lang w:val="pl-PL"/>
        </w:rPr>
      </w:pPr>
      <w:r w:rsidRPr="004E49DE">
        <w:rPr>
          <w:szCs w:val="24"/>
          <w:lang w:val="pl-PL"/>
        </w:rPr>
        <w:t xml:space="preserve">Zamawiający </w:t>
      </w:r>
      <w:r w:rsidRPr="004E49DE">
        <w:rPr>
          <w:b/>
          <w:szCs w:val="24"/>
          <w:lang w:val="pl-PL"/>
        </w:rPr>
        <w:t>nie zastrzega</w:t>
      </w:r>
      <w:r w:rsidRPr="004E49DE">
        <w:rPr>
          <w:szCs w:val="24"/>
          <w:lang w:val="pl-PL"/>
        </w:rPr>
        <w:t xml:space="preserve"> obowiązku osobistego wykonania przez Wykonawcę kluczowych części zamówienia.</w:t>
      </w:r>
    </w:p>
    <w:p w14:paraId="143B56B3" w14:textId="5B6952AB" w:rsidR="004E49DE" w:rsidRPr="004D6EE9" w:rsidRDefault="004D6EE9" w:rsidP="00345370">
      <w:pPr>
        <w:pStyle w:val="arimr"/>
        <w:widowControl/>
        <w:numPr>
          <w:ilvl w:val="1"/>
          <w:numId w:val="14"/>
        </w:numPr>
        <w:suppressAutoHyphens/>
        <w:snapToGrid/>
        <w:spacing w:line="240" w:lineRule="auto"/>
        <w:jc w:val="both"/>
        <w:rPr>
          <w:szCs w:val="24"/>
          <w:lang w:val="pl-PL"/>
        </w:rPr>
      </w:pPr>
      <w:r w:rsidRPr="004D6EE9">
        <w:rPr>
          <w:szCs w:val="24"/>
          <w:lang w:val="pl-PL"/>
        </w:rPr>
        <w:t>Zamawiający wymaga, aby w przypadku powierzenia części zamówienia podwykonawcom</w:t>
      </w:r>
      <w:r w:rsidR="00FD736F" w:rsidRPr="00FD736F">
        <w:t xml:space="preserve">, </w:t>
      </w:r>
      <w:proofErr w:type="spellStart"/>
      <w:r>
        <w:t>Wykonawca</w:t>
      </w:r>
      <w:proofErr w:type="spellEnd"/>
      <w:r>
        <w:t xml:space="preserve"> </w:t>
      </w:r>
      <w:proofErr w:type="spellStart"/>
      <w:r>
        <w:t>wskazał</w:t>
      </w:r>
      <w:proofErr w:type="spellEnd"/>
      <w:r>
        <w:t xml:space="preserve"> w </w:t>
      </w:r>
      <w:proofErr w:type="spellStart"/>
      <w:r>
        <w:t>ofercie</w:t>
      </w:r>
      <w:proofErr w:type="spellEnd"/>
      <w:r>
        <w:t xml:space="preserve"> </w:t>
      </w:r>
      <w:proofErr w:type="spellStart"/>
      <w:r>
        <w:t>części</w:t>
      </w:r>
      <w:proofErr w:type="spellEnd"/>
      <w:r>
        <w:t xml:space="preserve"> </w:t>
      </w:r>
      <w:proofErr w:type="spellStart"/>
      <w:r w:rsidR="00FD736F" w:rsidRPr="00FD736F">
        <w:t>zamówienia</w:t>
      </w:r>
      <w:proofErr w:type="spellEnd"/>
      <w:r w:rsidR="00FD736F" w:rsidRPr="00FD736F">
        <w:t xml:space="preserve">, </w:t>
      </w:r>
      <w:proofErr w:type="spellStart"/>
      <w:r w:rsidR="00FD736F" w:rsidRPr="00FD736F">
        <w:t>których</w:t>
      </w:r>
      <w:proofErr w:type="spellEnd"/>
      <w:r w:rsidR="00FD736F" w:rsidRPr="00FD736F">
        <w:t xml:space="preserve"> </w:t>
      </w:r>
      <w:proofErr w:type="spellStart"/>
      <w:r w:rsidR="00FD736F" w:rsidRPr="00FD736F">
        <w:t>wykonanie</w:t>
      </w:r>
      <w:proofErr w:type="spellEnd"/>
      <w:r w:rsidR="00FD736F" w:rsidRPr="00FD736F">
        <w:t xml:space="preserve"> </w:t>
      </w:r>
      <w:proofErr w:type="spellStart"/>
      <w:r w:rsidR="00FD736F" w:rsidRPr="00FD736F">
        <w:t>zamierza</w:t>
      </w:r>
      <w:proofErr w:type="spellEnd"/>
      <w:r w:rsidR="00FD736F" w:rsidRPr="00FD736F">
        <w:t xml:space="preserve"> </w:t>
      </w:r>
      <w:proofErr w:type="spellStart"/>
      <w:r w:rsidR="00FD736F" w:rsidRPr="00FD736F">
        <w:t>powierzyć</w:t>
      </w:r>
      <w:proofErr w:type="spellEnd"/>
      <w:r w:rsidR="00FD736F" w:rsidRPr="00FD736F">
        <w:t xml:space="preserve"> </w:t>
      </w:r>
      <w:proofErr w:type="spellStart"/>
      <w:r w:rsidR="00FD736F" w:rsidRPr="00FD736F">
        <w:t>podwykonawcom</w:t>
      </w:r>
      <w:proofErr w:type="spellEnd"/>
      <w:r w:rsidR="00FD736F" w:rsidRPr="00FD736F">
        <w:t xml:space="preserve"> </w:t>
      </w:r>
      <w:proofErr w:type="spellStart"/>
      <w:r w:rsidR="00FD736F" w:rsidRPr="00FD736F">
        <w:t>oraz</w:t>
      </w:r>
      <w:proofErr w:type="spellEnd"/>
      <w:r w:rsidR="00FD736F" w:rsidRPr="00FD736F">
        <w:t xml:space="preserve"> </w:t>
      </w:r>
      <w:proofErr w:type="spellStart"/>
      <w:r w:rsidR="00FD736F" w:rsidRPr="00FD736F">
        <w:t>podał</w:t>
      </w:r>
      <w:proofErr w:type="spellEnd"/>
      <w:r w:rsidR="00FD736F" w:rsidRPr="00FD736F">
        <w:t xml:space="preserve"> (o </w:t>
      </w:r>
      <w:proofErr w:type="spellStart"/>
      <w:r w:rsidR="00FD736F" w:rsidRPr="00FD736F">
        <w:t>ile</w:t>
      </w:r>
      <w:proofErr w:type="spellEnd"/>
      <w:r w:rsidR="00FD736F" w:rsidRPr="00FD736F">
        <w:t xml:space="preserve"> </w:t>
      </w:r>
      <w:proofErr w:type="spellStart"/>
      <w:r w:rsidR="00FD736F" w:rsidRPr="00FD736F">
        <w:t>są</w:t>
      </w:r>
      <w:proofErr w:type="spellEnd"/>
      <w:r w:rsidR="00FD736F" w:rsidRPr="00FD736F">
        <w:t xml:space="preserve"> mu </w:t>
      </w:r>
      <w:proofErr w:type="spellStart"/>
      <w:r w:rsidR="00FD736F" w:rsidRPr="00FD736F">
        <w:t>wiadome</w:t>
      </w:r>
      <w:proofErr w:type="spellEnd"/>
      <w:r w:rsidR="00FD736F" w:rsidRPr="00FD736F">
        <w:t xml:space="preserve"> </w:t>
      </w:r>
      <w:proofErr w:type="spellStart"/>
      <w:r w:rsidR="00FD736F" w:rsidRPr="00FD736F">
        <w:t>na</w:t>
      </w:r>
      <w:proofErr w:type="spellEnd"/>
      <w:r w:rsidR="00FD736F" w:rsidRPr="00FD736F">
        <w:t xml:space="preserve"> </w:t>
      </w:r>
      <w:proofErr w:type="spellStart"/>
      <w:r w:rsidR="00FD736F" w:rsidRPr="00FD736F">
        <w:t>tym</w:t>
      </w:r>
      <w:proofErr w:type="spellEnd"/>
      <w:r w:rsidR="00FD736F" w:rsidRPr="00FD736F">
        <w:t xml:space="preserve"> </w:t>
      </w:r>
      <w:proofErr w:type="spellStart"/>
      <w:r w:rsidR="00FD736F" w:rsidRPr="00FD736F">
        <w:t>etapie</w:t>
      </w:r>
      <w:proofErr w:type="spellEnd"/>
      <w:r w:rsidR="00FD736F" w:rsidRPr="00FD736F">
        <w:t xml:space="preserve">) </w:t>
      </w:r>
      <w:proofErr w:type="spellStart"/>
      <w:r w:rsidR="00FD736F" w:rsidRPr="00FD736F">
        <w:t>nazwy</w:t>
      </w:r>
      <w:proofErr w:type="spellEnd"/>
      <w:r w:rsidR="00FD736F" w:rsidRPr="00FD736F">
        <w:t xml:space="preserve"> (</w:t>
      </w:r>
      <w:proofErr w:type="spellStart"/>
      <w:r w:rsidR="00FD736F" w:rsidRPr="00FD736F">
        <w:t>firmy</w:t>
      </w:r>
      <w:proofErr w:type="spellEnd"/>
      <w:r w:rsidR="00FD736F" w:rsidRPr="00FD736F">
        <w:t xml:space="preserve">) </w:t>
      </w:r>
      <w:proofErr w:type="spellStart"/>
      <w:r w:rsidR="00FD736F" w:rsidRPr="00FD736F">
        <w:t>tych</w:t>
      </w:r>
      <w:proofErr w:type="spellEnd"/>
      <w:r w:rsidR="00FD736F" w:rsidRPr="00FD736F">
        <w:t xml:space="preserve"> </w:t>
      </w:r>
      <w:proofErr w:type="spellStart"/>
      <w:r w:rsidR="00FD736F" w:rsidRPr="00FD736F">
        <w:t>podwykonawców</w:t>
      </w:r>
      <w:proofErr w:type="spellEnd"/>
      <w:r w:rsidR="004E49DE">
        <w:t>.</w:t>
      </w:r>
    </w:p>
    <w:p w14:paraId="5041144A" w14:textId="77777777" w:rsidR="006B7970" w:rsidRPr="004E49DE" w:rsidRDefault="006B7970" w:rsidP="006B7970">
      <w:pPr>
        <w:pStyle w:val="arimr"/>
        <w:widowControl/>
        <w:suppressAutoHyphens/>
        <w:snapToGrid/>
        <w:spacing w:line="240" w:lineRule="auto"/>
        <w:jc w:val="both"/>
        <w:rPr>
          <w:szCs w:val="24"/>
          <w:lang w:val="pl-PL"/>
        </w:rPr>
      </w:pPr>
    </w:p>
    <w:p w14:paraId="118E5545" w14:textId="647D2EEF" w:rsidR="0079525D" w:rsidRPr="003E33BA" w:rsidRDefault="0079525D" w:rsidP="00345370">
      <w:pPr>
        <w:pStyle w:val="Akapitzlist"/>
        <w:numPr>
          <w:ilvl w:val="0"/>
          <w:numId w:val="14"/>
        </w:numPr>
        <w:tabs>
          <w:tab w:val="left" w:pos="709"/>
        </w:tabs>
        <w:suppressAutoHyphens/>
        <w:ind w:left="709" w:hanging="709"/>
        <w:jc w:val="both"/>
        <w:rPr>
          <w:b/>
          <w:bCs/>
        </w:rPr>
      </w:pPr>
      <w:r w:rsidRPr="003E33BA">
        <w:rPr>
          <w:b/>
          <w:bCs/>
        </w:rPr>
        <w:t xml:space="preserve">Termin </w:t>
      </w:r>
      <w:r w:rsidR="00DF38BA" w:rsidRPr="003E33BA">
        <w:rPr>
          <w:b/>
          <w:bCs/>
        </w:rPr>
        <w:t>wykonania</w:t>
      </w:r>
      <w:r w:rsidRPr="003E33BA">
        <w:rPr>
          <w:b/>
          <w:bCs/>
        </w:rPr>
        <w:t xml:space="preserve"> zamówienia</w:t>
      </w:r>
    </w:p>
    <w:p w14:paraId="62044297" w14:textId="078DB2E7" w:rsidR="004E49DE" w:rsidRPr="004E49DE" w:rsidRDefault="004E49DE" w:rsidP="004E49DE">
      <w:pPr>
        <w:ind w:left="709"/>
        <w:jc w:val="both"/>
        <w:rPr>
          <w:b/>
          <w:bCs/>
        </w:rPr>
      </w:pPr>
      <w:r w:rsidRPr="005801E0">
        <w:t xml:space="preserve">Termin wykonania przedmiotu zamówienia </w:t>
      </w:r>
      <w:r>
        <w:t xml:space="preserve">od dnia zawarcia umowy </w:t>
      </w:r>
      <w:r w:rsidRPr="004E49DE">
        <w:rPr>
          <w:b/>
          <w:bCs/>
        </w:rPr>
        <w:t>do 3</w:t>
      </w:r>
      <w:r w:rsidR="00F570DE">
        <w:rPr>
          <w:b/>
          <w:bCs/>
        </w:rPr>
        <w:t>0</w:t>
      </w:r>
      <w:r w:rsidRPr="004E49DE">
        <w:rPr>
          <w:b/>
          <w:bCs/>
        </w:rPr>
        <w:t xml:space="preserve"> </w:t>
      </w:r>
      <w:r w:rsidR="00DC3330">
        <w:rPr>
          <w:b/>
          <w:bCs/>
        </w:rPr>
        <w:t>czerwca</w:t>
      </w:r>
      <w:r w:rsidR="000D10BF">
        <w:rPr>
          <w:b/>
          <w:bCs/>
        </w:rPr>
        <w:t xml:space="preserve"> </w:t>
      </w:r>
      <w:r w:rsidRPr="004E49DE">
        <w:rPr>
          <w:b/>
          <w:bCs/>
        </w:rPr>
        <w:t>202</w:t>
      </w:r>
      <w:r w:rsidR="00DC3330">
        <w:rPr>
          <w:b/>
          <w:bCs/>
        </w:rPr>
        <w:t>2</w:t>
      </w:r>
      <w:r w:rsidRPr="004E49DE">
        <w:rPr>
          <w:b/>
          <w:bCs/>
        </w:rPr>
        <w:t>r.</w:t>
      </w:r>
    </w:p>
    <w:p w14:paraId="7B22B77D" w14:textId="7FED64D3" w:rsidR="00B03F63" w:rsidRDefault="00B03F63" w:rsidP="00B03F63">
      <w:pPr>
        <w:jc w:val="both"/>
        <w:rPr>
          <w:b/>
          <w:bCs/>
        </w:rPr>
      </w:pPr>
    </w:p>
    <w:p w14:paraId="5141F627" w14:textId="71A2C61E" w:rsidR="00B03F63" w:rsidRPr="003E33BA" w:rsidRDefault="00B03F63" w:rsidP="00345370">
      <w:pPr>
        <w:pStyle w:val="Akapitzlist"/>
        <w:numPr>
          <w:ilvl w:val="0"/>
          <w:numId w:val="14"/>
        </w:numPr>
        <w:ind w:left="709" w:hanging="709"/>
        <w:jc w:val="both"/>
        <w:rPr>
          <w:b/>
          <w:bCs/>
        </w:rPr>
      </w:pPr>
      <w:r w:rsidRPr="003E33BA">
        <w:rPr>
          <w:b/>
          <w:bCs/>
        </w:rPr>
        <w:t xml:space="preserve">Projektowane </w:t>
      </w:r>
      <w:r w:rsidRPr="003E33BA">
        <w:rPr>
          <w:b/>
          <w:bCs/>
          <w:snapToGrid w:val="0"/>
        </w:rPr>
        <w:t xml:space="preserve">postanowienia umowy w sprawie zamówienia publicznego </w:t>
      </w:r>
    </w:p>
    <w:p w14:paraId="4646DB5C" w14:textId="77777777" w:rsidR="005D40FD" w:rsidRPr="00AC0D2C" w:rsidRDefault="00FF7082" w:rsidP="00345370">
      <w:pPr>
        <w:pStyle w:val="Akapitzlist"/>
        <w:numPr>
          <w:ilvl w:val="1"/>
          <w:numId w:val="14"/>
        </w:numPr>
        <w:jc w:val="both"/>
        <w:rPr>
          <w:b/>
          <w:bCs/>
        </w:rPr>
      </w:pPr>
      <w:r w:rsidRPr="00AC0D2C">
        <w:t>Projektowane postanowienia umowy w sprawie zamówienia publicznego zawiera</w:t>
      </w:r>
      <w:r w:rsidR="005D40FD" w:rsidRPr="00AC0D2C">
        <w:t xml:space="preserve"> </w:t>
      </w:r>
      <w:r w:rsidRPr="00AC0D2C">
        <w:t xml:space="preserve">wzór umowy stanowiący Załącznik nr </w:t>
      </w:r>
      <w:r w:rsidR="005D40FD" w:rsidRPr="00AC0D2C">
        <w:t>7</w:t>
      </w:r>
      <w:r w:rsidRPr="00AC0D2C">
        <w:t xml:space="preserve"> do SWZ.</w:t>
      </w:r>
    </w:p>
    <w:p w14:paraId="78B07F45" w14:textId="77777777" w:rsidR="005D40FD" w:rsidRPr="00AC0D2C" w:rsidRDefault="00FF7082" w:rsidP="00345370">
      <w:pPr>
        <w:pStyle w:val="Akapitzlist"/>
        <w:numPr>
          <w:ilvl w:val="1"/>
          <w:numId w:val="14"/>
        </w:numPr>
        <w:jc w:val="both"/>
        <w:rPr>
          <w:b/>
          <w:bCs/>
        </w:rPr>
      </w:pPr>
      <w:r w:rsidRPr="00AC0D2C">
        <w:t>Udzielanie zaliczek: Zamawiający nie przewiduje udzielania zaliczek na poczet</w:t>
      </w:r>
      <w:r w:rsidR="005D40FD" w:rsidRPr="00AC0D2C">
        <w:t xml:space="preserve"> </w:t>
      </w:r>
      <w:r w:rsidRPr="00AC0D2C">
        <w:t>wykonania zamówienia.</w:t>
      </w:r>
    </w:p>
    <w:p w14:paraId="53D43419" w14:textId="77777777" w:rsidR="005D40FD" w:rsidRPr="00AC0D2C" w:rsidRDefault="00FF7082" w:rsidP="00345370">
      <w:pPr>
        <w:pStyle w:val="Akapitzlist"/>
        <w:numPr>
          <w:ilvl w:val="1"/>
          <w:numId w:val="14"/>
        </w:numPr>
        <w:jc w:val="both"/>
        <w:rPr>
          <w:b/>
          <w:bCs/>
        </w:rPr>
      </w:pPr>
      <w:r w:rsidRPr="00AC0D2C">
        <w:t>Zamawiający wymaga od Wykonawcy, aby zawarł z nim umowę w sprawie</w:t>
      </w:r>
      <w:r w:rsidR="005D40FD" w:rsidRPr="00AC0D2C">
        <w:t xml:space="preserve"> </w:t>
      </w:r>
      <w:r w:rsidRPr="00AC0D2C">
        <w:t xml:space="preserve">zamówienia publicznego na warunkach określonych w załączonym wzorze umowy. </w:t>
      </w:r>
    </w:p>
    <w:p w14:paraId="356172F4" w14:textId="77777777" w:rsidR="005D40FD" w:rsidRPr="00AC0D2C" w:rsidRDefault="00FF7082" w:rsidP="00345370">
      <w:pPr>
        <w:pStyle w:val="Akapitzlist"/>
        <w:numPr>
          <w:ilvl w:val="1"/>
          <w:numId w:val="14"/>
        </w:numPr>
        <w:jc w:val="both"/>
        <w:rPr>
          <w:b/>
          <w:bCs/>
        </w:rPr>
      </w:pPr>
      <w:r w:rsidRPr="00AC0D2C">
        <w:t>Złożenie oferty jest jednoznaczne z akceptacją przez Wykonawcę projektowanych</w:t>
      </w:r>
      <w:r w:rsidR="005D40FD" w:rsidRPr="00AC0D2C">
        <w:t xml:space="preserve"> </w:t>
      </w:r>
      <w:r w:rsidRPr="00AC0D2C">
        <w:t>postanowień umowy.</w:t>
      </w:r>
    </w:p>
    <w:p w14:paraId="24C07937" w14:textId="22C7663C" w:rsidR="00AE69DA" w:rsidRPr="00D02FF9" w:rsidRDefault="005D40FD" w:rsidP="00345370">
      <w:pPr>
        <w:pStyle w:val="Akapitzlist"/>
        <w:numPr>
          <w:ilvl w:val="1"/>
          <w:numId w:val="14"/>
        </w:numPr>
        <w:jc w:val="both"/>
        <w:rPr>
          <w:b/>
          <w:bCs/>
        </w:rPr>
      </w:pPr>
      <w:r w:rsidRPr="00AC0D2C">
        <w:t>Z</w:t>
      </w:r>
      <w:r w:rsidR="00FF7082" w:rsidRPr="00AC0D2C">
        <w:t>amawiający dopuszcza, przy jednoczesnym zachowaniu wymagań określonych w</w:t>
      </w:r>
      <w:r w:rsidR="000D10BF">
        <w:t xml:space="preserve"> </w:t>
      </w:r>
      <w:r w:rsidR="00FF7082" w:rsidRPr="00AC0D2C">
        <w:t>art. 454 i art. 455 ustawy P</w:t>
      </w:r>
      <w:r w:rsidR="0053388D">
        <w:t>ZP</w:t>
      </w:r>
      <w:r w:rsidR="00FF7082" w:rsidRPr="00AC0D2C">
        <w:t>, możliwość dokonania zmian postanowień zawartej</w:t>
      </w:r>
      <w:r w:rsidRPr="00AC0D2C">
        <w:t xml:space="preserve"> </w:t>
      </w:r>
      <w:r w:rsidR="00FF7082" w:rsidRPr="00AC0D2C">
        <w:t>umowy. Szczegółowe informacje na temat zmian umowy, w tym dotyczące rodzaju i</w:t>
      </w:r>
      <w:r w:rsidRPr="00AC0D2C">
        <w:t xml:space="preserve"> </w:t>
      </w:r>
      <w:r w:rsidR="00FF7082" w:rsidRPr="00AC0D2C">
        <w:t>zakresu zmian umowy oraz warunków ich wprowadzenia, zostały przedstawione w</w:t>
      </w:r>
      <w:r w:rsidRPr="00AC0D2C">
        <w:t xml:space="preserve"> </w:t>
      </w:r>
      <w:r w:rsidR="00FF7082" w:rsidRPr="00AC0D2C">
        <w:t>we wzorze umowy</w:t>
      </w:r>
      <w:r w:rsidRPr="00AC0D2C">
        <w:t xml:space="preserve"> </w:t>
      </w:r>
      <w:r w:rsidR="00FF7082" w:rsidRPr="00AC0D2C">
        <w:t xml:space="preserve">stanowiącym Załącznik nr </w:t>
      </w:r>
      <w:r w:rsidRPr="00AC0D2C">
        <w:t>7</w:t>
      </w:r>
      <w:r w:rsidR="00FF7082" w:rsidRPr="00AC0D2C">
        <w:t xml:space="preserve"> do SWZ</w:t>
      </w:r>
    </w:p>
    <w:p w14:paraId="15B2855A" w14:textId="77777777" w:rsidR="00D02FF9" w:rsidRPr="00AC0D2C" w:rsidRDefault="00D02FF9" w:rsidP="00D02FF9">
      <w:pPr>
        <w:pStyle w:val="Akapitzlist"/>
        <w:jc w:val="both"/>
        <w:rPr>
          <w:b/>
          <w:bCs/>
        </w:rPr>
      </w:pPr>
    </w:p>
    <w:p w14:paraId="4EA9E997" w14:textId="67B61F48" w:rsidR="00AC0D2C" w:rsidRPr="00F51AF9" w:rsidRDefault="00AC0D2C" w:rsidP="00345370">
      <w:pPr>
        <w:pStyle w:val="Akapitzlist"/>
        <w:numPr>
          <w:ilvl w:val="0"/>
          <w:numId w:val="14"/>
        </w:numPr>
        <w:ind w:left="709" w:hanging="709"/>
        <w:jc w:val="both"/>
        <w:rPr>
          <w:b/>
          <w:bCs/>
        </w:rPr>
      </w:pPr>
      <w:r w:rsidRPr="003E33BA">
        <w:rPr>
          <w:b/>
          <w:bCs/>
          <w:snapToGrid w:val="0"/>
        </w:rPr>
        <w:t xml:space="preserve">Informacje o środkach komunikacji elektronicznej, przy użyciu których Zamawiający będzie komunikował się z wykonawcami, oraz informacje o wymaganiach technicznych i organizacyjnych </w:t>
      </w:r>
      <w:r w:rsidR="00D02FF9" w:rsidRPr="003E33BA">
        <w:rPr>
          <w:b/>
          <w:bCs/>
          <w:snapToGrid w:val="0"/>
        </w:rPr>
        <w:t>s</w:t>
      </w:r>
      <w:r w:rsidRPr="003E33BA">
        <w:rPr>
          <w:b/>
          <w:bCs/>
          <w:snapToGrid w:val="0"/>
        </w:rPr>
        <w:t xml:space="preserve">porządzania, wysyłania i odbierania </w:t>
      </w:r>
      <w:r w:rsidRPr="00F51AF9">
        <w:rPr>
          <w:b/>
          <w:bCs/>
          <w:snapToGrid w:val="0"/>
        </w:rPr>
        <w:t>korespondencji elektronicznej</w:t>
      </w:r>
    </w:p>
    <w:p w14:paraId="34A8C4B3" w14:textId="031EB29C" w:rsidR="00A33CE8" w:rsidRPr="0057489D" w:rsidRDefault="00D02FF9" w:rsidP="00345370">
      <w:pPr>
        <w:pStyle w:val="Akapitzlist"/>
        <w:numPr>
          <w:ilvl w:val="1"/>
          <w:numId w:val="14"/>
        </w:numPr>
        <w:jc w:val="both"/>
      </w:pPr>
      <w:r w:rsidRPr="0057489D">
        <w:t xml:space="preserve">W postępowaniu o udzielenie zamówienia komunikacja między Zamawiającym a Wykonawcami odbywa się drogą elektroniczną </w:t>
      </w:r>
    </w:p>
    <w:p w14:paraId="1AA0B3AD" w14:textId="21FC49CC" w:rsidR="00A33CE8" w:rsidRPr="0057489D" w:rsidRDefault="00A33CE8" w:rsidP="00345370">
      <w:pPr>
        <w:pStyle w:val="Akapitzlist"/>
        <w:numPr>
          <w:ilvl w:val="1"/>
          <w:numId w:val="14"/>
        </w:numPr>
        <w:jc w:val="both"/>
        <w:rPr>
          <w:color w:val="FF0000"/>
        </w:rPr>
      </w:pPr>
      <w:r w:rsidRPr="00F51AF9">
        <w:rPr>
          <w:rFonts w:eastAsia="Calibri"/>
        </w:rPr>
        <w:t xml:space="preserve">Postępowanie prowadzone jest w języku polskim w formie elektronicznej za pośrednictwem </w:t>
      </w:r>
      <w:hyperlink r:id="rId11">
        <w:r w:rsidRPr="00F51AF9">
          <w:rPr>
            <w:rFonts w:eastAsia="Calibri"/>
            <w:color w:val="1155CC"/>
            <w:u w:val="single"/>
          </w:rPr>
          <w:t>platformazakupowa.pl</w:t>
        </w:r>
      </w:hyperlink>
      <w:r w:rsidRPr="00F51AF9">
        <w:rPr>
          <w:rFonts w:eastAsia="Calibri"/>
        </w:rPr>
        <w:t xml:space="preserve"> </w:t>
      </w:r>
    </w:p>
    <w:p w14:paraId="2DF6B1DD" w14:textId="77777777" w:rsidR="00F51AF9" w:rsidRPr="00F51AF9" w:rsidRDefault="00F51AF9" w:rsidP="00345370">
      <w:pPr>
        <w:pStyle w:val="Akapitzlist"/>
        <w:numPr>
          <w:ilvl w:val="1"/>
          <w:numId w:val="14"/>
        </w:numPr>
        <w:jc w:val="both"/>
        <w:rPr>
          <w:color w:val="FF0000"/>
        </w:rPr>
      </w:pPr>
      <w:r w:rsidRPr="00F51AF9">
        <w:rPr>
          <w:rFonts w:eastAsia="Calibri"/>
        </w:rPr>
        <w:t>W celu skrócenia czasu udzielenia odpowiedzi na pytania komunikacja między zamawiającym a wykonawcami w zakresie:</w:t>
      </w:r>
    </w:p>
    <w:p w14:paraId="6C1236CF" w14:textId="43B112DF"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Zamawiającemu pytań do treści SWZ;</w:t>
      </w:r>
    </w:p>
    <w:p w14:paraId="11CDA700" w14:textId="2B74DFCD"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odpowiedzi na wezwanie Zamawiającego do złożenia podmiotowych środków dowodowych;</w:t>
      </w:r>
    </w:p>
    <w:p w14:paraId="198C71F6" w14:textId="3ACF25DE"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3BFC9E5E" w14:textId="51072D80"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54583C" w14:textId="4D8B201C"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odpowiedzi na wezwanie Zamawiającego do złożenia wyjaśnień dot. treści przedmiotowych środków dowodowych;</w:t>
      </w:r>
    </w:p>
    <w:p w14:paraId="6FC9D8B3" w14:textId="4B01D806"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przesłania odpowiedzi na inne wezwania Zamawiającego wynikające z ustawy - Prawo zamówień publicznych;</w:t>
      </w:r>
    </w:p>
    <w:p w14:paraId="2D8B423D" w14:textId="6C6695F8"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wniosków, informacji, oświadczeń Wykonawcy;</w:t>
      </w:r>
    </w:p>
    <w:p w14:paraId="5278F7B3" w14:textId="65E3ADC2"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odwołania/inne</w:t>
      </w:r>
    </w:p>
    <w:p w14:paraId="5D9A6ADF" w14:textId="77777777" w:rsidR="00F51AF9" w:rsidRPr="00F51AF9" w:rsidRDefault="00F51AF9" w:rsidP="00F51AF9">
      <w:pPr>
        <w:ind w:left="720"/>
        <w:jc w:val="both"/>
        <w:rPr>
          <w:rFonts w:eastAsia="Calibri"/>
        </w:rPr>
      </w:pPr>
      <w:r w:rsidRPr="00F51AF9">
        <w:rPr>
          <w:rFonts w:eastAsia="Calibri"/>
        </w:rPr>
        <w:t xml:space="preserve">odbywa się za pośrednictwem </w:t>
      </w:r>
      <w:hyperlink r:id="rId12">
        <w:r w:rsidRPr="00F51AF9">
          <w:rPr>
            <w:rFonts w:eastAsia="Calibri"/>
            <w:color w:val="1155CC"/>
            <w:u w:val="single"/>
          </w:rPr>
          <w:t>platformazakupowa.pl</w:t>
        </w:r>
      </w:hyperlink>
      <w:r w:rsidRPr="00F51AF9">
        <w:rPr>
          <w:rFonts w:eastAsia="Calibri"/>
        </w:rPr>
        <w:t xml:space="preserve"> i formularza „Wyślij wiadomość do zamawiającego”. </w:t>
      </w:r>
    </w:p>
    <w:p w14:paraId="7B204146" w14:textId="0F52754D" w:rsidR="00A33CE8" w:rsidRPr="00F51AF9" w:rsidRDefault="00F51AF9" w:rsidP="00345370">
      <w:pPr>
        <w:pStyle w:val="Akapitzlist"/>
        <w:numPr>
          <w:ilvl w:val="1"/>
          <w:numId w:val="14"/>
        </w:numPr>
        <w:jc w:val="both"/>
        <w:rPr>
          <w:color w:val="FF0000"/>
        </w:rPr>
      </w:pPr>
      <w:r w:rsidRPr="00F51AF9">
        <w:rPr>
          <w:rFonts w:eastAsia="Calibri"/>
        </w:rPr>
        <w:t xml:space="preserve">Za datę przekazania (wpływu) oświadczeń, wniosków, zawiadomień oraz informacji przyjmuje się datę ich przesłania za pośrednictwem </w:t>
      </w:r>
      <w:hyperlink r:id="rId13">
        <w:r w:rsidRPr="00F51AF9">
          <w:rPr>
            <w:rFonts w:eastAsia="Calibri"/>
            <w:color w:val="1155CC"/>
            <w:u w:val="single"/>
          </w:rPr>
          <w:t>platformazakupowa.pl</w:t>
        </w:r>
      </w:hyperlink>
      <w:r w:rsidRPr="00F51AF9">
        <w:rPr>
          <w:rFonts w:eastAsia="Calibri"/>
        </w:rPr>
        <w:t xml:space="preserve"> poprzez kliknięcie przycisku  „Wyślij wiadomość do zamawiającego” po których pojawi się komunikat, że wiadomość została wysłana do zamawiającego.</w:t>
      </w:r>
    </w:p>
    <w:p w14:paraId="7483498A" w14:textId="3886E4EC" w:rsidR="00F51AF9" w:rsidRPr="00F51AF9" w:rsidRDefault="00F51AF9" w:rsidP="00345370">
      <w:pPr>
        <w:pStyle w:val="Akapitzlist"/>
        <w:numPr>
          <w:ilvl w:val="1"/>
          <w:numId w:val="14"/>
        </w:numPr>
        <w:jc w:val="both"/>
        <w:rPr>
          <w:color w:val="FF0000"/>
        </w:rPr>
      </w:pPr>
      <w:r w:rsidRPr="00F51AF9">
        <w:rPr>
          <w:rFonts w:eastAsia="Calibri"/>
        </w:rPr>
        <w:t xml:space="preserve">Zamawiający będzie przekazywał wykonawcom informacje w formie elektronicznej za pośrednictwem </w:t>
      </w:r>
      <w:hyperlink r:id="rId14">
        <w:r w:rsidRPr="00F51AF9">
          <w:rPr>
            <w:rFonts w:eastAsia="Calibri"/>
            <w:color w:val="1155CC"/>
            <w:u w:val="single"/>
          </w:rPr>
          <w:t>platformazakupowa.pl</w:t>
        </w:r>
      </w:hyperlink>
      <w:r w:rsidRPr="00F51AF9">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F51AF9">
          <w:rPr>
            <w:rFonts w:eastAsia="Calibri"/>
            <w:color w:val="1155CC"/>
            <w:u w:val="single"/>
          </w:rPr>
          <w:t>platformazakupowa.pl</w:t>
        </w:r>
      </w:hyperlink>
      <w:r w:rsidRPr="00F51AF9">
        <w:rPr>
          <w:rFonts w:eastAsia="Calibri"/>
        </w:rPr>
        <w:t xml:space="preserve"> do konkretnego wykonawcy.</w:t>
      </w:r>
    </w:p>
    <w:p w14:paraId="6BA937D4" w14:textId="3DA519E9" w:rsidR="00F51AF9" w:rsidRPr="00F51AF9" w:rsidRDefault="00F51AF9" w:rsidP="00345370">
      <w:pPr>
        <w:pStyle w:val="Akapitzlist"/>
        <w:numPr>
          <w:ilvl w:val="1"/>
          <w:numId w:val="14"/>
        </w:numPr>
        <w:jc w:val="both"/>
        <w:rPr>
          <w:color w:val="FF0000"/>
        </w:rPr>
      </w:pPr>
      <w:r w:rsidRPr="00F51AF9">
        <w:rPr>
          <w:rFonts w:eastAsia="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4057C" w14:textId="6CE277DB" w:rsidR="00F51AF9" w:rsidRPr="00F51AF9" w:rsidRDefault="00F51AF9" w:rsidP="00345370">
      <w:pPr>
        <w:pStyle w:val="Akapitzlist"/>
        <w:numPr>
          <w:ilvl w:val="1"/>
          <w:numId w:val="14"/>
        </w:numPr>
        <w:jc w:val="both"/>
        <w:rPr>
          <w:color w:val="FF0000"/>
        </w:rPr>
      </w:pPr>
      <w:r w:rsidRPr="00F51AF9">
        <w:rPr>
          <w:rFonts w:eastAsia="Calibri"/>
        </w:rPr>
        <w:t xml:space="preserve">Zamawiający, zgodnie z Rozporządzeniem </w:t>
      </w:r>
      <w:r w:rsidRPr="00F51AF9">
        <w:rPr>
          <w:rFonts w:eastAsia="Roboto"/>
          <w:color w:val="202124"/>
          <w:shd w:val="clear" w:color="auto" w:fill="F8F9FA"/>
        </w:rPr>
        <w:t>Prezesa Rady Ministrów z dnia 3</w:t>
      </w:r>
      <w:r w:rsidR="004B715B">
        <w:rPr>
          <w:rFonts w:eastAsia="Roboto"/>
          <w:color w:val="202124"/>
          <w:shd w:val="clear" w:color="auto" w:fill="F8F9FA"/>
        </w:rPr>
        <w:t>0</w:t>
      </w:r>
      <w:r w:rsidRPr="00F51AF9">
        <w:rPr>
          <w:rFonts w:eastAsia="Roboto"/>
          <w:color w:val="202124"/>
          <w:shd w:val="clear" w:color="auto" w:fill="F8F9FA"/>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1AF9">
        <w:rPr>
          <w:rFonts w:eastAsia="Calibri"/>
        </w:rPr>
        <w:t xml:space="preserve">, określa niezbędne wymagania sprzętowo - aplikacyjne umożliwiające pracę na </w:t>
      </w:r>
      <w:hyperlink r:id="rId16">
        <w:r w:rsidRPr="00F51AF9">
          <w:rPr>
            <w:rFonts w:eastAsia="Calibri"/>
            <w:color w:val="1155CC"/>
            <w:u w:val="single"/>
          </w:rPr>
          <w:t>platformazakupowa.pl</w:t>
        </w:r>
      </w:hyperlink>
      <w:r w:rsidRPr="00F51AF9">
        <w:rPr>
          <w:rFonts w:eastAsia="Calibri"/>
        </w:rPr>
        <w:t>, tj.:</w:t>
      </w:r>
    </w:p>
    <w:p w14:paraId="1C420AC9" w14:textId="4DCBC99D" w:rsidR="00F51AF9" w:rsidRPr="00F51AF9" w:rsidRDefault="00F51AF9" w:rsidP="00345370">
      <w:pPr>
        <w:pStyle w:val="Akapitzlist"/>
        <w:numPr>
          <w:ilvl w:val="0"/>
          <w:numId w:val="29"/>
        </w:numPr>
        <w:ind w:left="1134" w:hanging="425"/>
        <w:jc w:val="both"/>
        <w:rPr>
          <w:rFonts w:eastAsia="Calibri"/>
        </w:rPr>
      </w:pPr>
      <w:r w:rsidRPr="00F51AF9">
        <w:rPr>
          <w:rFonts w:eastAsia="Calibri"/>
        </w:rPr>
        <w:t xml:space="preserve">stały dostęp do sieci Internet o gwarantowanej przepustowości nie mniejszej niż 512 </w:t>
      </w:r>
      <w:proofErr w:type="spellStart"/>
      <w:r w:rsidRPr="00F51AF9">
        <w:rPr>
          <w:rFonts w:eastAsia="Calibri"/>
        </w:rPr>
        <w:t>kb</w:t>
      </w:r>
      <w:proofErr w:type="spellEnd"/>
      <w:r w:rsidRPr="00F51AF9">
        <w:rPr>
          <w:rFonts w:eastAsia="Calibri"/>
        </w:rPr>
        <w:t>/s,</w:t>
      </w:r>
    </w:p>
    <w:p w14:paraId="2CA48235" w14:textId="7580C34E" w:rsidR="00F51AF9" w:rsidRPr="00F51AF9" w:rsidRDefault="00F51AF9" w:rsidP="00345370">
      <w:pPr>
        <w:pStyle w:val="Akapitzlist"/>
        <w:numPr>
          <w:ilvl w:val="0"/>
          <w:numId w:val="29"/>
        </w:numPr>
        <w:ind w:left="1134" w:hanging="425"/>
        <w:jc w:val="both"/>
        <w:rPr>
          <w:rFonts w:eastAsia="Calibri"/>
        </w:rPr>
      </w:pPr>
      <w:r w:rsidRPr="00F51AF9">
        <w:rPr>
          <w:rFonts w:eastAsia="Calibri"/>
        </w:rPr>
        <w:t>komputer klasy PC lub MAC o następującej konfiguracji: pamięć min. 2 GB Ram, procesor Intel IV 2 GHZ lub jego nowsza wersja, jeden z systemów operacyjnych - MS Windows 7, Mac Os x 10 4, Linux, lub ich nowsze wersje,</w:t>
      </w:r>
    </w:p>
    <w:p w14:paraId="3E240624" w14:textId="65D3F630" w:rsidR="00F51AF9" w:rsidRPr="00F51AF9" w:rsidRDefault="00F51AF9" w:rsidP="00345370">
      <w:pPr>
        <w:pStyle w:val="Akapitzlist"/>
        <w:numPr>
          <w:ilvl w:val="0"/>
          <w:numId w:val="29"/>
        </w:numPr>
        <w:ind w:left="1134" w:hanging="425"/>
        <w:jc w:val="both"/>
        <w:rPr>
          <w:rFonts w:eastAsia="Calibri"/>
        </w:rPr>
      </w:pPr>
      <w:r w:rsidRPr="00F51AF9">
        <w:rPr>
          <w:rFonts w:eastAsia="Calibri"/>
        </w:rPr>
        <w:t>zainstalowana dowolna przeglądarka internetowa, w przypadku Internet Explorer minimalnie wersja 10.0,</w:t>
      </w:r>
    </w:p>
    <w:p w14:paraId="070C7995" w14:textId="12F7222A" w:rsidR="00F51AF9" w:rsidRPr="00F51AF9" w:rsidRDefault="00F51AF9" w:rsidP="00345370">
      <w:pPr>
        <w:pStyle w:val="Akapitzlist"/>
        <w:numPr>
          <w:ilvl w:val="0"/>
          <w:numId w:val="29"/>
        </w:numPr>
        <w:ind w:left="1134" w:hanging="425"/>
        <w:jc w:val="both"/>
        <w:rPr>
          <w:rFonts w:eastAsia="Calibri"/>
        </w:rPr>
      </w:pPr>
      <w:r w:rsidRPr="00F51AF9">
        <w:rPr>
          <w:rFonts w:eastAsia="Calibri"/>
        </w:rPr>
        <w:t>włączona obsługa JavaScript,</w:t>
      </w:r>
    </w:p>
    <w:p w14:paraId="04A10F31" w14:textId="6DDC4D1A" w:rsidR="00F51AF9" w:rsidRPr="00F51AF9" w:rsidRDefault="00F51AF9" w:rsidP="00345370">
      <w:pPr>
        <w:pStyle w:val="Akapitzlist"/>
        <w:numPr>
          <w:ilvl w:val="0"/>
          <w:numId w:val="29"/>
        </w:numPr>
        <w:ind w:left="1134" w:hanging="425"/>
        <w:jc w:val="both"/>
        <w:rPr>
          <w:rFonts w:eastAsia="Calibri"/>
        </w:rPr>
      </w:pPr>
      <w:r w:rsidRPr="00F51AF9">
        <w:rPr>
          <w:rFonts w:eastAsia="Calibri"/>
        </w:rPr>
        <w:t xml:space="preserve">zainstalowany program Adobe </w:t>
      </w:r>
      <w:proofErr w:type="spellStart"/>
      <w:r w:rsidRPr="00F51AF9">
        <w:rPr>
          <w:rFonts w:eastAsia="Calibri"/>
        </w:rPr>
        <w:t>Acrobat</w:t>
      </w:r>
      <w:proofErr w:type="spellEnd"/>
      <w:r w:rsidRPr="00F51AF9">
        <w:rPr>
          <w:rFonts w:eastAsia="Calibri"/>
        </w:rPr>
        <w:t xml:space="preserve"> Reader lub inny obsługujący format plików.pdf,</w:t>
      </w:r>
    </w:p>
    <w:p w14:paraId="31D077E9" w14:textId="5EA79BEE" w:rsidR="00F51AF9" w:rsidRPr="00F51AF9" w:rsidRDefault="00F51AF9" w:rsidP="00345370">
      <w:pPr>
        <w:pStyle w:val="Akapitzlist"/>
        <w:numPr>
          <w:ilvl w:val="0"/>
          <w:numId w:val="29"/>
        </w:numPr>
        <w:ind w:left="1134" w:hanging="425"/>
        <w:jc w:val="both"/>
        <w:rPr>
          <w:rFonts w:eastAsia="Calibri"/>
        </w:rPr>
      </w:pPr>
      <w:r w:rsidRPr="00F51AF9">
        <w:rPr>
          <w:rFonts w:eastAsia="Calibri"/>
        </w:rPr>
        <w:t>Szyfrowanie na platformazakupowa.pl odbywa się za pomocą protokołu TLS 1.3.</w:t>
      </w:r>
    </w:p>
    <w:p w14:paraId="2594E676" w14:textId="77777777" w:rsidR="00F51AF9" w:rsidRPr="00F51AF9" w:rsidRDefault="00F51AF9" w:rsidP="00345370">
      <w:pPr>
        <w:pStyle w:val="Akapitzlist"/>
        <w:numPr>
          <w:ilvl w:val="0"/>
          <w:numId w:val="29"/>
        </w:numPr>
        <w:ind w:left="1134" w:hanging="425"/>
        <w:jc w:val="both"/>
        <w:rPr>
          <w:rFonts w:eastAsia="Calibri"/>
        </w:rPr>
      </w:pPr>
      <w:r w:rsidRPr="00F51AF9">
        <w:rPr>
          <w:rFonts w:eastAsia="Calibri"/>
        </w:rPr>
        <w:t>Oznaczenie czasu odbioru danych przez platformę zakupową stanowi datę oraz dokładny czas (</w:t>
      </w:r>
      <w:proofErr w:type="spellStart"/>
      <w:r w:rsidRPr="00F51AF9">
        <w:rPr>
          <w:rFonts w:eastAsia="Calibri"/>
        </w:rPr>
        <w:t>hh:mm:ss</w:t>
      </w:r>
      <w:proofErr w:type="spellEnd"/>
      <w:r w:rsidRPr="00F51AF9">
        <w:rPr>
          <w:rFonts w:eastAsia="Calibri"/>
        </w:rPr>
        <w:t>) generowany wg. czasu lokalnego serwera synchronizowanego z zegarem Głównego Urzędu Miar.</w:t>
      </w:r>
    </w:p>
    <w:p w14:paraId="77917349" w14:textId="77777777" w:rsidR="00F51AF9" w:rsidRPr="00F51AF9" w:rsidRDefault="00F51AF9" w:rsidP="00345370">
      <w:pPr>
        <w:pStyle w:val="Akapitzlist"/>
        <w:numPr>
          <w:ilvl w:val="1"/>
          <w:numId w:val="14"/>
        </w:numPr>
        <w:jc w:val="both"/>
        <w:rPr>
          <w:color w:val="FF0000"/>
        </w:rPr>
      </w:pPr>
      <w:r w:rsidRPr="00F51AF9">
        <w:rPr>
          <w:rFonts w:eastAsia="Calibri"/>
        </w:rPr>
        <w:lastRenderedPageBreak/>
        <w:t>Wykonawca, przystępując do niniejszego postępowania o udzielenie zamówienia publicznego:</w:t>
      </w:r>
    </w:p>
    <w:p w14:paraId="2200AEBC" w14:textId="0214AF7B" w:rsidR="00F51AF9" w:rsidRPr="00F51AF9" w:rsidRDefault="00F51AF9" w:rsidP="00345370">
      <w:pPr>
        <w:pStyle w:val="Akapitzlist"/>
        <w:numPr>
          <w:ilvl w:val="0"/>
          <w:numId w:val="30"/>
        </w:numPr>
        <w:ind w:left="1276" w:hanging="567"/>
        <w:jc w:val="both"/>
        <w:rPr>
          <w:rFonts w:eastAsia="Calibri"/>
        </w:rPr>
      </w:pPr>
      <w:r w:rsidRPr="00F51AF9">
        <w:rPr>
          <w:rFonts w:eastAsia="Calibri"/>
        </w:rPr>
        <w:t xml:space="preserve">akceptuje warunki korzystania z </w:t>
      </w:r>
      <w:hyperlink r:id="rId17">
        <w:r w:rsidRPr="00F51AF9">
          <w:rPr>
            <w:rFonts w:eastAsia="Calibri"/>
            <w:color w:val="1155CC"/>
            <w:u w:val="single"/>
          </w:rPr>
          <w:t>platformazakupowa.pl</w:t>
        </w:r>
      </w:hyperlink>
      <w:r w:rsidRPr="00F51AF9">
        <w:rPr>
          <w:rFonts w:eastAsia="Calibri"/>
        </w:rPr>
        <w:t xml:space="preserve"> określone w Regulaminie zamieszczonym na stronie internetowej </w:t>
      </w:r>
      <w:hyperlink r:id="rId18">
        <w:r w:rsidRPr="00F51AF9">
          <w:rPr>
            <w:rFonts w:eastAsia="Calibri"/>
          </w:rPr>
          <w:t>pod linkiem</w:t>
        </w:r>
      </w:hyperlink>
      <w:r w:rsidRPr="00F51AF9">
        <w:rPr>
          <w:rFonts w:eastAsia="Calibri"/>
        </w:rPr>
        <w:t xml:space="preserve">  w zakładce „Regulamin" oraz uznaje go za wiążący,</w:t>
      </w:r>
    </w:p>
    <w:p w14:paraId="0F3C157A" w14:textId="080A83AF" w:rsidR="00F51AF9" w:rsidRPr="00F51AF9" w:rsidRDefault="00F51AF9" w:rsidP="00345370">
      <w:pPr>
        <w:pStyle w:val="Akapitzlist"/>
        <w:numPr>
          <w:ilvl w:val="0"/>
          <w:numId w:val="30"/>
        </w:numPr>
        <w:ind w:left="1276" w:hanging="567"/>
        <w:jc w:val="both"/>
        <w:rPr>
          <w:rFonts w:eastAsia="Calibri"/>
        </w:rPr>
      </w:pPr>
      <w:r w:rsidRPr="00F51AF9">
        <w:rPr>
          <w:rFonts w:eastAsia="Calibri"/>
        </w:rPr>
        <w:t>zapoznał i stosuje się do Instrukcji składania ofert/wniosków</w:t>
      </w:r>
      <w:r w:rsidR="00DC3330">
        <w:rPr>
          <w:rFonts w:eastAsia="Calibri"/>
        </w:rPr>
        <w:t>.</w:t>
      </w:r>
      <w:r w:rsidRPr="00F51AF9">
        <w:rPr>
          <w:rFonts w:eastAsia="Calibri"/>
        </w:rPr>
        <w:t xml:space="preserve"> </w:t>
      </w:r>
    </w:p>
    <w:p w14:paraId="0F109F1F" w14:textId="053592B1" w:rsidR="00F51AF9" w:rsidRPr="00F51AF9" w:rsidRDefault="00F51AF9" w:rsidP="00345370">
      <w:pPr>
        <w:pStyle w:val="Akapitzlist"/>
        <w:numPr>
          <w:ilvl w:val="1"/>
          <w:numId w:val="14"/>
        </w:numPr>
        <w:jc w:val="both"/>
        <w:rPr>
          <w:rFonts w:eastAsia="Calibri"/>
        </w:rPr>
      </w:pPr>
      <w:r w:rsidRPr="00F51AF9">
        <w:rPr>
          <w:rFonts w:eastAsia="Calibri"/>
          <w:b/>
        </w:rPr>
        <w:t xml:space="preserve">Zamawiający nie ponosi odpowiedzialności za złożenie oferty w sposób niezgodny z Instrukcją korzystania z </w:t>
      </w:r>
      <w:hyperlink r:id="rId19">
        <w:r w:rsidRPr="00F51AF9">
          <w:rPr>
            <w:rFonts w:eastAsia="Calibri"/>
            <w:b/>
            <w:color w:val="1155CC"/>
            <w:u w:val="single"/>
          </w:rPr>
          <w:t>platformazakupowa.pl</w:t>
        </w:r>
      </w:hyperlink>
      <w:r w:rsidRPr="00F51AF9">
        <w:rPr>
          <w:rFonts w:eastAsia="Calibri"/>
        </w:rPr>
        <w:t xml:space="preserve">, w szczególności za sytuację, gdy zamawiający zapozna się z treścią oferty przed upływem terminu składania ofert (np. złożenie oferty w zakładce „Wyślij wiadomość do zamawiającego”). </w:t>
      </w:r>
      <w:r w:rsidRPr="00F51AF9">
        <w:rPr>
          <w:rFonts w:eastAsia="Calibri"/>
        </w:rPr>
        <w:br/>
        <w:t xml:space="preserve">Taka oferta zostanie uznana przez Zamawiającego za ofertę handlową i nie będzie brana pod uwagę w przedmiotowym postępowaniu ponieważ nie został spełniony obowiązek narzucony w art. 221 </w:t>
      </w:r>
      <w:r w:rsidR="000B511A">
        <w:rPr>
          <w:rFonts w:eastAsia="Calibri"/>
        </w:rPr>
        <w:t>PZP</w:t>
      </w:r>
      <w:r w:rsidRPr="00F51AF9">
        <w:rPr>
          <w:rFonts w:eastAsia="Calibri"/>
        </w:rPr>
        <w:t>.</w:t>
      </w:r>
    </w:p>
    <w:p w14:paraId="0BB52BC7" w14:textId="77777777" w:rsidR="00F51AF9" w:rsidRPr="00F51AF9" w:rsidRDefault="00F51AF9" w:rsidP="00345370">
      <w:pPr>
        <w:pStyle w:val="Akapitzlist"/>
        <w:numPr>
          <w:ilvl w:val="1"/>
          <w:numId w:val="14"/>
        </w:numPr>
        <w:jc w:val="both"/>
        <w:rPr>
          <w:rFonts w:eastAsia="Calibri"/>
        </w:rPr>
      </w:pPr>
      <w:r w:rsidRPr="00F51AF9">
        <w:rPr>
          <w:rFonts w:eastAsia="Calibri"/>
        </w:rPr>
        <w:t xml:space="preserve">Zamawiający informuje, że instrukcje korzystania z </w:t>
      </w:r>
      <w:hyperlink r:id="rId20">
        <w:r w:rsidRPr="00F51AF9">
          <w:rPr>
            <w:rFonts w:eastAsia="Calibri"/>
            <w:color w:val="1155CC"/>
            <w:u w:val="single"/>
          </w:rPr>
          <w:t>platformazakupowa.pl</w:t>
        </w:r>
      </w:hyperlink>
      <w:r w:rsidRPr="00F51AF9">
        <w:rPr>
          <w:rFonts w:eastAsia="Calibri"/>
        </w:rPr>
        <w:t xml:space="preserve"> dotyczące w szczególności logowania, składania wniosków o wyjaśnienie treści SWZ, składania ofert oraz innych czynności podejmowanych w niniejszym postępowaniu przy użyciu </w:t>
      </w:r>
      <w:hyperlink r:id="rId21">
        <w:r w:rsidRPr="00F51AF9">
          <w:rPr>
            <w:rFonts w:eastAsia="Calibri"/>
            <w:color w:val="1155CC"/>
            <w:u w:val="single"/>
          </w:rPr>
          <w:t>platformazakupowa.pl</w:t>
        </w:r>
      </w:hyperlink>
      <w:r w:rsidRPr="00F51AF9">
        <w:rPr>
          <w:rFonts w:eastAsia="Calibri"/>
        </w:rPr>
        <w:t xml:space="preserve"> znajdują się w zakładce „Instrukcje dla Wykonawców" na stronie internetowej pod adresem: </w:t>
      </w:r>
      <w:hyperlink r:id="rId22">
        <w:r w:rsidRPr="00F51AF9">
          <w:rPr>
            <w:rFonts w:eastAsia="Calibri"/>
            <w:color w:val="1155CC"/>
            <w:u w:val="single"/>
          </w:rPr>
          <w:t>https://platformazakupowa.pl/strona/45-instrukcje</w:t>
        </w:r>
      </w:hyperlink>
    </w:p>
    <w:p w14:paraId="4B5463B5" w14:textId="19FC3B5B" w:rsidR="00D02FF9" w:rsidRPr="0057489D" w:rsidRDefault="00D02FF9" w:rsidP="00345370">
      <w:pPr>
        <w:pStyle w:val="Akapitzlist"/>
        <w:numPr>
          <w:ilvl w:val="1"/>
          <w:numId w:val="14"/>
        </w:numPr>
        <w:jc w:val="both"/>
        <w:rPr>
          <w:rFonts w:cstheme="minorHAnsi"/>
        </w:rPr>
      </w:pPr>
      <w:r w:rsidRPr="0057489D">
        <w:rPr>
          <w:rFonts w:cs="Calibri"/>
        </w:rPr>
        <w:t xml:space="preserve">Zamawiający </w:t>
      </w:r>
      <w:r w:rsidRPr="0057489D">
        <w:rPr>
          <w:rFonts w:cs="Calibri"/>
          <w:b/>
        </w:rPr>
        <w:t>nie przewiduje</w:t>
      </w:r>
      <w:r w:rsidRPr="0057489D">
        <w:rPr>
          <w:rFonts w:cs="Calibri"/>
        </w:rPr>
        <w:t xml:space="preserve"> sposobu komunikowania się z Wykonawcami w inny sposób niż przy użyciu środków komunikacji elektronicznej wskazanych w SWZ.</w:t>
      </w:r>
    </w:p>
    <w:p w14:paraId="7C7DCAA0" w14:textId="779BB89D" w:rsidR="00B51F68" w:rsidRPr="0057489D" w:rsidRDefault="00B51F68" w:rsidP="00345370">
      <w:pPr>
        <w:pStyle w:val="Akapitzlist"/>
        <w:numPr>
          <w:ilvl w:val="1"/>
          <w:numId w:val="14"/>
        </w:numPr>
        <w:jc w:val="both"/>
        <w:rPr>
          <w:rFonts w:cstheme="minorHAnsi"/>
        </w:rPr>
      </w:pPr>
      <w:r w:rsidRPr="0057489D">
        <w:rPr>
          <w:rFonts w:cs="Calibri"/>
        </w:rPr>
        <w:t>Osoby uprawnione do komunikowania się z wykonawcami: Katarzyna Krynicka, Agnieszka Mrozik</w:t>
      </w:r>
      <w:r w:rsidR="0057489D">
        <w:rPr>
          <w:rFonts w:cs="Calibri"/>
        </w:rPr>
        <w:t>.</w:t>
      </w:r>
    </w:p>
    <w:p w14:paraId="40A9AADE" w14:textId="77777777" w:rsidR="0057489D" w:rsidRPr="001C093F" w:rsidRDefault="0057489D" w:rsidP="00345370">
      <w:pPr>
        <w:pStyle w:val="Akapitzlist"/>
        <w:numPr>
          <w:ilvl w:val="1"/>
          <w:numId w:val="14"/>
        </w:numPr>
        <w:jc w:val="both"/>
      </w:pPr>
      <w:r w:rsidRPr="001C093F">
        <w:rPr>
          <w:rFonts w:eastAsia="Calibri"/>
          <w:b/>
        </w:rPr>
        <w:t>Zalecenia</w:t>
      </w:r>
    </w:p>
    <w:p w14:paraId="158F007A" w14:textId="00B4C247" w:rsidR="0057489D" w:rsidRPr="0057489D" w:rsidRDefault="0057489D" w:rsidP="00345370">
      <w:pPr>
        <w:pStyle w:val="Akapitzlist"/>
        <w:numPr>
          <w:ilvl w:val="0"/>
          <w:numId w:val="31"/>
        </w:numPr>
        <w:jc w:val="both"/>
      </w:pPr>
      <w:r w:rsidRPr="0057489D">
        <w:rPr>
          <w:rFonts w:eastAsia="Calibri"/>
          <w:b/>
        </w:rPr>
        <w:t>Formaty plików wykorzystywanych przez wykonawców powinny być zgodne z</w:t>
      </w:r>
      <w:r w:rsidRPr="0057489D">
        <w:rPr>
          <w:rFonts w:eastAsia="Calibri"/>
        </w:rPr>
        <w:t xml:space="preserve"> </w:t>
      </w:r>
      <w:r w:rsidR="000B511A" w:rsidRPr="000B511A">
        <w:rPr>
          <w:rFonts w:eastAsia="Calibri"/>
        </w:rPr>
        <w:t>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0B511A" w:rsidRPr="000B511A">
        <w:rPr>
          <w:rFonts w:eastAsia="Calibri"/>
        </w:rPr>
        <w:t>t.j</w:t>
      </w:r>
      <w:proofErr w:type="spellEnd"/>
      <w:r w:rsidR="000B511A" w:rsidRPr="000B511A">
        <w:rPr>
          <w:rFonts w:eastAsia="Calibri"/>
        </w:rPr>
        <w:t>. Dz. U. z 2017 r. poz. 2247)</w:t>
      </w:r>
      <w:r w:rsidRPr="000B511A">
        <w:rPr>
          <w:rFonts w:eastAsia="Calibri"/>
        </w:rPr>
        <w:t>”.</w:t>
      </w:r>
    </w:p>
    <w:p w14:paraId="1034A46E" w14:textId="0A0F4796" w:rsidR="0057489D" w:rsidRPr="0057489D" w:rsidRDefault="0057489D" w:rsidP="00345370">
      <w:pPr>
        <w:pStyle w:val="Akapitzlist"/>
        <w:numPr>
          <w:ilvl w:val="0"/>
          <w:numId w:val="31"/>
        </w:numPr>
        <w:jc w:val="both"/>
      </w:pPr>
      <w:r w:rsidRPr="0057489D">
        <w:rPr>
          <w:rFonts w:eastAsia="Calibri"/>
        </w:rPr>
        <w:t>Zamawiający rekomenduje wykorzystanie formatów: .pdf .</w:t>
      </w:r>
      <w:proofErr w:type="spellStart"/>
      <w:r w:rsidRPr="0057489D">
        <w:rPr>
          <w:rFonts w:eastAsia="Calibri"/>
        </w:rPr>
        <w:t>doc</w:t>
      </w:r>
      <w:proofErr w:type="spellEnd"/>
      <w:r w:rsidRPr="0057489D">
        <w:rPr>
          <w:rFonts w:eastAsia="Calibri"/>
        </w:rPr>
        <w:t xml:space="preserve"> .xls .jpg (.</w:t>
      </w:r>
      <w:proofErr w:type="spellStart"/>
      <w:r w:rsidRPr="0057489D">
        <w:rPr>
          <w:rFonts w:eastAsia="Calibri"/>
        </w:rPr>
        <w:t>jpeg</w:t>
      </w:r>
      <w:proofErr w:type="spellEnd"/>
      <w:r w:rsidRPr="0057489D">
        <w:rPr>
          <w:rFonts w:eastAsia="Calibri"/>
        </w:rPr>
        <w:t xml:space="preserve">) </w:t>
      </w:r>
      <w:r w:rsidRPr="0057489D">
        <w:rPr>
          <w:rFonts w:eastAsia="Calibri"/>
          <w:b/>
        </w:rPr>
        <w:t>ze szczególnym wskazaniem na .pdf</w:t>
      </w:r>
    </w:p>
    <w:p w14:paraId="148F5635" w14:textId="59D9F178" w:rsidR="0057489D" w:rsidRPr="0057489D" w:rsidRDefault="0057489D" w:rsidP="00345370">
      <w:pPr>
        <w:pStyle w:val="Akapitzlist"/>
        <w:numPr>
          <w:ilvl w:val="0"/>
          <w:numId w:val="31"/>
        </w:numPr>
        <w:jc w:val="both"/>
      </w:pPr>
      <w:r w:rsidRPr="0057489D">
        <w:rPr>
          <w:rFonts w:eastAsia="Calibri"/>
        </w:rPr>
        <w:t>W celu ewentualnej kompresji danych Zamawiający rekomenduje wykorzystanie jednego z formatów: .zip .7Z</w:t>
      </w:r>
    </w:p>
    <w:p w14:paraId="59EAE37A" w14:textId="04590A08" w:rsidR="0057489D" w:rsidRPr="0057489D" w:rsidRDefault="0057489D" w:rsidP="00345370">
      <w:pPr>
        <w:pStyle w:val="Akapitzlist"/>
        <w:numPr>
          <w:ilvl w:val="0"/>
          <w:numId w:val="31"/>
        </w:numPr>
        <w:jc w:val="both"/>
      </w:pPr>
      <w:r w:rsidRPr="0057489D">
        <w:rPr>
          <w:rFonts w:eastAsia="Calibri"/>
        </w:rPr>
        <w:t xml:space="preserve">Wśród formatów powszechnych a </w:t>
      </w:r>
      <w:r w:rsidRPr="0057489D">
        <w:rPr>
          <w:rFonts w:eastAsia="Calibri"/>
          <w:b/>
        </w:rPr>
        <w:t>NIE występujących</w:t>
      </w:r>
      <w:r w:rsidRPr="0057489D">
        <w:rPr>
          <w:rFonts w:eastAsia="Calibri"/>
        </w:rPr>
        <w:t xml:space="preserve"> w rozporządzeniu występują: .</w:t>
      </w:r>
      <w:proofErr w:type="spellStart"/>
      <w:r w:rsidRPr="0057489D">
        <w:rPr>
          <w:rFonts w:eastAsia="Calibri"/>
        </w:rPr>
        <w:t>rar</w:t>
      </w:r>
      <w:proofErr w:type="spellEnd"/>
      <w:r w:rsidRPr="0057489D">
        <w:rPr>
          <w:rFonts w:eastAsia="Calibri"/>
        </w:rPr>
        <w:t xml:space="preserve"> .gif .</w:t>
      </w:r>
      <w:proofErr w:type="spellStart"/>
      <w:r w:rsidRPr="0057489D">
        <w:rPr>
          <w:rFonts w:eastAsia="Calibri"/>
        </w:rPr>
        <w:t>bmp</w:t>
      </w:r>
      <w:proofErr w:type="spellEnd"/>
      <w:r w:rsidRPr="0057489D">
        <w:rPr>
          <w:rFonts w:eastAsia="Calibri"/>
        </w:rPr>
        <w:t xml:space="preserve"> .</w:t>
      </w:r>
      <w:proofErr w:type="spellStart"/>
      <w:r w:rsidRPr="0057489D">
        <w:rPr>
          <w:rFonts w:eastAsia="Calibri"/>
        </w:rPr>
        <w:t>numbers</w:t>
      </w:r>
      <w:proofErr w:type="spellEnd"/>
      <w:r w:rsidRPr="0057489D">
        <w:rPr>
          <w:rFonts w:eastAsia="Calibri"/>
        </w:rPr>
        <w:t xml:space="preserve"> .</w:t>
      </w:r>
      <w:proofErr w:type="spellStart"/>
      <w:r w:rsidRPr="0057489D">
        <w:rPr>
          <w:rFonts w:eastAsia="Calibri"/>
        </w:rPr>
        <w:t>pages</w:t>
      </w:r>
      <w:proofErr w:type="spellEnd"/>
      <w:r w:rsidRPr="0057489D">
        <w:rPr>
          <w:rFonts w:eastAsia="Calibri"/>
        </w:rPr>
        <w:t xml:space="preserve">. </w:t>
      </w:r>
      <w:r w:rsidRPr="0057489D">
        <w:rPr>
          <w:rFonts w:eastAsia="Calibri"/>
          <w:b/>
        </w:rPr>
        <w:t>Dokumenty złożone w takich plikach zostaną uznane za złożone nieskutecznie.</w:t>
      </w:r>
    </w:p>
    <w:p w14:paraId="2325B050" w14:textId="48BE45BA" w:rsidR="0057489D" w:rsidRPr="0057489D" w:rsidRDefault="0057489D" w:rsidP="00345370">
      <w:pPr>
        <w:pStyle w:val="Akapitzlist"/>
        <w:numPr>
          <w:ilvl w:val="0"/>
          <w:numId w:val="31"/>
        </w:numPr>
        <w:jc w:val="both"/>
      </w:pPr>
      <w:r w:rsidRPr="0057489D">
        <w:rPr>
          <w:rFonts w:eastAsia="Calibri"/>
        </w:rPr>
        <w:t xml:space="preserve">Zamawiający zwraca uwagę na ograniczenia wielkości plików podpisywanych profilem zaufanym, który wynosi max 10MB, oraz na ograniczenie wielkości plików podpisywanych w aplikacji </w:t>
      </w:r>
      <w:proofErr w:type="spellStart"/>
      <w:r w:rsidRPr="0057489D">
        <w:rPr>
          <w:rFonts w:eastAsia="Calibri"/>
        </w:rPr>
        <w:t>eDoApp</w:t>
      </w:r>
      <w:proofErr w:type="spellEnd"/>
      <w:r w:rsidRPr="0057489D">
        <w:rPr>
          <w:rFonts w:eastAsia="Calibri"/>
        </w:rPr>
        <w:t xml:space="preserve"> służącej do składania podpisu osobistego, który wynosi max 5MB.</w:t>
      </w:r>
    </w:p>
    <w:p w14:paraId="40E32434" w14:textId="77777777" w:rsidR="0057489D" w:rsidRPr="0057489D" w:rsidRDefault="0057489D" w:rsidP="00345370">
      <w:pPr>
        <w:pStyle w:val="Akapitzlist"/>
        <w:numPr>
          <w:ilvl w:val="0"/>
          <w:numId w:val="31"/>
        </w:numPr>
        <w:jc w:val="both"/>
      </w:pPr>
      <w:r w:rsidRPr="0057489D">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489D">
        <w:rPr>
          <w:rFonts w:eastAsia="Calibri"/>
        </w:rPr>
        <w:t>PAdES</w:t>
      </w:r>
      <w:proofErr w:type="spellEnd"/>
      <w:r w:rsidRPr="0057489D">
        <w:rPr>
          <w:rFonts w:eastAsia="Calibri"/>
        </w:rPr>
        <w:t>.</w:t>
      </w:r>
    </w:p>
    <w:p w14:paraId="5E01E347" w14:textId="28FAF55E" w:rsidR="0057489D" w:rsidRPr="0057489D" w:rsidRDefault="0057489D" w:rsidP="00345370">
      <w:pPr>
        <w:pStyle w:val="Akapitzlist"/>
        <w:numPr>
          <w:ilvl w:val="0"/>
          <w:numId w:val="31"/>
        </w:numPr>
        <w:jc w:val="both"/>
      </w:pPr>
      <w:r w:rsidRPr="0057489D">
        <w:rPr>
          <w:rFonts w:eastAsia="Calibri"/>
        </w:rPr>
        <w:t xml:space="preserve"> Pliki w innych formatach niż PDF zaleca się opatrzyć zewnętrznym podpisem </w:t>
      </w:r>
      <w:proofErr w:type="spellStart"/>
      <w:r w:rsidRPr="0057489D">
        <w:rPr>
          <w:rFonts w:eastAsia="Calibri"/>
        </w:rPr>
        <w:t>XAdES</w:t>
      </w:r>
      <w:proofErr w:type="spellEnd"/>
      <w:r w:rsidRPr="0057489D">
        <w:rPr>
          <w:rFonts w:eastAsia="Calibri"/>
        </w:rPr>
        <w:t>. Wykonawca powinien pamiętać, aby plik z podpisem przekazywać łącznie z dokumentem podpisywanym.</w:t>
      </w:r>
    </w:p>
    <w:p w14:paraId="09791036" w14:textId="6C86ACAD" w:rsidR="0057489D" w:rsidRPr="0057489D" w:rsidRDefault="0057489D" w:rsidP="00345370">
      <w:pPr>
        <w:pStyle w:val="Akapitzlist"/>
        <w:numPr>
          <w:ilvl w:val="0"/>
          <w:numId w:val="31"/>
        </w:numPr>
        <w:jc w:val="both"/>
      </w:pPr>
      <w:r w:rsidRPr="0057489D">
        <w:rPr>
          <w:rFonts w:eastAsia="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6F8CEF" w14:textId="5F955601" w:rsidR="0057489D" w:rsidRPr="0057489D" w:rsidRDefault="0057489D" w:rsidP="00345370">
      <w:pPr>
        <w:pStyle w:val="Akapitzlist"/>
        <w:numPr>
          <w:ilvl w:val="0"/>
          <w:numId w:val="31"/>
        </w:numPr>
        <w:jc w:val="both"/>
      </w:pPr>
      <w:r w:rsidRPr="0057489D">
        <w:rPr>
          <w:rFonts w:eastAsia="Calibri"/>
        </w:rPr>
        <w:lastRenderedPageBreak/>
        <w:t>Zamawiający zaleca, aby Wykonawca z odpowiednim wyprzedzeniem przetestował możliwość prawidłowego wykorzystania wybranej metody podpisania plików oferty.</w:t>
      </w:r>
    </w:p>
    <w:p w14:paraId="467E71D5" w14:textId="21E161C4" w:rsidR="0057489D" w:rsidRPr="0057489D" w:rsidRDefault="0057489D" w:rsidP="00345370">
      <w:pPr>
        <w:pStyle w:val="Akapitzlist"/>
        <w:numPr>
          <w:ilvl w:val="0"/>
          <w:numId w:val="31"/>
        </w:numPr>
        <w:jc w:val="both"/>
      </w:pPr>
      <w:r w:rsidRPr="0057489D">
        <w:rPr>
          <w:rFonts w:eastAsia="Calibri"/>
        </w:rPr>
        <w:t>Zaleca się, aby komunikacja z wykonawcami odbywała się tylko na Platformie za pośrednictwem formularza “Wyślij wiadomość do zamawiającego”, nie za pośrednictwem adresu email.</w:t>
      </w:r>
    </w:p>
    <w:p w14:paraId="7BE1DD61" w14:textId="65BB6AEE" w:rsidR="0057489D" w:rsidRPr="0057489D" w:rsidRDefault="0057489D" w:rsidP="00345370">
      <w:pPr>
        <w:pStyle w:val="Akapitzlist"/>
        <w:numPr>
          <w:ilvl w:val="0"/>
          <w:numId w:val="31"/>
        </w:numPr>
        <w:jc w:val="both"/>
      </w:pPr>
      <w:r w:rsidRPr="0057489D">
        <w:rPr>
          <w:rFonts w:eastAsia="Calibri"/>
        </w:rPr>
        <w:t>Osobą składającą ofertę powinna być osoba kontaktowa podawana w dokumentacji.</w:t>
      </w:r>
    </w:p>
    <w:p w14:paraId="22F6CCC0" w14:textId="1EB51923" w:rsidR="0057489D" w:rsidRPr="0057489D" w:rsidRDefault="0057489D" w:rsidP="00345370">
      <w:pPr>
        <w:pStyle w:val="Akapitzlist"/>
        <w:numPr>
          <w:ilvl w:val="0"/>
          <w:numId w:val="31"/>
        </w:numPr>
        <w:jc w:val="both"/>
      </w:pPr>
      <w:r w:rsidRPr="0057489D">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1994A0" w14:textId="1E391B6F" w:rsidR="0057489D" w:rsidRPr="0057489D" w:rsidRDefault="0057489D" w:rsidP="00345370">
      <w:pPr>
        <w:pStyle w:val="Akapitzlist"/>
        <w:numPr>
          <w:ilvl w:val="0"/>
          <w:numId w:val="31"/>
        </w:numPr>
        <w:jc w:val="both"/>
      </w:pPr>
      <w:r w:rsidRPr="0057489D">
        <w:rPr>
          <w:rFonts w:eastAsia="Calibri"/>
        </w:rPr>
        <w:t xml:space="preserve">Podczas podpisywania plików zaleca się stosowanie algorytmu skrótu SHA2 zamiast SHA1.  </w:t>
      </w:r>
    </w:p>
    <w:p w14:paraId="7D67A4C6" w14:textId="0523BC95" w:rsidR="0057489D" w:rsidRPr="0057489D" w:rsidRDefault="0057489D" w:rsidP="00345370">
      <w:pPr>
        <w:pStyle w:val="Akapitzlist"/>
        <w:numPr>
          <w:ilvl w:val="0"/>
          <w:numId w:val="31"/>
        </w:numPr>
        <w:jc w:val="both"/>
      </w:pPr>
      <w:r w:rsidRPr="0057489D">
        <w:rPr>
          <w:rFonts w:eastAsia="Calibri"/>
        </w:rPr>
        <w:t xml:space="preserve">Jeśli wykonawca pakuje dokumenty np. w plik ZIP zalecamy wcześniejsze podpisanie każdego ze skompresowanych plików. </w:t>
      </w:r>
    </w:p>
    <w:p w14:paraId="0C293A71" w14:textId="2FB743C7" w:rsidR="0057489D" w:rsidRPr="0057489D" w:rsidRDefault="0057489D" w:rsidP="00345370">
      <w:pPr>
        <w:pStyle w:val="Akapitzlist"/>
        <w:numPr>
          <w:ilvl w:val="0"/>
          <w:numId w:val="31"/>
        </w:numPr>
        <w:jc w:val="both"/>
      </w:pPr>
      <w:r w:rsidRPr="0057489D">
        <w:rPr>
          <w:rFonts w:eastAsia="Calibri"/>
        </w:rPr>
        <w:t>Zamawiający rekomenduje wykorzystanie podpisu z kwalifikowanym znacznikiem czasu.</w:t>
      </w:r>
    </w:p>
    <w:p w14:paraId="50BF9731" w14:textId="199E98B7" w:rsidR="0057489D" w:rsidRPr="0057489D" w:rsidRDefault="0057489D" w:rsidP="00345370">
      <w:pPr>
        <w:pStyle w:val="Akapitzlist"/>
        <w:numPr>
          <w:ilvl w:val="0"/>
          <w:numId w:val="31"/>
        </w:numPr>
        <w:jc w:val="both"/>
      </w:pPr>
      <w:r w:rsidRPr="0057489D">
        <w:rPr>
          <w:rFonts w:eastAsia="Calibri"/>
        </w:rPr>
        <w:t xml:space="preserve">Zamawiający zaleca aby </w:t>
      </w:r>
      <w:r w:rsidRPr="0057489D">
        <w:rPr>
          <w:rFonts w:eastAsia="Calibri"/>
          <w:u w:val="single"/>
        </w:rPr>
        <w:t>nie</w:t>
      </w:r>
      <w:r w:rsidRPr="0057489D">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764ACF77" w14:textId="77777777" w:rsidR="00A456BE" w:rsidRPr="00D02FF9" w:rsidRDefault="00A456BE" w:rsidP="00A456BE">
      <w:pPr>
        <w:pStyle w:val="Akapitzlist"/>
        <w:jc w:val="both"/>
        <w:rPr>
          <w:rFonts w:cstheme="minorHAnsi"/>
        </w:rPr>
      </w:pPr>
    </w:p>
    <w:p w14:paraId="3701174F" w14:textId="7547E109" w:rsidR="005D40FD" w:rsidRPr="003E33BA" w:rsidRDefault="00B51F68" w:rsidP="00345370">
      <w:pPr>
        <w:pStyle w:val="Akapitzlist"/>
        <w:numPr>
          <w:ilvl w:val="0"/>
          <w:numId w:val="14"/>
        </w:numPr>
        <w:ind w:left="709" w:hanging="709"/>
        <w:jc w:val="both"/>
        <w:rPr>
          <w:b/>
          <w:bCs/>
        </w:rPr>
      </w:pPr>
      <w:r w:rsidRPr="003E33BA">
        <w:rPr>
          <w:b/>
          <w:bCs/>
          <w:snapToGrid w:val="0"/>
          <w:color w:val="000000" w:themeColor="text1"/>
        </w:rPr>
        <w:t>Termin związania ofertą</w:t>
      </w:r>
    </w:p>
    <w:p w14:paraId="41333D5A" w14:textId="4BCD8ED1" w:rsidR="00B51F68" w:rsidRPr="00A456BE" w:rsidRDefault="00B51F68" w:rsidP="00345370">
      <w:pPr>
        <w:pStyle w:val="Akapitzlist"/>
        <w:numPr>
          <w:ilvl w:val="1"/>
          <w:numId w:val="14"/>
        </w:numPr>
        <w:jc w:val="both"/>
        <w:rPr>
          <w:b/>
          <w:bCs/>
        </w:rPr>
      </w:pPr>
      <w:r w:rsidRPr="00A456BE">
        <w:rPr>
          <w:color w:val="000000" w:themeColor="text1"/>
        </w:rPr>
        <w:t xml:space="preserve">Wykonawca jest </w:t>
      </w:r>
      <w:r w:rsidRPr="00A456BE">
        <w:rPr>
          <w:b/>
          <w:color w:val="000000" w:themeColor="text1"/>
        </w:rPr>
        <w:t>związany ofertą</w:t>
      </w:r>
      <w:r w:rsidRPr="00A456BE">
        <w:rPr>
          <w:color w:val="000000" w:themeColor="text1"/>
        </w:rPr>
        <w:t xml:space="preserve"> </w:t>
      </w:r>
      <w:r w:rsidR="00A456BE" w:rsidRPr="00A456BE">
        <w:rPr>
          <w:b/>
          <w:bCs/>
          <w:color w:val="000000" w:themeColor="text1"/>
        </w:rPr>
        <w:t>30 dni</w:t>
      </w:r>
      <w:r w:rsidR="00A456BE">
        <w:rPr>
          <w:color w:val="000000" w:themeColor="text1"/>
        </w:rPr>
        <w:t xml:space="preserve"> </w:t>
      </w:r>
      <w:r w:rsidRPr="00A456BE">
        <w:rPr>
          <w:color w:val="000000" w:themeColor="text1"/>
        </w:rPr>
        <w:t xml:space="preserve">od dnia upływu terminu składania ofert </w:t>
      </w:r>
    </w:p>
    <w:p w14:paraId="65C5812E" w14:textId="18E84A5E" w:rsidR="00B51F68" w:rsidRPr="00A456BE" w:rsidRDefault="00B51F68" w:rsidP="00345370">
      <w:pPr>
        <w:pStyle w:val="Akapitzlist"/>
        <w:numPr>
          <w:ilvl w:val="1"/>
          <w:numId w:val="14"/>
        </w:numPr>
        <w:jc w:val="both"/>
        <w:rPr>
          <w:b/>
          <w:bCs/>
        </w:rPr>
      </w:pPr>
      <w:r w:rsidRPr="00A456BE">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E3AD3CE" w14:textId="346DB681" w:rsidR="0065008D" w:rsidRPr="006B0B10" w:rsidRDefault="00B51F68" w:rsidP="00A456BE">
      <w:pPr>
        <w:pStyle w:val="Akapitzlist"/>
        <w:numPr>
          <w:ilvl w:val="1"/>
          <w:numId w:val="14"/>
        </w:numPr>
        <w:jc w:val="both"/>
        <w:rPr>
          <w:b/>
          <w:bCs/>
        </w:rPr>
      </w:pPr>
      <w:r w:rsidRPr="00A456BE">
        <w:t xml:space="preserve">Przedłużenie terminu związania ofertą, o którym mowa w ust. </w:t>
      </w:r>
      <w:r w:rsidR="00D72A8E">
        <w:t>9.1</w:t>
      </w:r>
      <w:r w:rsidRPr="00A456BE">
        <w:t>, wymaga złożenia przez Wykonawcę pisemnego oświadczenia o wyrażeniu zgody na przedłużenie terminu związania ofertą.</w:t>
      </w:r>
    </w:p>
    <w:p w14:paraId="0B47FFB1" w14:textId="77777777" w:rsidR="0057489D" w:rsidRPr="00A456BE" w:rsidRDefault="0057489D" w:rsidP="00A456BE">
      <w:pPr>
        <w:pStyle w:val="Akapitzlist"/>
        <w:jc w:val="both"/>
        <w:rPr>
          <w:b/>
          <w:bCs/>
        </w:rPr>
      </w:pPr>
    </w:p>
    <w:p w14:paraId="3BCE7C8D" w14:textId="40ED1E67" w:rsidR="00B51F68" w:rsidRPr="003E33BA" w:rsidRDefault="00A456BE" w:rsidP="00345370">
      <w:pPr>
        <w:pStyle w:val="Akapitzlist"/>
        <w:numPr>
          <w:ilvl w:val="0"/>
          <w:numId w:val="14"/>
        </w:numPr>
        <w:ind w:left="709" w:hanging="709"/>
        <w:jc w:val="both"/>
        <w:rPr>
          <w:b/>
          <w:bCs/>
        </w:rPr>
      </w:pPr>
      <w:r w:rsidRPr="003E33BA">
        <w:rPr>
          <w:b/>
          <w:bCs/>
          <w:snapToGrid w:val="0"/>
          <w:color w:val="000000" w:themeColor="text1"/>
        </w:rPr>
        <w:t>Opis sposobu przygotowania oferty</w:t>
      </w:r>
    </w:p>
    <w:p w14:paraId="69551890" w14:textId="41248CF2" w:rsidR="00A33CE8" w:rsidRPr="00A33CE8" w:rsidRDefault="00A33CE8" w:rsidP="00345370">
      <w:pPr>
        <w:pStyle w:val="Akapitzlist"/>
        <w:numPr>
          <w:ilvl w:val="1"/>
          <w:numId w:val="14"/>
        </w:numPr>
        <w:jc w:val="both"/>
        <w:rPr>
          <w:bCs/>
          <w:color w:val="FF0000"/>
        </w:rPr>
      </w:pPr>
      <w:r w:rsidRPr="00A33CE8">
        <w:rPr>
          <w:rFonts w:eastAsia="Calibri"/>
        </w:rPr>
        <w:t xml:space="preserve">Oferta, wniosek oraz przedmiotowe środki dowodowe (jeżeli były wymagane) składane elektronicznie muszą zostać podpisane </w:t>
      </w:r>
      <w:r w:rsidRPr="00A33CE8">
        <w:rPr>
          <w:rFonts w:eastAsia="Calibri"/>
          <w:b/>
        </w:rPr>
        <w:t>elektronicznym kwalifikowanym podpisem</w:t>
      </w:r>
      <w:r w:rsidRPr="00A33CE8">
        <w:rPr>
          <w:rFonts w:eastAsia="Calibri"/>
        </w:rPr>
        <w:t xml:space="preserve"> lub </w:t>
      </w:r>
      <w:r w:rsidRPr="00A33CE8">
        <w:rPr>
          <w:rFonts w:eastAsia="Calibri"/>
          <w:b/>
        </w:rPr>
        <w:t>podpisem zaufanym</w:t>
      </w:r>
      <w:r w:rsidRPr="00A33CE8">
        <w:rPr>
          <w:rFonts w:eastAsia="Calibri"/>
        </w:rPr>
        <w:t xml:space="preserve"> lub </w:t>
      </w:r>
      <w:r w:rsidRPr="00A33CE8">
        <w:rPr>
          <w:rFonts w:eastAsia="Calibri"/>
          <w:b/>
        </w:rPr>
        <w:t>podpisem osobistym</w:t>
      </w:r>
      <w:r w:rsidRPr="00A33CE8">
        <w:rPr>
          <w:rFonts w:eastAsia="Calibri"/>
        </w:rPr>
        <w:t xml:space="preserve">. W procesie składania oferty, wniosku w tym przedmiotowych środków dowodowych na platformie, </w:t>
      </w:r>
      <w:r w:rsidRPr="00A33CE8">
        <w:rPr>
          <w:rFonts w:eastAsia="Calibri"/>
          <w:b/>
        </w:rPr>
        <w:t>kwalifikowany podpis elektroniczny</w:t>
      </w:r>
      <w:r w:rsidRPr="00A33CE8">
        <w:rPr>
          <w:rFonts w:eastAsia="Calibri"/>
        </w:rPr>
        <w:t xml:space="preserve"> lub </w:t>
      </w:r>
      <w:r w:rsidRPr="00A33CE8">
        <w:rPr>
          <w:rFonts w:eastAsia="Calibri"/>
          <w:b/>
        </w:rPr>
        <w:t>podpis zaufany</w:t>
      </w:r>
      <w:r w:rsidRPr="00A33CE8">
        <w:rPr>
          <w:rFonts w:eastAsia="Calibri"/>
        </w:rPr>
        <w:t xml:space="preserve"> lub </w:t>
      </w:r>
      <w:r w:rsidRPr="00A33CE8">
        <w:rPr>
          <w:rFonts w:eastAsia="Calibri"/>
          <w:b/>
        </w:rPr>
        <w:t>podpis osobisty</w:t>
      </w:r>
      <w:r w:rsidRPr="00A33CE8">
        <w:rPr>
          <w:rFonts w:eastAsia="Calibri"/>
        </w:rPr>
        <w:t xml:space="preserve"> Wykonawca składa bezpośrednio na dokumencie, który następnie przesyła do systemu.</w:t>
      </w:r>
    </w:p>
    <w:p w14:paraId="17FE98B2" w14:textId="6D536F18" w:rsidR="00A33CE8" w:rsidRPr="00A33CE8" w:rsidRDefault="00A33CE8" w:rsidP="00345370">
      <w:pPr>
        <w:pStyle w:val="Akapitzlist"/>
        <w:numPr>
          <w:ilvl w:val="1"/>
          <w:numId w:val="14"/>
        </w:numPr>
        <w:jc w:val="both"/>
        <w:rPr>
          <w:bCs/>
          <w:color w:val="FF0000"/>
        </w:rPr>
      </w:pPr>
      <w:r w:rsidRPr="00A33CE8">
        <w:rPr>
          <w:rFonts w:eastAsia="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BF6586" w14:textId="77777777" w:rsidR="00A33CE8" w:rsidRPr="00A33CE8" w:rsidRDefault="00A33CE8" w:rsidP="00345370">
      <w:pPr>
        <w:pStyle w:val="Akapitzlist"/>
        <w:numPr>
          <w:ilvl w:val="1"/>
          <w:numId w:val="14"/>
        </w:numPr>
        <w:jc w:val="both"/>
        <w:rPr>
          <w:bCs/>
          <w:color w:val="FF0000"/>
        </w:rPr>
      </w:pPr>
      <w:r w:rsidRPr="00A33CE8">
        <w:rPr>
          <w:rFonts w:eastAsia="Calibri"/>
        </w:rPr>
        <w:t>Oferta powinna być:</w:t>
      </w:r>
    </w:p>
    <w:p w14:paraId="3AA69DB9" w14:textId="0F3CA633" w:rsidR="00A33CE8" w:rsidRPr="00A33CE8" w:rsidRDefault="00A33CE8" w:rsidP="00345370">
      <w:pPr>
        <w:pStyle w:val="Akapitzlist"/>
        <w:numPr>
          <w:ilvl w:val="0"/>
          <w:numId w:val="27"/>
        </w:numPr>
        <w:jc w:val="both"/>
        <w:rPr>
          <w:rFonts w:eastAsia="Calibri"/>
        </w:rPr>
      </w:pPr>
      <w:r w:rsidRPr="00A33CE8">
        <w:rPr>
          <w:rFonts w:eastAsia="Calibri"/>
        </w:rPr>
        <w:t>sporządzona na podstawie załączników niniejszej SWZ w języku polskim,</w:t>
      </w:r>
    </w:p>
    <w:p w14:paraId="24FD8618" w14:textId="4F024A7B" w:rsidR="00A33CE8" w:rsidRPr="00A33CE8" w:rsidRDefault="00A33CE8" w:rsidP="00345370">
      <w:pPr>
        <w:pStyle w:val="Akapitzlist"/>
        <w:numPr>
          <w:ilvl w:val="0"/>
          <w:numId w:val="27"/>
        </w:numPr>
        <w:jc w:val="both"/>
        <w:rPr>
          <w:rFonts w:eastAsia="Calibri"/>
        </w:rPr>
      </w:pPr>
      <w:r w:rsidRPr="00A33CE8">
        <w:rPr>
          <w:rFonts w:eastAsia="Calibri"/>
        </w:rPr>
        <w:lastRenderedPageBreak/>
        <w:t xml:space="preserve">złożona przy użyciu środków komunikacji elektronicznej tzn. za pośrednictwem </w:t>
      </w:r>
      <w:hyperlink r:id="rId23">
        <w:r w:rsidRPr="00A33CE8">
          <w:rPr>
            <w:rFonts w:eastAsia="Calibri"/>
            <w:color w:val="1155CC"/>
            <w:u w:val="single"/>
          </w:rPr>
          <w:t>platformazakupowa.pl</w:t>
        </w:r>
      </w:hyperlink>
      <w:r w:rsidRPr="00A33CE8">
        <w:rPr>
          <w:rFonts w:eastAsia="Calibri"/>
        </w:rPr>
        <w:t>,</w:t>
      </w:r>
    </w:p>
    <w:p w14:paraId="2D0E0FED" w14:textId="7BD26FEB" w:rsidR="00A33CE8" w:rsidRDefault="00A33CE8" w:rsidP="00345370">
      <w:pPr>
        <w:pStyle w:val="Akapitzlist"/>
        <w:numPr>
          <w:ilvl w:val="0"/>
          <w:numId w:val="27"/>
        </w:numPr>
        <w:jc w:val="both"/>
        <w:rPr>
          <w:rFonts w:eastAsia="Calibri"/>
        </w:rPr>
      </w:pPr>
      <w:r w:rsidRPr="00A33CE8">
        <w:rPr>
          <w:rFonts w:eastAsia="Calibri"/>
        </w:rPr>
        <w:t>podpisana kwalifikowanym podpisem elektronicznym lub podpisem zaufanym lub podpisem osobistym przez osobę/osoby upoważnioną/upoważnione</w:t>
      </w:r>
    </w:p>
    <w:p w14:paraId="1896DC6D" w14:textId="7E1599C9" w:rsidR="00A33CE8" w:rsidRPr="00A33CE8" w:rsidRDefault="000B511A" w:rsidP="00345370">
      <w:pPr>
        <w:pStyle w:val="Akapitzlist"/>
        <w:numPr>
          <w:ilvl w:val="1"/>
          <w:numId w:val="14"/>
        </w:numPr>
        <w:jc w:val="both"/>
        <w:rPr>
          <w:rFonts w:eastAsia="Calibri"/>
        </w:rPr>
      </w:pPr>
      <w:r w:rsidRPr="000B511A">
        <w:rPr>
          <w:rFonts w:eastAsia="Calibri"/>
        </w:rPr>
        <w:t xml:space="preserve">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oraz uchylającym dyrektywę 1999/93/WE </w:t>
      </w:r>
      <w:r w:rsidR="00A33CE8" w:rsidRPr="00A33CE8">
        <w:rPr>
          <w:rFonts w:eastAsia="Calibri"/>
        </w:rPr>
        <w:t>(</w:t>
      </w:r>
      <w:proofErr w:type="spellStart"/>
      <w:r w:rsidR="00A33CE8" w:rsidRPr="00A33CE8">
        <w:rPr>
          <w:rFonts w:eastAsia="Calibri"/>
        </w:rPr>
        <w:t>eIDAS</w:t>
      </w:r>
      <w:proofErr w:type="spellEnd"/>
      <w:r w:rsidR="00A33CE8" w:rsidRPr="00A33CE8">
        <w:rPr>
          <w:rFonts w:eastAsia="Calibri"/>
        </w:rPr>
        <w:t>) (UE) nr 910/2014 - od 1 lipca 2016 roku”.</w:t>
      </w:r>
    </w:p>
    <w:p w14:paraId="6E930960" w14:textId="3C37F15E" w:rsidR="00A33CE8" w:rsidRPr="00A33CE8" w:rsidRDefault="00A33CE8" w:rsidP="00345370">
      <w:pPr>
        <w:pStyle w:val="Akapitzlist"/>
        <w:numPr>
          <w:ilvl w:val="1"/>
          <w:numId w:val="14"/>
        </w:numPr>
        <w:jc w:val="both"/>
        <w:rPr>
          <w:rFonts w:eastAsia="Calibri"/>
        </w:rPr>
      </w:pPr>
      <w:r w:rsidRPr="00A33CE8">
        <w:rPr>
          <w:rFonts w:eastAsia="Calibri"/>
        </w:rPr>
        <w:t xml:space="preserve">W przypadku wykorzystania formatu podpisu </w:t>
      </w:r>
      <w:proofErr w:type="spellStart"/>
      <w:r w:rsidRPr="00A33CE8">
        <w:rPr>
          <w:rFonts w:eastAsia="Calibri"/>
        </w:rPr>
        <w:t>XAdES</w:t>
      </w:r>
      <w:proofErr w:type="spellEnd"/>
      <w:r w:rsidRPr="00A33CE8">
        <w:rPr>
          <w:rFonts w:eastAsia="Calibri"/>
        </w:rPr>
        <w:t xml:space="preserve"> zewnętrzny. Zamawiający wymaga dołączenia odpowiedniej ilości plików tj. podpisywanych plików z danymi oraz plików podpisu w formacie </w:t>
      </w:r>
      <w:proofErr w:type="spellStart"/>
      <w:r w:rsidRPr="00A33CE8">
        <w:rPr>
          <w:rFonts w:eastAsia="Calibri"/>
        </w:rPr>
        <w:t>XAdES</w:t>
      </w:r>
      <w:proofErr w:type="spellEnd"/>
      <w:r w:rsidRPr="00A33CE8">
        <w:rPr>
          <w:rFonts w:eastAsia="Calibri"/>
        </w:rPr>
        <w:t>.</w:t>
      </w:r>
    </w:p>
    <w:p w14:paraId="19DBA888" w14:textId="1F34FF07" w:rsidR="00A33CE8" w:rsidRPr="00A33CE8" w:rsidRDefault="00A33CE8" w:rsidP="00345370">
      <w:pPr>
        <w:pStyle w:val="Akapitzlist"/>
        <w:numPr>
          <w:ilvl w:val="1"/>
          <w:numId w:val="14"/>
        </w:numPr>
        <w:jc w:val="both"/>
        <w:rPr>
          <w:rFonts w:eastAsia="Calibri"/>
        </w:rPr>
      </w:pPr>
      <w:r w:rsidRPr="00A33CE8">
        <w:rPr>
          <w:rFonts w:eastAsia="Calibri"/>
        </w:rPr>
        <w:t xml:space="preserve">Zgodnie z art. 18 ust. 3 ustawy </w:t>
      </w:r>
      <w:r w:rsidR="00D512C3">
        <w:rPr>
          <w:rFonts w:eastAsia="Calibri"/>
        </w:rPr>
        <w:t>PZP</w:t>
      </w:r>
      <w:r w:rsidRPr="00A33CE8">
        <w:rPr>
          <w:rFonts w:eastAsia="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D7AF15E" w14:textId="045621F8" w:rsidR="00A33CE8" w:rsidRPr="00A33CE8" w:rsidRDefault="00A33CE8" w:rsidP="00345370">
      <w:pPr>
        <w:pStyle w:val="Akapitzlist"/>
        <w:numPr>
          <w:ilvl w:val="1"/>
          <w:numId w:val="14"/>
        </w:numPr>
        <w:jc w:val="both"/>
        <w:rPr>
          <w:rFonts w:eastAsia="Calibri"/>
        </w:rPr>
      </w:pPr>
      <w:r w:rsidRPr="00A33CE8">
        <w:rPr>
          <w:rFonts w:eastAsia="Calibri"/>
        </w:rPr>
        <w:t xml:space="preserve">Wykonawca, za pośrednictwem </w:t>
      </w:r>
      <w:hyperlink r:id="rId24">
        <w:r w:rsidRPr="00A33CE8">
          <w:rPr>
            <w:rFonts w:eastAsia="Calibri"/>
            <w:color w:val="1155CC"/>
            <w:u w:val="single"/>
          </w:rPr>
          <w:t>platformazakupowa.pl</w:t>
        </w:r>
      </w:hyperlink>
      <w:r w:rsidRPr="00A33CE8">
        <w:rPr>
          <w:rFonts w:eastAsia="Calibri"/>
        </w:rPr>
        <w:t xml:space="preserve"> może przed upływem terminu do składania ofert zmienić lub wycofać ofertę. Sposób dokonywania zmiany lub wycofania oferty zamieszczono w instrukcji zamieszczonej na stronie internetowej pod adresem: </w:t>
      </w:r>
      <w:hyperlink r:id="rId25" w:history="1">
        <w:r w:rsidRPr="00A33CE8">
          <w:rPr>
            <w:rStyle w:val="Hipercze"/>
            <w:rFonts w:eastAsia="Calibri"/>
          </w:rPr>
          <w:t>https://platformazakupowa.pl/strona/45-instrukcje</w:t>
        </w:r>
      </w:hyperlink>
    </w:p>
    <w:p w14:paraId="208A8FF2" w14:textId="46482F61" w:rsidR="00A33CE8" w:rsidRPr="00A33CE8" w:rsidRDefault="00A33CE8" w:rsidP="00345370">
      <w:pPr>
        <w:pStyle w:val="Akapitzlist"/>
        <w:numPr>
          <w:ilvl w:val="1"/>
          <w:numId w:val="14"/>
        </w:numPr>
        <w:jc w:val="both"/>
        <w:rPr>
          <w:rFonts w:eastAsia="Calibri"/>
        </w:rPr>
      </w:pPr>
      <w:r w:rsidRPr="00A33CE8">
        <w:rPr>
          <w:rFonts w:eastAsia="Calibri"/>
        </w:rPr>
        <w:t>Każdy z wykonawców może złożyć tylko jedną ofertę. Złożenie większej liczby ofert lub oferty zawierającej propozycje wariantowe spowoduje podlegać będzie odrzuceniu.</w:t>
      </w:r>
    </w:p>
    <w:p w14:paraId="7EC106DC" w14:textId="795DF622" w:rsidR="00A33CE8" w:rsidRPr="00A33CE8" w:rsidRDefault="00A33CE8" w:rsidP="00345370">
      <w:pPr>
        <w:pStyle w:val="Akapitzlist"/>
        <w:numPr>
          <w:ilvl w:val="1"/>
          <w:numId w:val="14"/>
        </w:numPr>
        <w:jc w:val="both"/>
        <w:rPr>
          <w:rFonts w:eastAsia="Calibri"/>
        </w:rPr>
      </w:pPr>
      <w:r w:rsidRPr="00A33CE8">
        <w:rPr>
          <w:rFonts w:eastAsia="Calibri"/>
        </w:rPr>
        <w:t>Ceny oferty muszą zawierać wszystkie koszty, jakie musi ponieść wykonawca, aby zrealizować zamówienie z najwyższą starannością oraz ewentualne rabaty.</w:t>
      </w:r>
    </w:p>
    <w:p w14:paraId="393984E6" w14:textId="034ECC62" w:rsidR="00A33CE8" w:rsidRPr="00A33CE8" w:rsidRDefault="00A33CE8" w:rsidP="00345370">
      <w:pPr>
        <w:pStyle w:val="Akapitzlist"/>
        <w:numPr>
          <w:ilvl w:val="1"/>
          <w:numId w:val="14"/>
        </w:numPr>
        <w:jc w:val="both"/>
        <w:rPr>
          <w:rFonts w:eastAsia="Calibri"/>
        </w:rPr>
      </w:pPr>
      <w:r w:rsidRPr="00A33CE8">
        <w:rPr>
          <w:rFonts w:eastAsia="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AC3C40" w14:textId="267E5664" w:rsidR="00A33CE8" w:rsidRPr="00A33CE8" w:rsidRDefault="00A33CE8" w:rsidP="00345370">
      <w:pPr>
        <w:pStyle w:val="Akapitzlist"/>
        <w:numPr>
          <w:ilvl w:val="1"/>
          <w:numId w:val="14"/>
        </w:numPr>
        <w:jc w:val="both"/>
        <w:rPr>
          <w:rFonts w:eastAsia="Calibri"/>
        </w:rPr>
      </w:pPr>
      <w:r w:rsidRPr="00A33CE8">
        <w:rPr>
          <w:rFonts w:eastAsia="Calibri"/>
        </w:rPr>
        <w:t>Zgodnie z definicją dokumentu elektronicznego z art.3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905524" w14:textId="6C9D3FEA" w:rsidR="00A33CE8" w:rsidRDefault="00A33CE8" w:rsidP="00345370">
      <w:pPr>
        <w:pStyle w:val="Akapitzlist"/>
        <w:numPr>
          <w:ilvl w:val="1"/>
          <w:numId w:val="14"/>
        </w:numPr>
        <w:jc w:val="both"/>
        <w:rPr>
          <w:rFonts w:eastAsia="Calibri"/>
        </w:rPr>
      </w:pPr>
      <w:r w:rsidRPr="00A33CE8">
        <w:rPr>
          <w:rFonts w:eastAsia="Calibri"/>
        </w:rPr>
        <w:t>Maksymalny rozmiar jednego pliku przesyłanego za pośrednictwem dedykowanych formularzy do: złożenia, zmiany, wycofania oferty wynosi 150 MB natomiast przy komunikacji wielkość pliku to maksymalnie 500 MB.</w:t>
      </w:r>
    </w:p>
    <w:p w14:paraId="67A9E406" w14:textId="77777777" w:rsidR="00A33CE8" w:rsidRPr="00A33CE8" w:rsidRDefault="00A33CE8" w:rsidP="00A33CE8">
      <w:pPr>
        <w:pStyle w:val="Akapitzlist"/>
        <w:jc w:val="both"/>
        <w:rPr>
          <w:rFonts w:eastAsia="Calibri"/>
        </w:rPr>
      </w:pPr>
    </w:p>
    <w:p w14:paraId="2AE0382C" w14:textId="166A8639" w:rsidR="00A456BE" w:rsidRPr="003E33BA" w:rsidRDefault="00FB3DA5" w:rsidP="00345370">
      <w:pPr>
        <w:pStyle w:val="Akapitzlist"/>
        <w:numPr>
          <w:ilvl w:val="0"/>
          <w:numId w:val="14"/>
        </w:numPr>
        <w:ind w:left="709" w:hanging="709"/>
        <w:jc w:val="both"/>
        <w:rPr>
          <w:b/>
          <w:bCs/>
        </w:rPr>
      </w:pPr>
      <w:r w:rsidRPr="003E33BA">
        <w:rPr>
          <w:b/>
          <w:bCs/>
          <w:snapToGrid w:val="0"/>
        </w:rPr>
        <w:t>Sposób oraz termin składania ofert</w:t>
      </w:r>
    </w:p>
    <w:p w14:paraId="46721DDD" w14:textId="57C50FD2" w:rsidR="00A33CE8" w:rsidRPr="00A33CE8" w:rsidRDefault="00A33CE8" w:rsidP="00345370">
      <w:pPr>
        <w:pStyle w:val="Akapitzlist"/>
        <w:numPr>
          <w:ilvl w:val="1"/>
          <w:numId w:val="14"/>
        </w:numPr>
        <w:jc w:val="both"/>
        <w:rPr>
          <w:color w:val="FF0000"/>
        </w:rPr>
      </w:pPr>
      <w:r w:rsidRPr="00A33CE8">
        <w:rPr>
          <w:rFonts w:eastAsia="Calibri"/>
        </w:rPr>
        <w:t xml:space="preserve">Ofertę wraz z wymaganymi dokumentami należy umieścić na </w:t>
      </w:r>
      <w:hyperlink r:id="rId26">
        <w:r w:rsidRPr="00A33CE8">
          <w:rPr>
            <w:rFonts w:eastAsia="Calibri"/>
            <w:color w:val="1155CC"/>
            <w:u w:val="single"/>
          </w:rPr>
          <w:t>platformazakupowa.pl</w:t>
        </w:r>
      </w:hyperlink>
      <w:r w:rsidRPr="00A33CE8">
        <w:rPr>
          <w:rFonts w:eastAsia="Calibri"/>
        </w:rPr>
        <w:t xml:space="preserve"> pod adresem: </w:t>
      </w:r>
      <w:hyperlink r:id="rId27" w:history="1">
        <w:r w:rsidR="004769E2" w:rsidRPr="0096352D">
          <w:rPr>
            <w:rStyle w:val="Hipercze"/>
            <w:rFonts w:eastAsia="Calibri"/>
          </w:rPr>
          <w:t>https://platformazakupowa.pl/pn/gmina_swidnica</w:t>
        </w:r>
      </w:hyperlink>
      <w:r w:rsidR="004769E2">
        <w:rPr>
          <w:rFonts w:eastAsia="Calibri"/>
        </w:rPr>
        <w:t>.</w:t>
      </w:r>
    </w:p>
    <w:p w14:paraId="25F29767" w14:textId="6B6AFF2B" w:rsidR="00FB3DA5" w:rsidRPr="00FB3DA5" w:rsidRDefault="00FB3DA5" w:rsidP="00345370">
      <w:pPr>
        <w:pStyle w:val="Akapitzlist"/>
        <w:numPr>
          <w:ilvl w:val="1"/>
          <w:numId w:val="14"/>
        </w:numPr>
        <w:jc w:val="both"/>
        <w:rPr>
          <w:rFonts w:cs="Arial"/>
          <w:color w:val="000000" w:themeColor="text1"/>
        </w:rPr>
      </w:pPr>
      <w:r w:rsidRPr="00FB3DA5">
        <w:rPr>
          <w:rFonts w:cs="Arial"/>
          <w:color w:val="000000" w:themeColor="text1"/>
        </w:rPr>
        <w:t xml:space="preserve">Ofertę wraz z wymaganymi załącznikami należy złożyć w terminie </w:t>
      </w:r>
      <w:r w:rsidRPr="00FB3DA5">
        <w:rPr>
          <w:rFonts w:cs="Arial"/>
          <w:b/>
          <w:bCs/>
          <w:color w:val="000000" w:themeColor="text1"/>
        </w:rPr>
        <w:t xml:space="preserve">do dnia </w:t>
      </w:r>
      <w:r w:rsidR="00F570DE" w:rsidRPr="00F570DE">
        <w:rPr>
          <w:rFonts w:cs="Arial"/>
          <w:b/>
          <w:bCs/>
          <w:color w:val="000000" w:themeColor="text1"/>
          <w:highlight w:val="yellow"/>
        </w:rPr>
        <w:t>16</w:t>
      </w:r>
      <w:r w:rsidRPr="00F570DE">
        <w:rPr>
          <w:rFonts w:cs="Arial"/>
          <w:b/>
          <w:bCs/>
          <w:color w:val="000000" w:themeColor="text1"/>
          <w:highlight w:val="yellow"/>
        </w:rPr>
        <w:t>.</w:t>
      </w:r>
      <w:r w:rsidRPr="008B79D8">
        <w:rPr>
          <w:rFonts w:cs="Arial"/>
          <w:b/>
          <w:bCs/>
          <w:color w:val="000000" w:themeColor="text1"/>
          <w:highlight w:val="yellow"/>
        </w:rPr>
        <w:t>0</w:t>
      </w:r>
      <w:r w:rsidR="00DC3330">
        <w:rPr>
          <w:rFonts w:cs="Arial"/>
          <w:b/>
          <w:bCs/>
          <w:color w:val="000000" w:themeColor="text1"/>
          <w:highlight w:val="yellow"/>
        </w:rPr>
        <w:t>9</w:t>
      </w:r>
      <w:r w:rsidRPr="008B79D8">
        <w:rPr>
          <w:rFonts w:cs="Arial"/>
          <w:b/>
          <w:bCs/>
          <w:color w:val="000000" w:themeColor="text1"/>
          <w:highlight w:val="yellow"/>
        </w:rPr>
        <w:t>.2021</w:t>
      </w:r>
      <w:r w:rsidR="00927A5E" w:rsidRPr="008B79D8">
        <w:rPr>
          <w:rFonts w:cs="Arial"/>
          <w:b/>
          <w:bCs/>
          <w:color w:val="000000" w:themeColor="text1"/>
          <w:highlight w:val="yellow"/>
        </w:rPr>
        <w:t>r.</w:t>
      </w:r>
      <w:r w:rsidRPr="008B79D8">
        <w:rPr>
          <w:rFonts w:cs="Arial"/>
          <w:b/>
          <w:bCs/>
          <w:color w:val="000000" w:themeColor="text1"/>
          <w:highlight w:val="yellow"/>
        </w:rPr>
        <w:t xml:space="preserve"> do godz. 1</w:t>
      </w:r>
      <w:r w:rsidR="008402DC">
        <w:rPr>
          <w:rFonts w:cs="Arial"/>
          <w:b/>
          <w:bCs/>
          <w:color w:val="000000" w:themeColor="text1"/>
          <w:highlight w:val="yellow"/>
        </w:rPr>
        <w:t>2</w:t>
      </w:r>
      <w:r w:rsidRPr="008B79D8">
        <w:rPr>
          <w:rFonts w:cs="Arial"/>
          <w:b/>
          <w:bCs/>
          <w:color w:val="000000" w:themeColor="text1"/>
          <w:highlight w:val="yellow"/>
        </w:rPr>
        <w:t>.00 .</w:t>
      </w:r>
    </w:p>
    <w:p w14:paraId="4E2C5BF2" w14:textId="0D0EC296" w:rsidR="00FB3DA5" w:rsidRPr="00FB3DA5" w:rsidRDefault="00FB3DA5" w:rsidP="00345370">
      <w:pPr>
        <w:pStyle w:val="Akapitzlist"/>
        <w:numPr>
          <w:ilvl w:val="1"/>
          <w:numId w:val="14"/>
        </w:numPr>
        <w:jc w:val="both"/>
        <w:rPr>
          <w:rFonts w:cs="Arial"/>
          <w:color w:val="000000" w:themeColor="text1"/>
        </w:rPr>
      </w:pPr>
      <w:r w:rsidRPr="00FB3DA5">
        <w:rPr>
          <w:rFonts w:cs="Arial"/>
          <w:color w:val="000000" w:themeColor="text1"/>
        </w:rPr>
        <w:t xml:space="preserve">Wykonawca może złożyć tylko </w:t>
      </w:r>
      <w:r w:rsidRPr="00FB3DA5">
        <w:rPr>
          <w:rFonts w:cs="Arial"/>
          <w:b/>
          <w:color w:val="000000" w:themeColor="text1"/>
        </w:rPr>
        <w:t>jedną ofertę.</w:t>
      </w:r>
    </w:p>
    <w:p w14:paraId="16D03B24" w14:textId="57618CCD" w:rsidR="00FB3DA5" w:rsidRPr="00C05CE1" w:rsidRDefault="00FB3DA5" w:rsidP="00345370">
      <w:pPr>
        <w:pStyle w:val="Akapitzlist"/>
        <w:numPr>
          <w:ilvl w:val="1"/>
          <w:numId w:val="14"/>
        </w:numPr>
        <w:jc w:val="both"/>
        <w:rPr>
          <w:color w:val="000000" w:themeColor="text1"/>
        </w:rPr>
      </w:pPr>
      <w:r w:rsidRPr="00C05CE1">
        <w:rPr>
          <w:color w:val="000000" w:themeColor="text1"/>
        </w:rPr>
        <w:t xml:space="preserve">Zamawiający </w:t>
      </w:r>
      <w:r w:rsidRPr="00C05CE1">
        <w:rPr>
          <w:b/>
          <w:color w:val="000000" w:themeColor="text1"/>
        </w:rPr>
        <w:t>odrzuci ofertę</w:t>
      </w:r>
      <w:r w:rsidRPr="00C05CE1">
        <w:rPr>
          <w:color w:val="000000" w:themeColor="text1"/>
        </w:rPr>
        <w:t xml:space="preserve"> złożoną </w:t>
      </w:r>
      <w:r w:rsidRPr="00C05CE1">
        <w:rPr>
          <w:b/>
          <w:color w:val="000000" w:themeColor="text1"/>
        </w:rPr>
        <w:t>po terminie składania ofert.</w:t>
      </w:r>
    </w:p>
    <w:p w14:paraId="747EADE8" w14:textId="39BF6E7F" w:rsidR="00A33CE8" w:rsidRPr="00C05CE1" w:rsidRDefault="00A33CE8" w:rsidP="00345370">
      <w:pPr>
        <w:pStyle w:val="Akapitzlist"/>
        <w:numPr>
          <w:ilvl w:val="1"/>
          <w:numId w:val="14"/>
        </w:numPr>
        <w:jc w:val="both"/>
        <w:rPr>
          <w:color w:val="000000" w:themeColor="text1"/>
        </w:rPr>
      </w:pPr>
      <w:r w:rsidRPr="00C05CE1">
        <w:rPr>
          <w:rFonts w:eastAsia="Calibri"/>
        </w:rPr>
        <w:t>Do oferty należy dołączyć wszystkie wymagane w SWZ dokumenty.</w:t>
      </w:r>
    </w:p>
    <w:p w14:paraId="3AE28E59" w14:textId="788456BE" w:rsidR="00A33CE8" w:rsidRPr="00C05CE1" w:rsidRDefault="00A33CE8" w:rsidP="00345370">
      <w:pPr>
        <w:pStyle w:val="Akapitzlist"/>
        <w:numPr>
          <w:ilvl w:val="1"/>
          <w:numId w:val="14"/>
        </w:numPr>
        <w:jc w:val="both"/>
        <w:rPr>
          <w:color w:val="000000" w:themeColor="text1"/>
        </w:rPr>
      </w:pPr>
      <w:r w:rsidRPr="00C05CE1">
        <w:rPr>
          <w:rFonts w:eastAsia="Calibri"/>
        </w:rPr>
        <w:lastRenderedPageBreak/>
        <w:t>Po wypełnieniu Formularza składania oferty i dołączenia wszystkich wymaganych załączników należy kliknąć przycisk „Przejdź do podsumowania”.</w:t>
      </w:r>
    </w:p>
    <w:p w14:paraId="207BC9EB" w14:textId="471CF71C" w:rsidR="00A33CE8" w:rsidRPr="00C05CE1" w:rsidRDefault="00A33CE8" w:rsidP="00345370">
      <w:pPr>
        <w:pStyle w:val="Akapitzlist"/>
        <w:numPr>
          <w:ilvl w:val="1"/>
          <w:numId w:val="14"/>
        </w:numPr>
        <w:jc w:val="both"/>
        <w:rPr>
          <w:color w:val="000000" w:themeColor="text1"/>
        </w:rPr>
      </w:pPr>
      <w:r w:rsidRPr="00C05CE1">
        <w:rPr>
          <w:rFonts w:eastAsia="Calibri"/>
        </w:rPr>
        <w:t xml:space="preserve">Oferta składana elektronicznie musi zostać podpisana elektronicznym podpisem kwalifikowanym, podpisem zaufanym lub podpisem osobistym. W procesie składania oferty za pośrednictwem </w:t>
      </w:r>
      <w:hyperlink r:id="rId28">
        <w:r w:rsidRPr="00C05CE1">
          <w:rPr>
            <w:rFonts w:eastAsia="Calibri"/>
            <w:color w:val="1155CC"/>
            <w:u w:val="single"/>
          </w:rPr>
          <w:t>platformazakupowa.pl</w:t>
        </w:r>
      </w:hyperlink>
      <w:r w:rsidRPr="00C05CE1">
        <w:rPr>
          <w:rFonts w:eastAsia="Calibri"/>
        </w:rPr>
        <w:t xml:space="preserve">, wykonawca powinien złożyć podpis bezpośrednio na dokumentach przesłanych za pośrednictwem </w:t>
      </w:r>
      <w:hyperlink r:id="rId29">
        <w:r w:rsidRPr="00C05CE1">
          <w:rPr>
            <w:rFonts w:eastAsia="Calibri"/>
            <w:color w:val="1155CC"/>
            <w:u w:val="single"/>
          </w:rPr>
          <w:t>platformazakupowa.pl</w:t>
        </w:r>
      </w:hyperlink>
      <w:r w:rsidRPr="00C05CE1">
        <w:rPr>
          <w:rFonts w:eastAsia="Calibri"/>
        </w:rPr>
        <w:t>. Zalecamy stosowanie podpisu na każdym załączonym pliku osobno, w szczególności wskazanych w art. 63 ust 1 oraz ust.2  P</w:t>
      </w:r>
      <w:r w:rsidR="00D512C3">
        <w:rPr>
          <w:rFonts w:eastAsia="Calibri"/>
        </w:rPr>
        <w:t>ZP</w:t>
      </w:r>
      <w:r w:rsidRPr="00C05CE1">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7FE1131" w14:textId="27C289AE" w:rsidR="00A33CE8" w:rsidRPr="00C05CE1" w:rsidRDefault="00A33CE8" w:rsidP="00345370">
      <w:pPr>
        <w:pStyle w:val="Akapitzlist"/>
        <w:numPr>
          <w:ilvl w:val="1"/>
          <w:numId w:val="14"/>
        </w:numPr>
        <w:jc w:val="both"/>
        <w:rPr>
          <w:color w:val="000000" w:themeColor="text1"/>
        </w:rPr>
      </w:pPr>
      <w:r w:rsidRPr="00C05CE1">
        <w:rPr>
          <w:rFonts w:eastAsia="Calibri"/>
        </w:rPr>
        <w:t>Za datę złożenia oferty przyjmuje się datę jej przekazania w systemie (platformie) w drugim kroku składania oferty poprzez kliknięcie przycisku “Złóż ofertę” i wyświetlenie się komunikatu, że oferta została zaszyfrowana i złożona.</w:t>
      </w:r>
    </w:p>
    <w:p w14:paraId="78E64FF3" w14:textId="27511EF3" w:rsidR="00A33CE8" w:rsidRPr="00C05CE1" w:rsidRDefault="00A33CE8" w:rsidP="00345370">
      <w:pPr>
        <w:pStyle w:val="Akapitzlist"/>
        <w:numPr>
          <w:ilvl w:val="1"/>
          <w:numId w:val="14"/>
        </w:numPr>
        <w:jc w:val="both"/>
        <w:rPr>
          <w:color w:val="000000" w:themeColor="text1"/>
        </w:rPr>
      </w:pPr>
      <w:r w:rsidRPr="00C05CE1">
        <w:rPr>
          <w:rFonts w:eastAsia="Calibri"/>
        </w:rPr>
        <w:t xml:space="preserve">Szczegółowa instrukcja dla Wykonawców dotycząca złożenia, zmiany i wycofania oferty znajduje się na stronie internetowej pod adresem:  </w:t>
      </w:r>
      <w:hyperlink r:id="rId30">
        <w:r w:rsidRPr="00C05CE1">
          <w:rPr>
            <w:rFonts w:eastAsia="Calibri"/>
            <w:color w:val="1155CC"/>
            <w:u w:val="single"/>
          </w:rPr>
          <w:t>https://platformazakupowa.pl/strona/45-instrukcje</w:t>
        </w:r>
      </w:hyperlink>
    </w:p>
    <w:p w14:paraId="0FABF4E1" w14:textId="03AB4A56" w:rsidR="00FB3DA5" w:rsidRPr="008143A2" w:rsidRDefault="00FB3DA5" w:rsidP="00FB3DA5">
      <w:pPr>
        <w:jc w:val="both"/>
        <w:rPr>
          <w:b/>
          <w:bCs/>
          <w:color w:val="FF0000"/>
        </w:rPr>
      </w:pPr>
    </w:p>
    <w:p w14:paraId="5D4F8933" w14:textId="6E4A3991" w:rsidR="00FB3DA5" w:rsidRPr="003E33BA" w:rsidRDefault="00CB6EBD" w:rsidP="00345370">
      <w:pPr>
        <w:pStyle w:val="Akapitzlist"/>
        <w:numPr>
          <w:ilvl w:val="0"/>
          <w:numId w:val="14"/>
        </w:numPr>
        <w:ind w:left="709" w:hanging="709"/>
        <w:jc w:val="both"/>
        <w:rPr>
          <w:b/>
          <w:bCs/>
        </w:rPr>
      </w:pPr>
      <w:r w:rsidRPr="003E33BA">
        <w:rPr>
          <w:rFonts w:asciiTheme="minorHAnsi" w:hAnsiTheme="minorHAnsi" w:cs="Arial"/>
          <w:snapToGrid w:val="0"/>
        </w:rPr>
        <w:t xml:space="preserve"> </w:t>
      </w:r>
      <w:r w:rsidRPr="003E33BA">
        <w:rPr>
          <w:b/>
          <w:bCs/>
          <w:snapToGrid w:val="0"/>
        </w:rPr>
        <w:t>Termin otwarcia ofert</w:t>
      </w:r>
    </w:p>
    <w:p w14:paraId="308F5521" w14:textId="6AB7CF6E" w:rsidR="00CB6EBD" w:rsidRPr="003E33BA" w:rsidRDefault="00CB6EBD" w:rsidP="00345370">
      <w:pPr>
        <w:pStyle w:val="Akapitzlist"/>
        <w:numPr>
          <w:ilvl w:val="1"/>
          <w:numId w:val="14"/>
        </w:numPr>
        <w:jc w:val="both"/>
        <w:rPr>
          <w:b/>
          <w:bCs/>
        </w:rPr>
      </w:pPr>
      <w:r w:rsidRPr="003E33BA">
        <w:rPr>
          <w:rFonts w:cs="Arial"/>
          <w:snapToGrid w:val="0"/>
          <w:color w:val="000000" w:themeColor="text1"/>
        </w:rPr>
        <w:t xml:space="preserve">Otwarcie ofert nastąpi w dniu </w:t>
      </w:r>
      <w:r w:rsidR="00F570DE" w:rsidRPr="00F570DE">
        <w:rPr>
          <w:rFonts w:cs="Arial"/>
          <w:b/>
          <w:bCs/>
          <w:snapToGrid w:val="0"/>
          <w:color w:val="000000" w:themeColor="text1"/>
          <w:highlight w:val="yellow"/>
        </w:rPr>
        <w:t>16</w:t>
      </w:r>
      <w:r w:rsidRPr="00F570DE">
        <w:rPr>
          <w:rFonts w:cs="Arial"/>
          <w:b/>
          <w:bCs/>
          <w:snapToGrid w:val="0"/>
          <w:color w:val="000000" w:themeColor="text1"/>
          <w:highlight w:val="yellow"/>
        </w:rPr>
        <w:t>.0</w:t>
      </w:r>
      <w:r w:rsidR="00DC3330">
        <w:rPr>
          <w:rFonts w:cs="Arial"/>
          <w:b/>
          <w:bCs/>
          <w:snapToGrid w:val="0"/>
          <w:color w:val="000000" w:themeColor="text1"/>
          <w:highlight w:val="yellow"/>
        </w:rPr>
        <w:t>9</w:t>
      </w:r>
      <w:r w:rsidRPr="00F570DE">
        <w:rPr>
          <w:rFonts w:cs="Arial"/>
          <w:b/>
          <w:bCs/>
          <w:snapToGrid w:val="0"/>
          <w:color w:val="000000" w:themeColor="text1"/>
          <w:highlight w:val="yellow"/>
        </w:rPr>
        <w:t>.</w:t>
      </w:r>
      <w:r w:rsidRPr="003E33BA">
        <w:rPr>
          <w:rFonts w:cs="Arial"/>
          <w:b/>
          <w:snapToGrid w:val="0"/>
          <w:color w:val="000000" w:themeColor="text1"/>
          <w:highlight w:val="yellow"/>
        </w:rPr>
        <w:t>2021 r., o godzinie 1</w:t>
      </w:r>
      <w:r w:rsidR="008402DC">
        <w:rPr>
          <w:rFonts w:cs="Arial"/>
          <w:b/>
          <w:snapToGrid w:val="0"/>
          <w:color w:val="000000" w:themeColor="text1"/>
          <w:highlight w:val="yellow"/>
        </w:rPr>
        <w:t>2</w:t>
      </w:r>
      <w:r w:rsidRPr="00C07CF8">
        <w:rPr>
          <w:rFonts w:cs="Arial"/>
          <w:b/>
          <w:snapToGrid w:val="0"/>
          <w:color w:val="000000" w:themeColor="text1"/>
          <w:highlight w:val="yellow"/>
        </w:rPr>
        <w:t>.</w:t>
      </w:r>
      <w:r w:rsidR="00D04F82" w:rsidRPr="00C07CF8">
        <w:rPr>
          <w:rFonts w:cs="Arial"/>
          <w:b/>
          <w:snapToGrid w:val="0"/>
          <w:color w:val="000000" w:themeColor="text1"/>
          <w:highlight w:val="yellow"/>
        </w:rPr>
        <w:t>15</w:t>
      </w:r>
    </w:p>
    <w:p w14:paraId="17ABEBDB" w14:textId="187CEAD9" w:rsidR="00CB6EBD" w:rsidRPr="003E33BA" w:rsidRDefault="00CB6EBD" w:rsidP="00345370">
      <w:pPr>
        <w:pStyle w:val="Akapitzlist"/>
        <w:numPr>
          <w:ilvl w:val="1"/>
          <w:numId w:val="14"/>
        </w:numPr>
        <w:jc w:val="both"/>
        <w:rPr>
          <w:b/>
          <w:bCs/>
        </w:rPr>
      </w:pPr>
      <w:r w:rsidRPr="003E33BA">
        <w:rPr>
          <w:rFonts w:cs="Arial"/>
          <w:snapToGrid w:val="0"/>
          <w:color w:val="000000" w:themeColor="text1"/>
        </w:rPr>
        <w:t>Otwarcie ofert jest niejawne.</w:t>
      </w:r>
    </w:p>
    <w:p w14:paraId="3983EF33" w14:textId="325BE247" w:rsidR="00CB6EBD" w:rsidRPr="00B17129" w:rsidRDefault="00CB6EBD" w:rsidP="00345370">
      <w:pPr>
        <w:pStyle w:val="Akapitzlist"/>
        <w:numPr>
          <w:ilvl w:val="1"/>
          <w:numId w:val="14"/>
        </w:numPr>
        <w:jc w:val="both"/>
        <w:rPr>
          <w:b/>
          <w:bCs/>
        </w:rPr>
      </w:pPr>
      <w:r w:rsidRPr="003E33BA">
        <w:t xml:space="preserve">Zamawiający, najpóźniej przed otwarciem ofert, udostępnia na stronie internetowej </w:t>
      </w:r>
      <w:r w:rsidRPr="00B17129">
        <w:t>prowadzonego postępowania informację o kwocie, jaką zamierza przeznaczyć na sfinansowanie zamówienia.</w:t>
      </w:r>
    </w:p>
    <w:p w14:paraId="157C4BAD" w14:textId="580D0A1E" w:rsidR="00CB6EBD" w:rsidRPr="00B17129" w:rsidRDefault="00CB6EBD" w:rsidP="00345370">
      <w:pPr>
        <w:pStyle w:val="Akapitzlist"/>
        <w:numPr>
          <w:ilvl w:val="1"/>
          <w:numId w:val="14"/>
        </w:numPr>
        <w:jc w:val="both"/>
        <w:rPr>
          <w:b/>
          <w:bCs/>
        </w:rPr>
      </w:pPr>
      <w:r w:rsidRPr="00B17129">
        <w:t>Zamawiający, niezwłocznie po otwarciu ofert, udostępnia na stronie internetowej prowadzonego postępowania informację o:</w:t>
      </w:r>
    </w:p>
    <w:p w14:paraId="5C6FDEA6" w14:textId="53B71D9E" w:rsidR="00CB6EBD" w:rsidRPr="00B17129" w:rsidRDefault="00CB6EBD" w:rsidP="00345370">
      <w:pPr>
        <w:pStyle w:val="Akapitzlist"/>
        <w:numPr>
          <w:ilvl w:val="0"/>
          <w:numId w:val="19"/>
        </w:numPr>
        <w:jc w:val="both"/>
      </w:pPr>
      <w:r w:rsidRPr="00B17129">
        <w:t>nazwach albo imionach i nazwiskach oraz siedzibach lub miejscach prowadzonej działalności gospodarczej albo miejscach zamieszkania wykonawców, których oferty zostały otwarte;</w:t>
      </w:r>
    </w:p>
    <w:p w14:paraId="58FCF76F" w14:textId="77777777" w:rsidR="00B17129" w:rsidRPr="00B17129" w:rsidRDefault="00CB6EBD" w:rsidP="00345370">
      <w:pPr>
        <w:pStyle w:val="Akapitzlist"/>
        <w:numPr>
          <w:ilvl w:val="0"/>
          <w:numId w:val="19"/>
        </w:numPr>
        <w:jc w:val="both"/>
      </w:pPr>
      <w:r w:rsidRPr="00B17129">
        <w:t>cenach lub kosztach zawartych w ofertach.</w:t>
      </w:r>
      <w:r w:rsidR="00B17129" w:rsidRPr="00B17129">
        <w:rPr>
          <w:rFonts w:eastAsia="Calibri"/>
        </w:rPr>
        <w:t xml:space="preserve"> </w:t>
      </w:r>
    </w:p>
    <w:p w14:paraId="4ABD65FD" w14:textId="0069AB21" w:rsidR="00CB6EBD" w:rsidRPr="00B17129" w:rsidRDefault="00B17129" w:rsidP="00B17129">
      <w:pPr>
        <w:ind w:left="709"/>
        <w:jc w:val="both"/>
      </w:pPr>
      <w:r w:rsidRPr="00B17129">
        <w:rPr>
          <w:rFonts w:eastAsia="Calibri"/>
        </w:rPr>
        <w:t>Informacja zostanie opublikowana na stronie postępowania na</w:t>
      </w:r>
      <w:hyperlink r:id="rId31">
        <w:r w:rsidRPr="00B17129">
          <w:rPr>
            <w:rFonts w:eastAsia="Calibri"/>
            <w:color w:val="1155CC"/>
            <w:u w:val="single"/>
          </w:rPr>
          <w:t xml:space="preserve"> platformazakupowa.pl</w:t>
        </w:r>
      </w:hyperlink>
      <w:r w:rsidRPr="00B17129">
        <w:rPr>
          <w:rFonts w:eastAsia="Calibri"/>
        </w:rPr>
        <w:t xml:space="preserve"> w sekcji ,,Komunikaty” .</w:t>
      </w:r>
    </w:p>
    <w:p w14:paraId="5EFE7306" w14:textId="653A9E69" w:rsidR="00CB6EBD" w:rsidRPr="00B17129" w:rsidRDefault="00CB6EBD" w:rsidP="00345370">
      <w:pPr>
        <w:pStyle w:val="Akapitzlist"/>
        <w:numPr>
          <w:ilvl w:val="1"/>
          <w:numId w:val="14"/>
        </w:numPr>
        <w:jc w:val="both"/>
      </w:pPr>
      <w:r w:rsidRPr="00B17129">
        <w:t>W przypadku wystąpienia awarii systemu teleinformatycznego, która spowoduje brak możliwości otwarcia ofert w terminie określonym przez Zamawiającego, otwarcie ofert nastąpi niezwłocznie po usunięciu awarii.</w:t>
      </w:r>
    </w:p>
    <w:p w14:paraId="628F9E65" w14:textId="727B14BF" w:rsidR="00CB6EBD" w:rsidRPr="00CB6EBD" w:rsidRDefault="00CB6EBD" w:rsidP="00345370">
      <w:pPr>
        <w:pStyle w:val="Akapitzlist"/>
        <w:numPr>
          <w:ilvl w:val="1"/>
          <w:numId w:val="14"/>
        </w:numPr>
        <w:jc w:val="both"/>
      </w:pPr>
      <w:r w:rsidRPr="00B17129">
        <w:t>Zamawiający poinformuje o zmianie terminu otwarcia ofert na stronie internetowej prowadzonego postępowania</w:t>
      </w:r>
      <w:r w:rsidRPr="00CB6EBD">
        <w:t>.</w:t>
      </w:r>
    </w:p>
    <w:p w14:paraId="54B0A4B7" w14:textId="77777777" w:rsidR="00CB6EBD" w:rsidRPr="003E33BA" w:rsidRDefault="00CB6EBD" w:rsidP="00315BF3">
      <w:pPr>
        <w:pStyle w:val="Akapitzlist"/>
        <w:jc w:val="both"/>
        <w:rPr>
          <w:b/>
          <w:bCs/>
        </w:rPr>
      </w:pPr>
    </w:p>
    <w:p w14:paraId="5F5474E6" w14:textId="28BE7DD2" w:rsidR="00CB6EBD" w:rsidRPr="003E33BA" w:rsidRDefault="00315BF3" w:rsidP="00345370">
      <w:pPr>
        <w:pStyle w:val="Akapitzlist"/>
        <w:numPr>
          <w:ilvl w:val="0"/>
          <w:numId w:val="14"/>
        </w:numPr>
        <w:ind w:left="709" w:hanging="709"/>
        <w:jc w:val="both"/>
        <w:rPr>
          <w:b/>
          <w:bCs/>
        </w:rPr>
      </w:pPr>
      <w:r w:rsidRPr="003E33BA">
        <w:rPr>
          <w:b/>
          <w:bCs/>
          <w:snapToGrid w:val="0"/>
        </w:rPr>
        <w:t xml:space="preserve">Podstawy wykluczenia </w:t>
      </w:r>
      <w:r w:rsidR="004E49DE" w:rsidRPr="003E33BA">
        <w:rPr>
          <w:b/>
          <w:bCs/>
          <w:snapToGrid w:val="0"/>
        </w:rPr>
        <w:t xml:space="preserve">z postępowania </w:t>
      </w:r>
      <w:r w:rsidRPr="003E33BA">
        <w:rPr>
          <w:b/>
          <w:bCs/>
          <w:snapToGrid w:val="0"/>
        </w:rPr>
        <w:t>o których mowa w art. 108 oraz 109 ust 1 pkt. 4</w:t>
      </w:r>
    </w:p>
    <w:p w14:paraId="70AE1A16" w14:textId="108F6E6F" w:rsidR="004E49DE" w:rsidRPr="003E33BA" w:rsidRDefault="004E49DE" w:rsidP="00345370">
      <w:pPr>
        <w:pStyle w:val="Teksttreci0"/>
        <w:numPr>
          <w:ilvl w:val="1"/>
          <w:numId w:val="14"/>
        </w:numPr>
        <w:shd w:val="clear" w:color="auto" w:fill="auto"/>
        <w:spacing w:line="240" w:lineRule="auto"/>
        <w:jc w:val="both"/>
        <w:rPr>
          <w:rFonts w:ascii="Times New Roman" w:hAnsi="Times New Roman"/>
          <w:sz w:val="24"/>
          <w:szCs w:val="24"/>
        </w:rPr>
      </w:pPr>
      <w:r w:rsidRPr="003E33BA">
        <w:rPr>
          <w:rFonts w:ascii="Times New Roman" w:hAnsi="Times New Roman"/>
          <w:sz w:val="24"/>
          <w:szCs w:val="24"/>
        </w:rPr>
        <w:t>Z postępowania o udzielenie zamówienia wyklucza się Wykonawców, w stosunku do których zachodzi którakolwiek z okoliczności wskazanych:</w:t>
      </w:r>
    </w:p>
    <w:p w14:paraId="622BAC0F" w14:textId="644701F8" w:rsidR="004E49DE" w:rsidRPr="003E33BA" w:rsidRDefault="004E49DE" w:rsidP="00345370">
      <w:pPr>
        <w:pStyle w:val="Teksttreci0"/>
        <w:numPr>
          <w:ilvl w:val="0"/>
          <w:numId w:val="20"/>
        </w:numPr>
        <w:shd w:val="clear" w:color="auto" w:fill="auto"/>
        <w:tabs>
          <w:tab w:val="left" w:pos="1134"/>
          <w:tab w:val="left" w:pos="1276"/>
        </w:tabs>
        <w:spacing w:line="240" w:lineRule="auto"/>
        <w:ind w:left="993" w:hanging="142"/>
        <w:jc w:val="both"/>
        <w:rPr>
          <w:rFonts w:ascii="Times New Roman" w:hAnsi="Times New Roman"/>
          <w:sz w:val="24"/>
          <w:szCs w:val="24"/>
        </w:rPr>
      </w:pPr>
      <w:r w:rsidRPr="003E33BA">
        <w:rPr>
          <w:rFonts w:ascii="Times New Roman" w:hAnsi="Times New Roman"/>
          <w:sz w:val="24"/>
          <w:szCs w:val="24"/>
        </w:rPr>
        <w:tab/>
        <w:t xml:space="preserve">w art. 108 ust. 1 </w:t>
      </w:r>
      <w:r w:rsidR="0053388D">
        <w:rPr>
          <w:rFonts w:ascii="Times New Roman" w:hAnsi="Times New Roman"/>
          <w:sz w:val="24"/>
          <w:szCs w:val="24"/>
        </w:rPr>
        <w:t>PZP</w:t>
      </w:r>
      <w:r w:rsidRPr="003E33BA">
        <w:rPr>
          <w:rFonts w:ascii="Times New Roman" w:hAnsi="Times New Roman"/>
          <w:sz w:val="24"/>
          <w:szCs w:val="24"/>
        </w:rPr>
        <w:t>.;</w:t>
      </w:r>
    </w:p>
    <w:p w14:paraId="4074B535" w14:textId="1D4B8BC9" w:rsidR="004E49DE" w:rsidRPr="003E33BA" w:rsidRDefault="004E49DE" w:rsidP="00345370">
      <w:pPr>
        <w:pStyle w:val="Teksttreci0"/>
        <w:numPr>
          <w:ilvl w:val="0"/>
          <w:numId w:val="20"/>
        </w:numPr>
        <w:shd w:val="clear" w:color="auto" w:fill="auto"/>
        <w:tabs>
          <w:tab w:val="left" w:pos="1134"/>
          <w:tab w:val="left" w:pos="1276"/>
        </w:tabs>
        <w:spacing w:line="240" w:lineRule="auto"/>
        <w:ind w:left="993" w:hanging="142"/>
        <w:jc w:val="both"/>
        <w:rPr>
          <w:rFonts w:ascii="Times New Roman" w:hAnsi="Times New Roman"/>
          <w:sz w:val="24"/>
          <w:szCs w:val="24"/>
        </w:rPr>
      </w:pPr>
      <w:r w:rsidRPr="003E33BA">
        <w:rPr>
          <w:rFonts w:ascii="Times New Roman" w:hAnsi="Times New Roman"/>
          <w:sz w:val="24"/>
          <w:szCs w:val="24"/>
        </w:rPr>
        <w:t xml:space="preserve">  w art. 109 ust. 1 pkt. 4</w:t>
      </w:r>
      <w:r w:rsidR="004B715B">
        <w:rPr>
          <w:rFonts w:ascii="Times New Roman" w:hAnsi="Times New Roman"/>
          <w:sz w:val="24"/>
          <w:szCs w:val="24"/>
        </w:rPr>
        <w:t xml:space="preserve"> </w:t>
      </w:r>
      <w:r w:rsidR="0053388D">
        <w:rPr>
          <w:rFonts w:ascii="Times New Roman" w:hAnsi="Times New Roman"/>
          <w:sz w:val="24"/>
          <w:szCs w:val="24"/>
        </w:rPr>
        <w:t>PZP</w:t>
      </w:r>
      <w:r w:rsidRPr="003E33BA">
        <w:rPr>
          <w:rFonts w:ascii="Times New Roman" w:hAnsi="Times New Roman"/>
          <w:sz w:val="24"/>
          <w:szCs w:val="24"/>
        </w:rPr>
        <w:t>, tj.:</w:t>
      </w:r>
    </w:p>
    <w:p w14:paraId="58589276" w14:textId="3205A8EB" w:rsidR="004E49DE" w:rsidRPr="003E33BA" w:rsidRDefault="004E49DE" w:rsidP="008D0267">
      <w:pPr>
        <w:pStyle w:val="pkt"/>
        <w:autoSpaceDE/>
        <w:autoSpaceDN/>
        <w:spacing w:before="0" w:after="0" w:line="240" w:lineRule="auto"/>
        <w:ind w:hanging="39"/>
        <w:rPr>
          <w:rFonts w:ascii="Times New Roman" w:cs="Times New Roman"/>
          <w:bCs/>
          <w:kern w:val="32"/>
          <w:sz w:val="24"/>
          <w:szCs w:val="24"/>
        </w:rPr>
      </w:pPr>
      <w:r w:rsidRPr="003E33BA">
        <w:rPr>
          <w:rFonts w:asci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79594D" w14:textId="624BAC4C" w:rsidR="004E49DE" w:rsidRPr="003E33BA" w:rsidRDefault="004E49DE" w:rsidP="00345370">
      <w:pPr>
        <w:pStyle w:val="pkt"/>
        <w:numPr>
          <w:ilvl w:val="1"/>
          <w:numId w:val="14"/>
        </w:numPr>
        <w:autoSpaceDE/>
        <w:autoSpaceDN/>
        <w:spacing w:before="0" w:after="0" w:line="240" w:lineRule="auto"/>
        <w:rPr>
          <w:rFonts w:ascii="Times New Roman" w:cs="Times New Roman"/>
          <w:sz w:val="24"/>
          <w:szCs w:val="24"/>
        </w:rPr>
      </w:pPr>
      <w:r w:rsidRPr="003E33BA">
        <w:rPr>
          <w:rFonts w:ascii="Times New Roman" w:cs="Times New Roman"/>
          <w:sz w:val="24"/>
          <w:szCs w:val="24"/>
        </w:rPr>
        <w:t xml:space="preserve">Wykluczenie Wykonawcy następuje zgodnie z art. 111 </w:t>
      </w:r>
      <w:r w:rsidR="0053388D">
        <w:rPr>
          <w:rFonts w:ascii="Times New Roman" w:cs="Times New Roman"/>
          <w:sz w:val="24"/>
          <w:szCs w:val="24"/>
        </w:rPr>
        <w:t>PZP</w:t>
      </w:r>
      <w:r w:rsidRPr="003E33BA">
        <w:rPr>
          <w:rFonts w:ascii="Times New Roman" w:cs="Times New Roman"/>
          <w:sz w:val="24"/>
          <w:szCs w:val="24"/>
        </w:rPr>
        <w:t xml:space="preserve"> </w:t>
      </w:r>
    </w:p>
    <w:p w14:paraId="3692D959" w14:textId="44A94FE3" w:rsidR="00315BF3" w:rsidRPr="003E33BA" w:rsidRDefault="00315BF3" w:rsidP="00345370">
      <w:pPr>
        <w:pStyle w:val="pkt"/>
        <w:numPr>
          <w:ilvl w:val="1"/>
          <w:numId w:val="14"/>
        </w:numPr>
        <w:autoSpaceDE/>
        <w:autoSpaceDN/>
        <w:spacing w:before="0" w:after="0" w:line="240" w:lineRule="auto"/>
        <w:rPr>
          <w:rFonts w:ascii="Times New Roman" w:cs="Times New Roman"/>
          <w:sz w:val="24"/>
          <w:szCs w:val="24"/>
        </w:rPr>
      </w:pPr>
      <w:bookmarkStart w:id="0" w:name="mip51080599"/>
      <w:bookmarkEnd w:id="0"/>
      <w:r w:rsidRPr="003E33BA">
        <w:rPr>
          <w:rFonts w:ascii="Times New Roman" w:cs="Times New Roman"/>
          <w:color w:val="000000"/>
          <w:sz w:val="24"/>
          <w:szCs w:val="24"/>
        </w:rPr>
        <w:lastRenderedPageBreak/>
        <w:t>Wykonawca może zostać wykluczony przez Zamawiającego na każdym etapie postępowania o udzieleni zamówienia</w:t>
      </w:r>
      <w:r w:rsidR="00E55FD3" w:rsidRPr="003E33BA">
        <w:rPr>
          <w:rFonts w:ascii="Times New Roman" w:cs="Times New Roman"/>
          <w:color w:val="000000"/>
          <w:sz w:val="24"/>
          <w:szCs w:val="24"/>
        </w:rPr>
        <w:t>.</w:t>
      </w:r>
    </w:p>
    <w:p w14:paraId="2E6A9F64" w14:textId="77777777" w:rsidR="008D0267" w:rsidRPr="003E33BA" w:rsidRDefault="008D0267" w:rsidP="008D0267">
      <w:pPr>
        <w:pStyle w:val="pkt"/>
        <w:autoSpaceDE/>
        <w:autoSpaceDN/>
        <w:spacing w:before="0" w:after="0" w:line="240" w:lineRule="auto"/>
        <w:ind w:left="720" w:firstLine="0"/>
        <w:rPr>
          <w:rFonts w:ascii="Times New Roman" w:cs="Times New Roman"/>
          <w:sz w:val="24"/>
          <w:szCs w:val="24"/>
        </w:rPr>
      </w:pPr>
    </w:p>
    <w:p w14:paraId="50762AF0" w14:textId="605A0696" w:rsidR="008D0267" w:rsidRPr="003E33BA" w:rsidRDefault="008D0267" w:rsidP="00345370">
      <w:pPr>
        <w:pStyle w:val="Tekstpodstawowy3"/>
        <w:numPr>
          <w:ilvl w:val="0"/>
          <w:numId w:val="14"/>
        </w:numPr>
        <w:ind w:left="709" w:hanging="709"/>
        <w:rPr>
          <w:sz w:val="24"/>
          <w:szCs w:val="24"/>
        </w:rPr>
      </w:pPr>
      <w:r w:rsidRPr="003E33BA">
        <w:rPr>
          <w:sz w:val="24"/>
          <w:szCs w:val="24"/>
        </w:rPr>
        <w:t>Warunki udziału w postępowaniu</w:t>
      </w:r>
    </w:p>
    <w:p w14:paraId="1941AC18" w14:textId="2F87B49A" w:rsidR="008D0267" w:rsidRPr="003E33BA" w:rsidRDefault="008D0267" w:rsidP="00345370">
      <w:pPr>
        <w:pStyle w:val="Teksttreci0"/>
        <w:numPr>
          <w:ilvl w:val="1"/>
          <w:numId w:val="14"/>
        </w:numPr>
        <w:shd w:val="clear" w:color="auto" w:fill="auto"/>
        <w:spacing w:line="240" w:lineRule="auto"/>
        <w:ind w:right="23"/>
        <w:jc w:val="both"/>
        <w:rPr>
          <w:rStyle w:val="TeksttreciPogrubienie"/>
          <w:rFonts w:ascii="Times New Roman" w:hAnsi="Times New Roman"/>
          <w:b w:val="0"/>
          <w:sz w:val="24"/>
          <w:szCs w:val="24"/>
        </w:rPr>
      </w:pPr>
      <w:r w:rsidRPr="003E33BA">
        <w:rPr>
          <w:rFonts w:ascii="Times New Roman" w:hAnsi="Times New Roman"/>
          <w:sz w:val="24"/>
          <w:szCs w:val="24"/>
        </w:rPr>
        <w:t>O udzielenie zamówienia mogą ubiegać się Wykonawcy, którzy nie podlegają wykluczeniu oraz spełniają określone przez Zamawiającego warunki</w:t>
      </w:r>
      <w:r w:rsidRPr="003E33BA">
        <w:rPr>
          <w:rStyle w:val="TeksttreciPogrubienie"/>
          <w:rFonts w:ascii="Times New Roman" w:hAnsi="Times New Roman"/>
          <w:bCs/>
          <w:sz w:val="24"/>
          <w:szCs w:val="24"/>
        </w:rPr>
        <w:t xml:space="preserve"> </w:t>
      </w:r>
      <w:r w:rsidRPr="003E33BA">
        <w:rPr>
          <w:rStyle w:val="TeksttreciPogrubienie"/>
          <w:rFonts w:ascii="Times New Roman" w:hAnsi="Times New Roman"/>
          <w:b w:val="0"/>
          <w:bCs/>
          <w:sz w:val="24"/>
          <w:szCs w:val="24"/>
        </w:rPr>
        <w:t>udziału w postępowaniu.</w:t>
      </w:r>
      <w:bookmarkStart w:id="1" w:name="bookmark3"/>
    </w:p>
    <w:p w14:paraId="0773C580" w14:textId="08EC56C6" w:rsidR="008D0267" w:rsidRPr="003E33BA" w:rsidRDefault="008D0267" w:rsidP="00345370">
      <w:pPr>
        <w:pStyle w:val="Teksttreci0"/>
        <w:numPr>
          <w:ilvl w:val="1"/>
          <w:numId w:val="14"/>
        </w:numPr>
        <w:shd w:val="clear" w:color="auto" w:fill="auto"/>
        <w:spacing w:line="240" w:lineRule="auto"/>
        <w:ind w:right="23"/>
        <w:jc w:val="both"/>
        <w:rPr>
          <w:rFonts w:ascii="Times New Roman" w:hAnsi="Times New Roman"/>
          <w:sz w:val="24"/>
          <w:szCs w:val="24"/>
          <w:shd w:val="clear" w:color="auto" w:fill="FFFFFF"/>
        </w:rPr>
      </w:pPr>
      <w:r w:rsidRPr="003E33BA">
        <w:rPr>
          <w:rFonts w:ascii="Times New Roman" w:hAnsi="Times New Roman"/>
          <w:sz w:val="24"/>
          <w:szCs w:val="24"/>
        </w:rPr>
        <w:t>O udzielenie zamówienia mogą ubiegać się Wykonawcy, którzy spełniają warunki dotyczące:</w:t>
      </w:r>
      <w:bookmarkEnd w:id="1"/>
    </w:p>
    <w:p w14:paraId="7FF0C210" w14:textId="24E2D42A" w:rsidR="008D0267" w:rsidRPr="003E33BA"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sz w:val="24"/>
          <w:szCs w:val="24"/>
        </w:rPr>
      </w:pPr>
      <w:r w:rsidRPr="003E33BA">
        <w:rPr>
          <w:rFonts w:ascii="Times New Roman" w:hAnsi="Times New Roman"/>
          <w:b/>
          <w:sz w:val="24"/>
          <w:szCs w:val="24"/>
        </w:rPr>
        <w:t>zdolności do występowania w obrocie gospodarczym:</w:t>
      </w:r>
      <w:r w:rsidRPr="003E33BA">
        <w:rPr>
          <w:rFonts w:ascii="Times New Roman" w:hAnsi="Times New Roman"/>
          <w:sz w:val="24"/>
          <w:szCs w:val="24"/>
        </w:rPr>
        <w:t xml:space="preserve"> Zamawiający nie stawia warunku w powyższym zakresie.</w:t>
      </w:r>
    </w:p>
    <w:p w14:paraId="2C0B742E" w14:textId="346F2FD5" w:rsidR="008D0267" w:rsidRPr="003E33BA"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sz w:val="24"/>
          <w:szCs w:val="24"/>
        </w:rPr>
      </w:pPr>
      <w:r w:rsidRPr="003E33BA">
        <w:rPr>
          <w:rFonts w:ascii="Times New Roman" w:hAnsi="Times New Roman"/>
          <w:b/>
          <w:sz w:val="24"/>
          <w:szCs w:val="24"/>
        </w:rPr>
        <w:t>uprawnień do prowadzenia określonej działalności gospodarczej lub zawodowej, o ile wynika to z odrębnych przepisów:</w:t>
      </w:r>
      <w:r w:rsidRPr="003E33BA">
        <w:rPr>
          <w:rFonts w:ascii="Times New Roman" w:hAnsi="Times New Roman"/>
          <w:sz w:val="24"/>
          <w:szCs w:val="24"/>
        </w:rPr>
        <w:t xml:space="preserve"> Zamawiający nie stawia warunku w powyższym zakresie.</w:t>
      </w:r>
    </w:p>
    <w:p w14:paraId="756BE9A9" w14:textId="457E97FB" w:rsidR="008D0267" w:rsidRPr="003E33BA"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sz w:val="24"/>
          <w:szCs w:val="24"/>
        </w:rPr>
      </w:pPr>
      <w:r w:rsidRPr="003E33BA">
        <w:rPr>
          <w:rFonts w:ascii="Times New Roman" w:hAnsi="Times New Roman"/>
          <w:b/>
          <w:sz w:val="24"/>
          <w:szCs w:val="24"/>
        </w:rPr>
        <w:t>sytuacji ekonomicznej lub finansowej:</w:t>
      </w:r>
      <w:r w:rsidRPr="003E33BA">
        <w:rPr>
          <w:rFonts w:ascii="Times New Roman" w:hAnsi="Times New Roman"/>
          <w:sz w:val="24"/>
          <w:szCs w:val="24"/>
        </w:rPr>
        <w:t xml:space="preserve"> Zamawiający nie stawia warunku w powyższym zakresie.</w:t>
      </w:r>
    </w:p>
    <w:p w14:paraId="60C0C64F" w14:textId="037DB83F" w:rsidR="008C18BE" w:rsidRPr="00D04F82"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bCs/>
          <w:sz w:val="24"/>
          <w:szCs w:val="24"/>
        </w:rPr>
      </w:pPr>
      <w:r w:rsidRPr="003E33BA">
        <w:rPr>
          <w:rFonts w:ascii="Times New Roman" w:hAnsi="Times New Roman"/>
          <w:b/>
          <w:sz w:val="24"/>
          <w:szCs w:val="24"/>
        </w:rPr>
        <w:t>zdolności technicznej lub zawodowej:</w:t>
      </w:r>
      <w:r w:rsidRPr="003E33BA">
        <w:rPr>
          <w:rFonts w:ascii="Times New Roman" w:hAnsi="Times New Roman"/>
          <w:sz w:val="24"/>
          <w:szCs w:val="24"/>
        </w:rPr>
        <w:t xml:space="preserve"> Wykonawca spełni warunek, jeżeli wykaże, że</w:t>
      </w:r>
      <w:r w:rsidR="00395216" w:rsidRPr="003E33BA">
        <w:rPr>
          <w:rFonts w:ascii="Times New Roman" w:hAnsi="Times New Roman"/>
          <w:sz w:val="24"/>
          <w:szCs w:val="24"/>
        </w:rPr>
        <w:t xml:space="preserve"> w okresie ostatnich pięciu lat przed upływem terminu składania ofert, a jeżeli okres prowadzenia działalności jest krótszy, to w tym okresie, wykonał w sposób należyty co najmniej </w:t>
      </w:r>
      <w:r w:rsidR="00395216" w:rsidRPr="003E33BA">
        <w:rPr>
          <w:rFonts w:ascii="Times New Roman" w:hAnsi="Times New Roman"/>
          <w:color w:val="000000"/>
          <w:sz w:val="24"/>
          <w:szCs w:val="24"/>
        </w:rPr>
        <w:t>jedn</w:t>
      </w:r>
      <w:r w:rsidR="008C18BE" w:rsidRPr="003E33BA">
        <w:rPr>
          <w:rFonts w:ascii="Times New Roman" w:hAnsi="Times New Roman"/>
          <w:color w:val="000000"/>
          <w:sz w:val="24"/>
          <w:szCs w:val="24"/>
        </w:rPr>
        <w:t>ą</w:t>
      </w:r>
      <w:r w:rsidR="00395216" w:rsidRPr="003E33BA">
        <w:rPr>
          <w:rFonts w:ascii="Times New Roman" w:hAnsi="Times New Roman"/>
          <w:color w:val="000000"/>
          <w:sz w:val="24"/>
          <w:szCs w:val="24"/>
        </w:rPr>
        <w:t xml:space="preserve"> </w:t>
      </w:r>
      <w:r w:rsidR="00395216" w:rsidRPr="00D04F82">
        <w:rPr>
          <w:rFonts w:ascii="Times New Roman" w:hAnsi="Times New Roman"/>
          <w:color w:val="000000"/>
          <w:sz w:val="24"/>
          <w:szCs w:val="24"/>
        </w:rPr>
        <w:t>robot</w:t>
      </w:r>
      <w:r w:rsidR="008C18BE" w:rsidRPr="00D04F82">
        <w:rPr>
          <w:rFonts w:ascii="Times New Roman" w:hAnsi="Times New Roman"/>
          <w:color w:val="000000"/>
          <w:sz w:val="24"/>
          <w:szCs w:val="24"/>
        </w:rPr>
        <w:t>ę</w:t>
      </w:r>
      <w:r w:rsidR="00395216" w:rsidRPr="00D04F82">
        <w:rPr>
          <w:rFonts w:ascii="Times New Roman" w:hAnsi="Times New Roman"/>
          <w:color w:val="000000"/>
          <w:sz w:val="24"/>
          <w:szCs w:val="24"/>
        </w:rPr>
        <w:t xml:space="preserve"> budowlan</w:t>
      </w:r>
      <w:r w:rsidR="008C18BE" w:rsidRPr="00D04F82">
        <w:rPr>
          <w:rFonts w:ascii="Times New Roman" w:hAnsi="Times New Roman"/>
          <w:color w:val="000000"/>
          <w:sz w:val="24"/>
          <w:szCs w:val="24"/>
        </w:rPr>
        <w:t>ą</w:t>
      </w:r>
      <w:r w:rsidR="00395216" w:rsidRPr="00D04F82">
        <w:rPr>
          <w:rFonts w:ascii="Times New Roman" w:hAnsi="Times New Roman"/>
          <w:color w:val="000000"/>
          <w:sz w:val="24"/>
          <w:szCs w:val="24"/>
        </w:rPr>
        <w:t xml:space="preserve"> polegając</w:t>
      </w:r>
      <w:r w:rsidR="008C18BE" w:rsidRPr="00D04F82">
        <w:rPr>
          <w:rFonts w:ascii="Times New Roman" w:hAnsi="Times New Roman"/>
          <w:color w:val="000000"/>
          <w:sz w:val="24"/>
          <w:szCs w:val="24"/>
        </w:rPr>
        <w:t>a</w:t>
      </w:r>
      <w:r w:rsidR="00395216" w:rsidRPr="00D04F82">
        <w:rPr>
          <w:rFonts w:ascii="Times New Roman" w:hAnsi="Times New Roman"/>
          <w:color w:val="000000"/>
          <w:sz w:val="24"/>
          <w:szCs w:val="24"/>
        </w:rPr>
        <w:t xml:space="preserve"> na </w:t>
      </w:r>
      <w:r w:rsidR="00F570DE">
        <w:rPr>
          <w:rFonts w:ascii="Times New Roman" w:hAnsi="Times New Roman"/>
          <w:color w:val="000000"/>
          <w:sz w:val="24"/>
          <w:szCs w:val="24"/>
        </w:rPr>
        <w:t xml:space="preserve">rewitalizacji parku o wartości </w:t>
      </w:r>
      <w:r w:rsidR="008143A2">
        <w:rPr>
          <w:rFonts w:ascii="Times New Roman" w:hAnsi="Times New Roman"/>
          <w:color w:val="000000"/>
          <w:sz w:val="24"/>
          <w:szCs w:val="24"/>
        </w:rPr>
        <w:t xml:space="preserve">co najmniej </w:t>
      </w:r>
      <w:r w:rsidR="00DC3330">
        <w:rPr>
          <w:rFonts w:ascii="Times New Roman" w:hAnsi="Times New Roman"/>
          <w:color w:val="000000"/>
          <w:sz w:val="24"/>
          <w:szCs w:val="24"/>
        </w:rPr>
        <w:t>4</w:t>
      </w:r>
      <w:r w:rsidR="001C3340">
        <w:rPr>
          <w:rFonts w:ascii="Times New Roman" w:hAnsi="Times New Roman"/>
          <w:color w:val="000000"/>
          <w:sz w:val="24"/>
          <w:szCs w:val="24"/>
        </w:rPr>
        <w:t>00 000,00zł brutto</w:t>
      </w:r>
      <w:r w:rsidR="00DC3330">
        <w:rPr>
          <w:rFonts w:ascii="Times New Roman" w:hAnsi="Times New Roman"/>
          <w:color w:val="000000"/>
          <w:sz w:val="24"/>
          <w:szCs w:val="24"/>
        </w:rPr>
        <w:t>.</w:t>
      </w:r>
      <w:r w:rsidR="008143A2">
        <w:rPr>
          <w:rFonts w:ascii="Times New Roman" w:hAnsi="Times New Roman"/>
          <w:color w:val="000000"/>
          <w:sz w:val="24"/>
          <w:szCs w:val="24"/>
        </w:rPr>
        <w:t xml:space="preserve">  </w:t>
      </w:r>
    </w:p>
    <w:p w14:paraId="2AC2C6C7" w14:textId="10EFDC44" w:rsidR="008D0267" w:rsidRPr="003E33BA" w:rsidRDefault="008D0267" w:rsidP="00345370">
      <w:pPr>
        <w:pStyle w:val="Teksttreci0"/>
        <w:numPr>
          <w:ilvl w:val="1"/>
          <w:numId w:val="14"/>
        </w:numPr>
        <w:shd w:val="clear" w:color="auto" w:fill="auto"/>
        <w:spacing w:line="240" w:lineRule="auto"/>
        <w:ind w:right="23"/>
        <w:jc w:val="both"/>
        <w:rPr>
          <w:rFonts w:ascii="Times New Roman" w:hAnsi="Times New Roman"/>
          <w:bCs/>
          <w:sz w:val="24"/>
          <w:szCs w:val="24"/>
        </w:rPr>
      </w:pPr>
      <w:r w:rsidRPr="00D04F82">
        <w:rPr>
          <w:rFonts w:ascii="Times New Roman" w:hAnsi="Times New Roman"/>
          <w:bCs/>
          <w:sz w:val="24"/>
          <w:szCs w:val="24"/>
        </w:rPr>
        <w:t>Zamawiający, w stosunku do Wykonawców wspólnie ubiegających się o udzielenie zamówienia, w odniesieniu do warunku dotyczącego</w:t>
      </w:r>
      <w:r w:rsidRPr="003E33BA">
        <w:rPr>
          <w:rFonts w:ascii="Times New Roman" w:hAnsi="Times New Roman"/>
          <w:bCs/>
          <w:sz w:val="24"/>
          <w:szCs w:val="24"/>
        </w:rPr>
        <w:t xml:space="preserve"> zdolności technicznej lub zawodowej – dopuszcza łączne spełnianie warunku przez Wykonawców.</w:t>
      </w:r>
    </w:p>
    <w:p w14:paraId="0D5099FC" w14:textId="1B42E329" w:rsidR="008D0267" w:rsidRPr="003E33BA" w:rsidRDefault="008D0267" w:rsidP="00345370">
      <w:pPr>
        <w:pStyle w:val="Teksttreci0"/>
        <w:numPr>
          <w:ilvl w:val="1"/>
          <w:numId w:val="14"/>
        </w:numPr>
        <w:shd w:val="clear" w:color="auto" w:fill="auto"/>
        <w:spacing w:line="240" w:lineRule="auto"/>
        <w:ind w:right="23"/>
        <w:jc w:val="both"/>
        <w:rPr>
          <w:rFonts w:ascii="Times New Roman" w:hAnsi="Times New Roman"/>
          <w:bCs/>
          <w:sz w:val="24"/>
          <w:szCs w:val="24"/>
        </w:rPr>
      </w:pPr>
      <w:r w:rsidRPr="003E33BA">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181759" w14:textId="77777777" w:rsidR="008B79D8" w:rsidRPr="003E33BA" w:rsidRDefault="008B79D8" w:rsidP="008D0267">
      <w:pPr>
        <w:pStyle w:val="Tekstpodstawowy3"/>
        <w:ind w:left="709"/>
        <w:rPr>
          <w:sz w:val="24"/>
          <w:szCs w:val="24"/>
        </w:rPr>
      </w:pPr>
    </w:p>
    <w:p w14:paraId="72849D01" w14:textId="42AF5EF9" w:rsidR="008C18BE" w:rsidRPr="003E33BA" w:rsidRDefault="008C18BE" w:rsidP="00345370">
      <w:pPr>
        <w:pStyle w:val="Tekstpodstawowy3"/>
        <w:numPr>
          <w:ilvl w:val="0"/>
          <w:numId w:val="14"/>
        </w:numPr>
        <w:ind w:left="709" w:hanging="709"/>
        <w:rPr>
          <w:sz w:val="24"/>
          <w:szCs w:val="24"/>
        </w:rPr>
      </w:pPr>
      <w:r w:rsidRPr="003E33BA">
        <w:rPr>
          <w:sz w:val="24"/>
          <w:szCs w:val="24"/>
        </w:rPr>
        <w:t>Wykaz dokumentów potwierdzających spełnianie warunków udziału w postępowaniu oraz brak podstaw do wykluczenia (podmiotowe środki dowodowe)</w:t>
      </w:r>
    </w:p>
    <w:p w14:paraId="22D36DD6" w14:textId="7FFCAEB0" w:rsidR="008C18BE" w:rsidRPr="003E33BA" w:rsidRDefault="008C18BE" w:rsidP="00345370">
      <w:pPr>
        <w:pStyle w:val="Akapitzlist"/>
        <w:numPr>
          <w:ilvl w:val="1"/>
          <w:numId w:val="14"/>
        </w:numPr>
        <w:jc w:val="both"/>
      </w:pPr>
      <w:r w:rsidRPr="003E33BA">
        <w:t xml:space="preserve">Do oferty Wykonawca zobowiązany jest dołączyć aktualne na dzień składania ofert oświadczenie o spełnianiu warunków udziału w postępowaniu oraz o braku podstaw do wykluczenia z postępowania – zgodnie z </w:t>
      </w:r>
      <w:r w:rsidRPr="003E33BA">
        <w:rPr>
          <w:b/>
        </w:rPr>
        <w:t>Załącznikiem nr 2</w:t>
      </w:r>
      <w:r w:rsidR="00927A5E">
        <w:rPr>
          <w:b/>
        </w:rPr>
        <w:t xml:space="preserve"> i 3</w:t>
      </w:r>
      <w:r w:rsidRPr="003E33BA">
        <w:rPr>
          <w:b/>
        </w:rPr>
        <w:t xml:space="preserve"> do SWZ</w:t>
      </w:r>
      <w:r w:rsidRPr="003E33BA">
        <w:t>;</w:t>
      </w:r>
    </w:p>
    <w:p w14:paraId="242969E9" w14:textId="566A7956" w:rsidR="008C18BE" w:rsidRPr="003E33BA" w:rsidRDefault="008C18BE" w:rsidP="00345370">
      <w:pPr>
        <w:pStyle w:val="Akapitzlist"/>
        <w:numPr>
          <w:ilvl w:val="1"/>
          <w:numId w:val="14"/>
        </w:numPr>
        <w:jc w:val="both"/>
      </w:pPr>
      <w:r w:rsidRPr="003E33BA">
        <w:t xml:space="preserve">Informacje zawarte w oświadczeniu, o którym mowa w punkcie </w:t>
      </w:r>
      <w:r w:rsidRPr="0053388D">
        <w:t>15.1</w:t>
      </w:r>
      <w:r w:rsidRPr="003E33BA">
        <w:rPr>
          <w:color w:val="FF0000"/>
        </w:rPr>
        <w:t xml:space="preserve">.  </w:t>
      </w:r>
      <w:r w:rsidRPr="003E33BA">
        <w:t>stanowią wstępne potwierdzenie, że Wykonawca nie podlega wykluczeniu oraz spełnia warunki udziału w postępowaniu.</w:t>
      </w:r>
    </w:p>
    <w:p w14:paraId="63D0C7D7" w14:textId="6D886275" w:rsidR="008C18BE" w:rsidRPr="003E33BA" w:rsidRDefault="008C18BE" w:rsidP="00345370">
      <w:pPr>
        <w:pStyle w:val="Akapitzlist"/>
        <w:numPr>
          <w:ilvl w:val="1"/>
          <w:numId w:val="14"/>
        </w:numPr>
        <w:jc w:val="both"/>
      </w:pPr>
      <w:r w:rsidRPr="003E33BA">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B8F65C9" w14:textId="4920EB0E" w:rsidR="008C18BE" w:rsidRPr="003E33BA" w:rsidRDefault="008C18BE" w:rsidP="00345370">
      <w:pPr>
        <w:pStyle w:val="Akapitzlist"/>
        <w:numPr>
          <w:ilvl w:val="1"/>
          <w:numId w:val="14"/>
        </w:numPr>
        <w:jc w:val="both"/>
      </w:pPr>
      <w:r w:rsidRPr="003E33BA">
        <w:t>Podmiotowe środki dowodowe wymagane od wykonawcy obejmują:</w:t>
      </w:r>
    </w:p>
    <w:p w14:paraId="2740B254" w14:textId="04E7862E" w:rsidR="008C18BE" w:rsidRPr="003E33BA" w:rsidRDefault="008C18BE" w:rsidP="00345370">
      <w:pPr>
        <w:pStyle w:val="Akapitzlist"/>
        <w:numPr>
          <w:ilvl w:val="2"/>
          <w:numId w:val="21"/>
        </w:numPr>
        <w:ind w:left="1134" w:hanging="425"/>
        <w:jc w:val="both"/>
      </w:pPr>
      <w:r w:rsidRPr="003E33BA">
        <w:t xml:space="preserve">Oświadczenie wykonawcy, w zakresie art. 108 ust. 1 pkt 5 </w:t>
      </w:r>
      <w:r w:rsidR="0053388D">
        <w:t>PZP</w:t>
      </w:r>
      <w:r w:rsidRPr="003E33BA">
        <w:t>, o braku przynależności do tej samej grupy kapitałowej, w rozumieniu ustawy z dnia 16 lutego 2007 r. o ochronie konkurencji i konsumentów (Dz. U. z 202</w:t>
      </w:r>
      <w:r w:rsidR="00927A5E">
        <w:t>1</w:t>
      </w:r>
      <w:r w:rsidRPr="003E33BA">
        <w:t xml:space="preserve"> r. poz. </w:t>
      </w:r>
      <w:r w:rsidR="00927A5E">
        <w:t>275</w:t>
      </w:r>
      <w:r w:rsidRPr="003E33BA">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3E33BA">
        <w:lastRenderedPageBreak/>
        <w:t xml:space="preserve">dopuszczenie do udziału w postępowaniu niezależnie od innego wykonawcy </w:t>
      </w:r>
      <w:r w:rsidRPr="00464EE3">
        <w:t xml:space="preserve">należącego do tej samej grupy kapitałowej – </w:t>
      </w:r>
      <w:r w:rsidRPr="00464EE3">
        <w:rPr>
          <w:b/>
          <w:bCs/>
        </w:rPr>
        <w:t xml:space="preserve">załącznik nr </w:t>
      </w:r>
      <w:r w:rsidR="00464EE3" w:rsidRPr="00464EE3">
        <w:rPr>
          <w:b/>
          <w:bCs/>
        </w:rPr>
        <w:t>6</w:t>
      </w:r>
      <w:r w:rsidRPr="00464EE3">
        <w:rPr>
          <w:b/>
          <w:bCs/>
        </w:rPr>
        <w:t xml:space="preserve"> do SWZ</w:t>
      </w:r>
      <w:r w:rsidRPr="003E33BA">
        <w:t>;</w:t>
      </w:r>
    </w:p>
    <w:p w14:paraId="7805FFFA" w14:textId="437E1B4B" w:rsidR="008C18BE" w:rsidRPr="003E33BA" w:rsidRDefault="008C18BE" w:rsidP="00345370">
      <w:pPr>
        <w:pStyle w:val="Akapitzlist"/>
        <w:numPr>
          <w:ilvl w:val="2"/>
          <w:numId w:val="21"/>
        </w:numPr>
        <w:ind w:left="1134" w:hanging="425"/>
        <w:jc w:val="both"/>
      </w:pPr>
      <w:r w:rsidRPr="003E33BA">
        <w:t xml:space="preserve">Odpis lub informacja z Krajowego Rejestru Sądowego lub z Centralnej Ewidencji i Informacji o Działalności Gospodarczej, w zakresie art. 109 ust. 1 pkt 4 </w:t>
      </w:r>
      <w:r w:rsidR="0053388D">
        <w:t>PZP</w:t>
      </w:r>
      <w:r w:rsidRPr="003E33BA">
        <w:t>, sporządzonych nie wcześniej niż 3 miesiące przed jej złożeniem, jeżeli odrębne przepisy wymagają wpisu do rejestru lub ewidencji;</w:t>
      </w:r>
    </w:p>
    <w:p w14:paraId="193A1441" w14:textId="4A5B14A0" w:rsidR="008C18BE" w:rsidRPr="003E33BA" w:rsidRDefault="008C18BE" w:rsidP="00345370">
      <w:pPr>
        <w:pStyle w:val="Akapitzlist"/>
        <w:numPr>
          <w:ilvl w:val="2"/>
          <w:numId w:val="21"/>
        </w:numPr>
        <w:ind w:left="1134" w:hanging="425"/>
        <w:jc w:val="both"/>
      </w:pPr>
      <w:r w:rsidRPr="003E33BA">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E33BA">
        <w:rPr>
          <w:b/>
          <w:bCs/>
        </w:rPr>
        <w:t xml:space="preserve">załącznik nr </w:t>
      </w:r>
      <w:r w:rsidR="00464EE3">
        <w:rPr>
          <w:b/>
          <w:bCs/>
        </w:rPr>
        <w:t xml:space="preserve">4 </w:t>
      </w:r>
      <w:r w:rsidRPr="003E33BA">
        <w:rPr>
          <w:b/>
          <w:bCs/>
        </w:rPr>
        <w:t>do SWZ</w:t>
      </w:r>
      <w:r w:rsidRPr="003E33BA">
        <w:t>;</w:t>
      </w:r>
    </w:p>
    <w:p w14:paraId="66FB4FBE" w14:textId="08CD455E" w:rsidR="008C18BE" w:rsidRPr="003E33BA" w:rsidRDefault="008C18BE" w:rsidP="00345370">
      <w:pPr>
        <w:pStyle w:val="Akapitzlist"/>
        <w:numPr>
          <w:ilvl w:val="1"/>
          <w:numId w:val="14"/>
        </w:numPr>
        <w:jc w:val="both"/>
      </w:pPr>
      <w:r w:rsidRPr="003E33BA">
        <w:t xml:space="preserve">Jeżeli Wykonawca ma siedzibę lub miejsce zamieszkania poza terytorium Rzeczypospolitej Polskiej, zamiast dokumentu, o których mowa </w:t>
      </w:r>
      <w:r w:rsidRPr="004655BF">
        <w:t xml:space="preserve">w ust. </w:t>
      </w:r>
      <w:r w:rsidR="00C53D9F" w:rsidRPr="004655BF">
        <w:t>15.4.</w:t>
      </w:r>
      <w:r w:rsidRPr="004655BF">
        <w:t xml:space="preserve"> pkt 2</w:t>
      </w:r>
      <w:r w:rsidRPr="003E33BA">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53388D">
        <w:t>3</w:t>
      </w:r>
      <w:r w:rsidRPr="003E33BA">
        <w:t xml:space="preserve"> miesi</w:t>
      </w:r>
      <w:r w:rsidR="0053388D">
        <w:t>ące</w:t>
      </w:r>
      <w:r w:rsidRPr="003E33BA">
        <w:t xml:space="preserve"> przed upływem terminu składania ofert.</w:t>
      </w:r>
    </w:p>
    <w:p w14:paraId="522F21E3" w14:textId="139D5D86" w:rsidR="008C18BE" w:rsidRDefault="008C18BE" w:rsidP="00345370">
      <w:pPr>
        <w:pStyle w:val="Akapitzlist"/>
        <w:numPr>
          <w:ilvl w:val="1"/>
          <w:numId w:val="14"/>
        </w:numPr>
        <w:jc w:val="both"/>
      </w:pPr>
      <w:r w:rsidRPr="003E33BA">
        <w:t xml:space="preserve">Jeżeli w kraju, w którym Wykonawca ma siedzibę lub miejsce zamieszkania, nie wydaje się dokumentów, o których mowa w </w:t>
      </w:r>
      <w:r w:rsidR="00C53D9F" w:rsidRPr="004655BF">
        <w:t>ust. 15.4. pkt 2</w:t>
      </w:r>
      <w:r w:rsidRPr="003E33BA">
        <w:t>, zastępuje się je w całości lub części dokumentem zawierającym odpowiednio oświadczenie Wykonawcy, ze wskazaniem osoby albo osób</w:t>
      </w:r>
      <w:r w:rsidRPr="008C18BE">
        <w:t xml:space="preserve"> uprawnionych do jego reprezentacji, złożone przed notariuszem lub przed organem sądowym, administracyjnym albo organem samorządu zawodowego lub gospodarczego właściwym ze względu na siedzibę lub miejsce zamieszkania Wykonawcy.</w:t>
      </w:r>
    </w:p>
    <w:p w14:paraId="7533D096" w14:textId="77777777" w:rsidR="008C18BE" w:rsidRPr="008C18BE" w:rsidRDefault="008C18BE" w:rsidP="00345370">
      <w:pPr>
        <w:pStyle w:val="Akapitzlist"/>
        <w:numPr>
          <w:ilvl w:val="1"/>
          <w:numId w:val="14"/>
        </w:numPr>
        <w:jc w:val="both"/>
      </w:pPr>
      <w:r w:rsidRPr="008C18BE">
        <w:t>Zamawiający nie wzywa do złożenia podmiotowych środków dowodowych, jeżeli:</w:t>
      </w:r>
    </w:p>
    <w:p w14:paraId="5FD60380" w14:textId="2ECC9506" w:rsidR="008C18BE" w:rsidRDefault="008C18BE" w:rsidP="00345370">
      <w:pPr>
        <w:pStyle w:val="Akapitzlist"/>
        <w:numPr>
          <w:ilvl w:val="0"/>
          <w:numId w:val="23"/>
        </w:numPr>
        <w:tabs>
          <w:tab w:val="left" w:pos="1276"/>
        </w:tabs>
        <w:ind w:left="1276" w:hanging="283"/>
        <w:jc w:val="both"/>
      </w:pPr>
      <w:r w:rsidRPr="008C18BE">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53388D">
        <w:t>PZP</w:t>
      </w:r>
      <w:r w:rsidRPr="008C18BE">
        <w:t xml:space="preserve"> dane umożliwiające dostęp do tych środków;</w:t>
      </w:r>
    </w:p>
    <w:p w14:paraId="30512CD4" w14:textId="2228F14A" w:rsidR="008C18BE" w:rsidRPr="008C18BE" w:rsidRDefault="008C18BE" w:rsidP="00345370">
      <w:pPr>
        <w:pStyle w:val="Akapitzlist"/>
        <w:numPr>
          <w:ilvl w:val="0"/>
          <w:numId w:val="23"/>
        </w:numPr>
        <w:tabs>
          <w:tab w:val="left" w:pos="1276"/>
        </w:tabs>
        <w:ind w:left="1276" w:hanging="283"/>
        <w:jc w:val="both"/>
      </w:pPr>
      <w:r w:rsidRPr="008C18BE">
        <w:t>podmiotowym środkiem dowodowym jest oświadczenie, którego treść odpowiada zakresowi oświadczenia, o którym mowa w art. 125 ust. 1</w:t>
      </w:r>
      <w:r w:rsidR="0053388D">
        <w:t xml:space="preserve"> PZP</w:t>
      </w:r>
      <w:r w:rsidRPr="008C18BE">
        <w:t>.</w:t>
      </w:r>
    </w:p>
    <w:p w14:paraId="5CDB4787" w14:textId="77777777" w:rsidR="008C18BE" w:rsidRPr="008C18BE" w:rsidRDefault="008C18BE" w:rsidP="008C18BE">
      <w:pPr>
        <w:pStyle w:val="Tekstpodstawowy3"/>
        <w:ind w:left="709"/>
        <w:rPr>
          <w:sz w:val="28"/>
          <w:szCs w:val="28"/>
        </w:rPr>
      </w:pPr>
    </w:p>
    <w:p w14:paraId="534B9824" w14:textId="16188814" w:rsidR="0065008D" w:rsidRPr="003E33BA" w:rsidRDefault="0065008D" w:rsidP="00345370">
      <w:pPr>
        <w:pStyle w:val="Tekstpodstawowy3"/>
        <w:numPr>
          <w:ilvl w:val="0"/>
          <w:numId w:val="14"/>
        </w:numPr>
        <w:ind w:left="709" w:hanging="709"/>
        <w:rPr>
          <w:sz w:val="24"/>
          <w:szCs w:val="24"/>
        </w:rPr>
      </w:pPr>
      <w:r w:rsidRPr="003E33BA">
        <w:rPr>
          <w:sz w:val="24"/>
          <w:szCs w:val="24"/>
        </w:rPr>
        <w:t>Informacja dla wykonawców wspólnie ubiegających się o udzielenie zamówienia</w:t>
      </w:r>
    </w:p>
    <w:p w14:paraId="6E10E5E6" w14:textId="57E026DD" w:rsidR="0065008D" w:rsidRDefault="0065008D" w:rsidP="00345370">
      <w:pPr>
        <w:pStyle w:val="Akapitzlist"/>
        <w:numPr>
          <w:ilvl w:val="1"/>
          <w:numId w:val="14"/>
        </w:numPr>
        <w:contextualSpacing/>
        <w:jc w:val="both"/>
      </w:pPr>
      <w:r w:rsidRPr="003E33BA">
        <w:t>Wykonawcy mogą wspólnie ubiegać się o udzielenie zamówienia. W takim przypadku Wykonawcy ustanawiają pełnomocnika do reprezentowania ich w postępowaniu albo do reprezentowania</w:t>
      </w:r>
      <w:r w:rsidRPr="0065008D">
        <w:t xml:space="preserve"> i zawarcia umowy w sprawie zamówienia publicznego. Pełnomocnictwo</w:t>
      </w:r>
      <w:r w:rsidRPr="0065008D">
        <w:rPr>
          <w:b/>
        </w:rPr>
        <w:t xml:space="preserve"> </w:t>
      </w:r>
      <w:r w:rsidRPr="0065008D">
        <w:t xml:space="preserve">winno być załączone do oferty. </w:t>
      </w:r>
    </w:p>
    <w:p w14:paraId="1950932E" w14:textId="46DE9A5C" w:rsidR="0065008D" w:rsidRDefault="0065008D" w:rsidP="00345370">
      <w:pPr>
        <w:pStyle w:val="Akapitzlist"/>
        <w:numPr>
          <w:ilvl w:val="1"/>
          <w:numId w:val="14"/>
        </w:numPr>
        <w:contextualSpacing/>
        <w:jc w:val="both"/>
      </w:pPr>
      <w:r w:rsidRPr="0065008D">
        <w:t xml:space="preserve">W przypadku Wykonawców wspólnie ubiegających się o udzielenie zamówienia, oświadczenia, o których mowa w Rozdziale </w:t>
      </w:r>
      <w:r>
        <w:t>15</w:t>
      </w:r>
      <w:r w:rsidRPr="0065008D">
        <w:t xml:space="preserve"> ust. </w:t>
      </w:r>
      <w:r>
        <w:t>15.</w:t>
      </w:r>
      <w:r w:rsidRPr="0065008D">
        <w:t>1 SWZ, składa każdy z wykonawców. Oświadczenia te potwierdzają brak podstaw wykluczenia oraz spełnianie warunków udziału w zakresie, w jakim każdy z wykonawców wykazuje spełnianie warunków udziału w postępowaniu.</w:t>
      </w:r>
    </w:p>
    <w:p w14:paraId="432B1178" w14:textId="2ACBE021" w:rsidR="0065008D" w:rsidRDefault="0065008D" w:rsidP="00345370">
      <w:pPr>
        <w:pStyle w:val="Akapitzlist"/>
        <w:numPr>
          <w:ilvl w:val="1"/>
          <w:numId w:val="14"/>
        </w:numPr>
        <w:contextualSpacing/>
        <w:jc w:val="both"/>
      </w:pPr>
      <w:r w:rsidRPr="0065008D">
        <w:lastRenderedPageBreak/>
        <w:t>Wykonawcy wspólnie ubiegający się o udzielenie zamówienia dołączają do oferty oświadczenie, z którego wynika, które roboty budowlane wykonają poszczególni wykonawcy.</w:t>
      </w:r>
    </w:p>
    <w:p w14:paraId="664A068D" w14:textId="5215E2C0" w:rsidR="0065008D" w:rsidRPr="0065008D" w:rsidRDefault="0065008D" w:rsidP="00345370">
      <w:pPr>
        <w:pStyle w:val="Akapitzlist"/>
        <w:numPr>
          <w:ilvl w:val="1"/>
          <w:numId w:val="14"/>
        </w:numPr>
        <w:contextualSpacing/>
        <w:jc w:val="both"/>
      </w:pPr>
      <w:r w:rsidRPr="0065008D">
        <w:t>Oświadczenia i dokumenty potwierdzające brak podstaw do wykluczenia z postępowania składa każdy z Wykonawców wspólnie ubiegających się o zamówienie.</w:t>
      </w:r>
    </w:p>
    <w:p w14:paraId="4629296D" w14:textId="77777777" w:rsidR="0065008D" w:rsidRPr="0065008D" w:rsidRDefault="0065008D" w:rsidP="0065008D">
      <w:pPr>
        <w:pStyle w:val="Tekstpodstawowy3"/>
        <w:ind w:left="709"/>
        <w:rPr>
          <w:sz w:val="24"/>
          <w:szCs w:val="24"/>
        </w:rPr>
      </w:pPr>
    </w:p>
    <w:p w14:paraId="0EBC9BA9" w14:textId="2461B438" w:rsidR="00D76DD2" w:rsidRPr="003E33BA" w:rsidRDefault="00D76DD2" w:rsidP="00345370">
      <w:pPr>
        <w:pStyle w:val="Tekstpodstawowy3"/>
        <w:numPr>
          <w:ilvl w:val="0"/>
          <w:numId w:val="14"/>
        </w:numPr>
        <w:ind w:left="709" w:hanging="709"/>
        <w:rPr>
          <w:sz w:val="24"/>
          <w:szCs w:val="24"/>
        </w:rPr>
      </w:pPr>
      <w:r w:rsidRPr="003E33BA">
        <w:rPr>
          <w:sz w:val="24"/>
          <w:szCs w:val="24"/>
        </w:rPr>
        <w:t>Poleganie na zasobach innych podmiotów</w:t>
      </w:r>
    </w:p>
    <w:p w14:paraId="143B5D02" w14:textId="2C7D80B8" w:rsidR="00D76DD2" w:rsidRPr="00D76DD2" w:rsidRDefault="00D76DD2" w:rsidP="00345370">
      <w:pPr>
        <w:pStyle w:val="Tekstpodstawowy3"/>
        <w:numPr>
          <w:ilvl w:val="1"/>
          <w:numId w:val="14"/>
        </w:numPr>
        <w:rPr>
          <w:b w:val="0"/>
          <w:bCs w:val="0"/>
          <w:sz w:val="28"/>
          <w:szCs w:val="28"/>
        </w:rPr>
      </w:pPr>
      <w:r w:rsidRPr="003E33BA">
        <w:rPr>
          <w:b w:val="0"/>
          <w:bCs w:val="0"/>
          <w:sz w:val="24"/>
          <w:szCs w:val="24"/>
        </w:rPr>
        <w:t>Wykonawca może w celu potwierdzenia spełniania warunków udziału w polegać na zdolnościach</w:t>
      </w:r>
      <w:r w:rsidRPr="00D76DD2">
        <w:rPr>
          <w:b w:val="0"/>
          <w:bCs w:val="0"/>
          <w:sz w:val="24"/>
          <w:szCs w:val="24"/>
        </w:rPr>
        <w:t xml:space="preserve"> technicznych lub zawodowych podmiotów udostępniających zasoby, niezależnie od charakteru prawnego łączących go z nimi stosunków prawnych.</w:t>
      </w:r>
    </w:p>
    <w:p w14:paraId="446BD03F" w14:textId="50440BA0" w:rsidR="00D76DD2" w:rsidRPr="00D76DD2" w:rsidRDefault="00D76DD2" w:rsidP="00345370">
      <w:pPr>
        <w:pStyle w:val="Tekstpodstawowy3"/>
        <w:numPr>
          <w:ilvl w:val="1"/>
          <w:numId w:val="14"/>
        </w:numPr>
        <w:rPr>
          <w:b w:val="0"/>
          <w:bCs w:val="0"/>
          <w:sz w:val="28"/>
          <w:szCs w:val="28"/>
        </w:rPr>
      </w:pPr>
      <w:r w:rsidRPr="00D76DD2">
        <w:rPr>
          <w:b w:val="0"/>
          <w:bCs w:val="0"/>
          <w:sz w:val="24"/>
          <w:szCs w:val="24"/>
        </w:rPr>
        <w:t>W odniesieniu do warunków dotyczących doświadczenia, wykonawcy mogą polegać na zdolnościach podmiotów udostępniających zasoby, jeśli podmioty te wykonają świadczenie do realizacji którego te zdolności są wymagane.</w:t>
      </w:r>
    </w:p>
    <w:p w14:paraId="7720D567" w14:textId="2A7ADEE4"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A7CC6D" w14:textId="78B2A698"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5A3CC0" w14:textId="371685B2"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76DD2">
        <w:rPr>
          <w:sz w:val="24"/>
          <w:szCs w:val="24"/>
        </w:rPr>
        <w:t>.</w:t>
      </w:r>
    </w:p>
    <w:p w14:paraId="69D972B4" w14:textId="5CACC6A3"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76DD2">
        <w:rPr>
          <w:sz w:val="24"/>
          <w:szCs w:val="24"/>
        </w:rPr>
        <w:t>.</w:t>
      </w:r>
    </w:p>
    <w:p w14:paraId="5612653E" w14:textId="4E34066A"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Wykonawca, w przypadku polegania na zdolnościach lub sytuacji podmiotów udostępniających zasoby, przedstawia, wraz z oświadczeniem, o którym mowa w Rozdziale 15 ust. 15.1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15 SWZ.</w:t>
      </w:r>
    </w:p>
    <w:p w14:paraId="36D33BC0" w14:textId="77777777" w:rsidR="00D76DD2" w:rsidRDefault="00D76DD2" w:rsidP="00D76DD2">
      <w:pPr>
        <w:pStyle w:val="Tekstpodstawowy3"/>
        <w:ind w:left="709"/>
        <w:rPr>
          <w:sz w:val="28"/>
          <w:szCs w:val="28"/>
        </w:rPr>
      </w:pPr>
    </w:p>
    <w:p w14:paraId="713DF54B" w14:textId="7E44F761" w:rsidR="00E55FD3" w:rsidRPr="003E33BA" w:rsidRDefault="00E55FD3" w:rsidP="00345370">
      <w:pPr>
        <w:pStyle w:val="Tekstpodstawowy3"/>
        <w:numPr>
          <w:ilvl w:val="0"/>
          <w:numId w:val="14"/>
        </w:numPr>
        <w:ind w:left="709" w:hanging="709"/>
        <w:rPr>
          <w:sz w:val="24"/>
          <w:szCs w:val="24"/>
        </w:rPr>
      </w:pPr>
      <w:r w:rsidRPr="003E33BA">
        <w:rPr>
          <w:sz w:val="24"/>
          <w:szCs w:val="24"/>
        </w:rPr>
        <w:t>Sposób obliczenia ceny oferty</w:t>
      </w:r>
    </w:p>
    <w:p w14:paraId="03B36F38" w14:textId="7BAD28E2" w:rsidR="00E55FD3" w:rsidRDefault="00E55FD3" w:rsidP="00345370">
      <w:pPr>
        <w:pStyle w:val="Akapitzlist"/>
        <w:widowControl w:val="0"/>
        <w:numPr>
          <w:ilvl w:val="1"/>
          <w:numId w:val="14"/>
        </w:numPr>
        <w:jc w:val="both"/>
        <w:rPr>
          <w:rFonts w:cstheme="minorHAnsi"/>
        </w:rPr>
      </w:pPr>
      <w:r w:rsidRPr="003E33BA">
        <w:rPr>
          <w:rFonts w:cstheme="minorHAnsi"/>
        </w:rPr>
        <w:t xml:space="preserve">Wykonawca poda cenę oferty w Formularzu Ofertowym sporządzonym według wzoru stanowiącego </w:t>
      </w:r>
      <w:r w:rsidRPr="003E33BA">
        <w:rPr>
          <w:rFonts w:cstheme="minorHAnsi"/>
          <w:b/>
        </w:rPr>
        <w:t xml:space="preserve">Załącznik Nr 1 </w:t>
      </w:r>
      <w:r w:rsidRPr="003E33BA">
        <w:rPr>
          <w:rFonts w:cstheme="minorHAnsi"/>
        </w:rPr>
        <w:t xml:space="preserve">do SWZ, jako cenę brutto </w:t>
      </w:r>
      <w:r w:rsidR="004427E2" w:rsidRPr="003E33BA">
        <w:rPr>
          <w:rFonts w:cstheme="minorHAnsi"/>
        </w:rPr>
        <w:t>(</w:t>
      </w:r>
      <w:r w:rsidRPr="003E33BA">
        <w:rPr>
          <w:rFonts w:cstheme="minorHAnsi"/>
        </w:rPr>
        <w:t>z uwzględnieniem kwoty podatku</w:t>
      </w:r>
      <w:r w:rsidRPr="00E55FD3">
        <w:rPr>
          <w:rFonts w:cstheme="minorHAnsi"/>
        </w:rPr>
        <w:t xml:space="preserve"> od towarów i usług(VAT)</w:t>
      </w:r>
      <w:r w:rsidR="004427E2">
        <w:rPr>
          <w:rFonts w:cstheme="minorHAnsi"/>
        </w:rPr>
        <w:t>)</w:t>
      </w:r>
      <w:r w:rsidRPr="00E55FD3">
        <w:rPr>
          <w:rFonts w:cstheme="minorHAnsi"/>
        </w:rPr>
        <w:t xml:space="preserve"> z wyszczególnieniem stawki podatku od towarów i usług (VAT).</w:t>
      </w:r>
    </w:p>
    <w:p w14:paraId="15BE7457" w14:textId="596497B2" w:rsidR="00E55FD3" w:rsidRPr="00E55FD3" w:rsidRDefault="00E55FD3" w:rsidP="00345370">
      <w:pPr>
        <w:pStyle w:val="Akapitzlist"/>
        <w:widowControl w:val="0"/>
        <w:numPr>
          <w:ilvl w:val="1"/>
          <w:numId w:val="14"/>
        </w:numPr>
        <w:jc w:val="both"/>
        <w:rPr>
          <w:rFonts w:cstheme="minorHAnsi"/>
        </w:rPr>
      </w:pPr>
      <w:r w:rsidRPr="00E55FD3">
        <w:rPr>
          <w:rFonts w:cstheme="minorHAnsi"/>
          <w:b/>
        </w:rPr>
        <w:t>Cena oferty stanowi wynagrodzenie ryczałtowe.</w:t>
      </w:r>
    </w:p>
    <w:p w14:paraId="4681DB89" w14:textId="233314BF" w:rsidR="00E55FD3" w:rsidRDefault="00E55FD3" w:rsidP="00345370">
      <w:pPr>
        <w:pStyle w:val="Akapitzlist"/>
        <w:widowControl w:val="0"/>
        <w:numPr>
          <w:ilvl w:val="1"/>
          <w:numId w:val="14"/>
        </w:numPr>
        <w:jc w:val="both"/>
        <w:rPr>
          <w:rFonts w:cstheme="minorHAnsi"/>
        </w:rPr>
      </w:pPr>
      <w:r w:rsidRPr="00E55FD3">
        <w:rPr>
          <w:rFonts w:cstheme="minorHAnsi"/>
        </w:rPr>
        <w:t>Cena musi być wyrażona w złotych polskich (PLN),</w:t>
      </w:r>
      <w:r w:rsidR="00464EE3">
        <w:rPr>
          <w:rFonts w:cstheme="minorHAnsi"/>
        </w:rPr>
        <w:t xml:space="preserve"> </w:t>
      </w:r>
      <w:r w:rsidRPr="00E55FD3">
        <w:rPr>
          <w:rFonts w:cstheme="minorHAnsi"/>
        </w:rPr>
        <w:t>z dokładnością nie większą niż dwa miejsca po przecinku.</w:t>
      </w:r>
    </w:p>
    <w:p w14:paraId="7ECFFDDE" w14:textId="09456C49" w:rsidR="00E55FD3" w:rsidRDefault="00E55FD3" w:rsidP="00345370">
      <w:pPr>
        <w:pStyle w:val="Akapitzlist"/>
        <w:widowControl w:val="0"/>
        <w:numPr>
          <w:ilvl w:val="1"/>
          <w:numId w:val="14"/>
        </w:numPr>
        <w:jc w:val="both"/>
        <w:rPr>
          <w:rFonts w:cstheme="minorHAnsi"/>
        </w:rPr>
      </w:pPr>
      <w:r w:rsidRPr="00E55FD3">
        <w:rPr>
          <w:rFonts w:cstheme="minorHAnsi"/>
        </w:rPr>
        <w:t xml:space="preserve">Wykonawca poda w Formularzu Ofertowym stawkę podatku od towarów i usług (VAT) właściwą dla przedmiotu zamówienia, obowiązującą według stanu prawnego na dzień </w:t>
      </w:r>
      <w:r w:rsidRPr="00E55FD3">
        <w:rPr>
          <w:rFonts w:cstheme="minorHAnsi"/>
        </w:rPr>
        <w:lastRenderedPageBreak/>
        <w:t xml:space="preserve">składania ofert. Określenie ceny ofertowej z zastosowaniem nieprawidłowej stawki podatku od towarów i usług(VAT) potraktowane będzie, jako błąd w obliczeniu ceny i spowoduje odrzucenie oferty, jeżeli nie ziszczą się ustawowe przesłanki </w:t>
      </w:r>
      <w:r w:rsidR="0053388D">
        <w:rPr>
          <w:rFonts w:cstheme="minorHAnsi"/>
        </w:rPr>
        <w:t xml:space="preserve">poprawienia </w:t>
      </w:r>
      <w:r w:rsidRPr="00E55FD3">
        <w:rPr>
          <w:rFonts w:cstheme="minorHAnsi"/>
        </w:rPr>
        <w:t xml:space="preserve">omyłki (na podstawie art.226 ust.1 pkt 10 </w:t>
      </w:r>
      <w:r w:rsidR="0053388D">
        <w:rPr>
          <w:rFonts w:cstheme="minorHAnsi"/>
        </w:rPr>
        <w:t>PZP</w:t>
      </w:r>
      <w:r w:rsidRPr="00E55FD3">
        <w:rPr>
          <w:rFonts w:cstheme="minorHAnsi"/>
        </w:rPr>
        <w:t xml:space="preserve"> w związku z art. 223 ust. 2 pkt 3 </w:t>
      </w:r>
      <w:r w:rsidR="0053388D">
        <w:rPr>
          <w:rFonts w:cstheme="minorHAnsi"/>
        </w:rPr>
        <w:t>PZP</w:t>
      </w:r>
      <w:r w:rsidRPr="00E55FD3">
        <w:rPr>
          <w:rFonts w:cstheme="minorHAnsi"/>
        </w:rPr>
        <w:t>).</w:t>
      </w:r>
    </w:p>
    <w:p w14:paraId="0C4B2B75" w14:textId="66AF293D" w:rsidR="00E55FD3" w:rsidRDefault="00E55FD3" w:rsidP="00345370">
      <w:pPr>
        <w:pStyle w:val="Akapitzlist"/>
        <w:widowControl w:val="0"/>
        <w:numPr>
          <w:ilvl w:val="1"/>
          <w:numId w:val="14"/>
        </w:numPr>
        <w:jc w:val="both"/>
        <w:rPr>
          <w:rFonts w:cstheme="minorHAnsi"/>
        </w:rPr>
      </w:pPr>
      <w:r w:rsidRPr="00E55FD3">
        <w:rPr>
          <w:rFonts w:cstheme="minorHAnsi"/>
        </w:rPr>
        <w:t>Rozliczenia między Zamawiającym a Wykonawcą będą prowadzone w złotych polskich (PLN).</w:t>
      </w:r>
    </w:p>
    <w:p w14:paraId="3ACEDA15" w14:textId="30A59043" w:rsidR="00E55FD3" w:rsidRPr="00E55FD3" w:rsidRDefault="00E55FD3" w:rsidP="00345370">
      <w:pPr>
        <w:pStyle w:val="Akapitzlist"/>
        <w:widowControl w:val="0"/>
        <w:numPr>
          <w:ilvl w:val="1"/>
          <w:numId w:val="14"/>
        </w:numPr>
        <w:jc w:val="both"/>
        <w:rPr>
          <w:rFonts w:cstheme="minorHAnsi"/>
        </w:rPr>
      </w:pPr>
      <w:r w:rsidRPr="00E55FD3">
        <w:rPr>
          <w:rFonts w:cstheme="minorHAnsi"/>
        </w:rPr>
        <w:t xml:space="preserve">W przypadku rozbieżności pomiędzy ceną ryczałtową podaną cyfrowo a słownie, jako wartość właściwa zostanie przyjęta </w:t>
      </w:r>
      <w:r w:rsidRPr="00E55FD3">
        <w:rPr>
          <w:rFonts w:cstheme="minorHAnsi"/>
          <w:b/>
        </w:rPr>
        <w:t>cena ryczałtowa podana słownie</w:t>
      </w:r>
      <w:r w:rsidRPr="00E55FD3">
        <w:rPr>
          <w:rFonts w:cstheme="minorHAnsi"/>
        </w:rPr>
        <w:t>.</w:t>
      </w:r>
    </w:p>
    <w:p w14:paraId="70F82AF7" w14:textId="77777777" w:rsidR="00E55FD3" w:rsidRPr="009169BD" w:rsidRDefault="00E55FD3" w:rsidP="00345370">
      <w:pPr>
        <w:pStyle w:val="Default"/>
        <w:numPr>
          <w:ilvl w:val="1"/>
          <w:numId w:val="14"/>
        </w:numPr>
        <w:jc w:val="both"/>
      </w:pPr>
      <w:r w:rsidRPr="009169BD">
        <w:t>Cenę oferty należy obliczyć uwzględniając wszelkie koszty niezbędne do wykonania zamówienia wynikające z dokumentacji projektowej, specyfikacji technicznej wykonania i odbioru robót.</w:t>
      </w:r>
    </w:p>
    <w:p w14:paraId="7B953525" w14:textId="77777777" w:rsidR="00E55FD3" w:rsidRPr="009169BD" w:rsidRDefault="00E55FD3" w:rsidP="00345370">
      <w:pPr>
        <w:pStyle w:val="Default"/>
        <w:numPr>
          <w:ilvl w:val="1"/>
          <w:numId w:val="14"/>
        </w:numPr>
        <w:jc w:val="both"/>
      </w:pPr>
      <w:r w:rsidRPr="009169BD">
        <w:t>Załączone przedmiary robót służą wyłącznie celom informacyjnym.</w:t>
      </w:r>
      <w:r w:rsidRPr="009169BD">
        <w:rPr>
          <w:b/>
          <w:bCs/>
        </w:rPr>
        <w:t xml:space="preserve"> </w:t>
      </w:r>
      <w:r w:rsidRPr="009169BD">
        <w:t xml:space="preserve">Wykonawca zobowiązany jest do dokładnego sprawdzenia przedmiaru robót z projektem budowlanym. Ewentualny brak w przedmiarze robót koniecznych do wykonania na podstawie dokumentacji projektowej nie zwalnia wykonawcy od obowiązku ich wykonania w ramach wynagrodzenia umownego –ryczałtowego. </w:t>
      </w:r>
    </w:p>
    <w:p w14:paraId="2624D08B" w14:textId="79AF95F6" w:rsidR="00E55FD3" w:rsidRPr="009169BD" w:rsidRDefault="00E55FD3" w:rsidP="00345370">
      <w:pPr>
        <w:pStyle w:val="Default"/>
        <w:numPr>
          <w:ilvl w:val="1"/>
          <w:numId w:val="14"/>
        </w:numPr>
        <w:jc w:val="both"/>
      </w:pPr>
      <w:r>
        <w:t xml:space="preserve">Ewentualna rozbieżność pomiędzy projektem budowlanym a </w:t>
      </w:r>
      <w:proofErr w:type="spellStart"/>
      <w:r>
        <w:t>STWiORB</w:t>
      </w:r>
      <w:proofErr w:type="spellEnd"/>
      <w:r>
        <w:t xml:space="preserve"> stanowi przedmiot pytań do SWZ.</w:t>
      </w:r>
    </w:p>
    <w:p w14:paraId="568BD768" w14:textId="6837B78B" w:rsidR="00E55FD3" w:rsidRPr="003E33BA" w:rsidRDefault="00E55FD3" w:rsidP="00345370">
      <w:pPr>
        <w:pStyle w:val="Default"/>
        <w:numPr>
          <w:ilvl w:val="1"/>
          <w:numId w:val="14"/>
        </w:numPr>
        <w:jc w:val="both"/>
      </w:pPr>
      <w:r w:rsidRPr="009169BD">
        <w:t xml:space="preserve">Cena oferty winna być obliczona w kosztorysie ofertowym, gdyż wykonawca, którego oferta zostanie uznana za najkorzystniejszą zobowiązany jest złożyć zamawiającemu przed podpisaniem umowy kosztorys ofertowy </w:t>
      </w:r>
      <w:r>
        <w:t>z</w:t>
      </w:r>
      <w:r w:rsidRPr="009169BD">
        <w:t> </w:t>
      </w:r>
      <w:r w:rsidRPr="009169BD">
        <w:rPr>
          <w:color w:val="auto"/>
        </w:rPr>
        <w:t xml:space="preserve">wyszczególnieniem zastosowanych w kosztorysie ofertowym składników cenotwórczych (stawka r-g w zł; </w:t>
      </w:r>
      <w:proofErr w:type="spellStart"/>
      <w:r w:rsidRPr="009169BD">
        <w:rPr>
          <w:color w:val="auto"/>
        </w:rPr>
        <w:t>Kp</w:t>
      </w:r>
      <w:proofErr w:type="spellEnd"/>
      <w:r w:rsidRPr="009169BD">
        <w:rPr>
          <w:color w:val="auto"/>
        </w:rPr>
        <w:t xml:space="preserve"> - koszty pośrednie w % od R i S; </w:t>
      </w:r>
      <w:proofErr w:type="spellStart"/>
      <w:r w:rsidRPr="009169BD">
        <w:rPr>
          <w:color w:val="auto"/>
        </w:rPr>
        <w:t>Kz</w:t>
      </w:r>
      <w:proofErr w:type="spellEnd"/>
      <w:r w:rsidRPr="009169BD">
        <w:rPr>
          <w:color w:val="auto"/>
        </w:rPr>
        <w:t xml:space="preserve"> – koszty zakupu w % od M; Z- zysk w % od R, S, </w:t>
      </w:r>
      <w:proofErr w:type="spellStart"/>
      <w:r w:rsidRPr="009169BD">
        <w:rPr>
          <w:color w:val="auto"/>
        </w:rPr>
        <w:t>Kp</w:t>
      </w:r>
      <w:proofErr w:type="spellEnd"/>
      <w:r w:rsidRPr="009169BD">
        <w:rPr>
          <w:color w:val="auto"/>
        </w:rPr>
        <w:t xml:space="preserve">). Kosztorys ofertowy i podane stawki będą służyły do obliczenia należnego wynagrodzenia wykonawcy w przypadku odstąpienia od umowy lub rezygnacji zamawiającego z wykonania części przedmiotu umowy lub do ustalenia wysokości wynagrodzenia w przypadku wystąpienia robót zamiennych. </w:t>
      </w:r>
      <w:r w:rsidRPr="003E33BA">
        <w:rPr>
          <w:b/>
          <w:bCs/>
        </w:rPr>
        <w:t xml:space="preserve">UWAGA: Wykonawca nie ma obowiązku załączenia kosztorysu ofertowego do oferty. </w:t>
      </w:r>
    </w:p>
    <w:p w14:paraId="3CA950E2" w14:textId="53924C34" w:rsidR="004427E2" w:rsidRPr="00D04F82" w:rsidRDefault="00E55FD3" w:rsidP="00345370">
      <w:pPr>
        <w:pStyle w:val="Default"/>
        <w:numPr>
          <w:ilvl w:val="1"/>
          <w:numId w:val="14"/>
        </w:numPr>
        <w:suppressAutoHyphens/>
        <w:autoSpaceDN/>
        <w:adjustRightInd/>
        <w:jc w:val="both"/>
        <w:rPr>
          <w:b/>
          <w:bCs/>
        </w:rPr>
      </w:pPr>
      <w:r w:rsidRPr="009169BD">
        <w:t>Prawidłowe ustalenie należnej stawki podatku VAT należy do obowiązków Wykonawcy.</w:t>
      </w:r>
    </w:p>
    <w:p w14:paraId="2E825424" w14:textId="77777777" w:rsidR="00D04F82" w:rsidRPr="003E33BA" w:rsidRDefault="00D04F82" w:rsidP="00D04F82">
      <w:pPr>
        <w:pStyle w:val="Default"/>
        <w:suppressAutoHyphens/>
        <w:autoSpaceDN/>
        <w:adjustRightInd/>
        <w:ind w:left="720"/>
        <w:jc w:val="both"/>
        <w:rPr>
          <w:b/>
          <w:bCs/>
        </w:rPr>
      </w:pPr>
    </w:p>
    <w:p w14:paraId="412FD21B" w14:textId="7A4475A9" w:rsidR="004427E2" w:rsidRPr="003E33BA" w:rsidRDefault="004427E2" w:rsidP="00345370">
      <w:pPr>
        <w:pStyle w:val="Tekstpodstawowy3"/>
        <w:numPr>
          <w:ilvl w:val="0"/>
          <w:numId w:val="14"/>
        </w:numPr>
        <w:ind w:left="709" w:hanging="709"/>
        <w:rPr>
          <w:color w:val="000000"/>
          <w:sz w:val="24"/>
          <w:szCs w:val="24"/>
        </w:rPr>
      </w:pPr>
      <w:r w:rsidRPr="003E33BA">
        <w:rPr>
          <w:color w:val="000000"/>
          <w:sz w:val="24"/>
          <w:szCs w:val="24"/>
        </w:rPr>
        <w:t xml:space="preserve">Opis kryteriów </w:t>
      </w:r>
      <w:r w:rsidRPr="003E33BA">
        <w:rPr>
          <w:snapToGrid w:val="0"/>
          <w:sz w:val="24"/>
          <w:szCs w:val="24"/>
        </w:rPr>
        <w:t>oceny ofert, wraz z podaniem wag tych kryteriów i sposobu oceny ofert</w:t>
      </w:r>
      <w:r w:rsidRPr="003E33BA">
        <w:rPr>
          <w:color w:val="000000"/>
          <w:sz w:val="24"/>
          <w:szCs w:val="24"/>
        </w:rPr>
        <w:t xml:space="preserve"> </w:t>
      </w:r>
    </w:p>
    <w:p w14:paraId="19F1669B" w14:textId="500DE866" w:rsidR="004427E2" w:rsidRPr="009169BD" w:rsidRDefault="004427E2" w:rsidP="00345370">
      <w:pPr>
        <w:pStyle w:val="Tekstpodstawowy3"/>
        <w:numPr>
          <w:ilvl w:val="1"/>
          <w:numId w:val="14"/>
        </w:numPr>
        <w:rPr>
          <w:b w:val="0"/>
          <w:bCs w:val="0"/>
          <w:color w:val="000000"/>
          <w:sz w:val="24"/>
          <w:szCs w:val="24"/>
        </w:rPr>
      </w:pPr>
      <w:r w:rsidRPr="003E33BA">
        <w:rPr>
          <w:b w:val="0"/>
          <w:bCs w:val="0"/>
          <w:sz w:val="24"/>
          <w:szCs w:val="24"/>
        </w:rPr>
        <w:t>Przy wyborze najkorzystniejszej</w:t>
      </w:r>
      <w:r w:rsidRPr="00FF69AE">
        <w:rPr>
          <w:b w:val="0"/>
          <w:bCs w:val="0"/>
          <w:sz w:val="24"/>
          <w:szCs w:val="24"/>
        </w:rPr>
        <w:t xml:space="preserve"> oferty Zamawiający będzie się kierował następującymi kryteriami oceny ofert</w:t>
      </w:r>
      <w:r w:rsidRPr="000C7661">
        <w:rPr>
          <w:rFonts w:ascii="Arial" w:hAnsi="Arial" w:cs="Arial"/>
          <w:sz w:val="20"/>
          <w:szCs w:val="20"/>
        </w:rPr>
        <w:t>:</w:t>
      </w:r>
      <w:r w:rsidRPr="009169BD">
        <w:rPr>
          <w:b w:val="0"/>
          <w:bCs w:val="0"/>
          <w:sz w:val="24"/>
          <w:szCs w:val="24"/>
        </w:rPr>
        <w:t xml:space="preserve"> </w:t>
      </w:r>
    </w:p>
    <w:p w14:paraId="5CF9F8A3" w14:textId="77777777" w:rsidR="004427E2" w:rsidRPr="009169BD" w:rsidRDefault="004427E2" w:rsidP="004427E2">
      <w:pPr>
        <w:pStyle w:val="Tekstpodstawowywcity"/>
        <w:spacing w:after="0"/>
        <w:ind w:left="0"/>
        <w:jc w:val="both"/>
        <w:rPr>
          <w:sz w:val="16"/>
          <w:szCs w:val="16"/>
        </w:rPr>
      </w:pPr>
    </w:p>
    <w:p w14:paraId="7CC4651F" w14:textId="77777777" w:rsidR="004427E2" w:rsidRPr="009169BD" w:rsidRDefault="004427E2" w:rsidP="004427E2">
      <w:pPr>
        <w:pStyle w:val="Tekstpodstawowywcity"/>
        <w:spacing w:after="0"/>
        <w:ind w:left="72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047"/>
        <w:gridCol w:w="1332"/>
      </w:tblGrid>
      <w:tr w:rsidR="004427E2" w:rsidRPr="009169BD" w14:paraId="3ECF19E8" w14:textId="77777777" w:rsidTr="00FF69AE">
        <w:trPr>
          <w:jc w:val="center"/>
        </w:trPr>
        <w:tc>
          <w:tcPr>
            <w:tcW w:w="664" w:type="dxa"/>
          </w:tcPr>
          <w:p w14:paraId="15684349" w14:textId="77777777" w:rsidR="004427E2" w:rsidRPr="009169BD" w:rsidRDefault="004427E2" w:rsidP="00FF69AE">
            <w:pPr>
              <w:pStyle w:val="Tekstpodstawowywcity"/>
              <w:spacing w:after="0"/>
              <w:ind w:left="0"/>
              <w:jc w:val="center"/>
              <w:rPr>
                <w:b/>
                <w:bCs/>
              </w:rPr>
            </w:pPr>
            <w:r w:rsidRPr="009169BD">
              <w:rPr>
                <w:b/>
                <w:bCs/>
              </w:rPr>
              <w:t>l.p.</w:t>
            </w:r>
          </w:p>
        </w:tc>
        <w:tc>
          <w:tcPr>
            <w:tcW w:w="5047" w:type="dxa"/>
          </w:tcPr>
          <w:p w14:paraId="5BEA0615" w14:textId="77777777" w:rsidR="004427E2" w:rsidRPr="009169BD" w:rsidRDefault="004427E2" w:rsidP="00FF69AE">
            <w:pPr>
              <w:pStyle w:val="Tekstpodstawowywcity"/>
              <w:spacing w:after="0"/>
              <w:ind w:left="0"/>
              <w:jc w:val="center"/>
              <w:rPr>
                <w:b/>
                <w:bCs/>
              </w:rPr>
            </w:pPr>
            <w:r w:rsidRPr="009169BD">
              <w:rPr>
                <w:b/>
                <w:bCs/>
              </w:rPr>
              <w:t>Nawa kryterium</w:t>
            </w:r>
          </w:p>
        </w:tc>
        <w:tc>
          <w:tcPr>
            <w:tcW w:w="1332" w:type="dxa"/>
          </w:tcPr>
          <w:p w14:paraId="3BF8472B" w14:textId="77777777" w:rsidR="004427E2" w:rsidRPr="009169BD" w:rsidRDefault="004427E2" w:rsidP="00FF69AE">
            <w:pPr>
              <w:pStyle w:val="Tekstpodstawowywcity"/>
              <w:spacing w:after="0"/>
              <w:ind w:left="0"/>
              <w:jc w:val="center"/>
              <w:rPr>
                <w:b/>
                <w:bCs/>
              </w:rPr>
            </w:pPr>
            <w:r w:rsidRPr="009169BD">
              <w:rPr>
                <w:b/>
                <w:bCs/>
              </w:rPr>
              <w:t>waga</w:t>
            </w:r>
          </w:p>
        </w:tc>
      </w:tr>
      <w:tr w:rsidR="004427E2" w:rsidRPr="009169BD" w14:paraId="0415D203" w14:textId="77777777" w:rsidTr="00FF69AE">
        <w:trPr>
          <w:jc w:val="center"/>
        </w:trPr>
        <w:tc>
          <w:tcPr>
            <w:tcW w:w="664" w:type="dxa"/>
          </w:tcPr>
          <w:p w14:paraId="2A21B897" w14:textId="77777777" w:rsidR="004427E2" w:rsidRPr="009169BD" w:rsidRDefault="004427E2" w:rsidP="00FF69AE">
            <w:pPr>
              <w:pStyle w:val="Tekstpodstawowywcity"/>
              <w:spacing w:after="0"/>
              <w:ind w:left="0"/>
              <w:jc w:val="both"/>
              <w:rPr>
                <w:b/>
                <w:bCs/>
              </w:rPr>
            </w:pPr>
            <w:r w:rsidRPr="009169BD">
              <w:rPr>
                <w:b/>
                <w:bCs/>
              </w:rPr>
              <w:t>1.</w:t>
            </w:r>
          </w:p>
        </w:tc>
        <w:tc>
          <w:tcPr>
            <w:tcW w:w="5047" w:type="dxa"/>
          </w:tcPr>
          <w:p w14:paraId="6AB3547E" w14:textId="77777777" w:rsidR="004427E2" w:rsidRPr="009169BD" w:rsidRDefault="004427E2" w:rsidP="00FF69AE">
            <w:pPr>
              <w:pStyle w:val="Tekstpodstawowywcity"/>
              <w:spacing w:after="0"/>
              <w:ind w:left="0"/>
              <w:jc w:val="both"/>
              <w:rPr>
                <w:b/>
                <w:bCs/>
              </w:rPr>
            </w:pPr>
            <w:r w:rsidRPr="009169BD">
              <w:rPr>
                <w:b/>
                <w:bCs/>
              </w:rPr>
              <w:t>cena oferty</w:t>
            </w:r>
          </w:p>
        </w:tc>
        <w:tc>
          <w:tcPr>
            <w:tcW w:w="1332" w:type="dxa"/>
          </w:tcPr>
          <w:p w14:paraId="7CBD453B" w14:textId="77777777" w:rsidR="004427E2" w:rsidRPr="009169BD" w:rsidRDefault="004427E2" w:rsidP="00FF69AE">
            <w:pPr>
              <w:pStyle w:val="Tekstpodstawowywcity"/>
              <w:spacing w:after="0"/>
              <w:ind w:left="0"/>
              <w:jc w:val="right"/>
              <w:rPr>
                <w:b/>
                <w:bCs/>
              </w:rPr>
            </w:pPr>
            <w:r w:rsidRPr="009169BD">
              <w:rPr>
                <w:b/>
                <w:bCs/>
              </w:rPr>
              <w:t>60 %</w:t>
            </w:r>
          </w:p>
        </w:tc>
      </w:tr>
      <w:tr w:rsidR="004427E2" w:rsidRPr="009169BD" w14:paraId="263F0F8A" w14:textId="77777777" w:rsidTr="00FF69AE">
        <w:trPr>
          <w:jc w:val="center"/>
        </w:trPr>
        <w:tc>
          <w:tcPr>
            <w:tcW w:w="664" w:type="dxa"/>
          </w:tcPr>
          <w:p w14:paraId="54266E04" w14:textId="77777777" w:rsidR="004427E2" w:rsidRPr="009169BD" w:rsidRDefault="004427E2" w:rsidP="00FF69AE">
            <w:pPr>
              <w:pStyle w:val="Tekstpodstawowywcity"/>
              <w:spacing w:after="0"/>
              <w:ind w:left="0"/>
              <w:jc w:val="both"/>
              <w:rPr>
                <w:b/>
                <w:bCs/>
              </w:rPr>
            </w:pPr>
            <w:r w:rsidRPr="009169BD">
              <w:rPr>
                <w:b/>
                <w:bCs/>
              </w:rPr>
              <w:t>2.</w:t>
            </w:r>
          </w:p>
        </w:tc>
        <w:tc>
          <w:tcPr>
            <w:tcW w:w="5047" w:type="dxa"/>
          </w:tcPr>
          <w:p w14:paraId="615780BE" w14:textId="77777777" w:rsidR="004427E2" w:rsidRPr="009169BD" w:rsidRDefault="004427E2" w:rsidP="00FF69AE">
            <w:pPr>
              <w:pStyle w:val="Tekstpodstawowywcity"/>
              <w:spacing w:after="0"/>
              <w:ind w:left="0"/>
              <w:jc w:val="both"/>
              <w:rPr>
                <w:b/>
                <w:bCs/>
              </w:rPr>
            </w:pPr>
            <w:r w:rsidRPr="009169BD">
              <w:rPr>
                <w:b/>
                <w:bCs/>
              </w:rPr>
              <w:t>okres gwarancji</w:t>
            </w:r>
          </w:p>
        </w:tc>
        <w:tc>
          <w:tcPr>
            <w:tcW w:w="1332" w:type="dxa"/>
          </w:tcPr>
          <w:p w14:paraId="74F2EB70" w14:textId="77777777" w:rsidR="004427E2" w:rsidRPr="009169BD" w:rsidRDefault="004427E2" w:rsidP="00FF69AE">
            <w:pPr>
              <w:pStyle w:val="Tekstpodstawowywcity"/>
              <w:spacing w:after="0"/>
              <w:ind w:left="360"/>
              <w:jc w:val="right"/>
              <w:rPr>
                <w:b/>
                <w:bCs/>
              </w:rPr>
            </w:pPr>
            <w:r w:rsidRPr="009169BD">
              <w:rPr>
                <w:b/>
                <w:bCs/>
              </w:rPr>
              <w:t>40 %</w:t>
            </w:r>
          </w:p>
        </w:tc>
      </w:tr>
    </w:tbl>
    <w:p w14:paraId="5C43F1AE" w14:textId="77777777" w:rsidR="004427E2" w:rsidRPr="009169BD" w:rsidRDefault="004427E2" w:rsidP="004427E2">
      <w:pPr>
        <w:pStyle w:val="Tekstpodstawowywcity"/>
        <w:spacing w:after="0"/>
        <w:ind w:left="720"/>
        <w:jc w:val="both"/>
      </w:pPr>
    </w:p>
    <w:p w14:paraId="359B842B" w14:textId="77777777" w:rsidR="004427E2" w:rsidRPr="009169BD" w:rsidRDefault="004427E2" w:rsidP="004427E2">
      <w:pPr>
        <w:pStyle w:val="Tekstpodstawowywcity"/>
        <w:spacing w:after="0"/>
        <w:ind w:left="720"/>
        <w:jc w:val="both"/>
      </w:pPr>
      <w:r w:rsidRPr="009169BD">
        <w:t xml:space="preserve">Punkty uzyskane przez ofertę za poszczególne kryteria wyboru zostaną zsumowane. Wybrana zostanie oferta, która otrzymała największą liczbę punktów. </w:t>
      </w:r>
    </w:p>
    <w:p w14:paraId="2DD7D152" w14:textId="77777777" w:rsidR="004427E2" w:rsidRPr="009169BD" w:rsidRDefault="004427E2" w:rsidP="00345370">
      <w:pPr>
        <w:pStyle w:val="Tekstpodstawowywcity"/>
        <w:numPr>
          <w:ilvl w:val="1"/>
          <w:numId w:val="14"/>
        </w:numPr>
        <w:spacing w:after="0"/>
        <w:jc w:val="both"/>
      </w:pPr>
      <w:r w:rsidRPr="009169BD">
        <w:t>Przyznawanie punktów będzie odbywać wg następujących zasad:</w:t>
      </w:r>
    </w:p>
    <w:p w14:paraId="4B86113A" w14:textId="77777777" w:rsidR="004427E2" w:rsidRPr="009169BD" w:rsidRDefault="004427E2" w:rsidP="00345370">
      <w:pPr>
        <w:pStyle w:val="Akapitzlist"/>
        <w:numPr>
          <w:ilvl w:val="2"/>
          <w:numId w:val="14"/>
        </w:numPr>
        <w:tabs>
          <w:tab w:val="left" w:pos="720"/>
        </w:tabs>
        <w:jc w:val="both"/>
        <w:rPr>
          <w:bCs/>
        </w:rPr>
      </w:pPr>
      <w:r w:rsidRPr="009169BD">
        <w:rPr>
          <w:b/>
          <w:bCs/>
        </w:rPr>
        <w:t>Cena</w:t>
      </w:r>
    </w:p>
    <w:p w14:paraId="714FC11F" w14:textId="77777777" w:rsidR="004427E2" w:rsidRPr="009169BD" w:rsidRDefault="004427E2" w:rsidP="004427E2">
      <w:pPr>
        <w:tabs>
          <w:tab w:val="left" w:pos="720"/>
        </w:tabs>
        <w:ind w:left="720"/>
        <w:jc w:val="both"/>
      </w:pPr>
      <w:r w:rsidRPr="009169BD">
        <w:t>Ocenie podlega cena brutto oferty.</w:t>
      </w:r>
    </w:p>
    <w:p w14:paraId="1BB0C769" w14:textId="77777777" w:rsidR="004427E2" w:rsidRPr="009169BD" w:rsidRDefault="004427E2" w:rsidP="004427E2">
      <w:pPr>
        <w:tabs>
          <w:tab w:val="left" w:pos="720"/>
        </w:tabs>
        <w:ind w:left="720"/>
        <w:jc w:val="both"/>
        <w:rPr>
          <w:b/>
          <w:bCs/>
        </w:rPr>
      </w:pPr>
      <w:r w:rsidRPr="009169BD">
        <w:t xml:space="preserve">Liczba punktów, jaką można uzyskać w tym kryterium zostanie obliczona zgodnie ze wzorem: </w:t>
      </w:r>
      <w:r w:rsidRPr="009169BD">
        <w:rPr>
          <w:b/>
          <w:bCs/>
        </w:rPr>
        <w:t xml:space="preserve">      </w:t>
      </w:r>
    </w:p>
    <w:p w14:paraId="67DED871" w14:textId="77777777" w:rsidR="004427E2" w:rsidRPr="009169BD" w:rsidRDefault="004427E2" w:rsidP="004427E2">
      <w:pPr>
        <w:tabs>
          <w:tab w:val="left" w:pos="720"/>
        </w:tabs>
        <w:ind w:left="720"/>
        <w:jc w:val="both"/>
        <w:rPr>
          <w:b/>
          <w:bCs/>
          <w:sz w:val="20"/>
          <w:szCs w:val="20"/>
        </w:rPr>
      </w:pPr>
      <w:r w:rsidRPr="009169BD">
        <w:rPr>
          <w:b/>
          <w:bCs/>
        </w:rPr>
        <w:t xml:space="preserve">                                            </w:t>
      </w:r>
      <w:r w:rsidRPr="009169BD">
        <w:rPr>
          <w:b/>
          <w:bCs/>
          <w:sz w:val="20"/>
          <w:szCs w:val="20"/>
        </w:rPr>
        <w:t xml:space="preserve">                 cena najniższej oferty</w:t>
      </w:r>
    </w:p>
    <w:p w14:paraId="6B2243F6"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liczba punktów oferty badanej = ----------------------------   x 100 x 60 %    </w:t>
      </w:r>
    </w:p>
    <w:p w14:paraId="1C961733"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w:t>
      </w:r>
      <w:r w:rsidRPr="009169BD">
        <w:rPr>
          <w:b/>
          <w:bCs/>
          <w:sz w:val="20"/>
          <w:szCs w:val="20"/>
        </w:rPr>
        <w:tab/>
      </w:r>
      <w:r w:rsidRPr="009169BD">
        <w:rPr>
          <w:b/>
          <w:bCs/>
          <w:sz w:val="20"/>
          <w:szCs w:val="20"/>
        </w:rPr>
        <w:tab/>
        <w:t>cena oferty badanej</w:t>
      </w:r>
    </w:p>
    <w:p w14:paraId="4504C97B" w14:textId="77777777" w:rsidR="004427E2" w:rsidRPr="009169BD" w:rsidRDefault="004427E2" w:rsidP="004427E2">
      <w:pPr>
        <w:pStyle w:val="Tekstpodstawowywcity"/>
        <w:spacing w:after="0"/>
        <w:ind w:left="720"/>
        <w:jc w:val="both"/>
      </w:pPr>
      <w:r w:rsidRPr="009169BD">
        <w:t>Punkty zostaną przyznane z dokładnością do dwóch miejsc po przecinku.</w:t>
      </w:r>
    </w:p>
    <w:p w14:paraId="63B2583C" w14:textId="77777777" w:rsidR="004427E2" w:rsidRPr="009169BD" w:rsidRDefault="004427E2" w:rsidP="004427E2">
      <w:pPr>
        <w:tabs>
          <w:tab w:val="left" w:pos="720"/>
        </w:tabs>
        <w:ind w:left="720"/>
        <w:jc w:val="both"/>
      </w:pPr>
      <w:r w:rsidRPr="009169BD">
        <w:lastRenderedPageBreak/>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BEFECDC" w14:textId="77777777" w:rsidR="004427E2" w:rsidRPr="009169BD" w:rsidRDefault="004427E2" w:rsidP="00345370">
      <w:pPr>
        <w:pStyle w:val="Akapitzlist"/>
        <w:numPr>
          <w:ilvl w:val="2"/>
          <w:numId w:val="14"/>
        </w:numPr>
        <w:autoSpaceDE w:val="0"/>
        <w:autoSpaceDN w:val="0"/>
        <w:adjustRightInd w:val="0"/>
        <w:jc w:val="both"/>
        <w:rPr>
          <w:bCs/>
        </w:rPr>
      </w:pPr>
      <w:r w:rsidRPr="009169BD">
        <w:rPr>
          <w:b/>
          <w:bCs/>
        </w:rPr>
        <w:t>Okres</w:t>
      </w:r>
      <w:r w:rsidRPr="009169BD">
        <w:rPr>
          <w:bCs/>
        </w:rPr>
        <w:t xml:space="preserve"> </w:t>
      </w:r>
      <w:r w:rsidRPr="009169BD">
        <w:rPr>
          <w:b/>
          <w:bCs/>
        </w:rPr>
        <w:t>gwarancji</w:t>
      </w:r>
      <w:r w:rsidRPr="009169BD">
        <w:rPr>
          <w:bCs/>
        </w:rPr>
        <w:t xml:space="preserve"> </w:t>
      </w:r>
    </w:p>
    <w:p w14:paraId="4E5E7F73" w14:textId="77777777" w:rsidR="004427E2" w:rsidRPr="009169BD" w:rsidRDefault="004427E2" w:rsidP="004427E2">
      <w:pPr>
        <w:autoSpaceDE w:val="0"/>
        <w:autoSpaceDN w:val="0"/>
        <w:adjustRightInd w:val="0"/>
        <w:ind w:left="720"/>
        <w:jc w:val="both"/>
      </w:pPr>
      <w:r w:rsidRPr="009169BD">
        <w:t>Ocenie podlega okres gwarancji na przedmiot zamówienia.</w:t>
      </w:r>
    </w:p>
    <w:p w14:paraId="1A4C3C37" w14:textId="77777777" w:rsidR="004427E2" w:rsidRPr="009169BD" w:rsidRDefault="004427E2" w:rsidP="004427E2">
      <w:pPr>
        <w:autoSpaceDE w:val="0"/>
        <w:autoSpaceDN w:val="0"/>
        <w:adjustRightInd w:val="0"/>
        <w:ind w:left="720"/>
        <w:jc w:val="both"/>
      </w:pPr>
      <w:r w:rsidRPr="009169BD">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14:paraId="79AED0DC" w14:textId="77777777" w:rsidR="004427E2" w:rsidRPr="009169BD" w:rsidRDefault="004427E2" w:rsidP="004427E2">
      <w:pPr>
        <w:autoSpaceDE w:val="0"/>
        <w:autoSpaceDN w:val="0"/>
        <w:adjustRightInd w:val="0"/>
        <w:ind w:left="720"/>
        <w:jc w:val="both"/>
      </w:pPr>
      <w:r w:rsidRPr="009169BD">
        <w:t>W przypadku, gdy wykonawca zaoferuje okres gwarancji dłuższy niż 60 miesięcy, zamawiający w celu obliczenia punktów przyjmie okres 60 miesięcy.</w:t>
      </w:r>
    </w:p>
    <w:p w14:paraId="428F81AE" w14:textId="77777777" w:rsidR="004427E2" w:rsidRPr="009169BD" w:rsidRDefault="004427E2" w:rsidP="004427E2">
      <w:pPr>
        <w:pStyle w:val="Default"/>
        <w:tabs>
          <w:tab w:val="left" w:pos="709"/>
          <w:tab w:val="left" w:pos="851"/>
        </w:tabs>
        <w:spacing w:line="306" w:lineRule="atLeast"/>
        <w:ind w:left="720"/>
        <w:jc w:val="both"/>
        <w:rPr>
          <w:color w:val="auto"/>
        </w:rPr>
      </w:pPr>
      <w:r w:rsidRPr="009169BD">
        <w:rPr>
          <w:color w:val="auto"/>
        </w:rPr>
        <w:t xml:space="preserve">W przypadku nie wypełnienia przez wykonawcę w formularzu ofertowym pola określającego długość okresu gwarancji na przedmiot zamówienia, będzie to równoznaczne z nieudzieleniem gwarancji. </w:t>
      </w:r>
    </w:p>
    <w:p w14:paraId="166ED07F" w14:textId="77777777" w:rsidR="004427E2" w:rsidRPr="009169BD" w:rsidRDefault="004427E2" w:rsidP="004427E2">
      <w:pPr>
        <w:pStyle w:val="Default"/>
        <w:tabs>
          <w:tab w:val="left" w:pos="709"/>
          <w:tab w:val="left" w:pos="851"/>
        </w:tabs>
        <w:spacing w:line="306" w:lineRule="atLeast"/>
        <w:ind w:left="720"/>
        <w:jc w:val="both"/>
        <w:rPr>
          <w:color w:val="auto"/>
        </w:rPr>
      </w:pPr>
      <w:r w:rsidRPr="009169BD">
        <w:rPr>
          <w:color w:val="auto"/>
        </w:rPr>
        <w:t>Oferta z niewypełnionym polem, w którym należało podać długości okresu gwarancji, o których mowa w zdaniu poprzednim będzie traktowana jako ważna nie podlegająca odrzuceniu i zostanie poddana ocenie - oferta nie otrzyma żadnych punktów (0 punktów) - pod warunkiem, że nie będzie innych powodów skutkujących odrzuceniem takiej oferty.</w:t>
      </w:r>
    </w:p>
    <w:p w14:paraId="34415B46" w14:textId="3139E7CE" w:rsidR="004427E2" w:rsidRPr="009169BD" w:rsidRDefault="004427E2" w:rsidP="004427E2">
      <w:pPr>
        <w:pStyle w:val="Default"/>
        <w:tabs>
          <w:tab w:val="left" w:pos="709"/>
          <w:tab w:val="left" w:pos="851"/>
        </w:tabs>
        <w:spacing w:line="306" w:lineRule="atLeast"/>
        <w:ind w:left="720"/>
        <w:jc w:val="both"/>
        <w:rPr>
          <w:color w:val="auto"/>
        </w:rPr>
      </w:pPr>
      <w:r w:rsidRPr="009169BD">
        <w:rPr>
          <w:color w:val="auto"/>
        </w:rPr>
        <w:t xml:space="preserve">Warunki gwarancji zawiera projekt umowy stanowiący </w:t>
      </w:r>
      <w:r w:rsidRPr="009169BD">
        <w:rPr>
          <w:b/>
          <w:color w:val="auto"/>
        </w:rPr>
        <w:t>załącznik nr 7</w:t>
      </w:r>
      <w:r w:rsidRPr="009169BD">
        <w:rPr>
          <w:color w:val="auto"/>
        </w:rPr>
        <w:t xml:space="preserve"> do </w:t>
      </w:r>
      <w:r w:rsidR="0053388D">
        <w:rPr>
          <w:color w:val="auto"/>
        </w:rPr>
        <w:t>SWZ</w:t>
      </w:r>
      <w:r w:rsidRPr="009169BD">
        <w:rPr>
          <w:color w:val="auto"/>
        </w:rPr>
        <w:t>.</w:t>
      </w:r>
    </w:p>
    <w:p w14:paraId="4A575CAD" w14:textId="77777777" w:rsidR="004427E2" w:rsidRPr="009169BD" w:rsidRDefault="004427E2" w:rsidP="004427E2">
      <w:pPr>
        <w:tabs>
          <w:tab w:val="left" w:pos="720"/>
        </w:tabs>
        <w:ind w:left="720"/>
        <w:jc w:val="both"/>
      </w:pPr>
      <w:r w:rsidRPr="009169BD">
        <w:t xml:space="preserve">Liczba punktów, jaką można uzyskać w tym kryterium zostanie obliczona zgodnie ze wzorem: </w:t>
      </w:r>
    </w:p>
    <w:p w14:paraId="148B474C"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okres gwarancji oferty badanej</w:t>
      </w:r>
    </w:p>
    <w:p w14:paraId="3E3AD80C"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liczba punktów oferty badanej   = ----------------------------------------------------   x 100 x  40 % </w:t>
      </w:r>
    </w:p>
    <w:p w14:paraId="727F08FE"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najdłuższy zaoferowany okres gwarancji  </w:t>
      </w:r>
    </w:p>
    <w:p w14:paraId="4018902D" w14:textId="52B2A06D" w:rsidR="00FF69AE" w:rsidRDefault="004427E2" w:rsidP="00DE6AB0">
      <w:pPr>
        <w:pStyle w:val="Tekstpodstawowywcity"/>
        <w:tabs>
          <w:tab w:val="num" w:pos="360"/>
        </w:tabs>
        <w:spacing w:after="0"/>
        <w:ind w:left="357" w:hanging="357"/>
        <w:jc w:val="center"/>
        <w:rPr>
          <w:b/>
          <w:bCs/>
          <w:sz w:val="20"/>
          <w:szCs w:val="20"/>
        </w:rPr>
      </w:pPr>
      <w:r w:rsidRPr="009169BD">
        <w:rPr>
          <w:b/>
          <w:bCs/>
          <w:sz w:val="20"/>
          <w:szCs w:val="20"/>
        </w:rPr>
        <w:t xml:space="preserve">                                      jednak nie więcej niż 60 miesięcy</w:t>
      </w:r>
    </w:p>
    <w:p w14:paraId="29C15761" w14:textId="77777777" w:rsidR="003E33BA" w:rsidRPr="00DE6AB0" w:rsidRDefault="003E33BA" w:rsidP="00DE6AB0">
      <w:pPr>
        <w:pStyle w:val="Tekstpodstawowywcity"/>
        <w:tabs>
          <w:tab w:val="num" w:pos="360"/>
        </w:tabs>
        <w:spacing w:after="0"/>
        <w:ind w:left="357" w:hanging="357"/>
        <w:jc w:val="center"/>
        <w:rPr>
          <w:b/>
          <w:bCs/>
          <w:sz w:val="20"/>
          <w:szCs w:val="20"/>
        </w:rPr>
      </w:pPr>
    </w:p>
    <w:p w14:paraId="1A99CEA2" w14:textId="19E85E69" w:rsidR="00FF69AE" w:rsidRDefault="00FF69AE" w:rsidP="00345370">
      <w:pPr>
        <w:pStyle w:val="Akapitzlist"/>
        <w:numPr>
          <w:ilvl w:val="1"/>
          <w:numId w:val="14"/>
        </w:numPr>
        <w:jc w:val="both"/>
      </w:pPr>
      <w:r w:rsidRPr="00FF69AE">
        <w:t>Ocenie będą podlegać wyłącznie oferty nie podlegające odrzuceniu.</w:t>
      </w:r>
    </w:p>
    <w:p w14:paraId="1998D8A6" w14:textId="146D318A" w:rsidR="00FF69AE" w:rsidRDefault="00FF69AE" w:rsidP="00345370">
      <w:pPr>
        <w:pStyle w:val="Akapitzlist"/>
        <w:numPr>
          <w:ilvl w:val="1"/>
          <w:numId w:val="14"/>
        </w:numPr>
        <w:jc w:val="both"/>
      </w:pPr>
      <w:r w:rsidRPr="00FF69AE">
        <w:t>W toku badania i oceny ofert Zamawiający może żądać od Wykonawców wyjaśnień dotyczących treści złożon</w:t>
      </w:r>
      <w:r w:rsidR="00C45A3A">
        <w:t>ej</w:t>
      </w:r>
      <w:r w:rsidRPr="00FF69AE">
        <w:t xml:space="preserve"> ofert</w:t>
      </w:r>
      <w:r w:rsidR="00C45A3A">
        <w:t>y w tym zaoferowanej ceny</w:t>
      </w:r>
      <w:r w:rsidRPr="00FF69AE">
        <w:t>.</w:t>
      </w:r>
    </w:p>
    <w:p w14:paraId="17BC09D6" w14:textId="3ACE0B25" w:rsidR="00FF69AE" w:rsidRDefault="00FF69AE" w:rsidP="00345370">
      <w:pPr>
        <w:pStyle w:val="Akapitzlist"/>
        <w:numPr>
          <w:ilvl w:val="1"/>
          <w:numId w:val="14"/>
        </w:numPr>
        <w:jc w:val="both"/>
      </w:pPr>
      <w:r w:rsidRPr="00FF69AE">
        <w:t>Zamawiający wybiera najkorzystniejszą ofertę w terminie związania ofertą określonym w SWZ.</w:t>
      </w:r>
    </w:p>
    <w:p w14:paraId="23D20CB1" w14:textId="3B1BB55D" w:rsidR="00FF69AE" w:rsidRDefault="00FF69AE" w:rsidP="00345370">
      <w:pPr>
        <w:pStyle w:val="Akapitzlist"/>
        <w:numPr>
          <w:ilvl w:val="1"/>
          <w:numId w:val="14"/>
        </w:numPr>
        <w:jc w:val="both"/>
      </w:pPr>
      <w:r w:rsidRPr="00FF69AE">
        <w:t>Jeżeli termin związania ofertą upłynie przed wyborem najkorzystniejszej oferty, Zamawiający wezwie Wykonawcę, którego oferta otrzymała najwyższą ocenę, do wyrażenia, w wyznaczonym przez Zamawiającego terminie, pisemnej zgody na wybór jego oferty.</w:t>
      </w:r>
    </w:p>
    <w:p w14:paraId="4C3DB3BF" w14:textId="513718E4" w:rsidR="00FF69AE" w:rsidRDefault="00FF69AE" w:rsidP="00345370">
      <w:pPr>
        <w:pStyle w:val="Akapitzlist"/>
        <w:numPr>
          <w:ilvl w:val="1"/>
          <w:numId w:val="14"/>
        </w:numPr>
        <w:jc w:val="both"/>
      </w:pPr>
      <w:r w:rsidRPr="00FF69AE">
        <w:t xml:space="preserve">W przypadku braku zgody, o której mowa </w:t>
      </w:r>
      <w:r>
        <w:t>powyżej</w:t>
      </w:r>
      <w:r w:rsidRPr="00FF69AE">
        <w:t xml:space="preserve">, oferta podlega odrzuceniu, </w:t>
      </w:r>
      <w:r>
        <w:t xml:space="preserve">a </w:t>
      </w:r>
      <w:r w:rsidRPr="00FF69AE">
        <w:t>Zamawiający zwraca się o wyrażenie takiej zgody do kolejnego Wykonawcy, którego oferta została najwyżej oceniona, chyba że zachodzą przesłanki do unieważnienie postępowania.</w:t>
      </w:r>
    </w:p>
    <w:p w14:paraId="7625913B" w14:textId="6EC060BA" w:rsidR="00FF69AE" w:rsidRDefault="00FF69AE" w:rsidP="00345370">
      <w:pPr>
        <w:pStyle w:val="Akapitzlist"/>
        <w:numPr>
          <w:ilvl w:val="1"/>
          <w:numId w:val="14"/>
        </w:numPr>
        <w:jc w:val="both"/>
      </w:pPr>
      <w:r w:rsidRPr="00FF69AE">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A418563" w14:textId="0C1A9477" w:rsidR="00FF69AE" w:rsidRDefault="00FF69AE" w:rsidP="00345370">
      <w:pPr>
        <w:pStyle w:val="Akapitzlist"/>
        <w:numPr>
          <w:ilvl w:val="1"/>
          <w:numId w:val="14"/>
        </w:numPr>
        <w:jc w:val="both"/>
      </w:pPr>
      <w:r w:rsidRPr="00FF69AE">
        <w:t>Jeżeli oferty otrzymały taką samą ocenę w kryterium o najwyższej wadze, zamawiający wybiera ofertę z najniższą ceną lub najniższym kosztem.</w:t>
      </w:r>
    </w:p>
    <w:p w14:paraId="6DF5D6E2" w14:textId="77777777" w:rsidR="004427E2" w:rsidRPr="009169BD" w:rsidRDefault="004427E2" w:rsidP="00345370">
      <w:pPr>
        <w:pStyle w:val="Tekstpodstawowywcity"/>
        <w:numPr>
          <w:ilvl w:val="1"/>
          <w:numId w:val="14"/>
        </w:numPr>
        <w:spacing w:after="0"/>
        <w:jc w:val="both"/>
      </w:pPr>
      <w:r w:rsidRPr="009169BD">
        <w:t>Jeżeli oferta zawierać będzie rażąco niską cenę w stosunku do przedmiotu zamówienia, zamawiający zwróci się do wykonawcy o udzielenie w określonym terminie wyjaśnień dotyczących elementów oferty mających wpływ na wysokość ceny.</w:t>
      </w:r>
    </w:p>
    <w:p w14:paraId="0B4189C3" w14:textId="4EE22D83" w:rsidR="004427E2" w:rsidRPr="009169BD" w:rsidRDefault="004427E2" w:rsidP="00345370">
      <w:pPr>
        <w:pStyle w:val="Tekstpodstawowywcity"/>
        <w:numPr>
          <w:ilvl w:val="1"/>
          <w:numId w:val="14"/>
        </w:numPr>
        <w:spacing w:after="0"/>
        <w:jc w:val="both"/>
      </w:pPr>
      <w:r w:rsidRPr="009169BD">
        <w:t xml:space="preserve">Zamawiający odrzuca ofertę w przypadkach określonych w art. </w:t>
      </w:r>
      <w:r w:rsidR="00C45A3A">
        <w:t>226</w:t>
      </w:r>
      <w:r w:rsidRPr="009169BD">
        <w:t xml:space="preserve"> ust. 1  </w:t>
      </w:r>
      <w:r w:rsidR="0053388D">
        <w:t>PZP</w:t>
      </w:r>
      <w:r w:rsidRPr="009169BD">
        <w:t>.</w:t>
      </w:r>
    </w:p>
    <w:p w14:paraId="6C4EBE0D" w14:textId="3886AADB" w:rsidR="004427E2" w:rsidRPr="009169BD" w:rsidRDefault="004427E2" w:rsidP="00345370">
      <w:pPr>
        <w:pStyle w:val="Tekstpodstawowywcity"/>
        <w:numPr>
          <w:ilvl w:val="1"/>
          <w:numId w:val="14"/>
        </w:numPr>
        <w:spacing w:after="0"/>
        <w:jc w:val="both"/>
      </w:pPr>
      <w:r w:rsidRPr="009169BD">
        <w:lastRenderedPageBreak/>
        <w:t xml:space="preserve">Zamawiający przyzna zamówienie temu wykonawcy, którego oferta odpowiada wszystkim wymaganiom określonym w ustawie </w:t>
      </w:r>
      <w:r w:rsidR="0053388D">
        <w:t>PZP</w:t>
      </w:r>
      <w:r w:rsidRPr="009169BD">
        <w:t xml:space="preserve"> oraz w niniejszej SWZ i została oceniona jako najkorzystniejsza w oparciu o podane w ogłoszeniu o zamówieniu i SWZ kryteria wyboru oferty.</w:t>
      </w:r>
    </w:p>
    <w:p w14:paraId="69EA32BA" w14:textId="77777777" w:rsidR="00946B4E" w:rsidRPr="003E33BA" w:rsidRDefault="00946B4E" w:rsidP="00946B4E">
      <w:pPr>
        <w:pStyle w:val="Tekstpodstawowy3"/>
        <w:autoSpaceDE w:val="0"/>
        <w:autoSpaceDN w:val="0"/>
        <w:adjustRightInd w:val="0"/>
        <w:rPr>
          <w:b w:val="0"/>
          <w:bCs w:val="0"/>
          <w:sz w:val="24"/>
          <w:szCs w:val="24"/>
        </w:rPr>
      </w:pPr>
    </w:p>
    <w:p w14:paraId="58A8FDDC" w14:textId="77777777" w:rsidR="00946B4E" w:rsidRPr="003E33BA" w:rsidRDefault="00946B4E" w:rsidP="00345370">
      <w:pPr>
        <w:pStyle w:val="Tekstpodstawowy3"/>
        <w:numPr>
          <w:ilvl w:val="0"/>
          <w:numId w:val="14"/>
        </w:numPr>
        <w:ind w:left="709" w:hanging="709"/>
        <w:rPr>
          <w:color w:val="000000"/>
          <w:sz w:val="24"/>
          <w:szCs w:val="24"/>
        </w:rPr>
      </w:pPr>
      <w:r w:rsidRPr="003E33BA">
        <w:rPr>
          <w:color w:val="000000"/>
          <w:sz w:val="24"/>
          <w:szCs w:val="24"/>
        </w:rPr>
        <w:t>Informacje o formalnościach, jakie powinny zostać dopełnione po wyborze oferty w celu zawarcia umowy w sprawie zamówienia publicznego</w:t>
      </w:r>
    </w:p>
    <w:p w14:paraId="74293E20" w14:textId="1A7F9A25" w:rsidR="00946B4E" w:rsidRPr="003E33BA" w:rsidRDefault="00946B4E" w:rsidP="00345370">
      <w:pPr>
        <w:pStyle w:val="Akapitzlist"/>
        <w:numPr>
          <w:ilvl w:val="1"/>
          <w:numId w:val="14"/>
        </w:numPr>
        <w:jc w:val="both"/>
      </w:pPr>
      <w:r w:rsidRPr="003E33BA">
        <w:t>Zamawiający zawiera umowę w sprawie zamówienia publicznego w terminie nie krótszym niż 5 dni od dnia przesłania zawiadomienia o wyborze najkorzystniejszej oferty.</w:t>
      </w:r>
    </w:p>
    <w:p w14:paraId="6D414BAE" w14:textId="5A8AE252" w:rsidR="00946B4E" w:rsidRDefault="00946B4E" w:rsidP="00345370">
      <w:pPr>
        <w:pStyle w:val="Akapitzlist"/>
        <w:numPr>
          <w:ilvl w:val="1"/>
          <w:numId w:val="14"/>
        </w:numPr>
        <w:jc w:val="both"/>
      </w:pPr>
      <w:r w:rsidRPr="00946B4E">
        <w:t>Zamawiający może zawrzeć umowę w sprawie zamówienia publicznego przed upływem terminu, o którym mowa w ust. 1, jeżeli</w:t>
      </w:r>
      <w:r>
        <w:t xml:space="preserve"> w </w:t>
      </w:r>
      <w:r w:rsidRPr="00946B4E">
        <w:t>postępowaniu o udzielenie zamówienia prowadzonym w trybie</w:t>
      </w:r>
      <w:r w:rsidRPr="00946B4E">
        <w:tab/>
        <w:t>podstawowym złożono tylko jedną ofertę.</w:t>
      </w:r>
    </w:p>
    <w:p w14:paraId="3628453D" w14:textId="27B0B432" w:rsidR="00946B4E" w:rsidRPr="00946B4E" w:rsidRDefault="00946B4E" w:rsidP="00345370">
      <w:pPr>
        <w:pStyle w:val="Akapitzlist"/>
        <w:numPr>
          <w:ilvl w:val="1"/>
          <w:numId w:val="14"/>
        </w:numPr>
        <w:jc w:val="both"/>
        <w:rPr>
          <w:color w:val="FF0000"/>
        </w:rPr>
      </w:pPr>
      <w:r w:rsidRPr="00946B4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F50DF3" w14:textId="5FC393D0" w:rsidR="00946B4E" w:rsidRPr="00946B4E" w:rsidRDefault="00946B4E" w:rsidP="00345370">
      <w:pPr>
        <w:pStyle w:val="Akapitzlist"/>
        <w:numPr>
          <w:ilvl w:val="1"/>
          <w:numId w:val="14"/>
        </w:numPr>
        <w:jc w:val="both"/>
        <w:rPr>
          <w:color w:val="FF0000"/>
        </w:rPr>
      </w:pPr>
      <w:r w:rsidRPr="00946B4E">
        <w:t>Wykonawca będzie zobowiązany do podpisania umowy w miejscu i terminie wskazanym przez Zamawiającego.</w:t>
      </w:r>
    </w:p>
    <w:p w14:paraId="69C2A2B8" w14:textId="62ACA87A" w:rsidR="00946B4E" w:rsidRDefault="00946B4E" w:rsidP="00345370">
      <w:pPr>
        <w:pStyle w:val="Tekstpodstawowy3"/>
        <w:numPr>
          <w:ilvl w:val="1"/>
          <w:numId w:val="14"/>
        </w:numPr>
        <w:rPr>
          <w:b w:val="0"/>
          <w:bCs w:val="0"/>
          <w:sz w:val="24"/>
          <w:szCs w:val="24"/>
        </w:rPr>
      </w:pPr>
      <w:r w:rsidRPr="009169BD">
        <w:rPr>
          <w:b w:val="0"/>
          <w:bCs w:val="0"/>
          <w:sz w:val="24"/>
          <w:szCs w:val="24"/>
        </w:rPr>
        <w:t xml:space="preserve">Projekt umowy stanowi załącznik do </w:t>
      </w:r>
      <w:r w:rsidR="0053388D">
        <w:rPr>
          <w:b w:val="0"/>
          <w:bCs w:val="0"/>
          <w:sz w:val="24"/>
          <w:szCs w:val="24"/>
        </w:rPr>
        <w:t>SWZ/</w:t>
      </w:r>
      <w:r w:rsidRPr="009169BD">
        <w:rPr>
          <w:b w:val="0"/>
          <w:bCs w:val="0"/>
          <w:sz w:val="24"/>
          <w:szCs w:val="24"/>
        </w:rPr>
        <w:t>.</w:t>
      </w:r>
    </w:p>
    <w:p w14:paraId="0B036E10" w14:textId="0326035C" w:rsidR="001D6660" w:rsidRPr="001D6660" w:rsidRDefault="001D6660" w:rsidP="00345370">
      <w:pPr>
        <w:pStyle w:val="Tekstpodstawowy3"/>
        <w:numPr>
          <w:ilvl w:val="1"/>
          <w:numId w:val="14"/>
        </w:numPr>
        <w:rPr>
          <w:b w:val="0"/>
          <w:bCs w:val="0"/>
          <w:sz w:val="24"/>
          <w:szCs w:val="24"/>
        </w:rPr>
      </w:pPr>
      <w:r w:rsidRPr="001D6660">
        <w:rPr>
          <w:b w:val="0"/>
          <w:bCs w:val="0"/>
        </w:rPr>
        <w:t>Zakres świadczenia Wykonawcy wynikający z umowy jest tożsamy z jego zobowiązaniem zawartym w ofercie.</w:t>
      </w:r>
    </w:p>
    <w:p w14:paraId="1DA214E9" w14:textId="5DCF870B" w:rsidR="001D6660" w:rsidRDefault="001D6660" w:rsidP="00345370">
      <w:pPr>
        <w:pStyle w:val="Tekstpodstawowy3"/>
        <w:numPr>
          <w:ilvl w:val="1"/>
          <w:numId w:val="14"/>
        </w:numPr>
        <w:rPr>
          <w:b w:val="0"/>
          <w:bCs w:val="0"/>
          <w:sz w:val="24"/>
          <w:szCs w:val="24"/>
        </w:rPr>
      </w:pPr>
      <w:r w:rsidRPr="001D6660">
        <w:rPr>
          <w:b w:val="0"/>
          <w:bCs w:val="0"/>
          <w:sz w:val="24"/>
          <w:szCs w:val="24"/>
        </w:rPr>
        <w:t xml:space="preserve">Zamawiający przewiduje możliwość zmiany zawartej umowy w stosunku do treści wybranej oferty w zakresie uregulowanym w art. 454-455 </w:t>
      </w:r>
      <w:r w:rsidR="0053388D">
        <w:rPr>
          <w:b w:val="0"/>
          <w:bCs w:val="0"/>
          <w:sz w:val="24"/>
          <w:szCs w:val="24"/>
        </w:rPr>
        <w:t>PZP</w:t>
      </w:r>
      <w:r w:rsidRPr="001D6660">
        <w:rPr>
          <w:b w:val="0"/>
          <w:bCs w:val="0"/>
          <w:sz w:val="24"/>
          <w:szCs w:val="24"/>
        </w:rPr>
        <w:t xml:space="preserve">. oraz wskazanym we Wzorze Umowy, stanowiącym Załącznik nr </w:t>
      </w:r>
      <w:r>
        <w:rPr>
          <w:b w:val="0"/>
          <w:bCs w:val="0"/>
          <w:sz w:val="24"/>
          <w:szCs w:val="24"/>
        </w:rPr>
        <w:t>7</w:t>
      </w:r>
      <w:r w:rsidRPr="001D6660">
        <w:rPr>
          <w:b w:val="0"/>
          <w:bCs w:val="0"/>
          <w:sz w:val="24"/>
          <w:szCs w:val="24"/>
        </w:rPr>
        <w:t xml:space="preserve"> do SWZ.</w:t>
      </w:r>
    </w:p>
    <w:p w14:paraId="6E08F1DA" w14:textId="0F6E49BC" w:rsidR="001D6660" w:rsidRPr="001D6660" w:rsidRDefault="001D6660" w:rsidP="00345370">
      <w:pPr>
        <w:pStyle w:val="Tekstpodstawowy3"/>
        <w:numPr>
          <w:ilvl w:val="1"/>
          <w:numId w:val="14"/>
        </w:numPr>
        <w:rPr>
          <w:b w:val="0"/>
          <w:bCs w:val="0"/>
          <w:sz w:val="24"/>
          <w:szCs w:val="24"/>
        </w:rPr>
      </w:pPr>
      <w:r w:rsidRPr="001D6660">
        <w:rPr>
          <w:b w:val="0"/>
          <w:bCs w:val="0"/>
          <w:sz w:val="24"/>
          <w:szCs w:val="24"/>
        </w:rPr>
        <w:t>Zmiana umowy wymaga dla swej ważności, pod rygorem nieważności, zachowania formy pisemnej.</w:t>
      </w:r>
    </w:p>
    <w:p w14:paraId="6AE94C3A" w14:textId="77777777" w:rsidR="00946B4E" w:rsidRPr="001D6660" w:rsidRDefault="00946B4E" w:rsidP="00345370">
      <w:pPr>
        <w:pStyle w:val="Tekstpodstawowy3"/>
        <w:numPr>
          <w:ilvl w:val="1"/>
          <w:numId w:val="14"/>
        </w:numPr>
        <w:rPr>
          <w:b w:val="0"/>
          <w:bCs w:val="0"/>
          <w:sz w:val="24"/>
          <w:szCs w:val="24"/>
        </w:rPr>
      </w:pPr>
      <w:r w:rsidRPr="001D6660">
        <w:rPr>
          <w:b w:val="0"/>
          <w:bCs w:val="0"/>
          <w:sz w:val="24"/>
          <w:szCs w:val="24"/>
        </w:rPr>
        <w:t>Przed podpisaniem umowy wyłoniony Wykonawca zobowiązany jest dostarczyć Zamawiającemu:</w:t>
      </w:r>
    </w:p>
    <w:p w14:paraId="0817DB30" w14:textId="3FA7887F" w:rsidR="00946B4E" w:rsidRDefault="00946B4E" w:rsidP="00345370">
      <w:pPr>
        <w:pStyle w:val="Tekstpodstawowywcity"/>
        <w:numPr>
          <w:ilvl w:val="0"/>
          <w:numId w:val="9"/>
        </w:numPr>
        <w:spacing w:after="0"/>
        <w:ind w:left="1134" w:hanging="425"/>
        <w:jc w:val="both"/>
      </w:pPr>
      <w:r w:rsidRPr="009169BD">
        <w:t>kosztorys ofertowy sporządzony zgodnie z postanowieniami SWZ,</w:t>
      </w:r>
    </w:p>
    <w:p w14:paraId="16408407" w14:textId="77777777" w:rsidR="00946B4E" w:rsidRPr="009169BD" w:rsidRDefault="00946B4E" w:rsidP="00345370">
      <w:pPr>
        <w:pStyle w:val="Tekstpodstawowywcity"/>
        <w:numPr>
          <w:ilvl w:val="0"/>
          <w:numId w:val="9"/>
        </w:numPr>
        <w:spacing w:after="0"/>
        <w:ind w:left="1134" w:hanging="425"/>
        <w:jc w:val="both"/>
      </w:pPr>
      <w:r w:rsidRPr="009169BD">
        <w:t>dokumenty osoby wskazanej w ofercie na stanowisko kierownika budowy:</w:t>
      </w:r>
    </w:p>
    <w:p w14:paraId="4415ADE0" w14:textId="77777777" w:rsidR="00946B4E" w:rsidRPr="009169BD" w:rsidRDefault="00946B4E" w:rsidP="00345370">
      <w:pPr>
        <w:pStyle w:val="Akapitzlist"/>
        <w:numPr>
          <w:ilvl w:val="0"/>
          <w:numId w:val="11"/>
        </w:numPr>
        <w:ind w:left="1418" w:hanging="284"/>
        <w:jc w:val="both"/>
      </w:pPr>
      <w:r w:rsidRPr="009169BD">
        <w:t>potwierdzające posiadanie odpowiednich uprawnień oraz przynależność do właściwej Izby Inżynierów Budownictwa,</w:t>
      </w:r>
    </w:p>
    <w:p w14:paraId="7DD6D074" w14:textId="1DAFF678" w:rsidR="001D6660" w:rsidRDefault="00946B4E" w:rsidP="00345370">
      <w:pPr>
        <w:pStyle w:val="Akapitzlist"/>
        <w:numPr>
          <w:ilvl w:val="0"/>
          <w:numId w:val="11"/>
        </w:numPr>
        <w:ind w:left="1418" w:hanging="284"/>
        <w:jc w:val="both"/>
      </w:pPr>
      <w:r w:rsidRPr="009169BD">
        <w:t>oświadczenie o przyjęciu obowiązków kierownika budowy</w:t>
      </w:r>
      <w:r w:rsidRPr="009169BD">
        <w:rPr>
          <w:color w:val="000000"/>
        </w:rPr>
        <w:t>.</w:t>
      </w:r>
    </w:p>
    <w:p w14:paraId="08B894C7" w14:textId="17E90773" w:rsidR="001D6660" w:rsidRPr="003E33BA" w:rsidRDefault="001D6660" w:rsidP="00345370">
      <w:pPr>
        <w:pStyle w:val="Tekstpodstawowy3"/>
        <w:numPr>
          <w:ilvl w:val="0"/>
          <w:numId w:val="14"/>
        </w:numPr>
        <w:ind w:left="709" w:hanging="709"/>
        <w:rPr>
          <w:sz w:val="24"/>
          <w:szCs w:val="24"/>
        </w:rPr>
      </w:pPr>
      <w:r w:rsidRPr="003E33BA">
        <w:rPr>
          <w:sz w:val="24"/>
          <w:szCs w:val="24"/>
        </w:rPr>
        <w:t>Pouczenie o środkach ochrony prawnej przysługujących Wykonawcy</w:t>
      </w:r>
    </w:p>
    <w:p w14:paraId="7340B6DD" w14:textId="4CEE2B70" w:rsidR="001D6660" w:rsidRDefault="001D6660" w:rsidP="00345370">
      <w:pPr>
        <w:pStyle w:val="Akapitzlist"/>
        <w:numPr>
          <w:ilvl w:val="1"/>
          <w:numId w:val="14"/>
        </w:numPr>
        <w:suppressAutoHyphens/>
        <w:jc w:val="both"/>
      </w:pPr>
      <w:r w:rsidRPr="003E33BA">
        <w:t>Środki ochrony prawnej określone w niniejszym dziale przysługują wykonawcy, uczestnikowi</w:t>
      </w:r>
      <w:r w:rsidRPr="001D6660">
        <w:t xml:space="preserve"> konkursu oraz innemu podmiotowi, jeżeli ma lub miał interes w uzyskaniu zamówienia lub nagrody w konkursie oraz poniósł lub może ponieść szkodę w wyniku naruszenia przez zamawiającego przepisów ustawy </w:t>
      </w:r>
      <w:r w:rsidR="0053388D">
        <w:t>PZP.</w:t>
      </w:r>
      <w:r w:rsidRPr="001D6660">
        <w:t xml:space="preserve"> </w:t>
      </w:r>
    </w:p>
    <w:p w14:paraId="14B4330D" w14:textId="78953417" w:rsidR="001D6660" w:rsidRDefault="001D6660" w:rsidP="00345370">
      <w:pPr>
        <w:pStyle w:val="Akapitzlist"/>
        <w:numPr>
          <w:ilvl w:val="1"/>
          <w:numId w:val="14"/>
        </w:numPr>
        <w:suppressAutoHyphens/>
        <w:jc w:val="both"/>
      </w:pPr>
      <w:r w:rsidRPr="001D6660">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3388D">
        <w:t>PZP</w:t>
      </w:r>
      <w:r w:rsidRPr="001D6660">
        <w:t xml:space="preserve"> oraz Rzecznikowi Małych i Średnich Przedsiębiorców.</w:t>
      </w:r>
    </w:p>
    <w:p w14:paraId="60172973" w14:textId="4AA65B4A" w:rsidR="001D6660" w:rsidRPr="001D6660" w:rsidRDefault="001D6660" w:rsidP="00345370">
      <w:pPr>
        <w:pStyle w:val="Akapitzlist"/>
        <w:numPr>
          <w:ilvl w:val="1"/>
          <w:numId w:val="14"/>
        </w:numPr>
        <w:suppressAutoHyphens/>
        <w:jc w:val="both"/>
      </w:pPr>
      <w:r w:rsidRPr="001D6660">
        <w:t>Odwołanie przysługuje na:</w:t>
      </w:r>
    </w:p>
    <w:p w14:paraId="739E15AA" w14:textId="77777777" w:rsidR="001D6660" w:rsidRPr="001D6660" w:rsidRDefault="001D6660" w:rsidP="001D6660">
      <w:pPr>
        <w:suppressAutoHyphens/>
        <w:ind w:left="1134" w:hanging="425"/>
        <w:jc w:val="both"/>
      </w:pPr>
      <w:r w:rsidRPr="001D6660">
        <w:t>1)</w:t>
      </w:r>
      <w:r w:rsidRPr="001D6660">
        <w:tab/>
        <w:t>niezgodną z przepisami ustawy czynność Zamawiającego, podjętą w postępowaniu o udzielenie zamówienia, w tym na projektowane postanowienie umowy;</w:t>
      </w:r>
    </w:p>
    <w:p w14:paraId="12B20263" w14:textId="52B5B2D9" w:rsidR="001D6660" w:rsidRDefault="001D6660" w:rsidP="001D6660">
      <w:pPr>
        <w:suppressAutoHyphens/>
        <w:ind w:left="1134" w:hanging="425"/>
        <w:jc w:val="both"/>
      </w:pPr>
      <w:r w:rsidRPr="001D6660">
        <w:t>2)</w:t>
      </w:r>
      <w:r w:rsidRPr="001D6660">
        <w:tab/>
        <w:t>zaniechanie czynności w postępowaniu o udzielenie zamówienia do której zamawiający był obowiązany na podstawie ustawy;</w:t>
      </w:r>
    </w:p>
    <w:p w14:paraId="52124B88" w14:textId="13E953C0" w:rsidR="001D6660" w:rsidRDefault="001D6660" w:rsidP="00345370">
      <w:pPr>
        <w:pStyle w:val="Akapitzlist"/>
        <w:numPr>
          <w:ilvl w:val="1"/>
          <w:numId w:val="14"/>
        </w:numPr>
        <w:suppressAutoHyphens/>
        <w:jc w:val="both"/>
      </w:pPr>
      <w:r w:rsidRPr="001D6660">
        <w:t>Odwołanie wnosi się do Prezesa Izby. Odwołujący przekazuje kopię odwołania zamawiającemu przed upływem terminu do wniesienia odwołania w taki sposób, aby mógł on zapoznać się z jego treścią przed upływem tego terminu.</w:t>
      </w:r>
    </w:p>
    <w:p w14:paraId="22E889C2" w14:textId="2C59ACB4" w:rsidR="001D6660" w:rsidRDefault="001D6660" w:rsidP="00345370">
      <w:pPr>
        <w:pStyle w:val="Akapitzlist"/>
        <w:numPr>
          <w:ilvl w:val="1"/>
          <w:numId w:val="14"/>
        </w:numPr>
        <w:suppressAutoHyphens/>
        <w:jc w:val="both"/>
      </w:pPr>
      <w:r w:rsidRPr="001D6660">
        <w:lastRenderedPageBreak/>
        <w:t>Odwołanie wobec treści ogłoszenia lub treści SWZ wnosi się w terminie 5 dni od dnia zamieszczenia ogłoszenia w Biuletynie Zamówień Publicznych lub treści SWZ na stronie internetowej.</w:t>
      </w:r>
    </w:p>
    <w:p w14:paraId="4DF999CA" w14:textId="2204DFC1" w:rsidR="001D6660" w:rsidRPr="001D6660" w:rsidRDefault="001D6660" w:rsidP="00345370">
      <w:pPr>
        <w:pStyle w:val="Akapitzlist"/>
        <w:numPr>
          <w:ilvl w:val="1"/>
          <w:numId w:val="14"/>
        </w:numPr>
        <w:suppressAutoHyphens/>
        <w:jc w:val="both"/>
      </w:pPr>
      <w:r w:rsidRPr="001D6660">
        <w:t>Odwołanie wnosi się w terminie:</w:t>
      </w:r>
    </w:p>
    <w:p w14:paraId="7B8DAAB4" w14:textId="77777777" w:rsidR="001D6660" w:rsidRPr="001D6660" w:rsidRDefault="001D6660" w:rsidP="001D6660">
      <w:pPr>
        <w:suppressAutoHyphens/>
        <w:ind w:left="1134" w:hanging="425"/>
        <w:jc w:val="both"/>
      </w:pPr>
      <w:r w:rsidRPr="001D6660">
        <w:t>1)</w:t>
      </w:r>
      <w:r w:rsidRPr="001D6660">
        <w:tab/>
        <w:t>5 dni od dnia przekazania informacji o czynności zamawiającego stanowiącej podstawę jego wniesienia, jeżeli informacja została przekazana przy użyciu środków komunikacji elektronicznej,</w:t>
      </w:r>
    </w:p>
    <w:p w14:paraId="04DAB0CF" w14:textId="091C4066" w:rsidR="001D6660" w:rsidRDefault="001D6660" w:rsidP="001D6660">
      <w:pPr>
        <w:suppressAutoHyphens/>
        <w:ind w:left="1134" w:hanging="425"/>
        <w:jc w:val="both"/>
      </w:pPr>
      <w:r w:rsidRPr="001D6660">
        <w:t>2)</w:t>
      </w:r>
      <w:r w:rsidRPr="001D6660">
        <w:tab/>
        <w:t>10 dni od dnia przekazania informacji o czynności zamawiającego stanowiącej podstawę jego wniesienia, jeżeli informacja została przekazana w sposób inny niż określony w pkt 1).</w:t>
      </w:r>
    </w:p>
    <w:p w14:paraId="54BD9A96" w14:textId="6D6838E4" w:rsidR="001D6660" w:rsidRDefault="001D6660" w:rsidP="00345370">
      <w:pPr>
        <w:pStyle w:val="Akapitzlist"/>
        <w:numPr>
          <w:ilvl w:val="1"/>
          <w:numId w:val="14"/>
        </w:numPr>
        <w:suppressAutoHyphens/>
        <w:jc w:val="both"/>
      </w:pPr>
      <w:r w:rsidRPr="001D6660">
        <w:t xml:space="preserve">Odwołanie w przypadkach innych niż określone </w:t>
      </w:r>
      <w:r w:rsidR="00B504DC">
        <w:t>powyżej</w:t>
      </w:r>
      <w:r w:rsidRPr="001D6660">
        <w:t xml:space="preserve"> wnosi się w terminie 5 dni od dnia, w którym powzięto lub przy zachowaniu należytej staranności można było powziąć wiadomość o okolicznościach stanowiących podstawę jego wniesienia</w:t>
      </w:r>
      <w:r>
        <w:t>.</w:t>
      </w:r>
    </w:p>
    <w:p w14:paraId="08E05ED6" w14:textId="74269454" w:rsidR="001D6660" w:rsidRDefault="001D6660" w:rsidP="00345370">
      <w:pPr>
        <w:pStyle w:val="Akapitzlist"/>
        <w:numPr>
          <w:ilvl w:val="1"/>
          <w:numId w:val="14"/>
        </w:numPr>
        <w:suppressAutoHyphens/>
        <w:jc w:val="both"/>
      </w:pPr>
      <w:r w:rsidRPr="001D6660">
        <w:t xml:space="preserve">Na orzeczenie Izby oraz postanowienie Prezesa Izby, o którym mowa w art. 519 ust. 1 ustawy </w:t>
      </w:r>
      <w:r w:rsidR="0053388D">
        <w:t>PZP</w:t>
      </w:r>
      <w:r w:rsidRPr="001D6660">
        <w:t>, stronom oraz uczestnikom postępowania odwoławczego przysługuje skarga do sądu.</w:t>
      </w:r>
    </w:p>
    <w:p w14:paraId="22A2F243" w14:textId="7748FC04" w:rsidR="001D6660" w:rsidRDefault="001D6660" w:rsidP="00345370">
      <w:pPr>
        <w:pStyle w:val="Akapitzlist"/>
        <w:numPr>
          <w:ilvl w:val="1"/>
          <w:numId w:val="14"/>
        </w:numPr>
        <w:suppressAutoHyphens/>
        <w:jc w:val="both"/>
      </w:pPr>
      <w:r w:rsidRPr="001D6660">
        <w:t>W postępowaniu toczącym się wskutek wniesienia skargi stosuje się odpowiednio przepisy ustawy z dnia 17 listopada 1964 r. - Kodeks postępowania cywilnego o apelacji, jeżeli przepisy niniejszego rozdziału nie stanowią inaczej.</w:t>
      </w:r>
    </w:p>
    <w:p w14:paraId="6034C8DB" w14:textId="430F8606" w:rsidR="001D6660" w:rsidRDefault="001D6660" w:rsidP="00345370">
      <w:pPr>
        <w:pStyle w:val="Akapitzlist"/>
        <w:numPr>
          <w:ilvl w:val="1"/>
          <w:numId w:val="14"/>
        </w:numPr>
        <w:suppressAutoHyphens/>
        <w:jc w:val="both"/>
      </w:pPr>
      <w:r w:rsidRPr="001D6660">
        <w:t>Skargę wnosi się do Sądu Okręgowego w Warszawie - sądu zamówień publicznych, zwanego dalej "sądem zamówień publicznych".</w:t>
      </w:r>
    </w:p>
    <w:p w14:paraId="640A7590" w14:textId="495840B9" w:rsidR="001D6660" w:rsidRDefault="001D6660" w:rsidP="00345370">
      <w:pPr>
        <w:pStyle w:val="Akapitzlist"/>
        <w:numPr>
          <w:ilvl w:val="1"/>
          <w:numId w:val="14"/>
        </w:numPr>
        <w:suppressAutoHyphens/>
        <w:jc w:val="both"/>
      </w:pPr>
      <w:r w:rsidRPr="001D6660">
        <w:t xml:space="preserve">Skargę wnosi się za pośrednictwem Prezesa Izby, w terminie 14 dni od dnia doręczenia orzeczenia Izby lub postanowienia Prezesa Izby, o którym mowa w art. 519 ust. 1 ustawy </w:t>
      </w:r>
      <w:r w:rsidR="0053388D">
        <w:t>PZP</w:t>
      </w:r>
      <w:r w:rsidRPr="001D6660">
        <w:t>, przesyłając jednocześnie jej odpis przeciwnikowi skargi. Złożenie skargi w placówce pocztowej operatora wyznaczonego w rozumieniu ustawy z dnia 23 listopada 2012 r. - Prawo pocztowe jest równoznaczne z jej wniesieniem.</w:t>
      </w:r>
    </w:p>
    <w:p w14:paraId="0DA2DDD5" w14:textId="028F1158" w:rsidR="0099773A" w:rsidRDefault="001D6660" w:rsidP="00345370">
      <w:pPr>
        <w:pStyle w:val="Akapitzlist"/>
        <w:numPr>
          <w:ilvl w:val="1"/>
          <w:numId w:val="14"/>
        </w:numPr>
        <w:suppressAutoHyphens/>
        <w:jc w:val="both"/>
      </w:pPr>
      <w:r w:rsidRPr="001D6660">
        <w:t>Prezes Izby przekazuje skargę wraz z aktami postępowania odwoławczego do sądu zamówień publicznych w terminie 7 dni od dnia jej otrzymania.</w:t>
      </w:r>
    </w:p>
    <w:p w14:paraId="459915D7" w14:textId="77777777" w:rsidR="004655BF" w:rsidRPr="003E33BA" w:rsidRDefault="004655BF" w:rsidP="004655BF">
      <w:pPr>
        <w:pStyle w:val="Akapitzlist"/>
        <w:suppressAutoHyphens/>
        <w:jc w:val="both"/>
      </w:pPr>
    </w:p>
    <w:p w14:paraId="3C24EA8D" w14:textId="22AAF7E9" w:rsidR="00707520" w:rsidRPr="003E33BA" w:rsidRDefault="0073470F" w:rsidP="00345370">
      <w:pPr>
        <w:pStyle w:val="Default"/>
        <w:numPr>
          <w:ilvl w:val="0"/>
          <w:numId w:val="14"/>
        </w:numPr>
        <w:ind w:left="709" w:hanging="709"/>
        <w:jc w:val="both"/>
        <w:rPr>
          <w:b/>
          <w:bCs/>
          <w:color w:val="auto"/>
        </w:rPr>
      </w:pPr>
      <w:r w:rsidRPr="003E33BA">
        <w:rPr>
          <w:b/>
          <w:bCs/>
          <w:color w:val="auto"/>
        </w:rPr>
        <w:t xml:space="preserve">Opis sposobu udzielania wyjaśnień dotyczących treści </w:t>
      </w:r>
      <w:r w:rsidR="001A5028" w:rsidRPr="003E33BA">
        <w:rPr>
          <w:b/>
          <w:bCs/>
          <w:color w:val="auto"/>
        </w:rPr>
        <w:t>SWZ</w:t>
      </w:r>
    </w:p>
    <w:p w14:paraId="504DA59A" w14:textId="24F5C393" w:rsidR="0073470F" w:rsidRDefault="0073470F" w:rsidP="00345370">
      <w:pPr>
        <w:pStyle w:val="Akapitzlist"/>
        <w:numPr>
          <w:ilvl w:val="1"/>
          <w:numId w:val="14"/>
        </w:numPr>
        <w:ind w:right="91"/>
        <w:jc w:val="both"/>
      </w:pPr>
      <w:r w:rsidRPr="003E33BA">
        <w:t>Wykonawca może zwrócić się do zamawiającego z wnioskiem o wyjaśnienie treści SWZ</w:t>
      </w:r>
      <w:r w:rsidRPr="0073470F">
        <w:t>.</w:t>
      </w:r>
    </w:p>
    <w:p w14:paraId="4DD6EFF1" w14:textId="6EFAE85D" w:rsidR="0073470F" w:rsidRDefault="0073470F" w:rsidP="00345370">
      <w:pPr>
        <w:pStyle w:val="Akapitzlist"/>
        <w:numPr>
          <w:ilvl w:val="1"/>
          <w:numId w:val="14"/>
        </w:numPr>
        <w:ind w:right="91"/>
        <w:jc w:val="both"/>
      </w:pPr>
      <w:r w:rsidRPr="0073470F">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BFD913" w14:textId="5EEC7A35" w:rsidR="0073470F" w:rsidRDefault="0073470F" w:rsidP="00345370">
      <w:pPr>
        <w:pStyle w:val="Akapitzlist"/>
        <w:numPr>
          <w:ilvl w:val="1"/>
          <w:numId w:val="14"/>
        </w:numPr>
        <w:ind w:right="91"/>
        <w:jc w:val="both"/>
      </w:pPr>
      <w:r w:rsidRPr="0073470F">
        <w:t xml:space="preserve">Jeżeli zamawiający nie udzieli wyjaśnień w terminie, o którym mowa w ust. </w:t>
      </w:r>
      <w:r w:rsidR="00464EE3">
        <w:t>22.2.</w:t>
      </w:r>
      <w:r w:rsidRPr="0073470F">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4EE3">
        <w:t>22.2</w:t>
      </w:r>
      <w:r w:rsidRPr="0073470F">
        <w:t>, zamawiający nie ma obowiązku udzielania wyjaśnień SWZ oraz obowiązku przedłużenia terminu składania ofert.</w:t>
      </w:r>
    </w:p>
    <w:p w14:paraId="54AA1B1D" w14:textId="5A0930DE" w:rsidR="003A0C13" w:rsidRPr="0073470F" w:rsidRDefault="0073470F" w:rsidP="00345370">
      <w:pPr>
        <w:pStyle w:val="Akapitzlist"/>
        <w:numPr>
          <w:ilvl w:val="1"/>
          <w:numId w:val="14"/>
        </w:numPr>
        <w:ind w:right="91"/>
        <w:jc w:val="both"/>
      </w:pPr>
      <w:r w:rsidRPr="0073470F">
        <w:t>Przedłużenie terminu składania ofert, o który</w:t>
      </w:r>
      <w:r w:rsidR="004655BF">
        <w:t>m</w:t>
      </w:r>
      <w:r w:rsidRPr="0073470F">
        <w:t xml:space="preserve"> mowa w ust. </w:t>
      </w:r>
      <w:r w:rsidR="004655BF">
        <w:t>22.3</w:t>
      </w:r>
      <w:r w:rsidRPr="0073470F">
        <w:t>, nie wpływa na bieg terminu składania wniosku o wyjaśnienie treści SWZ.</w:t>
      </w:r>
    </w:p>
    <w:p w14:paraId="57E92292" w14:textId="77777777" w:rsidR="00CD2EBD" w:rsidRPr="00707955" w:rsidRDefault="00CD2EBD" w:rsidP="00CD2EBD">
      <w:pPr>
        <w:pStyle w:val="Default"/>
        <w:ind w:left="720"/>
        <w:jc w:val="both"/>
        <w:rPr>
          <w:rFonts w:ascii="Apolonia" w:hAnsi="Apolonia" w:cs="Tahoma"/>
        </w:rPr>
      </w:pPr>
    </w:p>
    <w:p w14:paraId="25E02AC2" w14:textId="77777777" w:rsidR="00003FD9" w:rsidRPr="003E33BA" w:rsidRDefault="00003FD9" w:rsidP="00345370">
      <w:pPr>
        <w:pStyle w:val="Akapitzlist"/>
        <w:numPr>
          <w:ilvl w:val="0"/>
          <w:numId w:val="14"/>
        </w:numPr>
        <w:suppressAutoHyphens/>
        <w:ind w:left="709" w:hanging="709"/>
        <w:jc w:val="both"/>
        <w:rPr>
          <w:b/>
          <w:bCs/>
        </w:rPr>
      </w:pPr>
      <w:r w:rsidRPr="003E33BA">
        <w:rPr>
          <w:b/>
          <w:bCs/>
        </w:rPr>
        <w:t>Oferty częściowe</w:t>
      </w:r>
    </w:p>
    <w:p w14:paraId="23D527A6" w14:textId="77777777" w:rsidR="00003FD9" w:rsidRPr="003E33BA" w:rsidRDefault="00003FD9" w:rsidP="00791C30">
      <w:pPr>
        <w:pStyle w:val="Akapitzlist"/>
        <w:widowControl w:val="0"/>
        <w:numPr>
          <w:ilvl w:val="0"/>
          <w:numId w:val="5"/>
        </w:numPr>
        <w:autoSpaceDE w:val="0"/>
        <w:autoSpaceDN w:val="0"/>
        <w:adjustRightInd w:val="0"/>
        <w:jc w:val="both"/>
        <w:rPr>
          <w:vanish/>
          <w:color w:val="FF0000"/>
        </w:rPr>
      </w:pPr>
    </w:p>
    <w:p w14:paraId="285BE734" w14:textId="0C560156" w:rsidR="00747503" w:rsidRPr="003E33BA" w:rsidRDefault="00003FD9" w:rsidP="00CD10C2">
      <w:pPr>
        <w:pStyle w:val="Akapitzlist"/>
        <w:widowControl w:val="0"/>
        <w:autoSpaceDE w:val="0"/>
        <w:autoSpaceDN w:val="0"/>
        <w:adjustRightInd w:val="0"/>
        <w:jc w:val="both"/>
      </w:pPr>
      <w:r w:rsidRPr="003E33BA">
        <w:t>Zamawiający nie dopuszcza możliwości składania ofert</w:t>
      </w:r>
      <w:r w:rsidR="00AF6DB8" w:rsidRPr="003E33BA">
        <w:t>y</w:t>
      </w:r>
      <w:r w:rsidR="00747503" w:rsidRPr="003E33BA">
        <w:t xml:space="preserve"> częściowej.</w:t>
      </w:r>
    </w:p>
    <w:p w14:paraId="5A7DF511" w14:textId="77777777" w:rsidR="00916631" w:rsidRPr="003E33BA" w:rsidRDefault="00916631" w:rsidP="00CD10C2">
      <w:pPr>
        <w:pStyle w:val="Akapitzlist"/>
        <w:widowControl w:val="0"/>
        <w:autoSpaceDE w:val="0"/>
        <w:autoSpaceDN w:val="0"/>
        <w:adjustRightInd w:val="0"/>
        <w:jc w:val="both"/>
      </w:pPr>
    </w:p>
    <w:p w14:paraId="4450F2BD" w14:textId="77777777" w:rsidR="00916631" w:rsidRPr="003E33BA" w:rsidRDefault="00916631" w:rsidP="00345370">
      <w:pPr>
        <w:pStyle w:val="Akapitzlist"/>
        <w:numPr>
          <w:ilvl w:val="0"/>
          <w:numId w:val="14"/>
        </w:numPr>
        <w:suppressAutoHyphens/>
        <w:ind w:left="709" w:hanging="709"/>
        <w:jc w:val="both"/>
        <w:rPr>
          <w:b/>
          <w:bCs/>
        </w:rPr>
      </w:pPr>
      <w:r w:rsidRPr="003E33BA">
        <w:rPr>
          <w:b/>
          <w:bCs/>
        </w:rPr>
        <w:t>Oferty wariantowe</w:t>
      </w:r>
    </w:p>
    <w:p w14:paraId="5634D80B" w14:textId="5B85F179" w:rsidR="00916631" w:rsidRPr="008B1137" w:rsidRDefault="00916631" w:rsidP="008B1137">
      <w:pPr>
        <w:pStyle w:val="Akapitzlist"/>
        <w:suppressAutoHyphens/>
        <w:ind w:left="709"/>
        <w:jc w:val="both"/>
        <w:rPr>
          <w:b/>
          <w:bCs/>
        </w:rPr>
      </w:pPr>
      <w:r w:rsidRPr="003E33BA">
        <w:t>Zamawiający nie dopuszcza możliwości składania oferty wariantowej.</w:t>
      </w:r>
    </w:p>
    <w:p w14:paraId="591B45A9" w14:textId="37FEDE52" w:rsidR="006B7970" w:rsidRPr="003E33BA" w:rsidRDefault="006B7970" w:rsidP="00345370">
      <w:pPr>
        <w:pStyle w:val="Akapitzlist"/>
        <w:numPr>
          <w:ilvl w:val="0"/>
          <w:numId w:val="14"/>
        </w:numPr>
        <w:suppressAutoHyphens/>
        <w:ind w:left="709" w:hanging="709"/>
        <w:jc w:val="both"/>
        <w:rPr>
          <w:b/>
          <w:bCs/>
        </w:rPr>
      </w:pPr>
      <w:r w:rsidRPr="003E33BA">
        <w:rPr>
          <w:b/>
          <w:bCs/>
        </w:rPr>
        <w:lastRenderedPageBreak/>
        <w:t>Wymagania w zakresie zatrudnienia na podstawie stosunku pracy w okolicznościach, o których mowa w art. 95 ustawy PZP</w:t>
      </w:r>
    </w:p>
    <w:p w14:paraId="73A6F00B" w14:textId="42F1B729" w:rsidR="006B7970" w:rsidRPr="008B1137" w:rsidRDefault="006B7970" w:rsidP="008B1137">
      <w:pPr>
        <w:pStyle w:val="Akapitzlist"/>
        <w:numPr>
          <w:ilvl w:val="1"/>
          <w:numId w:val="14"/>
        </w:numPr>
        <w:suppressAutoHyphens/>
        <w:jc w:val="both"/>
        <w:rPr>
          <w:b/>
          <w:bCs/>
        </w:rPr>
      </w:pPr>
      <w:r w:rsidRPr="003E33BA">
        <w:t xml:space="preserve">Zamawiający wymaga zatrudnienia przez Wykonawcę lub Podwykonawcę na podstawie stosunku pracy osób wykonujących następujące czynności w zakresie realizacji zamówienia: </w:t>
      </w:r>
    </w:p>
    <w:p w14:paraId="06ACFA93" w14:textId="77777777" w:rsidR="006B7970" w:rsidRPr="006B7970" w:rsidRDefault="006B7970" w:rsidP="00345370">
      <w:pPr>
        <w:pStyle w:val="Akapitzlist"/>
        <w:numPr>
          <w:ilvl w:val="0"/>
          <w:numId w:val="24"/>
        </w:numPr>
        <w:suppressAutoHyphens/>
        <w:jc w:val="both"/>
        <w:rPr>
          <w:b/>
          <w:bCs/>
        </w:rPr>
      </w:pPr>
      <w:r w:rsidRPr="006B7970">
        <w:t>robót ziemnych,</w:t>
      </w:r>
      <w:r>
        <w:t xml:space="preserve"> </w:t>
      </w:r>
    </w:p>
    <w:p w14:paraId="7AF182FA" w14:textId="77777777" w:rsidR="006B7970" w:rsidRPr="006B7970" w:rsidRDefault="006B7970" w:rsidP="00345370">
      <w:pPr>
        <w:pStyle w:val="Akapitzlist"/>
        <w:numPr>
          <w:ilvl w:val="0"/>
          <w:numId w:val="24"/>
        </w:numPr>
        <w:suppressAutoHyphens/>
        <w:jc w:val="both"/>
        <w:rPr>
          <w:b/>
          <w:bCs/>
        </w:rPr>
      </w:pPr>
      <w:r w:rsidRPr="006B7970">
        <w:t>robót budowlanych</w:t>
      </w:r>
    </w:p>
    <w:p w14:paraId="1916AAC8" w14:textId="77777777" w:rsidR="006B7970" w:rsidRDefault="006B7970" w:rsidP="006B7970">
      <w:pPr>
        <w:suppressAutoHyphens/>
        <w:ind w:left="720"/>
        <w:jc w:val="both"/>
      </w:pPr>
      <w:r w:rsidRPr="006B7970">
        <w:t>Powyższy</w:t>
      </w:r>
      <w:r>
        <w:t xml:space="preserve"> </w:t>
      </w:r>
      <w:r w:rsidRPr="006B7970">
        <w:t>wymóg dotyczy również</w:t>
      </w:r>
      <w:r>
        <w:t xml:space="preserve"> </w:t>
      </w:r>
      <w:r w:rsidRPr="006B7970">
        <w:t>podwykonawców, za pomocą</w:t>
      </w:r>
      <w:r>
        <w:t xml:space="preserve"> </w:t>
      </w:r>
      <w:r w:rsidRPr="006B7970">
        <w:t>których będzie</w:t>
      </w:r>
      <w:r>
        <w:t xml:space="preserve"> </w:t>
      </w:r>
      <w:r w:rsidRPr="006B7970">
        <w:t xml:space="preserve">realizowany przedmiot umowy. </w:t>
      </w:r>
    </w:p>
    <w:p w14:paraId="619D2372" w14:textId="56BFDC66" w:rsidR="006B7970" w:rsidRPr="00941567" w:rsidRDefault="006B7970" w:rsidP="00345370">
      <w:pPr>
        <w:pStyle w:val="Akapitzlist"/>
        <w:numPr>
          <w:ilvl w:val="1"/>
          <w:numId w:val="14"/>
        </w:numPr>
        <w:suppressAutoHyphens/>
        <w:jc w:val="both"/>
        <w:rPr>
          <w:b/>
          <w:bCs/>
        </w:rPr>
      </w:pPr>
      <w:r>
        <w:t>W</w:t>
      </w:r>
      <w:r w:rsidRPr="006B7970">
        <w:t xml:space="preserve">ymóg zatrudnienia na podstawie umowy o pracę nie dotyczy </w:t>
      </w:r>
      <w:r w:rsidRPr="00FB6123">
        <w:t>osób kierujących budową, wykonujących usługi geodezyjne, transportowe i sprzętowe</w:t>
      </w:r>
    </w:p>
    <w:p w14:paraId="7042A5B5" w14:textId="549D94CF" w:rsidR="00941567" w:rsidRPr="00941567" w:rsidRDefault="006B7970" w:rsidP="00345370">
      <w:pPr>
        <w:pStyle w:val="Akapitzlist"/>
        <w:numPr>
          <w:ilvl w:val="1"/>
          <w:numId w:val="14"/>
        </w:numPr>
        <w:suppressAutoHyphens/>
        <w:jc w:val="both"/>
        <w:rPr>
          <w:b/>
          <w:bCs/>
        </w:rPr>
      </w:pPr>
      <w:r w:rsidRPr="006B7970">
        <w:t>Wykonawca przy realizacji zamówienia zatrudni osoby, o których mowa w pkt</w:t>
      </w:r>
      <w:r w:rsidR="00941567">
        <w:t>.</w:t>
      </w:r>
      <w:r w:rsidRPr="006B7970">
        <w:t xml:space="preserve"> </w:t>
      </w:r>
      <w:r w:rsidR="00941567">
        <w:t xml:space="preserve">25.1. </w:t>
      </w:r>
    </w:p>
    <w:p w14:paraId="0093A79B" w14:textId="015C7FC0" w:rsidR="006B7970" w:rsidRPr="00941567" w:rsidRDefault="006B7970" w:rsidP="00345370">
      <w:pPr>
        <w:pStyle w:val="Akapitzlist"/>
        <w:numPr>
          <w:ilvl w:val="1"/>
          <w:numId w:val="14"/>
        </w:numPr>
        <w:suppressAutoHyphens/>
        <w:jc w:val="both"/>
        <w:rPr>
          <w:b/>
          <w:bCs/>
        </w:rPr>
      </w:pPr>
      <w:r w:rsidRPr="006B7970">
        <w:t xml:space="preserve"> Zatrudnienie winno nastąpić na podstawie stosunku pracy w rozumieniu ustawy z dnia 26 czerwca 1974 r. Kodeks pracy. Obowiązki Wykonawcy dotyczące</w:t>
      </w:r>
      <w:r w:rsidR="00941567">
        <w:t xml:space="preserve"> </w:t>
      </w:r>
      <w:r w:rsidRPr="006B7970">
        <w:t>wymogu zatrudnienia na podstawie stosunku pracy, sposób weryfikacji zatrudnienia tych osób i uprawnienia Zamawiającego</w:t>
      </w:r>
      <w:r w:rsidR="00941567">
        <w:t xml:space="preserve"> </w:t>
      </w:r>
      <w:r w:rsidRPr="006B7970">
        <w:t>w zakresie kontroli spełnienia</w:t>
      </w:r>
      <w:r w:rsidR="00941567">
        <w:t xml:space="preserve"> </w:t>
      </w:r>
      <w:r w:rsidRPr="006B7970">
        <w:t>przez Wykonawcę</w:t>
      </w:r>
      <w:r w:rsidR="00941567">
        <w:t xml:space="preserve"> </w:t>
      </w:r>
      <w:r w:rsidRPr="006B7970">
        <w:t>wymagań</w:t>
      </w:r>
      <w:r w:rsidR="00941567">
        <w:t xml:space="preserve"> </w:t>
      </w:r>
      <w:r w:rsidRPr="006B7970">
        <w:t>związanych</w:t>
      </w:r>
      <w:r w:rsidR="00941567">
        <w:t xml:space="preserve"> </w:t>
      </w:r>
      <w:r w:rsidRPr="006B7970">
        <w:t>z zatrudnieniem tych osób, oraz sankcji z tytułu</w:t>
      </w:r>
      <w:r w:rsidR="00941567">
        <w:t xml:space="preserve"> </w:t>
      </w:r>
      <w:r w:rsidRPr="006B7970">
        <w:t>niespełnienia</w:t>
      </w:r>
      <w:r w:rsidR="00941567">
        <w:t xml:space="preserve"> </w:t>
      </w:r>
      <w:r w:rsidRPr="006B7970">
        <w:t>tych wymagań</w:t>
      </w:r>
      <w:r w:rsidR="00941567">
        <w:t xml:space="preserve"> </w:t>
      </w:r>
      <w:r w:rsidRPr="006B7970">
        <w:t>regulują</w:t>
      </w:r>
      <w:r w:rsidR="00941567">
        <w:t xml:space="preserve"> </w:t>
      </w:r>
      <w:r w:rsidRPr="006B7970">
        <w:t xml:space="preserve">postanowienia umowy – załącznik nr </w:t>
      </w:r>
      <w:r w:rsidR="00941567">
        <w:t>7</w:t>
      </w:r>
      <w:r w:rsidRPr="006B7970">
        <w:t xml:space="preserve"> do SWZ.</w:t>
      </w:r>
    </w:p>
    <w:p w14:paraId="40945144" w14:textId="77777777" w:rsidR="00941567" w:rsidRPr="00941567" w:rsidRDefault="00941567" w:rsidP="00941567">
      <w:pPr>
        <w:pStyle w:val="Akapitzlist"/>
        <w:suppressAutoHyphens/>
        <w:jc w:val="both"/>
        <w:rPr>
          <w:b/>
          <w:bCs/>
        </w:rPr>
      </w:pPr>
    </w:p>
    <w:p w14:paraId="565160DF" w14:textId="008447DB" w:rsidR="00941567" w:rsidRPr="003E33BA" w:rsidRDefault="00941567" w:rsidP="00345370">
      <w:pPr>
        <w:pStyle w:val="Akapitzlist"/>
        <w:numPr>
          <w:ilvl w:val="0"/>
          <w:numId w:val="14"/>
        </w:numPr>
        <w:suppressAutoHyphens/>
        <w:ind w:left="709" w:hanging="709"/>
        <w:jc w:val="both"/>
        <w:rPr>
          <w:b/>
          <w:bCs/>
        </w:rPr>
      </w:pPr>
      <w:r w:rsidRPr="003E33BA">
        <w:rPr>
          <w:b/>
          <w:bCs/>
        </w:rPr>
        <w:t xml:space="preserve">Wymagania w zakresie zatrudnienia osób, o których mowa w art. 96 ust 2 pkt 2 </w:t>
      </w:r>
      <w:r w:rsidR="0053388D">
        <w:rPr>
          <w:b/>
          <w:bCs/>
        </w:rPr>
        <w:t>PZP</w:t>
      </w:r>
    </w:p>
    <w:p w14:paraId="693EF196" w14:textId="5AC215F1" w:rsidR="003E33BA" w:rsidRDefault="00941567" w:rsidP="008B79D8">
      <w:pPr>
        <w:pStyle w:val="Akapitzlist"/>
        <w:suppressAutoHyphens/>
        <w:ind w:left="709"/>
        <w:jc w:val="both"/>
      </w:pPr>
      <w:r w:rsidRPr="003E33BA">
        <w:t xml:space="preserve">Zamawiający nie określa dodatkowych wymagań związanych z zatrudnianiem osób, o których mowa w art. 96 ust. 2 pkt 2 </w:t>
      </w:r>
      <w:r w:rsidR="0053388D">
        <w:t>PZP</w:t>
      </w:r>
    </w:p>
    <w:p w14:paraId="22FDDAAB" w14:textId="77777777" w:rsidR="003E33BA" w:rsidRPr="003E33BA" w:rsidRDefault="003E33BA" w:rsidP="00941567">
      <w:pPr>
        <w:pStyle w:val="Akapitzlist"/>
        <w:suppressAutoHyphens/>
        <w:ind w:left="709"/>
        <w:jc w:val="both"/>
      </w:pPr>
    </w:p>
    <w:p w14:paraId="599F50A5" w14:textId="79C984A1" w:rsidR="00941567" w:rsidRPr="003E33BA" w:rsidRDefault="00941567" w:rsidP="00345370">
      <w:pPr>
        <w:pStyle w:val="Akapitzlist"/>
        <w:numPr>
          <w:ilvl w:val="0"/>
          <w:numId w:val="14"/>
        </w:numPr>
        <w:suppressAutoHyphens/>
        <w:ind w:left="709" w:hanging="709"/>
        <w:jc w:val="both"/>
        <w:rPr>
          <w:color w:val="FF0000"/>
        </w:rPr>
      </w:pPr>
      <w:r w:rsidRPr="003E33BA">
        <w:rPr>
          <w:b/>
          <w:bCs/>
        </w:rPr>
        <w:t>Informacja o możliwości ubiegania się o udzielenie zamówienia wyłącznie przez wykonawców o których mowa w art. 94</w:t>
      </w:r>
      <w:r w:rsidR="0053388D">
        <w:rPr>
          <w:b/>
          <w:bCs/>
        </w:rPr>
        <w:t xml:space="preserve"> PZP</w:t>
      </w:r>
    </w:p>
    <w:p w14:paraId="307F0DB8" w14:textId="34CF1762" w:rsidR="00941567" w:rsidRDefault="00941567" w:rsidP="00941567">
      <w:pPr>
        <w:pStyle w:val="Akapitzlist"/>
        <w:suppressAutoHyphens/>
        <w:ind w:left="709"/>
        <w:jc w:val="both"/>
      </w:pPr>
      <w:r w:rsidRPr="00941567">
        <w:t xml:space="preserve">Zamawiający nie zastrzega możliwości ubiegania się o udzielenie zamówienia wyłącznie przez wykonawców, o których mowa w art. 94 </w:t>
      </w:r>
      <w:r w:rsidR="0053388D">
        <w:t>PZP</w:t>
      </w:r>
      <w:r w:rsidRPr="00941567">
        <w:t>.</w:t>
      </w:r>
    </w:p>
    <w:p w14:paraId="7B3CEB5A" w14:textId="77777777" w:rsidR="00941567" w:rsidRPr="00941567" w:rsidRDefault="00941567" w:rsidP="00941567">
      <w:pPr>
        <w:pStyle w:val="Akapitzlist"/>
        <w:suppressAutoHyphens/>
        <w:ind w:left="709"/>
        <w:jc w:val="both"/>
        <w:rPr>
          <w:b/>
          <w:bCs/>
          <w:sz w:val="28"/>
          <w:szCs w:val="28"/>
        </w:rPr>
      </w:pPr>
    </w:p>
    <w:p w14:paraId="19703281" w14:textId="3F9B224A" w:rsidR="00916631" w:rsidRPr="003E33BA" w:rsidRDefault="00916631" w:rsidP="00345370">
      <w:pPr>
        <w:pStyle w:val="Akapitzlist"/>
        <w:numPr>
          <w:ilvl w:val="0"/>
          <w:numId w:val="14"/>
        </w:numPr>
        <w:suppressAutoHyphens/>
        <w:ind w:left="709" w:hanging="709"/>
        <w:jc w:val="both"/>
        <w:rPr>
          <w:b/>
          <w:bCs/>
        </w:rPr>
      </w:pPr>
      <w:r w:rsidRPr="003E33BA">
        <w:rPr>
          <w:b/>
          <w:bCs/>
        </w:rPr>
        <w:t xml:space="preserve">Zamówienia </w:t>
      </w:r>
      <w:r w:rsidRPr="003E33BA">
        <w:rPr>
          <w:b/>
          <w:snapToGrid w:val="0"/>
        </w:rPr>
        <w:t xml:space="preserve">o których mowa w art. 214 ust. 1 pkt 7 i 8 </w:t>
      </w:r>
      <w:r w:rsidR="0053388D">
        <w:rPr>
          <w:b/>
          <w:snapToGrid w:val="0"/>
        </w:rPr>
        <w:t>PZP</w:t>
      </w:r>
      <w:r w:rsidRPr="003E33BA">
        <w:rPr>
          <w:b/>
          <w:snapToGrid w:val="0"/>
        </w:rPr>
        <w:t xml:space="preserve"> </w:t>
      </w:r>
    </w:p>
    <w:p w14:paraId="004E4F57" w14:textId="77777777" w:rsidR="00916631" w:rsidRPr="003E33BA" w:rsidRDefault="00916631" w:rsidP="00345370">
      <w:pPr>
        <w:pStyle w:val="Akapitzlist"/>
        <w:widowControl w:val="0"/>
        <w:numPr>
          <w:ilvl w:val="0"/>
          <w:numId w:val="10"/>
        </w:numPr>
        <w:tabs>
          <w:tab w:val="left" w:pos="709"/>
        </w:tabs>
        <w:autoSpaceDE w:val="0"/>
        <w:autoSpaceDN w:val="0"/>
        <w:adjustRightInd w:val="0"/>
        <w:jc w:val="both"/>
        <w:rPr>
          <w:vanish/>
        </w:rPr>
      </w:pPr>
    </w:p>
    <w:p w14:paraId="5746733A" w14:textId="77777777" w:rsidR="00916631" w:rsidRPr="003E33BA" w:rsidRDefault="00916631" w:rsidP="00345370">
      <w:pPr>
        <w:pStyle w:val="Akapitzlist"/>
        <w:widowControl w:val="0"/>
        <w:numPr>
          <w:ilvl w:val="0"/>
          <w:numId w:val="10"/>
        </w:numPr>
        <w:tabs>
          <w:tab w:val="left" w:pos="709"/>
        </w:tabs>
        <w:autoSpaceDE w:val="0"/>
        <w:autoSpaceDN w:val="0"/>
        <w:adjustRightInd w:val="0"/>
        <w:jc w:val="both"/>
        <w:rPr>
          <w:vanish/>
        </w:rPr>
      </w:pPr>
    </w:p>
    <w:p w14:paraId="44BF61DF" w14:textId="77777777" w:rsidR="00916631" w:rsidRPr="003E33BA" w:rsidRDefault="00916631" w:rsidP="00345370">
      <w:pPr>
        <w:pStyle w:val="Akapitzlist"/>
        <w:widowControl w:val="0"/>
        <w:numPr>
          <w:ilvl w:val="0"/>
          <w:numId w:val="10"/>
        </w:numPr>
        <w:tabs>
          <w:tab w:val="left" w:pos="709"/>
        </w:tabs>
        <w:autoSpaceDE w:val="0"/>
        <w:autoSpaceDN w:val="0"/>
        <w:adjustRightInd w:val="0"/>
        <w:jc w:val="both"/>
        <w:rPr>
          <w:vanish/>
        </w:rPr>
      </w:pPr>
    </w:p>
    <w:p w14:paraId="6EE53E35" w14:textId="6D5E0CBE" w:rsidR="0073470F" w:rsidRDefault="00916631" w:rsidP="008B79D8">
      <w:pPr>
        <w:pStyle w:val="Akapitzlist"/>
        <w:widowControl w:val="0"/>
        <w:tabs>
          <w:tab w:val="left" w:pos="709"/>
        </w:tabs>
        <w:autoSpaceDE w:val="0"/>
        <w:autoSpaceDN w:val="0"/>
        <w:adjustRightInd w:val="0"/>
        <w:jc w:val="both"/>
        <w:rPr>
          <w:bCs/>
          <w:snapToGrid w:val="0"/>
        </w:rPr>
      </w:pPr>
      <w:r w:rsidRPr="003E33BA">
        <w:t xml:space="preserve">Zamawiający nie przewiduje udzielenia zamówień, </w:t>
      </w:r>
      <w:r w:rsidRPr="003E33BA">
        <w:rPr>
          <w:snapToGrid w:val="0"/>
        </w:rPr>
        <w:t xml:space="preserve">o których mowa w art. </w:t>
      </w:r>
      <w:r w:rsidR="00464EE3" w:rsidRPr="00464EE3">
        <w:rPr>
          <w:bCs/>
          <w:snapToGrid w:val="0"/>
        </w:rPr>
        <w:t xml:space="preserve">214 ust. 1 pkt 7 i 8  </w:t>
      </w:r>
      <w:r w:rsidRPr="00464EE3">
        <w:rPr>
          <w:bCs/>
          <w:snapToGrid w:val="0"/>
        </w:rPr>
        <w:t xml:space="preserve">ustawy </w:t>
      </w:r>
      <w:r w:rsidR="0053388D">
        <w:rPr>
          <w:bCs/>
          <w:snapToGrid w:val="0"/>
        </w:rPr>
        <w:t>PZP</w:t>
      </w:r>
      <w:r w:rsidRPr="00464EE3">
        <w:rPr>
          <w:bCs/>
          <w:snapToGrid w:val="0"/>
        </w:rPr>
        <w:t xml:space="preserve">. </w:t>
      </w:r>
    </w:p>
    <w:p w14:paraId="4C1BD500" w14:textId="77777777" w:rsidR="0053388D" w:rsidRPr="008B79D8" w:rsidRDefault="0053388D" w:rsidP="008B79D8">
      <w:pPr>
        <w:pStyle w:val="Akapitzlist"/>
        <w:widowControl w:val="0"/>
        <w:tabs>
          <w:tab w:val="left" w:pos="709"/>
        </w:tabs>
        <w:autoSpaceDE w:val="0"/>
        <w:autoSpaceDN w:val="0"/>
        <w:adjustRightInd w:val="0"/>
        <w:jc w:val="both"/>
        <w:rPr>
          <w:bCs/>
          <w:snapToGrid w:val="0"/>
        </w:rPr>
      </w:pPr>
    </w:p>
    <w:p w14:paraId="33C93EE7" w14:textId="77777777" w:rsidR="00916631" w:rsidRPr="003E33BA" w:rsidRDefault="00916631" w:rsidP="00345370">
      <w:pPr>
        <w:pStyle w:val="Tekstpodstawowy3"/>
        <w:numPr>
          <w:ilvl w:val="0"/>
          <w:numId w:val="14"/>
        </w:numPr>
        <w:ind w:left="709" w:hanging="709"/>
        <w:rPr>
          <w:color w:val="000000"/>
          <w:sz w:val="24"/>
          <w:szCs w:val="24"/>
        </w:rPr>
      </w:pPr>
      <w:r w:rsidRPr="003E33BA">
        <w:rPr>
          <w:color w:val="000000"/>
          <w:sz w:val="24"/>
          <w:szCs w:val="24"/>
        </w:rPr>
        <w:t>Informacja dotycząca walut obcych, w jakich mogą być prowadzone rozliczenia między Zamawiającym, a Wykonawcą</w:t>
      </w:r>
    </w:p>
    <w:p w14:paraId="4A7EFBBC" w14:textId="5B4B1C44" w:rsidR="00916631" w:rsidRPr="003E33BA" w:rsidRDefault="00916631" w:rsidP="00916631">
      <w:pPr>
        <w:pStyle w:val="Default"/>
        <w:ind w:left="720"/>
        <w:jc w:val="both"/>
      </w:pPr>
      <w:r w:rsidRPr="003E33BA">
        <w:t>Wszelkie rozliczenia pomiędzy zamawiającym a wykonawcą będą prowadzone w PLN.</w:t>
      </w:r>
    </w:p>
    <w:p w14:paraId="6B8834BE" w14:textId="77777777" w:rsidR="00916631" w:rsidRPr="003E33BA" w:rsidRDefault="00916631" w:rsidP="00916631">
      <w:pPr>
        <w:pStyle w:val="Default"/>
        <w:ind w:left="720"/>
        <w:jc w:val="both"/>
      </w:pPr>
    </w:p>
    <w:p w14:paraId="6CC5DB5F" w14:textId="2FD7CFE8" w:rsidR="00916631" w:rsidRPr="003E33BA" w:rsidRDefault="00916631" w:rsidP="00345370">
      <w:pPr>
        <w:pStyle w:val="Tekstpodstawowy"/>
        <w:numPr>
          <w:ilvl w:val="0"/>
          <w:numId w:val="14"/>
        </w:numPr>
        <w:rPr>
          <w:color w:val="000000"/>
        </w:rPr>
      </w:pPr>
      <w:r w:rsidRPr="003E33BA">
        <w:rPr>
          <w:b/>
          <w:color w:val="000000"/>
        </w:rPr>
        <w:t xml:space="preserve">     Zwrot kosztów udziału w postępowaniu</w:t>
      </w:r>
      <w:r w:rsidRPr="003E33BA">
        <w:rPr>
          <w:color w:val="000000"/>
        </w:rPr>
        <w:t>.</w:t>
      </w:r>
    </w:p>
    <w:p w14:paraId="7D7DB9BA" w14:textId="77777777" w:rsidR="00916631" w:rsidRPr="003E33BA" w:rsidRDefault="00916631" w:rsidP="00916631">
      <w:pPr>
        <w:pStyle w:val="Tekstpodstawowy"/>
        <w:ind w:left="360" w:firstLine="349"/>
        <w:rPr>
          <w:color w:val="000000"/>
        </w:rPr>
      </w:pPr>
      <w:r w:rsidRPr="003E33BA">
        <w:t>Zamawiający nie przewiduje zwrotu kosztów udziału w postępowaniu.</w:t>
      </w:r>
    </w:p>
    <w:p w14:paraId="160AB4DD" w14:textId="77777777" w:rsidR="00916631" w:rsidRPr="003E33BA" w:rsidRDefault="00916631" w:rsidP="00CD10C2">
      <w:pPr>
        <w:pStyle w:val="Akapitzlist"/>
        <w:widowControl w:val="0"/>
        <w:autoSpaceDE w:val="0"/>
        <w:autoSpaceDN w:val="0"/>
        <w:adjustRightInd w:val="0"/>
        <w:jc w:val="both"/>
      </w:pPr>
    </w:p>
    <w:p w14:paraId="68C18922" w14:textId="2514D3CD" w:rsidR="00747503" w:rsidRPr="003E33BA" w:rsidRDefault="00747503" w:rsidP="00345370">
      <w:pPr>
        <w:pStyle w:val="Tekstpodstawowy"/>
        <w:numPr>
          <w:ilvl w:val="0"/>
          <w:numId w:val="14"/>
        </w:numPr>
        <w:ind w:left="709" w:hanging="709"/>
      </w:pPr>
      <w:r w:rsidRPr="003E33BA">
        <w:rPr>
          <w:b/>
          <w:color w:val="000000"/>
        </w:rPr>
        <w:t>Umowa ramowa</w:t>
      </w:r>
      <w:r w:rsidRPr="003E33BA">
        <w:rPr>
          <w:color w:val="000000"/>
        </w:rPr>
        <w:t>.</w:t>
      </w:r>
    </w:p>
    <w:p w14:paraId="6DFFD675" w14:textId="770CF8B2" w:rsidR="00AF6DB8" w:rsidRPr="003E33BA" w:rsidRDefault="00AF6DB8" w:rsidP="00DE6AB0">
      <w:pPr>
        <w:pStyle w:val="Tekstpodstawowy"/>
        <w:ind w:left="709"/>
        <w:rPr>
          <w:b/>
          <w:bCs/>
        </w:rPr>
      </w:pPr>
      <w:r w:rsidRPr="003E33BA">
        <w:rPr>
          <w:color w:val="000000"/>
        </w:rPr>
        <w:t xml:space="preserve">Przedmiotem postępowania nie jest zawarcie umowy ramowej. </w:t>
      </w:r>
    </w:p>
    <w:p w14:paraId="0AD32DD5" w14:textId="77777777" w:rsidR="00AF6DB8" w:rsidRPr="003E33BA" w:rsidRDefault="00AF6DB8" w:rsidP="00345370">
      <w:pPr>
        <w:pStyle w:val="Akapitzlist"/>
        <w:widowControl w:val="0"/>
        <w:numPr>
          <w:ilvl w:val="0"/>
          <w:numId w:val="6"/>
        </w:numPr>
        <w:autoSpaceDE w:val="0"/>
        <w:autoSpaceDN w:val="0"/>
        <w:adjustRightInd w:val="0"/>
        <w:jc w:val="both"/>
        <w:rPr>
          <w:vanish/>
          <w:color w:val="FF0000"/>
        </w:rPr>
      </w:pPr>
    </w:p>
    <w:p w14:paraId="06086BB6" w14:textId="77777777" w:rsidR="004E3348" w:rsidRPr="003E33BA" w:rsidRDefault="004E3348" w:rsidP="00DE6AB0">
      <w:pPr>
        <w:pStyle w:val="Akapitzlist"/>
        <w:widowControl w:val="0"/>
        <w:autoSpaceDE w:val="0"/>
        <w:autoSpaceDN w:val="0"/>
        <w:adjustRightInd w:val="0"/>
        <w:ind w:left="360"/>
        <w:jc w:val="both"/>
      </w:pPr>
    </w:p>
    <w:p w14:paraId="0C18DD2B" w14:textId="77777777" w:rsidR="004E3348" w:rsidRPr="003E33BA" w:rsidRDefault="004E3348" w:rsidP="00345370">
      <w:pPr>
        <w:pStyle w:val="Tekstpodstawowy"/>
        <w:numPr>
          <w:ilvl w:val="0"/>
          <w:numId w:val="14"/>
        </w:numPr>
        <w:ind w:left="709" w:hanging="709"/>
      </w:pPr>
      <w:r w:rsidRPr="003E33BA">
        <w:rPr>
          <w:b/>
        </w:rPr>
        <w:t>Aukcja elektroniczna</w:t>
      </w:r>
      <w:r w:rsidRPr="003E33BA">
        <w:t>.</w:t>
      </w:r>
    </w:p>
    <w:p w14:paraId="30E96901" w14:textId="181211C5" w:rsidR="00050E88" w:rsidRPr="003E33BA" w:rsidRDefault="00AF6DB8" w:rsidP="00A67C35">
      <w:pPr>
        <w:pStyle w:val="Tekstpodstawowy"/>
        <w:ind w:left="709"/>
        <w:rPr>
          <w:color w:val="000000"/>
        </w:rPr>
      </w:pPr>
      <w:r w:rsidRPr="003E33BA">
        <w:rPr>
          <w:color w:val="000000"/>
        </w:rPr>
        <w:t xml:space="preserve">Zamawiające nie przewiduje zorganizowania aukcji elektronicznej. </w:t>
      </w:r>
    </w:p>
    <w:p w14:paraId="0365FDB1" w14:textId="77777777" w:rsidR="00DE1A62" w:rsidRPr="003E33BA" w:rsidRDefault="00DE1A62" w:rsidP="00DE1A62">
      <w:pPr>
        <w:pStyle w:val="Tekstpodstawowy"/>
        <w:rPr>
          <w:b/>
        </w:rPr>
      </w:pPr>
    </w:p>
    <w:p w14:paraId="7AC20FE4" w14:textId="77777777" w:rsidR="002D2F96" w:rsidRPr="003E33BA" w:rsidRDefault="002D2F96" w:rsidP="00345370">
      <w:pPr>
        <w:pStyle w:val="Akapitzlist"/>
        <w:numPr>
          <w:ilvl w:val="0"/>
          <w:numId w:val="14"/>
        </w:numPr>
        <w:autoSpaceDE w:val="0"/>
        <w:autoSpaceDN w:val="0"/>
        <w:adjustRightInd w:val="0"/>
        <w:ind w:left="709" w:hanging="709"/>
        <w:jc w:val="both"/>
        <w:rPr>
          <w:b/>
          <w:bCs/>
          <w:color w:val="000000"/>
        </w:rPr>
      </w:pPr>
      <w:r w:rsidRPr="003E33BA">
        <w:rPr>
          <w:b/>
          <w:bCs/>
          <w:color w:val="000000"/>
        </w:rPr>
        <w:t>Zaliczkowanie robót</w:t>
      </w:r>
    </w:p>
    <w:p w14:paraId="01E89E8F" w14:textId="77777777" w:rsidR="00B13215" w:rsidRPr="003E33BA" w:rsidRDefault="002D2F96" w:rsidP="006B1803">
      <w:pPr>
        <w:pStyle w:val="Akapitzlist"/>
        <w:autoSpaceDE w:val="0"/>
        <w:autoSpaceDN w:val="0"/>
        <w:adjustRightInd w:val="0"/>
        <w:ind w:left="709"/>
        <w:jc w:val="both"/>
        <w:rPr>
          <w:bCs/>
          <w:color w:val="000000"/>
        </w:rPr>
      </w:pPr>
      <w:r w:rsidRPr="003E33BA">
        <w:rPr>
          <w:bCs/>
          <w:color w:val="000000"/>
        </w:rPr>
        <w:t xml:space="preserve">Zamawiający nie </w:t>
      </w:r>
      <w:r w:rsidR="00E55F82" w:rsidRPr="003E33BA">
        <w:rPr>
          <w:bCs/>
          <w:color w:val="000000"/>
        </w:rPr>
        <w:t>przewiduje zaliczkowania robót.</w:t>
      </w:r>
    </w:p>
    <w:p w14:paraId="541789D2" w14:textId="77777777" w:rsidR="00885074" w:rsidRPr="003E33BA" w:rsidRDefault="00885074" w:rsidP="006B1803">
      <w:pPr>
        <w:pStyle w:val="Akapitzlist"/>
        <w:autoSpaceDE w:val="0"/>
        <w:autoSpaceDN w:val="0"/>
        <w:adjustRightInd w:val="0"/>
        <w:ind w:left="709"/>
        <w:jc w:val="both"/>
        <w:rPr>
          <w:bCs/>
          <w:color w:val="000000"/>
        </w:rPr>
      </w:pPr>
    </w:p>
    <w:p w14:paraId="60F5023A" w14:textId="77777777" w:rsidR="0073470F" w:rsidRPr="003E33BA" w:rsidRDefault="0073470F" w:rsidP="00345370">
      <w:pPr>
        <w:pStyle w:val="Default"/>
        <w:numPr>
          <w:ilvl w:val="0"/>
          <w:numId w:val="14"/>
        </w:numPr>
        <w:ind w:left="709" w:hanging="720"/>
        <w:jc w:val="both"/>
        <w:rPr>
          <w:b/>
          <w:bCs/>
          <w:color w:val="auto"/>
        </w:rPr>
      </w:pPr>
      <w:r w:rsidRPr="003E33BA">
        <w:rPr>
          <w:b/>
          <w:bCs/>
          <w:color w:val="auto"/>
        </w:rPr>
        <w:lastRenderedPageBreak/>
        <w:t xml:space="preserve">Wymagania dotyczące wadium </w:t>
      </w:r>
    </w:p>
    <w:p w14:paraId="32635F96" w14:textId="77777777" w:rsidR="0073470F" w:rsidRPr="003E33BA" w:rsidRDefault="0073470F" w:rsidP="0073470F">
      <w:pPr>
        <w:pStyle w:val="Tekstpodstawowy3"/>
        <w:ind w:left="709"/>
        <w:rPr>
          <w:b w:val="0"/>
          <w:bCs w:val="0"/>
          <w:sz w:val="24"/>
          <w:szCs w:val="24"/>
        </w:rPr>
      </w:pPr>
      <w:r w:rsidRPr="003E33BA">
        <w:rPr>
          <w:b w:val="0"/>
          <w:bCs w:val="0"/>
          <w:sz w:val="24"/>
          <w:szCs w:val="24"/>
        </w:rPr>
        <w:t>Zamawiający nie wymaga wniesienia wadium</w:t>
      </w:r>
    </w:p>
    <w:p w14:paraId="1770F5CB" w14:textId="47ADADF0" w:rsidR="0073470F" w:rsidRPr="003E33BA" w:rsidRDefault="0073470F" w:rsidP="00DE6AB0">
      <w:pPr>
        <w:pStyle w:val="Tekstpodstawowy3"/>
        <w:ind w:left="709"/>
        <w:rPr>
          <w:b w:val="0"/>
          <w:bCs w:val="0"/>
          <w:sz w:val="24"/>
          <w:szCs w:val="24"/>
        </w:rPr>
      </w:pPr>
      <w:r w:rsidRPr="003E33BA">
        <w:rPr>
          <w:b w:val="0"/>
          <w:bCs w:val="0"/>
          <w:sz w:val="24"/>
          <w:szCs w:val="24"/>
        </w:rPr>
        <w:t xml:space="preserve"> </w:t>
      </w:r>
    </w:p>
    <w:p w14:paraId="63923127" w14:textId="77777777" w:rsidR="0073470F" w:rsidRPr="00E97E40" w:rsidRDefault="0073470F" w:rsidP="00345370">
      <w:pPr>
        <w:pStyle w:val="Tekstpodstawowy3"/>
        <w:numPr>
          <w:ilvl w:val="0"/>
          <w:numId w:val="14"/>
        </w:numPr>
        <w:ind w:left="709" w:hanging="709"/>
        <w:rPr>
          <w:sz w:val="28"/>
          <w:szCs w:val="28"/>
        </w:rPr>
      </w:pPr>
      <w:r w:rsidRPr="003E33BA">
        <w:rPr>
          <w:sz w:val="24"/>
          <w:szCs w:val="24"/>
        </w:rPr>
        <w:t>Zabezpieczenie należytego wykonania umowy</w:t>
      </w:r>
      <w:r w:rsidRPr="00E97E40">
        <w:rPr>
          <w:sz w:val="28"/>
          <w:szCs w:val="28"/>
        </w:rPr>
        <w:t>.</w:t>
      </w:r>
    </w:p>
    <w:p w14:paraId="7A749F26" w14:textId="77777777" w:rsidR="0073470F" w:rsidRPr="0073470F" w:rsidRDefault="0073470F" w:rsidP="0073470F">
      <w:pPr>
        <w:pStyle w:val="Tekstpodstawowy"/>
        <w:ind w:left="720"/>
      </w:pPr>
      <w:r>
        <w:rPr>
          <w:color w:val="000000"/>
        </w:rPr>
        <w:t>Zamawiający nie żąda wniesienie należytego wykonania umowy</w:t>
      </w:r>
    </w:p>
    <w:p w14:paraId="484A66C0" w14:textId="77777777" w:rsidR="00C9151D" w:rsidRPr="003E33BA" w:rsidRDefault="00C9151D" w:rsidP="00DE1A62">
      <w:pPr>
        <w:autoSpaceDE w:val="0"/>
        <w:autoSpaceDN w:val="0"/>
        <w:adjustRightInd w:val="0"/>
        <w:contextualSpacing/>
        <w:jc w:val="both"/>
        <w:rPr>
          <w:bCs/>
          <w:color w:val="000000"/>
        </w:rPr>
      </w:pPr>
    </w:p>
    <w:p w14:paraId="6954BBAC" w14:textId="77777777" w:rsidR="007C3F88" w:rsidRPr="003E33BA" w:rsidRDefault="007C3F88" w:rsidP="00345370">
      <w:pPr>
        <w:pStyle w:val="Akapitzlist"/>
        <w:numPr>
          <w:ilvl w:val="0"/>
          <w:numId w:val="14"/>
        </w:numPr>
        <w:autoSpaceDE w:val="0"/>
        <w:autoSpaceDN w:val="0"/>
        <w:adjustRightInd w:val="0"/>
        <w:ind w:left="567" w:hanging="567"/>
        <w:rPr>
          <w:color w:val="000000"/>
        </w:rPr>
      </w:pPr>
      <w:r w:rsidRPr="003E33BA">
        <w:rPr>
          <w:b/>
          <w:bCs/>
          <w:color w:val="000000"/>
        </w:rPr>
        <w:t xml:space="preserve"> Ustalenia uzupełniające</w:t>
      </w:r>
      <w:r w:rsidRPr="003E33BA">
        <w:rPr>
          <w:color w:val="000000"/>
        </w:rPr>
        <w:t>.</w:t>
      </w:r>
    </w:p>
    <w:p w14:paraId="7FD816E0" w14:textId="77777777" w:rsidR="007C3F88" w:rsidRPr="003E33BA" w:rsidRDefault="007C3F88" w:rsidP="00345370">
      <w:pPr>
        <w:pStyle w:val="Akapitzlist"/>
        <w:numPr>
          <w:ilvl w:val="1"/>
          <w:numId w:val="14"/>
        </w:numPr>
        <w:autoSpaceDE w:val="0"/>
        <w:autoSpaceDN w:val="0"/>
        <w:adjustRightInd w:val="0"/>
        <w:contextualSpacing/>
        <w:jc w:val="both"/>
        <w:rPr>
          <w:color w:val="000000"/>
        </w:rPr>
      </w:pPr>
      <w:r w:rsidRPr="003E33BA">
        <w:rPr>
          <w:color w:val="000000"/>
        </w:rPr>
        <w:t>Zamawiaj</w:t>
      </w:r>
      <w:r w:rsidRPr="003E33BA">
        <w:rPr>
          <w:rFonts w:eastAsia="TT1Ao00"/>
          <w:color w:val="000000"/>
        </w:rPr>
        <w:t>ą</w:t>
      </w:r>
      <w:r w:rsidRPr="003E33BA">
        <w:rPr>
          <w:color w:val="000000"/>
        </w:rPr>
        <w:t>cy dopuszcza</w:t>
      </w:r>
      <w:r w:rsidR="00C16D2D" w:rsidRPr="003E33BA">
        <w:rPr>
          <w:color w:val="000000"/>
        </w:rPr>
        <w:t xml:space="preserve"> częściowe</w:t>
      </w:r>
      <w:r w:rsidRPr="003E33BA">
        <w:rPr>
          <w:color w:val="000000"/>
        </w:rPr>
        <w:t xml:space="preserve"> fakturowanie robót</w:t>
      </w:r>
      <w:r w:rsidR="000D7AF7" w:rsidRPr="003E33BA">
        <w:t>, na podstawie faktur częściowych i faktury końcowej. W</w:t>
      </w:r>
      <w:r w:rsidR="000D7AF7" w:rsidRPr="003E33BA">
        <w:rPr>
          <w:rFonts w:eastAsia="Cambria"/>
          <w:color w:val="000000"/>
        </w:rPr>
        <w:t xml:space="preserve">artość wszystkich faktur częściowych nie może przekroczyć </w:t>
      </w:r>
      <w:r w:rsidR="00C16D2D" w:rsidRPr="003E33BA">
        <w:rPr>
          <w:rFonts w:eastAsia="Cambria"/>
          <w:color w:val="000000"/>
        </w:rPr>
        <w:t>90</w:t>
      </w:r>
      <w:r w:rsidR="000D7AF7" w:rsidRPr="003E33BA">
        <w:rPr>
          <w:rFonts w:eastAsia="Cambria"/>
          <w:color w:val="000000"/>
        </w:rPr>
        <w:t>% wartości zamówienia</w:t>
      </w:r>
      <w:r w:rsidRPr="003E33BA">
        <w:rPr>
          <w:color w:val="000000"/>
        </w:rPr>
        <w:t xml:space="preserve">. </w:t>
      </w:r>
    </w:p>
    <w:p w14:paraId="34CED14B" w14:textId="6B7FDED0" w:rsidR="00C16D2D" w:rsidRPr="004B715B" w:rsidRDefault="00E55F82" w:rsidP="00345370">
      <w:pPr>
        <w:pStyle w:val="Akapitzlist"/>
        <w:numPr>
          <w:ilvl w:val="1"/>
          <w:numId w:val="14"/>
        </w:numPr>
        <w:autoSpaceDE w:val="0"/>
        <w:autoSpaceDN w:val="0"/>
        <w:adjustRightInd w:val="0"/>
        <w:contextualSpacing/>
        <w:jc w:val="both"/>
        <w:rPr>
          <w:rFonts w:eastAsia="TT1Ao00"/>
          <w:color w:val="000000"/>
        </w:rPr>
      </w:pPr>
      <w:r w:rsidRPr="003E33BA">
        <w:rPr>
          <w:rFonts w:eastAsia="Calibri"/>
        </w:rPr>
        <w:t>W sprawach nieuregulowanych niniejszą SWZ mają zastosowanie przepisy ustawy P</w:t>
      </w:r>
      <w:r w:rsidR="0053388D">
        <w:rPr>
          <w:rFonts w:eastAsia="Calibri"/>
        </w:rPr>
        <w:t>ZP</w:t>
      </w:r>
      <w:r w:rsidRPr="003E33BA">
        <w:rPr>
          <w:rFonts w:eastAsia="Calibri"/>
        </w:rPr>
        <w:t xml:space="preserve"> oraz </w:t>
      </w:r>
      <w:r w:rsidR="00812176" w:rsidRPr="00812176">
        <w:rPr>
          <w:rFonts w:eastAsia="Calibri"/>
        </w:rPr>
        <w:t>Rozporządzeni</w:t>
      </w:r>
      <w:r w:rsidR="00812176">
        <w:rPr>
          <w:rFonts w:eastAsia="Calibri"/>
        </w:rPr>
        <w:t>a</w:t>
      </w:r>
      <w:r w:rsidR="00812176" w:rsidRPr="00812176">
        <w:rPr>
          <w:rFonts w:eastAsia="Calibri"/>
        </w:rPr>
        <w:t xml:space="preserve"> Ministra Rozwoju, Pracy i Technologii z dnia 23 grudnia 2020 r. w sprawie podmiotowych środków dowodowych oraz innych dokumentów lub oświadczeń, jakich może żądać zamawiający od wykonawcy</w:t>
      </w:r>
      <w:r w:rsidR="00812176">
        <w:rPr>
          <w:rFonts w:eastAsia="Calibri"/>
        </w:rPr>
        <w:t>.</w:t>
      </w:r>
    </w:p>
    <w:p w14:paraId="5438B3B9" w14:textId="77777777" w:rsidR="004B715B" w:rsidRPr="0053388D" w:rsidRDefault="004B715B" w:rsidP="004B715B">
      <w:pPr>
        <w:pStyle w:val="Akapitzlist"/>
        <w:autoSpaceDE w:val="0"/>
        <w:autoSpaceDN w:val="0"/>
        <w:adjustRightInd w:val="0"/>
        <w:contextualSpacing/>
        <w:jc w:val="both"/>
        <w:rPr>
          <w:rFonts w:eastAsia="TT1Ao00"/>
          <w:color w:val="000000"/>
        </w:rPr>
      </w:pPr>
    </w:p>
    <w:p w14:paraId="7D3FF9F7" w14:textId="77777777" w:rsidR="00C16D2D" w:rsidRPr="003E33BA" w:rsidRDefault="00C16D2D" w:rsidP="00345370">
      <w:pPr>
        <w:pStyle w:val="Akapitzlist"/>
        <w:numPr>
          <w:ilvl w:val="0"/>
          <w:numId w:val="14"/>
        </w:numPr>
        <w:autoSpaceDE w:val="0"/>
        <w:autoSpaceDN w:val="0"/>
        <w:adjustRightInd w:val="0"/>
        <w:ind w:left="709" w:hanging="709"/>
        <w:rPr>
          <w:rFonts w:eastAsia="Calibri"/>
          <w:b/>
          <w:bCs/>
          <w:color w:val="000000"/>
        </w:rPr>
      </w:pPr>
      <w:r w:rsidRPr="003E33BA">
        <w:rPr>
          <w:rFonts w:eastAsia="Calibri"/>
          <w:b/>
          <w:bCs/>
          <w:color w:val="000000"/>
        </w:rPr>
        <w:t>Klauzula informacyjna wynikająca z RODO:</w:t>
      </w:r>
    </w:p>
    <w:p w14:paraId="1A658320" w14:textId="77777777" w:rsidR="00C16D2D" w:rsidRDefault="00C16D2D" w:rsidP="00C16D2D">
      <w:pPr>
        <w:ind w:left="709"/>
        <w:jc w:val="both"/>
      </w:pPr>
      <w:r w:rsidRPr="003E33BA">
        <w:t>Zgodnie z art. 13 ust. 1 i 2 rozporządzenia Parlamentu Europejskiego i Rady (UE) 2016/679 z dnia 27 kwietnia 2016</w:t>
      </w:r>
      <w:r>
        <w:t xml:space="preserve">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6428FC" w14:textId="77777777" w:rsidR="00C16D2D" w:rsidRDefault="00C16D2D" w:rsidP="00345370">
      <w:pPr>
        <w:pStyle w:val="Akapitzlist"/>
        <w:numPr>
          <w:ilvl w:val="1"/>
          <w:numId w:val="14"/>
        </w:numPr>
        <w:contextualSpacing/>
        <w:jc w:val="both"/>
      </w:pPr>
      <w:r>
        <w:t>Administratorem Pani/Pana danych osobowych jest Wójt Gminy Świdnica, ul. Długa 38, 66-008 Świdnica;</w:t>
      </w:r>
    </w:p>
    <w:p w14:paraId="74851486" w14:textId="77777777" w:rsidR="00C16D2D" w:rsidRDefault="00C16D2D" w:rsidP="00345370">
      <w:pPr>
        <w:pStyle w:val="Akapitzlist"/>
        <w:numPr>
          <w:ilvl w:val="1"/>
          <w:numId w:val="14"/>
        </w:numPr>
        <w:contextualSpacing/>
        <w:jc w:val="both"/>
      </w:pPr>
      <w:r>
        <w:t xml:space="preserve">Inspektorem ochrony danych osobowych jest Krzysztof Noga, e-mail </w:t>
      </w:r>
      <w:hyperlink r:id="rId32" w:history="1">
        <w:r w:rsidR="00844139" w:rsidRPr="00F773DF">
          <w:rPr>
            <w:rStyle w:val="Hipercze"/>
          </w:rPr>
          <w:t>iod@swidnica.zgora.pl</w:t>
        </w:r>
      </w:hyperlink>
      <w:r>
        <w:t>;</w:t>
      </w:r>
    </w:p>
    <w:p w14:paraId="307155BC" w14:textId="77777777" w:rsidR="00C16D2D" w:rsidRDefault="00C16D2D" w:rsidP="00345370">
      <w:pPr>
        <w:pStyle w:val="Akapitzlist"/>
        <w:numPr>
          <w:ilvl w:val="1"/>
          <w:numId w:val="14"/>
        </w:numPr>
        <w:contextualSpacing/>
        <w:jc w:val="both"/>
      </w:pPr>
      <w:r>
        <w:t>Pani/Pana dane osobowe przetwarzane będą na podstawie art. 6 ust. 1 lit. c RODO w celu związanym z postępowaniem o udzielenie niniejszego zamówienia publicznego prowadzonego w trybie przetargu nieograniczonego;</w:t>
      </w:r>
    </w:p>
    <w:p w14:paraId="06F2ED49" w14:textId="77777777" w:rsidR="00C16D2D" w:rsidRDefault="00C16D2D" w:rsidP="00345370">
      <w:pPr>
        <w:pStyle w:val="Akapitzlist"/>
        <w:numPr>
          <w:ilvl w:val="1"/>
          <w:numId w:val="14"/>
        </w:numPr>
        <w:contextualSpacing/>
        <w:jc w:val="both"/>
      </w:pPr>
      <w:r>
        <w:t xml:space="preserve">odbiorcami Pani/Pana danych osobowych będą osoby lub podmioty, którym udostępniona zostanie dokumentacja postępowania w oparciu o art. 8 oraz art. 96 ust. 3 ustawy z dnia 29 stycznia 2004 r. – Prawo zamówień publicznych;  </w:t>
      </w:r>
    </w:p>
    <w:p w14:paraId="3085B0C9" w14:textId="77777777" w:rsidR="00C16D2D" w:rsidRPr="00564C5C" w:rsidRDefault="00C16D2D" w:rsidP="00345370">
      <w:pPr>
        <w:pStyle w:val="Akapitzlist"/>
        <w:numPr>
          <w:ilvl w:val="1"/>
          <w:numId w:val="14"/>
        </w:numPr>
        <w:contextualSpacing/>
        <w:jc w:val="both"/>
      </w:pPr>
      <w:r w:rsidRPr="00564C5C">
        <w:rPr>
          <w:iCs/>
        </w:rPr>
        <w:t xml:space="preserve">Pani/Pana dane osobowe będą </w:t>
      </w:r>
      <w:r>
        <w:t xml:space="preserve">przechowywane przez czas określony w rozporządzeniu Prezesa Rady Ministrów z dnia 18 stycznia 2011 r. w sprawie instrukcji kancelaryjnej, jednolitych rzeczowych wykazów akt oraz instrukcji w sprawie organizacji i zakresu działania archiwów zakładowych (Dz.U. 2011 nr 14 poz. 67), </w:t>
      </w:r>
      <w:r w:rsidRPr="00564C5C">
        <w:rPr>
          <w:iCs/>
        </w:rPr>
        <w:t>z zastrzeżeniem, iż okres przechowywania danych osobowych może zostać każdorazowo przedłużony o okres przedawnienia roszczeń, jakie mogą mieć związek, z Pani/Pana osobą lub jeżeli przetwarzanie danych osobowych będzie niezbędne dla celowego dochodzenia roszczeń lub obrony przed roszczeniami strony przeciwnej.</w:t>
      </w:r>
    </w:p>
    <w:p w14:paraId="13DBC964" w14:textId="4682FED0" w:rsidR="00C16D2D" w:rsidRDefault="00C16D2D" w:rsidP="00345370">
      <w:pPr>
        <w:pStyle w:val="Akapitzlist"/>
        <w:numPr>
          <w:ilvl w:val="1"/>
          <w:numId w:val="14"/>
        </w:numPr>
        <w:contextualSpacing/>
        <w:jc w:val="both"/>
      </w:pPr>
      <w:r>
        <w:t>obowiązek podania przez Panią/Pana danych osobowych bezpośrednio Pani/Pana dotyczących jest wymogiem ustawowym określonym w przepisach ustawy P</w:t>
      </w:r>
      <w:r w:rsidR="0053388D">
        <w:t>ZP</w:t>
      </w:r>
      <w:r>
        <w:t>, związanym z udziałem w postępowaniu o udzielenie zamówienia publicznego; konsekwencje niepodania określonych danych wynikają z ustawy P</w:t>
      </w:r>
      <w:r w:rsidR="00D72A8E">
        <w:t>ZP</w:t>
      </w:r>
      <w:r>
        <w:t xml:space="preserve">;  </w:t>
      </w:r>
    </w:p>
    <w:p w14:paraId="71C9C7E8" w14:textId="77777777" w:rsidR="00C16D2D" w:rsidRDefault="00C16D2D" w:rsidP="00345370">
      <w:pPr>
        <w:pStyle w:val="Akapitzlist"/>
        <w:numPr>
          <w:ilvl w:val="1"/>
          <w:numId w:val="14"/>
        </w:numPr>
        <w:contextualSpacing/>
        <w:jc w:val="both"/>
      </w:pPr>
      <w:r>
        <w:t>w odniesieniu do Pani/Pana danych osobowych decyzje nie będą podejmowane w sposób zautomatyzowany, stosowanie do art. 22 RODO;</w:t>
      </w:r>
    </w:p>
    <w:p w14:paraId="65071387" w14:textId="77777777" w:rsidR="00C16D2D" w:rsidRPr="00564C5C" w:rsidRDefault="00C16D2D" w:rsidP="00345370">
      <w:pPr>
        <w:pStyle w:val="Akapitzlist"/>
        <w:numPr>
          <w:ilvl w:val="1"/>
          <w:numId w:val="14"/>
        </w:numPr>
        <w:contextualSpacing/>
        <w:jc w:val="both"/>
      </w:pPr>
      <w:r>
        <w:t>posiada Pani/Pan:</w:t>
      </w:r>
    </w:p>
    <w:p w14:paraId="5B8512CF" w14:textId="77777777" w:rsidR="00C16D2D" w:rsidRDefault="00C16D2D" w:rsidP="00345370">
      <w:pPr>
        <w:pStyle w:val="Akapitzlist"/>
        <w:numPr>
          <w:ilvl w:val="0"/>
          <w:numId w:val="15"/>
        </w:numPr>
        <w:ind w:left="993" w:hanging="283"/>
        <w:contextualSpacing/>
        <w:jc w:val="both"/>
        <w:rPr>
          <w:color w:val="00B0F0"/>
        </w:rPr>
      </w:pPr>
      <w:r>
        <w:t>na podstawie art. 15 RODO prawo dostępu do danych osobowych Pani/Pana dotyczących;</w:t>
      </w:r>
    </w:p>
    <w:p w14:paraId="1B2F7734" w14:textId="77777777" w:rsidR="00C16D2D" w:rsidRDefault="00C16D2D" w:rsidP="00345370">
      <w:pPr>
        <w:pStyle w:val="Akapitzlist"/>
        <w:numPr>
          <w:ilvl w:val="0"/>
          <w:numId w:val="15"/>
        </w:numPr>
        <w:ind w:left="993" w:hanging="284"/>
        <w:contextualSpacing/>
        <w:jc w:val="both"/>
      </w:pPr>
      <w:r>
        <w:t xml:space="preserve">na podstawie art. 16 RODO prawo do sprostowania Pani/Pana danych osobowych </w:t>
      </w:r>
      <w:r>
        <w:rPr>
          <w:b/>
          <w:vertAlign w:val="superscript"/>
        </w:rPr>
        <w:t>**</w:t>
      </w:r>
      <w:r>
        <w:t>;</w:t>
      </w:r>
    </w:p>
    <w:p w14:paraId="06FCBDDE" w14:textId="77777777" w:rsidR="00C16D2D" w:rsidRDefault="00C16D2D" w:rsidP="00345370">
      <w:pPr>
        <w:pStyle w:val="Akapitzlist"/>
        <w:numPr>
          <w:ilvl w:val="0"/>
          <w:numId w:val="15"/>
        </w:numPr>
        <w:ind w:left="993" w:hanging="284"/>
        <w:contextualSpacing/>
        <w:jc w:val="both"/>
      </w:pPr>
      <w:r>
        <w:lastRenderedPageBreak/>
        <w:t xml:space="preserve">na podstawie art. 18 RODO prawo żądania od administratora ograniczenia przetwarzania danych osobowych z zastrzeżeniem przypadków, o których mowa w art. 18 ust. 2 RODO ***;  </w:t>
      </w:r>
    </w:p>
    <w:p w14:paraId="290C9510" w14:textId="77777777" w:rsidR="00C16D2D" w:rsidRDefault="00C16D2D" w:rsidP="00345370">
      <w:pPr>
        <w:pStyle w:val="Akapitzlist"/>
        <w:numPr>
          <w:ilvl w:val="0"/>
          <w:numId w:val="15"/>
        </w:numPr>
        <w:ind w:left="993" w:hanging="284"/>
        <w:contextualSpacing/>
        <w:jc w:val="both"/>
        <w:rPr>
          <w:i/>
          <w:color w:val="00B0F0"/>
        </w:rPr>
      </w:pPr>
      <w:r>
        <w:t>prawo do wniesienia skargi do Prezesa Urzędu Ochrony Danych Osobowych, gdy uzna Pani/Pan, że przetwarzanie danych osobowych Pani/Pana dotyczących narusza przepisy RODO;</w:t>
      </w:r>
    </w:p>
    <w:p w14:paraId="62BF4F1E" w14:textId="77777777" w:rsidR="00C16D2D" w:rsidRPr="00564C5C" w:rsidRDefault="00C16D2D" w:rsidP="00345370">
      <w:pPr>
        <w:pStyle w:val="Akapitzlist"/>
        <w:numPr>
          <w:ilvl w:val="1"/>
          <w:numId w:val="14"/>
        </w:numPr>
        <w:contextualSpacing/>
        <w:jc w:val="both"/>
        <w:rPr>
          <w:i/>
          <w:color w:val="00B0F0"/>
        </w:rPr>
      </w:pPr>
      <w:r>
        <w:t xml:space="preserve"> nie przysługuje Pani/Panu:</w:t>
      </w:r>
    </w:p>
    <w:p w14:paraId="604B169A" w14:textId="77777777" w:rsidR="00C16D2D" w:rsidRDefault="00C16D2D" w:rsidP="00345370">
      <w:pPr>
        <w:pStyle w:val="Akapitzlist"/>
        <w:numPr>
          <w:ilvl w:val="0"/>
          <w:numId w:val="16"/>
        </w:numPr>
        <w:tabs>
          <w:tab w:val="left" w:pos="1134"/>
        </w:tabs>
        <w:ind w:left="1134" w:hanging="425"/>
        <w:contextualSpacing/>
        <w:jc w:val="both"/>
        <w:rPr>
          <w:i/>
          <w:color w:val="00B0F0"/>
        </w:rPr>
      </w:pPr>
      <w:r>
        <w:t>w związku z art. 17 ust. 3 lit. b, d lub e RODO prawo do usunięcia danych osobowych;</w:t>
      </w:r>
    </w:p>
    <w:p w14:paraId="3BAEF095" w14:textId="77777777" w:rsidR="00C16D2D" w:rsidRDefault="00C16D2D" w:rsidP="00345370">
      <w:pPr>
        <w:pStyle w:val="Akapitzlist"/>
        <w:numPr>
          <w:ilvl w:val="0"/>
          <w:numId w:val="16"/>
        </w:numPr>
        <w:tabs>
          <w:tab w:val="left" w:pos="1134"/>
        </w:tabs>
        <w:ind w:left="1134" w:hanging="425"/>
        <w:contextualSpacing/>
        <w:jc w:val="both"/>
        <w:rPr>
          <w:b/>
          <w:i/>
        </w:rPr>
      </w:pPr>
      <w:r>
        <w:t>prawo do przenoszenia danych osobowych, o którym mowa w art. 20 RODO;</w:t>
      </w:r>
    </w:p>
    <w:p w14:paraId="4150476A" w14:textId="77777777" w:rsidR="00C16D2D" w:rsidRDefault="00C16D2D" w:rsidP="00345370">
      <w:pPr>
        <w:pStyle w:val="Akapitzlist"/>
        <w:numPr>
          <w:ilvl w:val="0"/>
          <w:numId w:val="16"/>
        </w:numPr>
        <w:tabs>
          <w:tab w:val="left" w:pos="1134"/>
        </w:tabs>
        <w:ind w:left="1134" w:hanging="425"/>
        <w:contextualSpacing/>
        <w:jc w:val="both"/>
        <w:rPr>
          <w:i/>
        </w:rPr>
      </w:pPr>
      <w:r>
        <w:t xml:space="preserve">na podstawie art. 21 RODO prawo sprzeciwu, wobec przetwarzania danych osobowych, gdyż podstawą prawną przetwarzania Pani/Pana danych osobowych jest art. 6 ust. 1 lit. c RODO. </w:t>
      </w:r>
    </w:p>
    <w:p w14:paraId="24C19B5E" w14:textId="3AADA7DD" w:rsidR="00DB204C" w:rsidRDefault="00DB204C" w:rsidP="007C3F88">
      <w:pPr>
        <w:autoSpaceDE w:val="0"/>
        <w:autoSpaceDN w:val="0"/>
        <w:adjustRightInd w:val="0"/>
        <w:rPr>
          <w:rFonts w:eastAsia="TT1Ao00"/>
          <w:color w:val="000000"/>
        </w:rPr>
      </w:pPr>
    </w:p>
    <w:p w14:paraId="330D9976" w14:textId="77777777" w:rsidR="003E33BA" w:rsidRDefault="003E33BA" w:rsidP="007C3F88">
      <w:pPr>
        <w:autoSpaceDE w:val="0"/>
        <w:autoSpaceDN w:val="0"/>
        <w:adjustRightInd w:val="0"/>
        <w:rPr>
          <w:rFonts w:eastAsia="TT1Ao00"/>
          <w:color w:val="000000"/>
        </w:rPr>
      </w:pPr>
    </w:p>
    <w:p w14:paraId="3E8BEB81" w14:textId="2C2BFDEF" w:rsidR="007C3F88" w:rsidRPr="002161FB" w:rsidRDefault="007C3F88" w:rsidP="007C3F88">
      <w:pPr>
        <w:autoSpaceDE w:val="0"/>
        <w:autoSpaceDN w:val="0"/>
        <w:adjustRightInd w:val="0"/>
        <w:rPr>
          <w:color w:val="000000"/>
        </w:rPr>
      </w:pPr>
      <w:r w:rsidRPr="002161FB">
        <w:rPr>
          <w:rFonts w:eastAsia="TT1Ao00"/>
          <w:color w:val="000000"/>
        </w:rPr>
        <w:t>Ś</w:t>
      </w:r>
      <w:r w:rsidRPr="002161FB">
        <w:rPr>
          <w:color w:val="000000"/>
        </w:rPr>
        <w:t xml:space="preserve">widnica, </w:t>
      </w:r>
      <w:r w:rsidR="008B1137">
        <w:rPr>
          <w:color w:val="000000"/>
        </w:rPr>
        <w:t>1</w:t>
      </w:r>
      <w:r w:rsidR="00DC3330">
        <w:rPr>
          <w:color w:val="000000"/>
        </w:rPr>
        <w:t>3</w:t>
      </w:r>
      <w:r w:rsidR="00464EE3">
        <w:rPr>
          <w:color w:val="000000"/>
        </w:rPr>
        <w:t>.0</w:t>
      </w:r>
      <w:r w:rsidR="00DC3330">
        <w:rPr>
          <w:color w:val="000000"/>
        </w:rPr>
        <w:t>8</w:t>
      </w:r>
      <w:r w:rsidR="00AD7616" w:rsidRPr="002161FB">
        <w:rPr>
          <w:color w:val="000000"/>
        </w:rPr>
        <w:t>.20</w:t>
      </w:r>
      <w:r w:rsidR="002161FB">
        <w:rPr>
          <w:color w:val="000000"/>
        </w:rPr>
        <w:t>2</w:t>
      </w:r>
      <w:r w:rsidR="00464EE3">
        <w:rPr>
          <w:color w:val="000000"/>
        </w:rPr>
        <w:t>1</w:t>
      </w:r>
      <w:r w:rsidR="00AD7616" w:rsidRPr="002161FB">
        <w:rPr>
          <w:color w:val="000000"/>
        </w:rPr>
        <w:t>r.</w:t>
      </w:r>
    </w:p>
    <w:p w14:paraId="61E0A887" w14:textId="3C899EA3" w:rsidR="003E33BA" w:rsidRPr="00D04F82" w:rsidRDefault="007C3F88" w:rsidP="00D04F82">
      <w:pPr>
        <w:autoSpaceDE w:val="0"/>
        <w:autoSpaceDN w:val="0"/>
        <w:adjustRightInd w:val="0"/>
        <w:rPr>
          <w:color w:val="000000"/>
        </w:rPr>
      </w:pPr>
      <w:r w:rsidRPr="002161FB">
        <w:rPr>
          <w:color w:val="000000"/>
        </w:rPr>
        <w:t>Opracował: Katarzyna Krynicka</w:t>
      </w:r>
    </w:p>
    <w:sectPr w:rsidR="003E33BA" w:rsidRPr="00D04F82" w:rsidSect="006945E5">
      <w:headerReference w:type="default" r:id="rId33"/>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9A39" w14:textId="77777777" w:rsidR="00F27779" w:rsidRDefault="00F27779" w:rsidP="00B0069A">
      <w:r>
        <w:separator/>
      </w:r>
    </w:p>
  </w:endnote>
  <w:endnote w:type="continuationSeparator" w:id="0">
    <w:p w14:paraId="7C6A7017" w14:textId="77777777" w:rsidR="00F27779" w:rsidRDefault="00F27779"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Narrow">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80"/>
    <w:family w:val="auto"/>
    <w:notTrueType/>
    <w:pitch w:val="default"/>
    <w:sig w:usb0="00000001" w:usb1="08070000" w:usb2="00000010" w:usb3="00000000" w:csb0="00020000" w:csb1="00000000"/>
  </w:font>
  <w:font w:name="TT1Ao00">
    <w:altName w:val="Yu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 w:name="Apolonia">
    <w:altName w:val="Cambria"/>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A548" w14:textId="77777777" w:rsidR="00F27779" w:rsidRDefault="00F27779" w:rsidP="00B0069A">
      <w:r>
        <w:separator/>
      </w:r>
    </w:p>
  </w:footnote>
  <w:footnote w:type="continuationSeparator" w:id="0">
    <w:p w14:paraId="7ECA4DDB" w14:textId="77777777" w:rsidR="00F27779" w:rsidRDefault="00F27779" w:rsidP="00B0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E849" w14:textId="5C84B88B" w:rsidR="00A575B3" w:rsidRPr="008F6FBA" w:rsidRDefault="00A575B3" w:rsidP="004B147C">
    <w:pPr>
      <w:pStyle w:val="Stopka"/>
      <w:rPr>
        <w:color w:val="000000"/>
        <w:sz w:val="22"/>
        <w:szCs w:val="22"/>
      </w:rPr>
    </w:pPr>
    <w:r w:rsidRPr="001B6402">
      <w:rPr>
        <w:color w:val="000000"/>
        <w:sz w:val="22"/>
        <w:szCs w:val="22"/>
      </w:rPr>
      <w:t>Nr sprawy: RG.271.1.</w:t>
    </w:r>
    <w:r w:rsidR="004215D9">
      <w:rPr>
        <w:color w:val="000000"/>
        <w:sz w:val="22"/>
        <w:szCs w:val="22"/>
      </w:rPr>
      <w:t>7</w:t>
    </w:r>
    <w:r>
      <w:rPr>
        <w:color w:val="000000"/>
        <w:sz w:val="22"/>
        <w:szCs w:val="22"/>
      </w:rPr>
      <w:t>.</w:t>
    </w:r>
    <w:r w:rsidRPr="001B6402">
      <w:rPr>
        <w:color w:val="000000"/>
        <w:sz w:val="22"/>
        <w:szCs w:val="22"/>
      </w:rPr>
      <w:t>202</w:t>
    </w:r>
    <w:r>
      <w:rPr>
        <w:color w:val="000000"/>
        <w:sz w:val="22"/>
        <w:szCs w:val="22"/>
      </w:rPr>
      <w:t>1</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Pr>
        <w:b/>
        <w:bCs/>
        <w:noProof/>
        <w:color w:val="000000"/>
      </w:rPr>
      <w:t>61</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Pr>
        <w:b/>
        <w:bCs/>
        <w:noProof/>
        <w:color w:val="000000"/>
      </w:rPr>
      <w:t>61</w:t>
    </w:r>
    <w:r w:rsidRPr="0015419F">
      <w:rPr>
        <w:b/>
        <w:bCs/>
        <w:color w:val="000000"/>
      </w:rPr>
      <w:fldChar w:fldCharType="end"/>
    </w:r>
  </w:p>
  <w:p w14:paraId="64690A6A" w14:textId="77777777" w:rsidR="00A575B3" w:rsidRDefault="00A575B3" w:rsidP="00673874">
    <w:pPr>
      <w:pStyle w:val="Stopka"/>
      <w:jc w:val="both"/>
    </w:pPr>
    <w:r>
      <w:rPr>
        <w:noProof/>
      </w:rPr>
      <mc:AlternateContent>
        <mc:Choice Requires="wps">
          <w:drawing>
            <wp:anchor distT="0" distB="0" distL="114300" distR="114300" simplePos="0" relativeHeight="251657216" behindDoc="0" locked="0" layoutInCell="1" allowOverlap="1" wp14:anchorId="4701E2FF" wp14:editId="2E6E19EB">
              <wp:simplePos x="0" y="0"/>
              <wp:positionH relativeFrom="column">
                <wp:posOffset>-55245</wp:posOffset>
              </wp:positionH>
              <wp:positionV relativeFrom="paragraph">
                <wp:posOffset>107950</wp:posOffset>
              </wp:positionV>
              <wp:extent cx="6116320" cy="8255"/>
              <wp:effectExtent l="0" t="0" r="1778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1B45C7"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"/>
          </w:pict>
        </mc:Fallback>
      </mc:AlternateContent>
    </w:r>
    <w:r w:rsidRPr="00D672E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454"/>
        </w:tabs>
        <w:ind w:left="0" w:firstLine="0"/>
      </w:pPr>
      <w:rPr>
        <w:rFonts w:ascii="Wingdings" w:hAnsi="Wingdings" w:cs="Symbol"/>
      </w:rPr>
    </w:lvl>
    <w:lvl w:ilvl="1">
      <w:start w:val="1"/>
      <w:numFmt w:val="decimal"/>
      <w:lvlText w:val=" %1.%2."/>
      <w:lvlJc w:val="left"/>
      <w:pPr>
        <w:tabs>
          <w:tab w:val="num" w:pos="454"/>
        </w:tabs>
        <w:ind w:left="0" w:firstLine="0"/>
      </w:pPr>
    </w:lvl>
    <w:lvl w:ilvl="2">
      <w:start w:val="1"/>
      <w:numFmt w:val="decimal"/>
      <w:lvlText w:val=" %1.%2.%3."/>
      <w:lvlJc w:val="left"/>
      <w:pPr>
        <w:tabs>
          <w:tab w:val="num" w:pos="283"/>
        </w:tabs>
        <w:ind w:left="0" w:firstLine="0"/>
      </w:pPr>
    </w:lvl>
    <w:lvl w:ilvl="3">
      <w:start w:val="1"/>
      <w:numFmt w:val="decimal"/>
      <w:lvlText w:val=" %3.%4."/>
      <w:lvlJc w:val="left"/>
      <w:pPr>
        <w:tabs>
          <w:tab w:val="num" w:pos="1134"/>
        </w:tabs>
        <w:ind w:left="0" w:firstLine="0"/>
      </w:pPr>
    </w:lvl>
    <w:lvl w:ilvl="4">
      <w:start w:val="1"/>
      <w:numFmt w:val="decimal"/>
      <w:lvlText w:val=" %4.%5."/>
      <w:lvlJc w:val="left"/>
      <w:pPr>
        <w:tabs>
          <w:tab w:val="num" w:pos="1417"/>
        </w:tabs>
        <w:ind w:left="0" w:firstLine="0"/>
      </w:pPr>
    </w:lvl>
    <w:lvl w:ilvl="5">
      <w:start w:val="1"/>
      <w:numFmt w:val="decimal"/>
      <w:lvlText w:val=" %5.%6."/>
      <w:lvlJc w:val="left"/>
      <w:pPr>
        <w:tabs>
          <w:tab w:val="num" w:pos="1701"/>
        </w:tabs>
        <w:ind w:left="0" w:firstLine="0"/>
      </w:pPr>
    </w:lvl>
    <w:lvl w:ilvl="6">
      <w:start w:val="1"/>
      <w:numFmt w:val="decimal"/>
      <w:lvlText w:val=" %6.%7."/>
      <w:lvlJc w:val="left"/>
      <w:pPr>
        <w:tabs>
          <w:tab w:val="num" w:pos="1984"/>
        </w:tabs>
        <w:ind w:left="0" w:firstLine="0"/>
      </w:pPr>
    </w:lvl>
    <w:lvl w:ilvl="7">
      <w:start w:val="1"/>
      <w:numFmt w:val="decimal"/>
      <w:lvlText w:val=" %7.%8."/>
      <w:lvlJc w:val="left"/>
      <w:pPr>
        <w:tabs>
          <w:tab w:val="num" w:pos="2268"/>
        </w:tabs>
        <w:ind w:left="0" w:firstLine="0"/>
      </w:pPr>
    </w:lvl>
    <w:lvl w:ilvl="8">
      <w:start w:val="1"/>
      <w:numFmt w:val="decimal"/>
      <w:lvlText w:val=" %8.%9."/>
      <w:lvlJc w:val="left"/>
      <w:pPr>
        <w:tabs>
          <w:tab w:val="num" w:pos="2551"/>
        </w:tabs>
        <w:ind w:left="0" w:firstLine="0"/>
      </w:pPr>
    </w:lvl>
  </w:abstractNum>
  <w:abstractNum w:abstractNumId="3" w15:restartNumberingAfterBreak="0">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7" w15:restartNumberingAfterBreak="0">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8" w15:restartNumberingAfterBreak="0">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 w15:restartNumberingAfterBreak="0">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0" w15:restartNumberingAfterBreak="0">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3" w15:restartNumberingAfterBreak="0">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15:restartNumberingAfterBreak="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15:restartNumberingAfterBreak="0">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9" w15:restartNumberingAfterBreak="0">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21" w15:restartNumberingAfterBreak="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2" w15:restartNumberingAfterBreak="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5" w15:restartNumberingAfterBreak="0">
    <w:nsid w:val="0DC85739"/>
    <w:multiLevelType w:val="multilevel"/>
    <w:tmpl w:val="BF8CF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0F571C5D"/>
    <w:multiLevelType w:val="multilevel"/>
    <w:tmpl w:val="2D46434C"/>
    <w:lvl w:ilvl="0">
      <w:start w:val="1"/>
      <w:numFmt w:val="decimal"/>
      <w:lvlText w:val="%1"/>
      <w:lvlJc w:val="left"/>
      <w:pPr>
        <w:ind w:left="480" w:hanging="480"/>
      </w:pPr>
      <w:rPr>
        <w:rFonts w:hint="default"/>
      </w:rPr>
    </w:lvl>
    <w:lvl w:ilvl="1">
      <w:start w:val="1"/>
      <w:numFmt w:val="decimal"/>
      <w:lvlText w:val="%2)"/>
      <w:lvlJc w:val="left"/>
      <w:pPr>
        <w:ind w:left="1440" w:hanging="720"/>
      </w:pPr>
      <w:rPr>
        <w:rFonts w:ascii="Times New Roman" w:eastAsia="Times New Roman" w:hAnsi="Times New Roman" w:cs="Times New Roman"/>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44C667E"/>
    <w:multiLevelType w:val="hybridMultilevel"/>
    <w:tmpl w:val="C44E80FE"/>
    <w:lvl w:ilvl="0" w:tplc="5198B61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54D706B"/>
    <w:multiLevelType w:val="hybridMultilevel"/>
    <w:tmpl w:val="15468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5F4815"/>
    <w:multiLevelType w:val="multilevel"/>
    <w:tmpl w:val="9EDE3BB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F66DF"/>
    <w:multiLevelType w:val="hybridMultilevel"/>
    <w:tmpl w:val="7F2E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CA72CE"/>
    <w:multiLevelType w:val="hybridMultilevel"/>
    <w:tmpl w:val="818C5F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6A530AF"/>
    <w:multiLevelType w:val="hybridMultilevel"/>
    <w:tmpl w:val="3864CA78"/>
    <w:lvl w:ilvl="0" w:tplc="D31208B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7" w15:restartNumberingAfterBreak="0">
    <w:nsid w:val="2DD907B8"/>
    <w:multiLevelType w:val="hybridMultilevel"/>
    <w:tmpl w:val="0742AC2E"/>
    <w:lvl w:ilvl="0" w:tplc="566840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8277452"/>
    <w:multiLevelType w:val="multilevel"/>
    <w:tmpl w:val="79169C9A"/>
    <w:lvl w:ilvl="0">
      <w:start w:val="2"/>
      <w:numFmt w:val="decimal"/>
      <w:pStyle w:val="Aspis1"/>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2237977"/>
    <w:multiLevelType w:val="hybridMultilevel"/>
    <w:tmpl w:val="FB1AAA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FD43C8"/>
    <w:multiLevelType w:val="hybridMultilevel"/>
    <w:tmpl w:val="935001BE"/>
    <w:lvl w:ilvl="0" w:tplc="468A697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37A2C"/>
    <w:multiLevelType w:val="hybridMultilevel"/>
    <w:tmpl w:val="5836839E"/>
    <w:lvl w:ilvl="0" w:tplc="DA2208AC">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6562473"/>
    <w:multiLevelType w:val="multilevel"/>
    <w:tmpl w:val="534CFA5E"/>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88314C8"/>
    <w:multiLevelType w:val="hybridMultilevel"/>
    <w:tmpl w:val="475CF1B2"/>
    <w:lvl w:ilvl="0" w:tplc="E7D8EAAA">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9591A64"/>
    <w:multiLevelType w:val="hybridMultilevel"/>
    <w:tmpl w:val="4386C1B0"/>
    <w:lvl w:ilvl="0" w:tplc="2FE82F60">
      <w:start w:val="1"/>
      <w:numFmt w:val="bullet"/>
      <w:lvlText w:val=""/>
      <w:lvlJc w:val="left"/>
      <w:pPr>
        <w:ind w:left="2073" w:hanging="360"/>
      </w:pPr>
      <w:rPr>
        <w:rFonts w:ascii="Symbol" w:hAnsi="Symbol" w:cs="Symbol" w:hint="default"/>
      </w:rPr>
    </w:lvl>
    <w:lvl w:ilvl="1" w:tplc="04150003">
      <w:start w:val="1"/>
      <w:numFmt w:val="bullet"/>
      <w:lvlText w:val="o"/>
      <w:lvlJc w:val="left"/>
      <w:pPr>
        <w:ind w:left="2793" w:hanging="360"/>
      </w:pPr>
      <w:rPr>
        <w:rFonts w:ascii="Courier New" w:hAnsi="Courier New" w:cs="Courier New" w:hint="default"/>
      </w:rPr>
    </w:lvl>
    <w:lvl w:ilvl="2" w:tplc="04150005">
      <w:start w:val="1"/>
      <w:numFmt w:val="bullet"/>
      <w:lvlText w:val=""/>
      <w:lvlJc w:val="left"/>
      <w:pPr>
        <w:ind w:left="3513" w:hanging="360"/>
      </w:pPr>
      <w:rPr>
        <w:rFonts w:ascii="Wingdings" w:hAnsi="Wingdings" w:cs="Wingdings" w:hint="default"/>
      </w:rPr>
    </w:lvl>
    <w:lvl w:ilvl="3" w:tplc="04150001">
      <w:start w:val="1"/>
      <w:numFmt w:val="bullet"/>
      <w:lvlText w:val=""/>
      <w:lvlJc w:val="left"/>
      <w:pPr>
        <w:ind w:left="4233" w:hanging="360"/>
      </w:pPr>
      <w:rPr>
        <w:rFonts w:ascii="Symbol" w:hAnsi="Symbol" w:cs="Symbol" w:hint="default"/>
      </w:rPr>
    </w:lvl>
    <w:lvl w:ilvl="4" w:tplc="04150003">
      <w:start w:val="1"/>
      <w:numFmt w:val="bullet"/>
      <w:lvlText w:val="o"/>
      <w:lvlJc w:val="left"/>
      <w:pPr>
        <w:ind w:left="4953" w:hanging="360"/>
      </w:pPr>
      <w:rPr>
        <w:rFonts w:ascii="Courier New" w:hAnsi="Courier New" w:cs="Courier New" w:hint="default"/>
      </w:rPr>
    </w:lvl>
    <w:lvl w:ilvl="5" w:tplc="04150005">
      <w:start w:val="1"/>
      <w:numFmt w:val="bullet"/>
      <w:lvlText w:val=""/>
      <w:lvlJc w:val="left"/>
      <w:pPr>
        <w:ind w:left="5673" w:hanging="360"/>
      </w:pPr>
      <w:rPr>
        <w:rFonts w:ascii="Wingdings" w:hAnsi="Wingdings" w:cs="Wingdings" w:hint="default"/>
      </w:rPr>
    </w:lvl>
    <w:lvl w:ilvl="6" w:tplc="04150001">
      <w:start w:val="1"/>
      <w:numFmt w:val="bullet"/>
      <w:lvlText w:val=""/>
      <w:lvlJc w:val="left"/>
      <w:pPr>
        <w:ind w:left="6393" w:hanging="360"/>
      </w:pPr>
      <w:rPr>
        <w:rFonts w:ascii="Symbol" w:hAnsi="Symbol" w:cs="Symbol" w:hint="default"/>
      </w:rPr>
    </w:lvl>
    <w:lvl w:ilvl="7" w:tplc="04150003">
      <w:start w:val="1"/>
      <w:numFmt w:val="bullet"/>
      <w:lvlText w:val="o"/>
      <w:lvlJc w:val="left"/>
      <w:pPr>
        <w:ind w:left="7113" w:hanging="360"/>
      </w:pPr>
      <w:rPr>
        <w:rFonts w:ascii="Courier New" w:hAnsi="Courier New" w:cs="Courier New" w:hint="default"/>
      </w:rPr>
    </w:lvl>
    <w:lvl w:ilvl="8" w:tplc="04150005">
      <w:start w:val="1"/>
      <w:numFmt w:val="bullet"/>
      <w:lvlText w:val=""/>
      <w:lvlJc w:val="left"/>
      <w:pPr>
        <w:ind w:left="7833" w:hanging="360"/>
      </w:pPr>
      <w:rPr>
        <w:rFonts w:ascii="Wingdings" w:hAnsi="Wingdings" w:cs="Wingdings" w:hint="default"/>
      </w:rPr>
    </w:lvl>
  </w:abstractNum>
  <w:abstractNum w:abstractNumId="46" w15:restartNumberingAfterBreak="0">
    <w:nsid w:val="4D0210EA"/>
    <w:multiLevelType w:val="hybridMultilevel"/>
    <w:tmpl w:val="5D447904"/>
    <w:lvl w:ilvl="0" w:tplc="35B4B2B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7467080"/>
    <w:multiLevelType w:val="hybridMultilevel"/>
    <w:tmpl w:val="15ACCA18"/>
    <w:lvl w:ilvl="0" w:tplc="6E38EF48">
      <w:start w:val="1"/>
      <w:numFmt w:val="decimal"/>
      <w:lvlText w:val="%1."/>
      <w:lvlJc w:val="left"/>
      <w:pPr>
        <w:tabs>
          <w:tab w:val="num" w:pos="720"/>
        </w:tabs>
        <w:ind w:left="720" w:hanging="360"/>
      </w:pPr>
      <w:rPr>
        <w:sz w:val="28"/>
        <w:szCs w:val="28"/>
      </w:r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48" w15:restartNumberingAfterBreak="0">
    <w:nsid w:val="58ED4560"/>
    <w:multiLevelType w:val="hybridMultilevel"/>
    <w:tmpl w:val="EBD86FEA"/>
    <w:lvl w:ilvl="0" w:tplc="BE382578">
      <w:start w:val="1"/>
      <w:numFmt w:val="lowerLetter"/>
      <w:lvlText w:val="%1)"/>
      <w:lvlJc w:val="left"/>
      <w:pPr>
        <w:ind w:left="1080" w:hanging="360"/>
      </w:pPr>
      <w:rPr>
        <w:rFonts w:ascii="Times New Roman" w:eastAsia="Calibri" w:hAnsi="Times New Roman"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D8C1323"/>
    <w:multiLevelType w:val="multilevel"/>
    <w:tmpl w:val="A2AABC64"/>
    <w:lvl w:ilvl="0">
      <w:start w:val="3"/>
      <w:numFmt w:val="decimal"/>
      <w:lvlText w:val="%1."/>
      <w:lvlJc w:val="left"/>
      <w:pPr>
        <w:ind w:left="360" w:hanging="360"/>
      </w:pPr>
      <w:rPr>
        <w:rFonts w:hint="default"/>
        <w:b/>
        <w:color w:val="auto"/>
        <w:sz w:val="28"/>
        <w:szCs w:val="28"/>
      </w:rPr>
    </w:lvl>
    <w:lvl w:ilvl="1">
      <w:start w:val="1"/>
      <w:numFmt w:val="decimal"/>
      <w:lvlText w:val="%1.%2."/>
      <w:lvlJc w:val="left"/>
      <w:pPr>
        <w:ind w:left="720" w:hanging="720"/>
      </w:pPr>
      <w:rPr>
        <w:rFonts w:ascii="Times New Roman" w:hAnsi="Times New Roman" w:cs="Times New Roman" w:hint="default"/>
        <w:b w:val="0"/>
        <w:i w:val="0"/>
        <w:color w:val="auto"/>
        <w:sz w:val="24"/>
        <w:szCs w:val="24"/>
      </w:rPr>
    </w:lvl>
    <w:lvl w:ilvl="2">
      <w:start w:val="1"/>
      <w:numFmt w:val="decimal"/>
      <w:lvlText w:val="%3)"/>
      <w:lvlJc w:val="left"/>
      <w:pPr>
        <w:ind w:left="720" w:hanging="720"/>
      </w:pPr>
      <w:rPr>
        <w:rFonts w:ascii="Times New Roman" w:eastAsia="Calibri" w:hAnsi="Times New Roman" w:cs="Times New Roman"/>
        <w:b w:val="0"/>
        <w:sz w:val="24"/>
        <w:szCs w:val="24"/>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516777"/>
    <w:multiLevelType w:val="multilevel"/>
    <w:tmpl w:val="368CF97A"/>
    <w:lvl w:ilvl="0">
      <w:start w:val="2"/>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51" w15:restartNumberingAfterBreak="0">
    <w:nsid w:val="67D2374C"/>
    <w:multiLevelType w:val="hybridMultilevel"/>
    <w:tmpl w:val="F32224B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BB66B64A">
      <w:start w:val="1"/>
      <w:numFmt w:val="decimal"/>
      <w:lvlText w:val="%3)"/>
      <w:lvlJc w:val="left"/>
      <w:pPr>
        <w:ind w:left="1784" w:hanging="360"/>
      </w:pPr>
      <w:rPr>
        <w:rFonts w:ascii="Times New Roman" w:eastAsia="Times New Roman" w:hAnsi="Times New Roman" w:cs="Times New Roman"/>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74331F84"/>
    <w:multiLevelType w:val="hybridMultilevel"/>
    <w:tmpl w:val="A0149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0F673E"/>
    <w:multiLevelType w:val="hybridMultilevel"/>
    <w:tmpl w:val="EA324358"/>
    <w:lvl w:ilvl="0" w:tplc="DEE4899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E54D0A"/>
    <w:multiLevelType w:val="hybridMultilevel"/>
    <w:tmpl w:val="B48C0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3"/>
  </w:num>
  <w:num w:numId="3">
    <w:abstractNumId w:val="47"/>
  </w:num>
  <w:num w:numId="4">
    <w:abstractNumId w:val="39"/>
  </w:num>
  <w:num w:numId="5">
    <w:abstractNumId w:val="31"/>
  </w:num>
  <w:num w:numId="6">
    <w:abstractNumId w:val="32"/>
  </w:num>
  <w:num w:numId="7">
    <w:abstractNumId w:val="27"/>
  </w:num>
  <w:num w:numId="8">
    <w:abstractNumId w:val="23"/>
  </w:num>
  <w:num w:numId="9">
    <w:abstractNumId w:val="42"/>
  </w:num>
  <w:num w:numId="10">
    <w:abstractNumId w:val="50"/>
  </w:num>
  <w:num w:numId="11">
    <w:abstractNumId w:val="45"/>
  </w:num>
  <w:num w:numId="12">
    <w:abstractNumId w:val="26"/>
  </w:num>
  <w:num w:numId="13">
    <w:abstractNumId w:val="36"/>
  </w:num>
  <w:num w:numId="14">
    <w:abstractNumId w:val="49"/>
  </w:num>
  <w:num w:numId="15">
    <w:abstractNumId w:val="30"/>
  </w:num>
  <w:num w:numId="16">
    <w:abstractNumId w:val="38"/>
  </w:num>
  <w:num w:numId="17">
    <w:abstractNumId w:val="53"/>
  </w:num>
  <w:num w:numId="18">
    <w:abstractNumId w:val="25"/>
  </w:num>
  <w:num w:numId="19">
    <w:abstractNumId w:val="44"/>
  </w:num>
  <w:num w:numId="20">
    <w:abstractNumId w:val="35"/>
  </w:num>
  <w:num w:numId="21">
    <w:abstractNumId w:val="51"/>
  </w:num>
  <w:num w:numId="22">
    <w:abstractNumId w:val="41"/>
  </w:num>
  <w:num w:numId="23">
    <w:abstractNumId w:val="28"/>
  </w:num>
  <w:num w:numId="24">
    <w:abstractNumId w:val="46"/>
  </w:num>
  <w:num w:numId="25">
    <w:abstractNumId w:val="34"/>
  </w:num>
  <w:num w:numId="26">
    <w:abstractNumId w:val="33"/>
  </w:num>
  <w:num w:numId="27">
    <w:abstractNumId w:val="37"/>
  </w:num>
  <w:num w:numId="28">
    <w:abstractNumId w:val="52"/>
  </w:num>
  <w:num w:numId="29">
    <w:abstractNumId w:val="40"/>
  </w:num>
  <w:num w:numId="30">
    <w:abstractNumId w:val="54"/>
  </w:num>
  <w:num w:numId="31">
    <w:abstractNumId w:val="48"/>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A"/>
    <w:rsid w:val="00000150"/>
    <w:rsid w:val="000001F9"/>
    <w:rsid w:val="00000284"/>
    <w:rsid w:val="00000D95"/>
    <w:rsid w:val="00001045"/>
    <w:rsid w:val="0000138D"/>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2EC6"/>
    <w:rsid w:val="00013494"/>
    <w:rsid w:val="00013B50"/>
    <w:rsid w:val="0001457D"/>
    <w:rsid w:val="00014CDA"/>
    <w:rsid w:val="00015055"/>
    <w:rsid w:val="00015791"/>
    <w:rsid w:val="0001589C"/>
    <w:rsid w:val="000159FD"/>
    <w:rsid w:val="00016782"/>
    <w:rsid w:val="00016CD9"/>
    <w:rsid w:val="00017717"/>
    <w:rsid w:val="00017B32"/>
    <w:rsid w:val="00017C54"/>
    <w:rsid w:val="00017D18"/>
    <w:rsid w:val="00020171"/>
    <w:rsid w:val="0002054E"/>
    <w:rsid w:val="00020786"/>
    <w:rsid w:val="00020BC5"/>
    <w:rsid w:val="00020E86"/>
    <w:rsid w:val="00020F70"/>
    <w:rsid w:val="00021A32"/>
    <w:rsid w:val="00021ABB"/>
    <w:rsid w:val="00021B88"/>
    <w:rsid w:val="00021D69"/>
    <w:rsid w:val="000220DB"/>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A4D"/>
    <w:rsid w:val="00032BFF"/>
    <w:rsid w:val="00033815"/>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BE9"/>
    <w:rsid w:val="00041DAB"/>
    <w:rsid w:val="000426A1"/>
    <w:rsid w:val="000430C3"/>
    <w:rsid w:val="000432E1"/>
    <w:rsid w:val="00043472"/>
    <w:rsid w:val="00043A14"/>
    <w:rsid w:val="00043C08"/>
    <w:rsid w:val="00043D77"/>
    <w:rsid w:val="00043E68"/>
    <w:rsid w:val="00043F37"/>
    <w:rsid w:val="00044861"/>
    <w:rsid w:val="00045139"/>
    <w:rsid w:val="00045788"/>
    <w:rsid w:val="00045A34"/>
    <w:rsid w:val="00045AA1"/>
    <w:rsid w:val="000461E6"/>
    <w:rsid w:val="000462E8"/>
    <w:rsid w:val="00047014"/>
    <w:rsid w:val="00047595"/>
    <w:rsid w:val="00047707"/>
    <w:rsid w:val="00047C0C"/>
    <w:rsid w:val="00047C53"/>
    <w:rsid w:val="00047EAC"/>
    <w:rsid w:val="00050507"/>
    <w:rsid w:val="00050BF4"/>
    <w:rsid w:val="00050E88"/>
    <w:rsid w:val="00050EAF"/>
    <w:rsid w:val="00050F60"/>
    <w:rsid w:val="000513CD"/>
    <w:rsid w:val="000513DD"/>
    <w:rsid w:val="000517E5"/>
    <w:rsid w:val="000519C8"/>
    <w:rsid w:val="00051D24"/>
    <w:rsid w:val="000520DE"/>
    <w:rsid w:val="00052607"/>
    <w:rsid w:val="0005260F"/>
    <w:rsid w:val="0005296F"/>
    <w:rsid w:val="00052B31"/>
    <w:rsid w:val="00052CBC"/>
    <w:rsid w:val="00052D31"/>
    <w:rsid w:val="00053670"/>
    <w:rsid w:val="00053E75"/>
    <w:rsid w:val="000545F7"/>
    <w:rsid w:val="000548A9"/>
    <w:rsid w:val="0005499F"/>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3D8"/>
    <w:rsid w:val="00061E18"/>
    <w:rsid w:val="0006298D"/>
    <w:rsid w:val="000632AB"/>
    <w:rsid w:val="00063677"/>
    <w:rsid w:val="00063A4F"/>
    <w:rsid w:val="00064348"/>
    <w:rsid w:val="00064F9D"/>
    <w:rsid w:val="00065007"/>
    <w:rsid w:val="000655F2"/>
    <w:rsid w:val="00065AF2"/>
    <w:rsid w:val="0006608C"/>
    <w:rsid w:val="000664A2"/>
    <w:rsid w:val="00066807"/>
    <w:rsid w:val="00066825"/>
    <w:rsid w:val="000669FA"/>
    <w:rsid w:val="0006796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71AC"/>
    <w:rsid w:val="0008748C"/>
    <w:rsid w:val="0008751A"/>
    <w:rsid w:val="0008761C"/>
    <w:rsid w:val="0008773F"/>
    <w:rsid w:val="00087901"/>
    <w:rsid w:val="00087A64"/>
    <w:rsid w:val="000900B8"/>
    <w:rsid w:val="000902EC"/>
    <w:rsid w:val="000910DA"/>
    <w:rsid w:val="00091432"/>
    <w:rsid w:val="00091960"/>
    <w:rsid w:val="00091BA1"/>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7194"/>
    <w:rsid w:val="000973DC"/>
    <w:rsid w:val="000974B3"/>
    <w:rsid w:val="0009754D"/>
    <w:rsid w:val="000979AE"/>
    <w:rsid w:val="000A0694"/>
    <w:rsid w:val="000A0FAA"/>
    <w:rsid w:val="000A11C0"/>
    <w:rsid w:val="000A1DA2"/>
    <w:rsid w:val="000A232A"/>
    <w:rsid w:val="000A29BB"/>
    <w:rsid w:val="000A2ECB"/>
    <w:rsid w:val="000A3096"/>
    <w:rsid w:val="000A3288"/>
    <w:rsid w:val="000A381E"/>
    <w:rsid w:val="000A4183"/>
    <w:rsid w:val="000A4902"/>
    <w:rsid w:val="000A4AF4"/>
    <w:rsid w:val="000A4BD7"/>
    <w:rsid w:val="000A4D68"/>
    <w:rsid w:val="000A4DF4"/>
    <w:rsid w:val="000A5AF1"/>
    <w:rsid w:val="000A6029"/>
    <w:rsid w:val="000A6298"/>
    <w:rsid w:val="000B0758"/>
    <w:rsid w:val="000B1189"/>
    <w:rsid w:val="000B1987"/>
    <w:rsid w:val="000B1AAE"/>
    <w:rsid w:val="000B1BA3"/>
    <w:rsid w:val="000B2EA2"/>
    <w:rsid w:val="000B3955"/>
    <w:rsid w:val="000B3B27"/>
    <w:rsid w:val="000B3D9D"/>
    <w:rsid w:val="000B3FDF"/>
    <w:rsid w:val="000B42A7"/>
    <w:rsid w:val="000B48AB"/>
    <w:rsid w:val="000B4E08"/>
    <w:rsid w:val="000B4FB2"/>
    <w:rsid w:val="000B511A"/>
    <w:rsid w:val="000B547E"/>
    <w:rsid w:val="000B55D0"/>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23E5"/>
    <w:rsid w:val="000C26EF"/>
    <w:rsid w:val="000C2FC0"/>
    <w:rsid w:val="000C3315"/>
    <w:rsid w:val="000C3768"/>
    <w:rsid w:val="000C37D0"/>
    <w:rsid w:val="000C4457"/>
    <w:rsid w:val="000C499E"/>
    <w:rsid w:val="000C4A30"/>
    <w:rsid w:val="000C4D35"/>
    <w:rsid w:val="000C5FAE"/>
    <w:rsid w:val="000C64A1"/>
    <w:rsid w:val="000C67E0"/>
    <w:rsid w:val="000C6941"/>
    <w:rsid w:val="000C69E7"/>
    <w:rsid w:val="000C6C89"/>
    <w:rsid w:val="000C7BDD"/>
    <w:rsid w:val="000C7E44"/>
    <w:rsid w:val="000D0700"/>
    <w:rsid w:val="000D10BF"/>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5EE5"/>
    <w:rsid w:val="000D6000"/>
    <w:rsid w:val="000D62B2"/>
    <w:rsid w:val="000D6CE4"/>
    <w:rsid w:val="000D7097"/>
    <w:rsid w:val="000D7499"/>
    <w:rsid w:val="000D767C"/>
    <w:rsid w:val="000D76C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59A"/>
    <w:rsid w:val="000E5BF1"/>
    <w:rsid w:val="000E5DF9"/>
    <w:rsid w:val="000E5FA9"/>
    <w:rsid w:val="000E628F"/>
    <w:rsid w:val="000E65D1"/>
    <w:rsid w:val="000E77C9"/>
    <w:rsid w:val="000E78E8"/>
    <w:rsid w:val="000F00A6"/>
    <w:rsid w:val="000F0836"/>
    <w:rsid w:val="000F0839"/>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508"/>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AEC"/>
    <w:rsid w:val="00107D85"/>
    <w:rsid w:val="00107F2D"/>
    <w:rsid w:val="00110610"/>
    <w:rsid w:val="00110C7C"/>
    <w:rsid w:val="00111338"/>
    <w:rsid w:val="0011166F"/>
    <w:rsid w:val="00111DD3"/>
    <w:rsid w:val="0011224E"/>
    <w:rsid w:val="001124F7"/>
    <w:rsid w:val="001130B8"/>
    <w:rsid w:val="00113102"/>
    <w:rsid w:val="00113A6B"/>
    <w:rsid w:val="001146A9"/>
    <w:rsid w:val="0011491D"/>
    <w:rsid w:val="00114D41"/>
    <w:rsid w:val="001153CB"/>
    <w:rsid w:val="00115414"/>
    <w:rsid w:val="00115962"/>
    <w:rsid w:val="00116E86"/>
    <w:rsid w:val="001170A7"/>
    <w:rsid w:val="00117BB1"/>
    <w:rsid w:val="0012083B"/>
    <w:rsid w:val="0012120A"/>
    <w:rsid w:val="00122163"/>
    <w:rsid w:val="00122902"/>
    <w:rsid w:val="00122A72"/>
    <w:rsid w:val="001236BE"/>
    <w:rsid w:val="00123C15"/>
    <w:rsid w:val="00124BDC"/>
    <w:rsid w:val="00124CA7"/>
    <w:rsid w:val="00124DD5"/>
    <w:rsid w:val="0012525E"/>
    <w:rsid w:val="001257CD"/>
    <w:rsid w:val="00125D58"/>
    <w:rsid w:val="0012618B"/>
    <w:rsid w:val="00126D19"/>
    <w:rsid w:val="001270B8"/>
    <w:rsid w:val="00127259"/>
    <w:rsid w:val="001273B8"/>
    <w:rsid w:val="00127672"/>
    <w:rsid w:val="00127B9A"/>
    <w:rsid w:val="00127BFF"/>
    <w:rsid w:val="00130687"/>
    <w:rsid w:val="001308F6"/>
    <w:rsid w:val="00130AD2"/>
    <w:rsid w:val="00130BA0"/>
    <w:rsid w:val="00131548"/>
    <w:rsid w:val="001315AD"/>
    <w:rsid w:val="00131BF0"/>
    <w:rsid w:val="00131CB7"/>
    <w:rsid w:val="001328EC"/>
    <w:rsid w:val="00132DF8"/>
    <w:rsid w:val="00134654"/>
    <w:rsid w:val="0013480B"/>
    <w:rsid w:val="00134E6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AE3"/>
    <w:rsid w:val="00141C10"/>
    <w:rsid w:val="00141E2D"/>
    <w:rsid w:val="001420A7"/>
    <w:rsid w:val="00142190"/>
    <w:rsid w:val="0014226B"/>
    <w:rsid w:val="00142E9B"/>
    <w:rsid w:val="00143381"/>
    <w:rsid w:val="001439E1"/>
    <w:rsid w:val="00143C85"/>
    <w:rsid w:val="00143D26"/>
    <w:rsid w:val="00145198"/>
    <w:rsid w:val="00145BE4"/>
    <w:rsid w:val="0014630D"/>
    <w:rsid w:val="00147007"/>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2D5"/>
    <w:rsid w:val="001629F2"/>
    <w:rsid w:val="00162E57"/>
    <w:rsid w:val="00163793"/>
    <w:rsid w:val="00163E23"/>
    <w:rsid w:val="0016400F"/>
    <w:rsid w:val="0016472F"/>
    <w:rsid w:val="00164834"/>
    <w:rsid w:val="00164E05"/>
    <w:rsid w:val="00164EA7"/>
    <w:rsid w:val="0016514D"/>
    <w:rsid w:val="00165235"/>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7A8"/>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6F7"/>
    <w:rsid w:val="001A2762"/>
    <w:rsid w:val="001A2AFB"/>
    <w:rsid w:val="001A2B36"/>
    <w:rsid w:val="001A3298"/>
    <w:rsid w:val="001A35E1"/>
    <w:rsid w:val="001A371C"/>
    <w:rsid w:val="001A4409"/>
    <w:rsid w:val="001A49F6"/>
    <w:rsid w:val="001A4C91"/>
    <w:rsid w:val="001A5028"/>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802"/>
    <w:rsid w:val="001B5A9B"/>
    <w:rsid w:val="001B5ABB"/>
    <w:rsid w:val="001B6402"/>
    <w:rsid w:val="001B66FC"/>
    <w:rsid w:val="001B67EB"/>
    <w:rsid w:val="001B76C1"/>
    <w:rsid w:val="001B7DE4"/>
    <w:rsid w:val="001C093F"/>
    <w:rsid w:val="001C0A2D"/>
    <w:rsid w:val="001C0D33"/>
    <w:rsid w:val="001C0FB9"/>
    <w:rsid w:val="001C11C7"/>
    <w:rsid w:val="001C1874"/>
    <w:rsid w:val="001C1AA6"/>
    <w:rsid w:val="001C27FA"/>
    <w:rsid w:val="001C2976"/>
    <w:rsid w:val="001C2E31"/>
    <w:rsid w:val="001C2FA4"/>
    <w:rsid w:val="001C3340"/>
    <w:rsid w:val="001C346A"/>
    <w:rsid w:val="001C38A4"/>
    <w:rsid w:val="001C4654"/>
    <w:rsid w:val="001C4735"/>
    <w:rsid w:val="001C4F1A"/>
    <w:rsid w:val="001C53EE"/>
    <w:rsid w:val="001C5548"/>
    <w:rsid w:val="001C5733"/>
    <w:rsid w:val="001C5E50"/>
    <w:rsid w:val="001C6997"/>
    <w:rsid w:val="001C6B22"/>
    <w:rsid w:val="001C7E50"/>
    <w:rsid w:val="001C7FB0"/>
    <w:rsid w:val="001D0256"/>
    <w:rsid w:val="001D0365"/>
    <w:rsid w:val="001D0D00"/>
    <w:rsid w:val="001D162E"/>
    <w:rsid w:val="001D1AEF"/>
    <w:rsid w:val="001D284A"/>
    <w:rsid w:val="001D30C1"/>
    <w:rsid w:val="001D328D"/>
    <w:rsid w:val="001D333E"/>
    <w:rsid w:val="001D3452"/>
    <w:rsid w:val="001D38FC"/>
    <w:rsid w:val="001D3961"/>
    <w:rsid w:val="001D3D70"/>
    <w:rsid w:val="001D4090"/>
    <w:rsid w:val="001D45DC"/>
    <w:rsid w:val="001D46F9"/>
    <w:rsid w:val="001D49F5"/>
    <w:rsid w:val="001D4AB2"/>
    <w:rsid w:val="001D52C2"/>
    <w:rsid w:val="001D5507"/>
    <w:rsid w:val="001D5E88"/>
    <w:rsid w:val="001D6376"/>
    <w:rsid w:val="001D6660"/>
    <w:rsid w:val="001D6D7C"/>
    <w:rsid w:val="001D6F80"/>
    <w:rsid w:val="001D6FA4"/>
    <w:rsid w:val="001D71BB"/>
    <w:rsid w:val="001D77B3"/>
    <w:rsid w:val="001D7A60"/>
    <w:rsid w:val="001E06F8"/>
    <w:rsid w:val="001E06FC"/>
    <w:rsid w:val="001E07B4"/>
    <w:rsid w:val="001E07BF"/>
    <w:rsid w:val="001E0E1B"/>
    <w:rsid w:val="001E13A8"/>
    <w:rsid w:val="001E1587"/>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32D"/>
    <w:rsid w:val="001F067D"/>
    <w:rsid w:val="001F12C2"/>
    <w:rsid w:val="001F1319"/>
    <w:rsid w:val="001F14BF"/>
    <w:rsid w:val="001F186D"/>
    <w:rsid w:val="001F1CB8"/>
    <w:rsid w:val="001F28E4"/>
    <w:rsid w:val="001F2EBC"/>
    <w:rsid w:val="001F2ECF"/>
    <w:rsid w:val="001F3235"/>
    <w:rsid w:val="001F3A9C"/>
    <w:rsid w:val="001F41D2"/>
    <w:rsid w:val="001F43D7"/>
    <w:rsid w:val="001F4B3E"/>
    <w:rsid w:val="001F4C82"/>
    <w:rsid w:val="001F4EAD"/>
    <w:rsid w:val="001F53D0"/>
    <w:rsid w:val="001F6D82"/>
    <w:rsid w:val="001F7A72"/>
    <w:rsid w:val="0020026D"/>
    <w:rsid w:val="00200536"/>
    <w:rsid w:val="002005F4"/>
    <w:rsid w:val="002007AC"/>
    <w:rsid w:val="002013EB"/>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5E3A"/>
    <w:rsid w:val="002060C2"/>
    <w:rsid w:val="00206647"/>
    <w:rsid w:val="00206853"/>
    <w:rsid w:val="00206956"/>
    <w:rsid w:val="00206ABA"/>
    <w:rsid w:val="002074FC"/>
    <w:rsid w:val="0020766C"/>
    <w:rsid w:val="0020791A"/>
    <w:rsid w:val="00207A6A"/>
    <w:rsid w:val="00207C56"/>
    <w:rsid w:val="00210CD2"/>
    <w:rsid w:val="0021152E"/>
    <w:rsid w:val="002118F0"/>
    <w:rsid w:val="0021194D"/>
    <w:rsid w:val="00211A6B"/>
    <w:rsid w:val="00211DD3"/>
    <w:rsid w:val="00211E8E"/>
    <w:rsid w:val="00211F57"/>
    <w:rsid w:val="00211F6E"/>
    <w:rsid w:val="00212BD6"/>
    <w:rsid w:val="00212F52"/>
    <w:rsid w:val="00213DA1"/>
    <w:rsid w:val="00213F5E"/>
    <w:rsid w:val="0021402C"/>
    <w:rsid w:val="002146FC"/>
    <w:rsid w:val="00214704"/>
    <w:rsid w:val="00214B67"/>
    <w:rsid w:val="00216088"/>
    <w:rsid w:val="002161FB"/>
    <w:rsid w:val="002165BD"/>
    <w:rsid w:val="00216833"/>
    <w:rsid w:val="00216EAE"/>
    <w:rsid w:val="00217BB4"/>
    <w:rsid w:val="00220125"/>
    <w:rsid w:val="002206BD"/>
    <w:rsid w:val="00220BD7"/>
    <w:rsid w:val="00220BFD"/>
    <w:rsid w:val="00222831"/>
    <w:rsid w:val="00222D18"/>
    <w:rsid w:val="0022310E"/>
    <w:rsid w:val="002236EF"/>
    <w:rsid w:val="00223816"/>
    <w:rsid w:val="00223E84"/>
    <w:rsid w:val="002240EA"/>
    <w:rsid w:val="0022450E"/>
    <w:rsid w:val="00224564"/>
    <w:rsid w:val="00224916"/>
    <w:rsid w:val="00224D50"/>
    <w:rsid w:val="002254BF"/>
    <w:rsid w:val="00225D5F"/>
    <w:rsid w:val="00225E40"/>
    <w:rsid w:val="002264A2"/>
    <w:rsid w:val="002268F8"/>
    <w:rsid w:val="00226A64"/>
    <w:rsid w:val="0022706C"/>
    <w:rsid w:val="0022723C"/>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E8D"/>
    <w:rsid w:val="0023714B"/>
    <w:rsid w:val="0023717B"/>
    <w:rsid w:val="0023749E"/>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4B8D"/>
    <w:rsid w:val="00245271"/>
    <w:rsid w:val="00245906"/>
    <w:rsid w:val="00246314"/>
    <w:rsid w:val="00247032"/>
    <w:rsid w:val="00247396"/>
    <w:rsid w:val="00250040"/>
    <w:rsid w:val="00250778"/>
    <w:rsid w:val="002512B3"/>
    <w:rsid w:val="002512DC"/>
    <w:rsid w:val="00251371"/>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5C84"/>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3D46"/>
    <w:rsid w:val="00264474"/>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11C"/>
    <w:rsid w:val="00270596"/>
    <w:rsid w:val="00270BA4"/>
    <w:rsid w:val="00270D58"/>
    <w:rsid w:val="00271552"/>
    <w:rsid w:val="0027183C"/>
    <w:rsid w:val="00271879"/>
    <w:rsid w:val="00271EB1"/>
    <w:rsid w:val="002720B1"/>
    <w:rsid w:val="002727B0"/>
    <w:rsid w:val="002727B7"/>
    <w:rsid w:val="002727ED"/>
    <w:rsid w:val="00272A31"/>
    <w:rsid w:val="00272E4D"/>
    <w:rsid w:val="00274535"/>
    <w:rsid w:val="00274978"/>
    <w:rsid w:val="00275D88"/>
    <w:rsid w:val="0027603D"/>
    <w:rsid w:val="002760CE"/>
    <w:rsid w:val="00276CC4"/>
    <w:rsid w:val="0027738B"/>
    <w:rsid w:val="0027755E"/>
    <w:rsid w:val="00277822"/>
    <w:rsid w:val="002779E9"/>
    <w:rsid w:val="00280314"/>
    <w:rsid w:val="00280A01"/>
    <w:rsid w:val="00280C22"/>
    <w:rsid w:val="0028130E"/>
    <w:rsid w:val="002820C2"/>
    <w:rsid w:val="00282A59"/>
    <w:rsid w:val="00283DFA"/>
    <w:rsid w:val="00284876"/>
    <w:rsid w:val="00284BB8"/>
    <w:rsid w:val="00284CFF"/>
    <w:rsid w:val="00285096"/>
    <w:rsid w:val="00285A15"/>
    <w:rsid w:val="00285C7C"/>
    <w:rsid w:val="002863E1"/>
    <w:rsid w:val="0028731D"/>
    <w:rsid w:val="00287D31"/>
    <w:rsid w:val="00290B46"/>
    <w:rsid w:val="00290BBE"/>
    <w:rsid w:val="00290C20"/>
    <w:rsid w:val="0029194C"/>
    <w:rsid w:val="00292CE8"/>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6F8A"/>
    <w:rsid w:val="002A76FA"/>
    <w:rsid w:val="002A7F63"/>
    <w:rsid w:val="002B03B5"/>
    <w:rsid w:val="002B03BE"/>
    <w:rsid w:val="002B041A"/>
    <w:rsid w:val="002B07AE"/>
    <w:rsid w:val="002B1176"/>
    <w:rsid w:val="002B1502"/>
    <w:rsid w:val="002B1974"/>
    <w:rsid w:val="002B1AFF"/>
    <w:rsid w:val="002B1BBD"/>
    <w:rsid w:val="002B2342"/>
    <w:rsid w:val="002B2414"/>
    <w:rsid w:val="002B2590"/>
    <w:rsid w:val="002B284C"/>
    <w:rsid w:val="002B2B32"/>
    <w:rsid w:val="002B2B9D"/>
    <w:rsid w:val="002B2BC7"/>
    <w:rsid w:val="002B2ED6"/>
    <w:rsid w:val="002B30B6"/>
    <w:rsid w:val="002B34A7"/>
    <w:rsid w:val="002B3718"/>
    <w:rsid w:val="002B37A2"/>
    <w:rsid w:val="002B3880"/>
    <w:rsid w:val="002B3F82"/>
    <w:rsid w:val="002B3FDC"/>
    <w:rsid w:val="002B4972"/>
    <w:rsid w:val="002B5311"/>
    <w:rsid w:val="002B53AC"/>
    <w:rsid w:val="002B5AB8"/>
    <w:rsid w:val="002B5EB4"/>
    <w:rsid w:val="002B69C7"/>
    <w:rsid w:val="002B6F39"/>
    <w:rsid w:val="002B7337"/>
    <w:rsid w:val="002B73E9"/>
    <w:rsid w:val="002B741F"/>
    <w:rsid w:val="002B75D6"/>
    <w:rsid w:val="002C0DA2"/>
    <w:rsid w:val="002C10E7"/>
    <w:rsid w:val="002C14F4"/>
    <w:rsid w:val="002C1E93"/>
    <w:rsid w:val="002C2133"/>
    <w:rsid w:val="002C227E"/>
    <w:rsid w:val="002C2941"/>
    <w:rsid w:val="002C2F39"/>
    <w:rsid w:val="002C34BC"/>
    <w:rsid w:val="002C39C9"/>
    <w:rsid w:val="002C4B91"/>
    <w:rsid w:val="002C5149"/>
    <w:rsid w:val="002C547A"/>
    <w:rsid w:val="002C5830"/>
    <w:rsid w:val="002C601F"/>
    <w:rsid w:val="002C6225"/>
    <w:rsid w:val="002C652B"/>
    <w:rsid w:val="002C70FF"/>
    <w:rsid w:val="002C7325"/>
    <w:rsid w:val="002C73E4"/>
    <w:rsid w:val="002C752D"/>
    <w:rsid w:val="002C755B"/>
    <w:rsid w:val="002C75F5"/>
    <w:rsid w:val="002C767B"/>
    <w:rsid w:val="002C7E0A"/>
    <w:rsid w:val="002C7F7D"/>
    <w:rsid w:val="002D0581"/>
    <w:rsid w:val="002D06CB"/>
    <w:rsid w:val="002D06ED"/>
    <w:rsid w:val="002D169D"/>
    <w:rsid w:val="002D2584"/>
    <w:rsid w:val="002D2758"/>
    <w:rsid w:val="002D2A57"/>
    <w:rsid w:val="002D2AE5"/>
    <w:rsid w:val="002D2AE6"/>
    <w:rsid w:val="002D2F96"/>
    <w:rsid w:val="002D35E6"/>
    <w:rsid w:val="002D378B"/>
    <w:rsid w:val="002D3AA5"/>
    <w:rsid w:val="002D3B1A"/>
    <w:rsid w:val="002D41BA"/>
    <w:rsid w:val="002D451A"/>
    <w:rsid w:val="002D52C1"/>
    <w:rsid w:val="002D53C6"/>
    <w:rsid w:val="002D5DFE"/>
    <w:rsid w:val="002D6568"/>
    <w:rsid w:val="002D680D"/>
    <w:rsid w:val="002D6992"/>
    <w:rsid w:val="002D69B2"/>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9B"/>
    <w:rsid w:val="002E63B7"/>
    <w:rsid w:val="002E652F"/>
    <w:rsid w:val="002E6870"/>
    <w:rsid w:val="002E6C9C"/>
    <w:rsid w:val="002E6CA7"/>
    <w:rsid w:val="002E70D3"/>
    <w:rsid w:val="002E73C4"/>
    <w:rsid w:val="002E7788"/>
    <w:rsid w:val="002E783F"/>
    <w:rsid w:val="002E7B15"/>
    <w:rsid w:val="002E7C38"/>
    <w:rsid w:val="002F08EE"/>
    <w:rsid w:val="002F0A36"/>
    <w:rsid w:val="002F0EAB"/>
    <w:rsid w:val="002F0F47"/>
    <w:rsid w:val="002F1097"/>
    <w:rsid w:val="002F12FA"/>
    <w:rsid w:val="002F135C"/>
    <w:rsid w:val="002F15E0"/>
    <w:rsid w:val="002F1BAE"/>
    <w:rsid w:val="002F1D8D"/>
    <w:rsid w:val="002F33E2"/>
    <w:rsid w:val="002F43E3"/>
    <w:rsid w:val="002F48F7"/>
    <w:rsid w:val="002F4EA8"/>
    <w:rsid w:val="002F4ECE"/>
    <w:rsid w:val="002F54A5"/>
    <w:rsid w:val="002F55B3"/>
    <w:rsid w:val="002F5B91"/>
    <w:rsid w:val="002F5C57"/>
    <w:rsid w:val="002F5D39"/>
    <w:rsid w:val="002F5D6D"/>
    <w:rsid w:val="002F620E"/>
    <w:rsid w:val="002F6265"/>
    <w:rsid w:val="002F62FC"/>
    <w:rsid w:val="002F673C"/>
    <w:rsid w:val="002F691C"/>
    <w:rsid w:val="002F73ED"/>
    <w:rsid w:val="002F7792"/>
    <w:rsid w:val="003000E3"/>
    <w:rsid w:val="00300245"/>
    <w:rsid w:val="00300558"/>
    <w:rsid w:val="0030078B"/>
    <w:rsid w:val="00300BC4"/>
    <w:rsid w:val="00300FA5"/>
    <w:rsid w:val="00301030"/>
    <w:rsid w:val="0030109E"/>
    <w:rsid w:val="00301B04"/>
    <w:rsid w:val="00301B65"/>
    <w:rsid w:val="00301C42"/>
    <w:rsid w:val="00301CB5"/>
    <w:rsid w:val="003021F7"/>
    <w:rsid w:val="0030226E"/>
    <w:rsid w:val="00302485"/>
    <w:rsid w:val="003029B4"/>
    <w:rsid w:val="00302B18"/>
    <w:rsid w:val="00302DF3"/>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7E"/>
    <w:rsid w:val="003121A8"/>
    <w:rsid w:val="0031259A"/>
    <w:rsid w:val="0031296B"/>
    <w:rsid w:val="0031356C"/>
    <w:rsid w:val="00313BFB"/>
    <w:rsid w:val="00314D81"/>
    <w:rsid w:val="003156E0"/>
    <w:rsid w:val="00315BF3"/>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333"/>
    <w:rsid w:val="00324955"/>
    <w:rsid w:val="00324EB4"/>
    <w:rsid w:val="0032590A"/>
    <w:rsid w:val="00325ED6"/>
    <w:rsid w:val="00326240"/>
    <w:rsid w:val="003266A2"/>
    <w:rsid w:val="003267E6"/>
    <w:rsid w:val="00326941"/>
    <w:rsid w:val="00326D40"/>
    <w:rsid w:val="00326DC5"/>
    <w:rsid w:val="00326FB4"/>
    <w:rsid w:val="003277D1"/>
    <w:rsid w:val="00330900"/>
    <w:rsid w:val="00330AD9"/>
    <w:rsid w:val="0033166D"/>
    <w:rsid w:val="00331726"/>
    <w:rsid w:val="00331E41"/>
    <w:rsid w:val="003326B3"/>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7D6"/>
    <w:rsid w:val="003419D9"/>
    <w:rsid w:val="00341DDD"/>
    <w:rsid w:val="003420B2"/>
    <w:rsid w:val="0034239E"/>
    <w:rsid w:val="00343317"/>
    <w:rsid w:val="00343808"/>
    <w:rsid w:val="00343D73"/>
    <w:rsid w:val="00343DBC"/>
    <w:rsid w:val="003442BA"/>
    <w:rsid w:val="003450A6"/>
    <w:rsid w:val="00345370"/>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3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9AA"/>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AF"/>
    <w:rsid w:val="003854A5"/>
    <w:rsid w:val="00385623"/>
    <w:rsid w:val="003856E6"/>
    <w:rsid w:val="00385E9D"/>
    <w:rsid w:val="00385FA4"/>
    <w:rsid w:val="003860E2"/>
    <w:rsid w:val="00386127"/>
    <w:rsid w:val="00386B02"/>
    <w:rsid w:val="00386D4E"/>
    <w:rsid w:val="00386EF6"/>
    <w:rsid w:val="003874B1"/>
    <w:rsid w:val="00387661"/>
    <w:rsid w:val="00387676"/>
    <w:rsid w:val="003878CF"/>
    <w:rsid w:val="00387B14"/>
    <w:rsid w:val="003900E6"/>
    <w:rsid w:val="00390333"/>
    <w:rsid w:val="003906A3"/>
    <w:rsid w:val="00391385"/>
    <w:rsid w:val="00391A47"/>
    <w:rsid w:val="00392024"/>
    <w:rsid w:val="003929BF"/>
    <w:rsid w:val="00392FB5"/>
    <w:rsid w:val="00393287"/>
    <w:rsid w:val="00393F9E"/>
    <w:rsid w:val="003944D1"/>
    <w:rsid w:val="00394549"/>
    <w:rsid w:val="00394D6B"/>
    <w:rsid w:val="00394DDA"/>
    <w:rsid w:val="00395216"/>
    <w:rsid w:val="00395909"/>
    <w:rsid w:val="00395C53"/>
    <w:rsid w:val="00395D7A"/>
    <w:rsid w:val="00395E23"/>
    <w:rsid w:val="00395FDD"/>
    <w:rsid w:val="003964D0"/>
    <w:rsid w:val="003965C7"/>
    <w:rsid w:val="003969E2"/>
    <w:rsid w:val="00397335"/>
    <w:rsid w:val="0039744A"/>
    <w:rsid w:val="00397603"/>
    <w:rsid w:val="00397D9B"/>
    <w:rsid w:val="003A0000"/>
    <w:rsid w:val="003A0046"/>
    <w:rsid w:val="003A00CB"/>
    <w:rsid w:val="003A0200"/>
    <w:rsid w:val="003A0637"/>
    <w:rsid w:val="003A0A42"/>
    <w:rsid w:val="003A0C13"/>
    <w:rsid w:val="003A0C2C"/>
    <w:rsid w:val="003A0C5D"/>
    <w:rsid w:val="003A0EE5"/>
    <w:rsid w:val="003A143E"/>
    <w:rsid w:val="003A22A3"/>
    <w:rsid w:val="003A28CB"/>
    <w:rsid w:val="003A2D10"/>
    <w:rsid w:val="003A3341"/>
    <w:rsid w:val="003A353D"/>
    <w:rsid w:val="003A37A8"/>
    <w:rsid w:val="003A37E3"/>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29AB"/>
    <w:rsid w:val="003B2D1D"/>
    <w:rsid w:val="003B352C"/>
    <w:rsid w:val="003B3A44"/>
    <w:rsid w:val="003B3B7D"/>
    <w:rsid w:val="003B3F86"/>
    <w:rsid w:val="003B4ABA"/>
    <w:rsid w:val="003B4CEA"/>
    <w:rsid w:val="003B5217"/>
    <w:rsid w:val="003B539F"/>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F0B"/>
    <w:rsid w:val="003C3086"/>
    <w:rsid w:val="003C30B2"/>
    <w:rsid w:val="003C33DF"/>
    <w:rsid w:val="003C3758"/>
    <w:rsid w:val="003C3B6A"/>
    <w:rsid w:val="003C41AC"/>
    <w:rsid w:val="003C4C9C"/>
    <w:rsid w:val="003C4D25"/>
    <w:rsid w:val="003C4EB5"/>
    <w:rsid w:val="003C50C6"/>
    <w:rsid w:val="003C5312"/>
    <w:rsid w:val="003C5408"/>
    <w:rsid w:val="003C5540"/>
    <w:rsid w:val="003C55CE"/>
    <w:rsid w:val="003C576E"/>
    <w:rsid w:val="003C5877"/>
    <w:rsid w:val="003C5A99"/>
    <w:rsid w:val="003C6265"/>
    <w:rsid w:val="003C63FD"/>
    <w:rsid w:val="003C6D2A"/>
    <w:rsid w:val="003C7160"/>
    <w:rsid w:val="003C72D4"/>
    <w:rsid w:val="003C7623"/>
    <w:rsid w:val="003C79BC"/>
    <w:rsid w:val="003D02E0"/>
    <w:rsid w:val="003D0312"/>
    <w:rsid w:val="003D0516"/>
    <w:rsid w:val="003D15CE"/>
    <w:rsid w:val="003D1883"/>
    <w:rsid w:val="003D2AF0"/>
    <w:rsid w:val="003D2E07"/>
    <w:rsid w:val="003D3051"/>
    <w:rsid w:val="003D3692"/>
    <w:rsid w:val="003D387E"/>
    <w:rsid w:val="003D3DAE"/>
    <w:rsid w:val="003D42F7"/>
    <w:rsid w:val="003D4425"/>
    <w:rsid w:val="003D4463"/>
    <w:rsid w:val="003D4925"/>
    <w:rsid w:val="003D4A0D"/>
    <w:rsid w:val="003D4A2F"/>
    <w:rsid w:val="003D4FB2"/>
    <w:rsid w:val="003D555E"/>
    <w:rsid w:val="003D579E"/>
    <w:rsid w:val="003D5D68"/>
    <w:rsid w:val="003D6040"/>
    <w:rsid w:val="003D6536"/>
    <w:rsid w:val="003D6951"/>
    <w:rsid w:val="003D6BC8"/>
    <w:rsid w:val="003D6CDE"/>
    <w:rsid w:val="003D7D61"/>
    <w:rsid w:val="003E00F8"/>
    <w:rsid w:val="003E0592"/>
    <w:rsid w:val="003E06A7"/>
    <w:rsid w:val="003E1B82"/>
    <w:rsid w:val="003E2006"/>
    <w:rsid w:val="003E2406"/>
    <w:rsid w:val="003E24D4"/>
    <w:rsid w:val="003E2CC4"/>
    <w:rsid w:val="003E301B"/>
    <w:rsid w:val="003E3031"/>
    <w:rsid w:val="003E33BA"/>
    <w:rsid w:val="003E3751"/>
    <w:rsid w:val="003E384A"/>
    <w:rsid w:val="003E3AA1"/>
    <w:rsid w:val="003E403A"/>
    <w:rsid w:val="003E41AC"/>
    <w:rsid w:val="003E4991"/>
    <w:rsid w:val="003E4BCC"/>
    <w:rsid w:val="003E528D"/>
    <w:rsid w:val="003E5778"/>
    <w:rsid w:val="003E5B14"/>
    <w:rsid w:val="003E628B"/>
    <w:rsid w:val="003E671A"/>
    <w:rsid w:val="003E6813"/>
    <w:rsid w:val="003E692C"/>
    <w:rsid w:val="003E7AC7"/>
    <w:rsid w:val="003E7DA6"/>
    <w:rsid w:val="003F0727"/>
    <w:rsid w:val="003F0D68"/>
    <w:rsid w:val="003F1436"/>
    <w:rsid w:val="003F146D"/>
    <w:rsid w:val="003F15E1"/>
    <w:rsid w:val="003F1F14"/>
    <w:rsid w:val="003F2244"/>
    <w:rsid w:val="003F2F01"/>
    <w:rsid w:val="003F3546"/>
    <w:rsid w:val="003F359A"/>
    <w:rsid w:val="003F3F6C"/>
    <w:rsid w:val="003F40E9"/>
    <w:rsid w:val="003F41E4"/>
    <w:rsid w:val="003F4E7E"/>
    <w:rsid w:val="003F505B"/>
    <w:rsid w:val="003F59E7"/>
    <w:rsid w:val="003F5AE8"/>
    <w:rsid w:val="003F5BFE"/>
    <w:rsid w:val="003F5D59"/>
    <w:rsid w:val="003F5FD8"/>
    <w:rsid w:val="003F620E"/>
    <w:rsid w:val="003F67BD"/>
    <w:rsid w:val="003F7147"/>
    <w:rsid w:val="003F7534"/>
    <w:rsid w:val="00400618"/>
    <w:rsid w:val="004007ED"/>
    <w:rsid w:val="00401278"/>
    <w:rsid w:val="00401402"/>
    <w:rsid w:val="004032B2"/>
    <w:rsid w:val="0040339E"/>
    <w:rsid w:val="0040382D"/>
    <w:rsid w:val="00403AEB"/>
    <w:rsid w:val="00403FD4"/>
    <w:rsid w:val="0040466E"/>
    <w:rsid w:val="00404989"/>
    <w:rsid w:val="00404ECE"/>
    <w:rsid w:val="00404FAB"/>
    <w:rsid w:val="004051F8"/>
    <w:rsid w:val="0040555E"/>
    <w:rsid w:val="00405F06"/>
    <w:rsid w:val="0040609A"/>
    <w:rsid w:val="00406643"/>
    <w:rsid w:val="0040698F"/>
    <w:rsid w:val="00406A74"/>
    <w:rsid w:val="00406D20"/>
    <w:rsid w:val="004072B2"/>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5EBD"/>
    <w:rsid w:val="00416627"/>
    <w:rsid w:val="0041691A"/>
    <w:rsid w:val="00416AD6"/>
    <w:rsid w:val="00416E3F"/>
    <w:rsid w:val="004171FC"/>
    <w:rsid w:val="0041731F"/>
    <w:rsid w:val="00417524"/>
    <w:rsid w:val="0041759B"/>
    <w:rsid w:val="0041762E"/>
    <w:rsid w:val="0041794D"/>
    <w:rsid w:val="00420568"/>
    <w:rsid w:val="00420ADF"/>
    <w:rsid w:val="004215D9"/>
    <w:rsid w:val="00422138"/>
    <w:rsid w:val="00422565"/>
    <w:rsid w:val="00423ABB"/>
    <w:rsid w:val="00424581"/>
    <w:rsid w:val="004251B3"/>
    <w:rsid w:val="004253BE"/>
    <w:rsid w:val="00425696"/>
    <w:rsid w:val="00425B9F"/>
    <w:rsid w:val="0042692B"/>
    <w:rsid w:val="00426C61"/>
    <w:rsid w:val="00426E11"/>
    <w:rsid w:val="00427BE9"/>
    <w:rsid w:val="00427EDD"/>
    <w:rsid w:val="00427F11"/>
    <w:rsid w:val="004306A2"/>
    <w:rsid w:val="00430AEF"/>
    <w:rsid w:val="00430CF6"/>
    <w:rsid w:val="00430E1E"/>
    <w:rsid w:val="00430FE3"/>
    <w:rsid w:val="0043155E"/>
    <w:rsid w:val="004319AC"/>
    <w:rsid w:val="00431F1C"/>
    <w:rsid w:val="00432384"/>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DD3"/>
    <w:rsid w:val="00437266"/>
    <w:rsid w:val="0044044D"/>
    <w:rsid w:val="00440A22"/>
    <w:rsid w:val="00440C0E"/>
    <w:rsid w:val="00440C75"/>
    <w:rsid w:val="00441425"/>
    <w:rsid w:val="004418DA"/>
    <w:rsid w:val="00441944"/>
    <w:rsid w:val="00442229"/>
    <w:rsid w:val="0044251D"/>
    <w:rsid w:val="004427E2"/>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8F3"/>
    <w:rsid w:val="00450F8A"/>
    <w:rsid w:val="004515DB"/>
    <w:rsid w:val="004516C1"/>
    <w:rsid w:val="0045195C"/>
    <w:rsid w:val="0045199D"/>
    <w:rsid w:val="00452025"/>
    <w:rsid w:val="0045264C"/>
    <w:rsid w:val="00452719"/>
    <w:rsid w:val="00452BB8"/>
    <w:rsid w:val="00452CF9"/>
    <w:rsid w:val="00453875"/>
    <w:rsid w:val="0045431D"/>
    <w:rsid w:val="00454EFE"/>
    <w:rsid w:val="00454EFF"/>
    <w:rsid w:val="004553C0"/>
    <w:rsid w:val="004553D0"/>
    <w:rsid w:val="00455B28"/>
    <w:rsid w:val="004561D0"/>
    <w:rsid w:val="0045676E"/>
    <w:rsid w:val="004569FF"/>
    <w:rsid w:val="00456D39"/>
    <w:rsid w:val="00457B80"/>
    <w:rsid w:val="00457CEB"/>
    <w:rsid w:val="004604E1"/>
    <w:rsid w:val="00460902"/>
    <w:rsid w:val="00460BF2"/>
    <w:rsid w:val="00461001"/>
    <w:rsid w:val="00461587"/>
    <w:rsid w:val="004615CE"/>
    <w:rsid w:val="00461EC1"/>
    <w:rsid w:val="00461EEF"/>
    <w:rsid w:val="00462173"/>
    <w:rsid w:val="00462242"/>
    <w:rsid w:val="00462D6C"/>
    <w:rsid w:val="00462D9A"/>
    <w:rsid w:val="00463192"/>
    <w:rsid w:val="0046343D"/>
    <w:rsid w:val="004638E5"/>
    <w:rsid w:val="00463943"/>
    <w:rsid w:val="00463B62"/>
    <w:rsid w:val="00463D53"/>
    <w:rsid w:val="00463E75"/>
    <w:rsid w:val="00464010"/>
    <w:rsid w:val="004647EB"/>
    <w:rsid w:val="00464EE3"/>
    <w:rsid w:val="004650D6"/>
    <w:rsid w:val="0046517E"/>
    <w:rsid w:val="004651E6"/>
    <w:rsid w:val="00465524"/>
    <w:rsid w:val="004655BF"/>
    <w:rsid w:val="0046578A"/>
    <w:rsid w:val="00465E6E"/>
    <w:rsid w:val="0046733A"/>
    <w:rsid w:val="0047049A"/>
    <w:rsid w:val="00470976"/>
    <w:rsid w:val="00470C5D"/>
    <w:rsid w:val="00470D79"/>
    <w:rsid w:val="00470F36"/>
    <w:rsid w:val="00471941"/>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016"/>
    <w:rsid w:val="0047619B"/>
    <w:rsid w:val="004765CD"/>
    <w:rsid w:val="00476638"/>
    <w:rsid w:val="004769E2"/>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99"/>
    <w:rsid w:val="00487BC5"/>
    <w:rsid w:val="00487C34"/>
    <w:rsid w:val="0049040F"/>
    <w:rsid w:val="004904BE"/>
    <w:rsid w:val="00490653"/>
    <w:rsid w:val="004907AD"/>
    <w:rsid w:val="00491E2D"/>
    <w:rsid w:val="00491E32"/>
    <w:rsid w:val="00492179"/>
    <w:rsid w:val="004926E0"/>
    <w:rsid w:val="00492A8A"/>
    <w:rsid w:val="00492A99"/>
    <w:rsid w:val="00493812"/>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093"/>
    <w:rsid w:val="004B4455"/>
    <w:rsid w:val="004B46DF"/>
    <w:rsid w:val="004B4C9D"/>
    <w:rsid w:val="004B4E32"/>
    <w:rsid w:val="004B50DB"/>
    <w:rsid w:val="004B58AF"/>
    <w:rsid w:val="004B5909"/>
    <w:rsid w:val="004B5B9F"/>
    <w:rsid w:val="004B5F44"/>
    <w:rsid w:val="004B61FF"/>
    <w:rsid w:val="004B62C8"/>
    <w:rsid w:val="004B6844"/>
    <w:rsid w:val="004B70EF"/>
    <w:rsid w:val="004B713E"/>
    <w:rsid w:val="004B715B"/>
    <w:rsid w:val="004B71D8"/>
    <w:rsid w:val="004B77BC"/>
    <w:rsid w:val="004B799F"/>
    <w:rsid w:val="004C0043"/>
    <w:rsid w:val="004C08EC"/>
    <w:rsid w:val="004C0C4A"/>
    <w:rsid w:val="004C0D7E"/>
    <w:rsid w:val="004C1E1C"/>
    <w:rsid w:val="004C2280"/>
    <w:rsid w:val="004C306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EE9"/>
    <w:rsid w:val="004D6F12"/>
    <w:rsid w:val="004D71C3"/>
    <w:rsid w:val="004D7312"/>
    <w:rsid w:val="004D77C9"/>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962"/>
    <w:rsid w:val="004E3CCE"/>
    <w:rsid w:val="004E3D8A"/>
    <w:rsid w:val="004E3DCF"/>
    <w:rsid w:val="004E4287"/>
    <w:rsid w:val="004E44F9"/>
    <w:rsid w:val="004E476F"/>
    <w:rsid w:val="004E49DE"/>
    <w:rsid w:val="004E5421"/>
    <w:rsid w:val="004E5533"/>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662"/>
    <w:rsid w:val="004F2E13"/>
    <w:rsid w:val="004F3176"/>
    <w:rsid w:val="004F3730"/>
    <w:rsid w:val="004F3EB7"/>
    <w:rsid w:val="004F418B"/>
    <w:rsid w:val="004F451B"/>
    <w:rsid w:val="004F50DC"/>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3A5E"/>
    <w:rsid w:val="00504087"/>
    <w:rsid w:val="005048A0"/>
    <w:rsid w:val="005048AB"/>
    <w:rsid w:val="005049DE"/>
    <w:rsid w:val="005057B1"/>
    <w:rsid w:val="005061CE"/>
    <w:rsid w:val="00506CA0"/>
    <w:rsid w:val="00506D92"/>
    <w:rsid w:val="00506EBD"/>
    <w:rsid w:val="00506F80"/>
    <w:rsid w:val="00506F83"/>
    <w:rsid w:val="005070CF"/>
    <w:rsid w:val="005072B0"/>
    <w:rsid w:val="00507509"/>
    <w:rsid w:val="00507772"/>
    <w:rsid w:val="00510207"/>
    <w:rsid w:val="00510826"/>
    <w:rsid w:val="00510883"/>
    <w:rsid w:val="00510E16"/>
    <w:rsid w:val="00511872"/>
    <w:rsid w:val="00511AAC"/>
    <w:rsid w:val="005128DD"/>
    <w:rsid w:val="005130B6"/>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552"/>
    <w:rsid w:val="00532BEF"/>
    <w:rsid w:val="00532D52"/>
    <w:rsid w:val="00532D94"/>
    <w:rsid w:val="00532FD3"/>
    <w:rsid w:val="00533053"/>
    <w:rsid w:val="005333D3"/>
    <w:rsid w:val="0053388D"/>
    <w:rsid w:val="005339D1"/>
    <w:rsid w:val="00533A45"/>
    <w:rsid w:val="005341F9"/>
    <w:rsid w:val="0053494E"/>
    <w:rsid w:val="00534CEF"/>
    <w:rsid w:val="005350F0"/>
    <w:rsid w:val="0053538D"/>
    <w:rsid w:val="005357E7"/>
    <w:rsid w:val="00535AE3"/>
    <w:rsid w:val="00535CF3"/>
    <w:rsid w:val="00536EED"/>
    <w:rsid w:val="005371B2"/>
    <w:rsid w:val="00537D2C"/>
    <w:rsid w:val="00540C1A"/>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AF0"/>
    <w:rsid w:val="00556E02"/>
    <w:rsid w:val="00557010"/>
    <w:rsid w:val="005570D6"/>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3CDA"/>
    <w:rsid w:val="00564077"/>
    <w:rsid w:val="00565085"/>
    <w:rsid w:val="005650A1"/>
    <w:rsid w:val="00565CBD"/>
    <w:rsid w:val="00565E2C"/>
    <w:rsid w:val="00566A0C"/>
    <w:rsid w:val="00566A16"/>
    <w:rsid w:val="00566F04"/>
    <w:rsid w:val="00567083"/>
    <w:rsid w:val="005674C2"/>
    <w:rsid w:val="005675C1"/>
    <w:rsid w:val="005679FB"/>
    <w:rsid w:val="00567B4F"/>
    <w:rsid w:val="00567B81"/>
    <w:rsid w:val="0057001D"/>
    <w:rsid w:val="00570088"/>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89D"/>
    <w:rsid w:val="00574A9F"/>
    <w:rsid w:val="00574E8A"/>
    <w:rsid w:val="00575021"/>
    <w:rsid w:val="00575100"/>
    <w:rsid w:val="0057559D"/>
    <w:rsid w:val="00575819"/>
    <w:rsid w:val="00575D13"/>
    <w:rsid w:val="00576836"/>
    <w:rsid w:val="00576923"/>
    <w:rsid w:val="00576B8B"/>
    <w:rsid w:val="00577718"/>
    <w:rsid w:val="00577C7A"/>
    <w:rsid w:val="00577D06"/>
    <w:rsid w:val="00577F92"/>
    <w:rsid w:val="005801E0"/>
    <w:rsid w:val="00580346"/>
    <w:rsid w:val="005809BB"/>
    <w:rsid w:val="00581901"/>
    <w:rsid w:val="005819E5"/>
    <w:rsid w:val="00582588"/>
    <w:rsid w:val="00582763"/>
    <w:rsid w:val="00582D4F"/>
    <w:rsid w:val="00582FE3"/>
    <w:rsid w:val="005840EB"/>
    <w:rsid w:val="00584126"/>
    <w:rsid w:val="005843ED"/>
    <w:rsid w:val="00584F27"/>
    <w:rsid w:val="005858CE"/>
    <w:rsid w:val="00585BAF"/>
    <w:rsid w:val="0058640C"/>
    <w:rsid w:val="00586AE0"/>
    <w:rsid w:val="00586D73"/>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AE7"/>
    <w:rsid w:val="00592C2A"/>
    <w:rsid w:val="005930B3"/>
    <w:rsid w:val="005932B2"/>
    <w:rsid w:val="0059356F"/>
    <w:rsid w:val="0059368B"/>
    <w:rsid w:val="00593B26"/>
    <w:rsid w:val="00593F5D"/>
    <w:rsid w:val="00594214"/>
    <w:rsid w:val="00594906"/>
    <w:rsid w:val="0059506C"/>
    <w:rsid w:val="005951AC"/>
    <w:rsid w:val="00595B6A"/>
    <w:rsid w:val="00595C9F"/>
    <w:rsid w:val="0059655B"/>
    <w:rsid w:val="0059671E"/>
    <w:rsid w:val="00596A89"/>
    <w:rsid w:val="00597857"/>
    <w:rsid w:val="00597ABB"/>
    <w:rsid w:val="005A04B8"/>
    <w:rsid w:val="005A19C1"/>
    <w:rsid w:val="005A1B2B"/>
    <w:rsid w:val="005A21B4"/>
    <w:rsid w:val="005A2F63"/>
    <w:rsid w:val="005A32BE"/>
    <w:rsid w:val="005A32EF"/>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95B"/>
    <w:rsid w:val="005C5CA7"/>
    <w:rsid w:val="005C5E08"/>
    <w:rsid w:val="005C6145"/>
    <w:rsid w:val="005C6543"/>
    <w:rsid w:val="005C68F1"/>
    <w:rsid w:val="005C7C14"/>
    <w:rsid w:val="005D06A7"/>
    <w:rsid w:val="005D0845"/>
    <w:rsid w:val="005D161F"/>
    <w:rsid w:val="005D28DE"/>
    <w:rsid w:val="005D2C63"/>
    <w:rsid w:val="005D2E51"/>
    <w:rsid w:val="005D33E3"/>
    <w:rsid w:val="005D40FD"/>
    <w:rsid w:val="005D4167"/>
    <w:rsid w:val="005D47FB"/>
    <w:rsid w:val="005D4AF8"/>
    <w:rsid w:val="005D4CF6"/>
    <w:rsid w:val="005D526B"/>
    <w:rsid w:val="005D5587"/>
    <w:rsid w:val="005D56E0"/>
    <w:rsid w:val="005D5AE1"/>
    <w:rsid w:val="005D5D98"/>
    <w:rsid w:val="005D5E64"/>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280"/>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52"/>
    <w:rsid w:val="005E6F96"/>
    <w:rsid w:val="005E722C"/>
    <w:rsid w:val="005E739A"/>
    <w:rsid w:val="005E7581"/>
    <w:rsid w:val="005E7A02"/>
    <w:rsid w:val="005E7E85"/>
    <w:rsid w:val="005F01F1"/>
    <w:rsid w:val="005F0AEB"/>
    <w:rsid w:val="005F0D7F"/>
    <w:rsid w:val="005F1198"/>
    <w:rsid w:val="005F18D3"/>
    <w:rsid w:val="005F18FF"/>
    <w:rsid w:val="005F21E8"/>
    <w:rsid w:val="005F274D"/>
    <w:rsid w:val="005F2AC8"/>
    <w:rsid w:val="005F2F66"/>
    <w:rsid w:val="005F2FC5"/>
    <w:rsid w:val="005F2FFD"/>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8A6"/>
    <w:rsid w:val="005F79E1"/>
    <w:rsid w:val="00600306"/>
    <w:rsid w:val="0060058C"/>
    <w:rsid w:val="0060081F"/>
    <w:rsid w:val="00600860"/>
    <w:rsid w:val="00600F2E"/>
    <w:rsid w:val="006010D6"/>
    <w:rsid w:val="0060127D"/>
    <w:rsid w:val="0060166D"/>
    <w:rsid w:val="00601996"/>
    <w:rsid w:val="00602385"/>
    <w:rsid w:val="0060238F"/>
    <w:rsid w:val="00602AA7"/>
    <w:rsid w:val="006034C7"/>
    <w:rsid w:val="006036CE"/>
    <w:rsid w:val="00603C49"/>
    <w:rsid w:val="00603C9D"/>
    <w:rsid w:val="00604497"/>
    <w:rsid w:val="00604DD2"/>
    <w:rsid w:val="00604EC9"/>
    <w:rsid w:val="00605434"/>
    <w:rsid w:val="006054B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465"/>
    <w:rsid w:val="00615469"/>
    <w:rsid w:val="006155E2"/>
    <w:rsid w:val="00615988"/>
    <w:rsid w:val="00616275"/>
    <w:rsid w:val="006165F9"/>
    <w:rsid w:val="0061680F"/>
    <w:rsid w:val="00616CF4"/>
    <w:rsid w:val="00616CFF"/>
    <w:rsid w:val="00616EAA"/>
    <w:rsid w:val="00617099"/>
    <w:rsid w:val="006172E4"/>
    <w:rsid w:val="0061772F"/>
    <w:rsid w:val="00617757"/>
    <w:rsid w:val="00617C1F"/>
    <w:rsid w:val="00617C96"/>
    <w:rsid w:val="00617CBA"/>
    <w:rsid w:val="00617FD4"/>
    <w:rsid w:val="0062043D"/>
    <w:rsid w:val="00621A87"/>
    <w:rsid w:val="006223A2"/>
    <w:rsid w:val="0062292F"/>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6CAE"/>
    <w:rsid w:val="00627C7A"/>
    <w:rsid w:val="00630DC8"/>
    <w:rsid w:val="00631384"/>
    <w:rsid w:val="0063193B"/>
    <w:rsid w:val="00631BB0"/>
    <w:rsid w:val="0063262C"/>
    <w:rsid w:val="0063277B"/>
    <w:rsid w:val="00632804"/>
    <w:rsid w:val="00632B15"/>
    <w:rsid w:val="00633317"/>
    <w:rsid w:val="00633576"/>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08D"/>
    <w:rsid w:val="006502CB"/>
    <w:rsid w:val="006508FC"/>
    <w:rsid w:val="00650A2B"/>
    <w:rsid w:val="00650B4B"/>
    <w:rsid w:val="00650DB8"/>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AC7"/>
    <w:rsid w:val="00654B4B"/>
    <w:rsid w:val="00654B89"/>
    <w:rsid w:val="00654F93"/>
    <w:rsid w:val="006552AA"/>
    <w:rsid w:val="006553FF"/>
    <w:rsid w:val="00655741"/>
    <w:rsid w:val="00655C9C"/>
    <w:rsid w:val="00655E54"/>
    <w:rsid w:val="00656103"/>
    <w:rsid w:val="006564C3"/>
    <w:rsid w:val="00656694"/>
    <w:rsid w:val="0065690C"/>
    <w:rsid w:val="00656BA2"/>
    <w:rsid w:val="00656BC5"/>
    <w:rsid w:val="00656C0A"/>
    <w:rsid w:val="00656C69"/>
    <w:rsid w:val="00656CCB"/>
    <w:rsid w:val="00657024"/>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4F29"/>
    <w:rsid w:val="0066523B"/>
    <w:rsid w:val="006652FE"/>
    <w:rsid w:val="006653E5"/>
    <w:rsid w:val="00665887"/>
    <w:rsid w:val="00665C07"/>
    <w:rsid w:val="00665C69"/>
    <w:rsid w:val="00665CF8"/>
    <w:rsid w:val="00665E7A"/>
    <w:rsid w:val="0066648F"/>
    <w:rsid w:val="00666542"/>
    <w:rsid w:val="006669AB"/>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F5B"/>
    <w:rsid w:val="00680017"/>
    <w:rsid w:val="00680609"/>
    <w:rsid w:val="0068066C"/>
    <w:rsid w:val="006806B8"/>
    <w:rsid w:val="00680D20"/>
    <w:rsid w:val="00680DD1"/>
    <w:rsid w:val="00680F6C"/>
    <w:rsid w:val="00681076"/>
    <w:rsid w:val="00681478"/>
    <w:rsid w:val="00681589"/>
    <w:rsid w:val="00681792"/>
    <w:rsid w:val="0068192E"/>
    <w:rsid w:val="00681A8A"/>
    <w:rsid w:val="00681D0C"/>
    <w:rsid w:val="006821FC"/>
    <w:rsid w:val="006829A9"/>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77FC"/>
    <w:rsid w:val="00687E6A"/>
    <w:rsid w:val="006902C5"/>
    <w:rsid w:val="0069033F"/>
    <w:rsid w:val="006909C7"/>
    <w:rsid w:val="00694156"/>
    <w:rsid w:val="006944D8"/>
    <w:rsid w:val="006945E5"/>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97BDF"/>
    <w:rsid w:val="006A039F"/>
    <w:rsid w:val="006A04E9"/>
    <w:rsid w:val="006A100C"/>
    <w:rsid w:val="006A10A5"/>
    <w:rsid w:val="006A1266"/>
    <w:rsid w:val="006A1D09"/>
    <w:rsid w:val="006A1D56"/>
    <w:rsid w:val="006A232F"/>
    <w:rsid w:val="006A2439"/>
    <w:rsid w:val="006A275A"/>
    <w:rsid w:val="006A28C4"/>
    <w:rsid w:val="006A2A3D"/>
    <w:rsid w:val="006A2ABD"/>
    <w:rsid w:val="006A2DA2"/>
    <w:rsid w:val="006A30AF"/>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6B0E"/>
    <w:rsid w:val="006A73DC"/>
    <w:rsid w:val="006A7495"/>
    <w:rsid w:val="006A787C"/>
    <w:rsid w:val="006A7B8F"/>
    <w:rsid w:val="006B0300"/>
    <w:rsid w:val="006B059A"/>
    <w:rsid w:val="006B0615"/>
    <w:rsid w:val="006B0B10"/>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B7970"/>
    <w:rsid w:val="006C04FF"/>
    <w:rsid w:val="006C05D6"/>
    <w:rsid w:val="006C1297"/>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33D"/>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FEF"/>
    <w:rsid w:val="006E72A1"/>
    <w:rsid w:val="006E7994"/>
    <w:rsid w:val="006F0439"/>
    <w:rsid w:val="006F04E0"/>
    <w:rsid w:val="006F0536"/>
    <w:rsid w:val="006F0A5B"/>
    <w:rsid w:val="006F0D51"/>
    <w:rsid w:val="006F1694"/>
    <w:rsid w:val="006F1784"/>
    <w:rsid w:val="006F2013"/>
    <w:rsid w:val="006F34DB"/>
    <w:rsid w:val="006F3980"/>
    <w:rsid w:val="006F3B92"/>
    <w:rsid w:val="006F3DF3"/>
    <w:rsid w:val="006F3FDE"/>
    <w:rsid w:val="006F44C1"/>
    <w:rsid w:val="006F4747"/>
    <w:rsid w:val="006F4BEA"/>
    <w:rsid w:val="006F4EC3"/>
    <w:rsid w:val="006F5465"/>
    <w:rsid w:val="006F5778"/>
    <w:rsid w:val="006F6389"/>
    <w:rsid w:val="006F73B2"/>
    <w:rsid w:val="006F73E8"/>
    <w:rsid w:val="006F76E0"/>
    <w:rsid w:val="006F7786"/>
    <w:rsid w:val="006F791F"/>
    <w:rsid w:val="006F799D"/>
    <w:rsid w:val="006F7D36"/>
    <w:rsid w:val="006F7DF1"/>
    <w:rsid w:val="006F7EF2"/>
    <w:rsid w:val="00700B49"/>
    <w:rsid w:val="00700FC4"/>
    <w:rsid w:val="00701830"/>
    <w:rsid w:val="0070197A"/>
    <w:rsid w:val="00701C9C"/>
    <w:rsid w:val="00701FAF"/>
    <w:rsid w:val="007027AF"/>
    <w:rsid w:val="00703BAC"/>
    <w:rsid w:val="00703CD9"/>
    <w:rsid w:val="00704198"/>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FA2"/>
    <w:rsid w:val="00723504"/>
    <w:rsid w:val="007235EE"/>
    <w:rsid w:val="007238DE"/>
    <w:rsid w:val="00723A8E"/>
    <w:rsid w:val="007243D1"/>
    <w:rsid w:val="00724578"/>
    <w:rsid w:val="007250D9"/>
    <w:rsid w:val="00725729"/>
    <w:rsid w:val="00725C19"/>
    <w:rsid w:val="00725E5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70F"/>
    <w:rsid w:val="00734F5B"/>
    <w:rsid w:val="00734F81"/>
    <w:rsid w:val="00735876"/>
    <w:rsid w:val="00735AB6"/>
    <w:rsid w:val="00735D3E"/>
    <w:rsid w:val="00735DA8"/>
    <w:rsid w:val="007364E6"/>
    <w:rsid w:val="0073662F"/>
    <w:rsid w:val="00736CA5"/>
    <w:rsid w:val="007373AF"/>
    <w:rsid w:val="0073758A"/>
    <w:rsid w:val="0073768B"/>
    <w:rsid w:val="00737E98"/>
    <w:rsid w:val="00740039"/>
    <w:rsid w:val="0074018A"/>
    <w:rsid w:val="00740994"/>
    <w:rsid w:val="00740DEE"/>
    <w:rsid w:val="00740EA4"/>
    <w:rsid w:val="007412F7"/>
    <w:rsid w:val="007416A4"/>
    <w:rsid w:val="007418ED"/>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6D8A"/>
    <w:rsid w:val="00747503"/>
    <w:rsid w:val="00747B06"/>
    <w:rsid w:val="00747C74"/>
    <w:rsid w:val="0075019C"/>
    <w:rsid w:val="007504EF"/>
    <w:rsid w:val="00750804"/>
    <w:rsid w:val="00750A48"/>
    <w:rsid w:val="00751470"/>
    <w:rsid w:val="00751AD0"/>
    <w:rsid w:val="00751CDC"/>
    <w:rsid w:val="00751F1B"/>
    <w:rsid w:val="00752AA0"/>
    <w:rsid w:val="00752DFF"/>
    <w:rsid w:val="00752F51"/>
    <w:rsid w:val="00753078"/>
    <w:rsid w:val="00753653"/>
    <w:rsid w:val="00753C8F"/>
    <w:rsid w:val="00753CF1"/>
    <w:rsid w:val="00753DFD"/>
    <w:rsid w:val="007540F4"/>
    <w:rsid w:val="007541DE"/>
    <w:rsid w:val="00754685"/>
    <w:rsid w:val="00754B66"/>
    <w:rsid w:val="00754DB0"/>
    <w:rsid w:val="007556BA"/>
    <w:rsid w:val="00755A83"/>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DF4"/>
    <w:rsid w:val="00764FDE"/>
    <w:rsid w:val="00766249"/>
    <w:rsid w:val="00766268"/>
    <w:rsid w:val="00766429"/>
    <w:rsid w:val="00766485"/>
    <w:rsid w:val="00766CDF"/>
    <w:rsid w:val="0076764E"/>
    <w:rsid w:val="00767790"/>
    <w:rsid w:val="007677DE"/>
    <w:rsid w:val="00767CF7"/>
    <w:rsid w:val="00770159"/>
    <w:rsid w:val="007708D9"/>
    <w:rsid w:val="00770924"/>
    <w:rsid w:val="0077097E"/>
    <w:rsid w:val="007709B2"/>
    <w:rsid w:val="00770AE8"/>
    <w:rsid w:val="007710DA"/>
    <w:rsid w:val="00771246"/>
    <w:rsid w:val="007712AB"/>
    <w:rsid w:val="007715AC"/>
    <w:rsid w:val="00771963"/>
    <w:rsid w:val="00771D31"/>
    <w:rsid w:val="00771EC5"/>
    <w:rsid w:val="007720EE"/>
    <w:rsid w:val="007721F9"/>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77E"/>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A67"/>
    <w:rsid w:val="00791C1E"/>
    <w:rsid w:val="00791C30"/>
    <w:rsid w:val="0079313A"/>
    <w:rsid w:val="007932CE"/>
    <w:rsid w:val="007932DB"/>
    <w:rsid w:val="0079345D"/>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09A0"/>
    <w:rsid w:val="007C184B"/>
    <w:rsid w:val="007C1C5E"/>
    <w:rsid w:val="007C2059"/>
    <w:rsid w:val="007C26D7"/>
    <w:rsid w:val="007C3916"/>
    <w:rsid w:val="007C3F88"/>
    <w:rsid w:val="007C4590"/>
    <w:rsid w:val="007C4B5D"/>
    <w:rsid w:val="007C4EF2"/>
    <w:rsid w:val="007C52D5"/>
    <w:rsid w:val="007C537A"/>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0FE0"/>
    <w:rsid w:val="007D174A"/>
    <w:rsid w:val="007D2348"/>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6CA"/>
    <w:rsid w:val="007D578C"/>
    <w:rsid w:val="007D5B5E"/>
    <w:rsid w:val="007D657F"/>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41CC"/>
    <w:rsid w:val="007E4347"/>
    <w:rsid w:val="007E4382"/>
    <w:rsid w:val="007E4872"/>
    <w:rsid w:val="007E4885"/>
    <w:rsid w:val="007E4D0A"/>
    <w:rsid w:val="007E4D0F"/>
    <w:rsid w:val="007E5263"/>
    <w:rsid w:val="007E68CC"/>
    <w:rsid w:val="007E7045"/>
    <w:rsid w:val="007E74ED"/>
    <w:rsid w:val="007E7EE4"/>
    <w:rsid w:val="007F0214"/>
    <w:rsid w:val="007F0248"/>
    <w:rsid w:val="007F163E"/>
    <w:rsid w:val="007F1A6B"/>
    <w:rsid w:val="007F1C97"/>
    <w:rsid w:val="007F1C9C"/>
    <w:rsid w:val="007F2516"/>
    <w:rsid w:val="007F27FD"/>
    <w:rsid w:val="007F31D4"/>
    <w:rsid w:val="007F379D"/>
    <w:rsid w:val="007F3C5E"/>
    <w:rsid w:val="007F4458"/>
    <w:rsid w:val="007F463F"/>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7F"/>
    <w:rsid w:val="008021D7"/>
    <w:rsid w:val="00802825"/>
    <w:rsid w:val="0080396E"/>
    <w:rsid w:val="00804C07"/>
    <w:rsid w:val="00804F21"/>
    <w:rsid w:val="00805113"/>
    <w:rsid w:val="00805359"/>
    <w:rsid w:val="008054AD"/>
    <w:rsid w:val="00805A57"/>
    <w:rsid w:val="00805A84"/>
    <w:rsid w:val="00805DC5"/>
    <w:rsid w:val="00806C4E"/>
    <w:rsid w:val="0080739C"/>
    <w:rsid w:val="008073CC"/>
    <w:rsid w:val="0080756F"/>
    <w:rsid w:val="00807F34"/>
    <w:rsid w:val="008103CF"/>
    <w:rsid w:val="008103D0"/>
    <w:rsid w:val="008104F7"/>
    <w:rsid w:val="00810B81"/>
    <w:rsid w:val="008116BF"/>
    <w:rsid w:val="00811763"/>
    <w:rsid w:val="0081201B"/>
    <w:rsid w:val="00812176"/>
    <w:rsid w:val="00812B5A"/>
    <w:rsid w:val="00813119"/>
    <w:rsid w:val="00813741"/>
    <w:rsid w:val="008137F5"/>
    <w:rsid w:val="00813C61"/>
    <w:rsid w:val="0081413B"/>
    <w:rsid w:val="0081429D"/>
    <w:rsid w:val="008143A2"/>
    <w:rsid w:val="00814473"/>
    <w:rsid w:val="00814FBD"/>
    <w:rsid w:val="00814FDF"/>
    <w:rsid w:val="008151B6"/>
    <w:rsid w:val="0081588F"/>
    <w:rsid w:val="00815891"/>
    <w:rsid w:val="00815C49"/>
    <w:rsid w:val="00815CFF"/>
    <w:rsid w:val="0081672B"/>
    <w:rsid w:val="00816ADA"/>
    <w:rsid w:val="00816ADE"/>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9E7"/>
    <w:rsid w:val="00823C20"/>
    <w:rsid w:val="00823EC2"/>
    <w:rsid w:val="00824CDC"/>
    <w:rsid w:val="00824D50"/>
    <w:rsid w:val="008253D4"/>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37F70"/>
    <w:rsid w:val="008402DC"/>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39"/>
    <w:rsid w:val="008441E5"/>
    <w:rsid w:val="00844413"/>
    <w:rsid w:val="00844896"/>
    <w:rsid w:val="00844D6F"/>
    <w:rsid w:val="00845148"/>
    <w:rsid w:val="008451CD"/>
    <w:rsid w:val="00845A84"/>
    <w:rsid w:val="00845E31"/>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75A"/>
    <w:rsid w:val="008549AD"/>
    <w:rsid w:val="00854AEB"/>
    <w:rsid w:val="00854CCB"/>
    <w:rsid w:val="00854EE8"/>
    <w:rsid w:val="00855343"/>
    <w:rsid w:val="0085581B"/>
    <w:rsid w:val="00855D15"/>
    <w:rsid w:val="0085734F"/>
    <w:rsid w:val="00857448"/>
    <w:rsid w:val="0085760D"/>
    <w:rsid w:val="008605EB"/>
    <w:rsid w:val="00860C38"/>
    <w:rsid w:val="00860E65"/>
    <w:rsid w:val="00860E6C"/>
    <w:rsid w:val="008617B4"/>
    <w:rsid w:val="008617DC"/>
    <w:rsid w:val="008618B3"/>
    <w:rsid w:val="00862358"/>
    <w:rsid w:val="008626FE"/>
    <w:rsid w:val="00862A3E"/>
    <w:rsid w:val="00862CD6"/>
    <w:rsid w:val="008642F8"/>
    <w:rsid w:val="0086495B"/>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447"/>
    <w:rsid w:val="0087446C"/>
    <w:rsid w:val="0087447B"/>
    <w:rsid w:val="00874A60"/>
    <w:rsid w:val="008752FC"/>
    <w:rsid w:val="008754CD"/>
    <w:rsid w:val="008759E6"/>
    <w:rsid w:val="0087638A"/>
    <w:rsid w:val="00876C41"/>
    <w:rsid w:val="00876F70"/>
    <w:rsid w:val="0087769C"/>
    <w:rsid w:val="00877A96"/>
    <w:rsid w:val="00877B48"/>
    <w:rsid w:val="008800DE"/>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79E"/>
    <w:rsid w:val="008848A2"/>
    <w:rsid w:val="00884DE4"/>
    <w:rsid w:val="00885074"/>
    <w:rsid w:val="00885F13"/>
    <w:rsid w:val="00886997"/>
    <w:rsid w:val="00886C10"/>
    <w:rsid w:val="008870D1"/>
    <w:rsid w:val="008874F1"/>
    <w:rsid w:val="008874F9"/>
    <w:rsid w:val="00887C77"/>
    <w:rsid w:val="00887EB0"/>
    <w:rsid w:val="0089065E"/>
    <w:rsid w:val="0089077D"/>
    <w:rsid w:val="0089124C"/>
    <w:rsid w:val="0089129F"/>
    <w:rsid w:val="0089161A"/>
    <w:rsid w:val="00891885"/>
    <w:rsid w:val="00891A71"/>
    <w:rsid w:val="00891C2F"/>
    <w:rsid w:val="0089270A"/>
    <w:rsid w:val="00892948"/>
    <w:rsid w:val="00892ED5"/>
    <w:rsid w:val="00893586"/>
    <w:rsid w:val="00893A51"/>
    <w:rsid w:val="00893B9A"/>
    <w:rsid w:val="00894468"/>
    <w:rsid w:val="008952AC"/>
    <w:rsid w:val="00895538"/>
    <w:rsid w:val="00895C3B"/>
    <w:rsid w:val="00896403"/>
    <w:rsid w:val="008969D5"/>
    <w:rsid w:val="008973C3"/>
    <w:rsid w:val="00897DD9"/>
    <w:rsid w:val="008A05DB"/>
    <w:rsid w:val="008A0FFC"/>
    <w:rsid w:val="008A1732"/>
    <w:rsid w:val="008A178B"/>
    <w:rsid w:val="008A1B62"/>
    <w:rsid w:val="008A1C19"/>
    <w:rsid w:val="008A1E65"/>
    <w:rsid w:val="008A1F24"/>
    <w:rsid w:val="008A1FA3"/>
    <w:rsid w:val="008A320C"/>
    <w:rsid w:val="008A3538"/>
    <w:rsid w:val="008A3788"/>
    <w:rsid w:val="008A3950"/>
    <w:rsid w:val="008A3BBB"/>
    <w:rsid w:val="008A42F5"/>
    <w:rsid w:val="008A4684"/>
    <w:rsid w:val="008A4780"/>
    <w:rsid w:val="008A4914"/>
    <w:rsid w:val="008A496F"/>
    <w:rsid w:val="008A4B53"/>
    <w:rsid w:val="008A4B7E"/>
    <w:rsid w:val="008A4C76"/>
    <w:rsid w:val="008A502A"/>
    <w:rsid w:val="008A565D"/>
    <w:rsid w:val="008A56FD"/>
    <w:rsid w:val="008A5FBE"/>
    <w:rsid w:val="008A6BDA"/>
    <w:rsid w:val="008A6F9D"/>
    <w:rsid w:val="008A7599"/>
    <w:rsid w:val="008A79D1"/>
    <w:rsid w:val="008A7D62"/>
    <w:rsid w:val="008B00EB"/>
    <w:rsid w:val="008B0174"/>
    <w:rsid w:val="008B0ABE"/>
    <w:rsid w:val="008B0BC3"/>
    <w:rsid w:val="008B0F65"/>
    <w:rsid w:val="008B1010"/>
    <w:rsid w:val="008B1137"/>
    <w:rsid w:val="008B15E8"/>
    <w:rsid w:val="008B1B1F"/>
    <w:rsid w:val="008B32E0"/>
    <w:rsid w:val="008B39A7"/>
    <w:rsid w:val="008B3C60"/>
    <w:rsid w:val="008B46D8"/>
    <w:rsid w:val="008B4D86"/>
    <w:rsid w:val="008B4E01"/>
    <w:rsid w:val="008B4EAC"/>
    <w:rsid w:val="008B4F7F"/>
    <w:rsid w:val="008B5959"/>
    <w:rsid w:val="008B5A9F"/>
    <w:rsid w:val="008B5FFB"/>
    <w:rsid w:val="008B6404"/>
    <w:rsid w:val="008B6443"/>
    <w:rsid w:val="008B6BA1"/>
    <w:rsid w:val="008B6D75"/>
    <w:rsid w:val="008B79D8"/>
    <w:rsid w:val="008C05DD"/>
    <w:rsid w:val="008C0717"/>
    <w:rsid w:val="008C0920"/>
    <w:rsid w:val="008C094D"/>
    <w:rsid w:val="008C0FE4"/>
    <w:rsid w:val="008C18BE"/>
    <w:rsid w:val="008C1B2B"/>
    <w:rsid w:val="008C2977"/>
    <w:rsid w:val="008C2B1F"/>
    <w:rsid w:val="008C2E97"/>
    <w:rsid w:val="008C35EA"/>
    <w:rsid w:val="008C39EE"/>
    <w:rsid w:val="008C3B2A"/>
    <w:rsid w:val="008C3D7E"/>
    <w:rsid w:val="008C3F4B"/>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67"/>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EB9"/>
    <w:rsid w:val="008D3F86"/>
    <w:rsid w:val="008D4005"/>
    <w:rsid w:val="008D46B1"/>
    <w:rsid w:val="008D49DA"/>
    <w:rsid w:val="008D4A18"/>
    <w:rsid w:val="008D51B4"/>
    <w:rsid w:val="008D6050"/>
    <w:rsid w:val="008D6655"/>
    <w:rsid w:val="008D6661"/>
    <w:rsid w:val="008D7D35"/>
    <w:rsid w:val="008E1436"/>
    <w:rsid w:val="008E2069"/>
    <w:rsid w:val="008E250C"/>
    <w:rsid w:val="008E2843"/>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A05"/>
    <w:rsid w:val="008F2F89"/>
    <w:rsid w:val="008F3115"/>
    <w:rsid w:val="008F3252"/>
    <w:rsid w:val="008F32E9"/>
    <w:rsid w:val="008F347F"/>
    <w:rsid w:val="008F37A5"/>
    <w:rsid w:val="008F38BC"/>
    <w:rsid w:val="008F42E6"/>
    <w:rsid w:val="008F43F4"/>
    <w:rsid w:val="008F441A"/>
    <w:rsid w:val="008F5764"/>
    <w:rsid w:val="008F5820"/>
    <w:rsid w:val="008F5D85"/>
    <w:rsid w:val="008F63EC"/>
    <w:rsid w:val="008F66CA"/>
    <w:rsid w:val="008F67B1"/>
    <w:rsid w:val="008F68BB"/>
    <w:rsid w:val="008F6FBA"/>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07F3C"/>
    <w:rsid w:val="00910369"/>
    <w:rsid w:val="0091136C"/>
    <w:rsid w:val="00911418"/>
    <w:rsid w:val="00911466"/>
    <w:rsid w:val="0091182D"/>
    <w:rsid w:val="00912559"/>
    <w:rsid w:val="00912BC9"/>
    <w:rsid w:val="00913087"/>
    <w:rsid w:val="009135DB"/>
    <w:rsid w:val="00913845"/>
    <w:rsid w:val="00913A3C"/>
    <w:rsid w:val="00913E06"/>
    <w:rsid w:val="00913F75"/>
    <w:rsid w:val="00913F98"/>
    <w:rsid w:val="0091435F"/>
    <w:rsid w:val="0091442A"/>
    <w:rsid w:val="00914A3A"/>
    <w:rsid w:val="0091627F"/>
    <w:rsid w:val="009163F7"/>
    <w:rsid w:val="0091644C"/>
    <w:rsid w:val="00916631"/>
    <w:rsid w:val="009169BD"/>
    <w:rsid w:val="00916FDB"/>
    <w:rsid w:val="00916FE9"/>
    <w:rsid w:val="00917706"/>
    <w:rsid w:val="009178BF"/>
    <w:rsid w:val="0092000F"/>
    <w:rsid w:val="0092038B"/>
    <w:rsid w:val="009211B2"/>
    <w:rsid w:val="00921975"/>
    <w:rsid w:val="00921986"/>
    <w:rsid w:val="00921A8B"/>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A5E"/>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1567"/>
    <w:rsid w:val="00942B10"/>
    <w:rsid w:val="00942DEF"/>
    <w:rsid w:val="0094322A"/>
    <w:rsid w:val="00943B14"/>
    <w:rsid w:val="00943DE4"/>
    <w:rsid w:val="0094418B"/>
    <w:rsid w:val="00944482"/>
    <w:rsid w:val="00944886"/>
    <w:rsid w:val="00944CAB"/>
    <w:rsid w:val="00944DCE"/>
    <w:rsid w:val="00944FE7"/>
    <w:rsid w:val="009457DC"/>
    <w:rsid w:val="00945D53"/>
    <w:rsid w:val="0094655A"/>
    <w:rsid w:val="00946976"/>
    <w:rsid w:val="00946B4E"/>
    <w:rsid w:val="00946BFB"/>
    <w:rsid w:val="00947A84"/>
    <w:rsid w:val="00950182"/>
    <w:rsid w:val="009502A2"/>
    <w:rsid w:val="00950AEF"/>
    <w:rsid w:val="00950BFC"/>
    <w:rsid w:val="00950FC4"/>
    <w:rsid w:val="00951270"/>
    <w:rsid w:val="009514BA"/>
    <w:rsid w:val="0095157A"/>
    <w:rsid w:val="0095170B"/>
    <w:rsid w:val="00952A15"/>
    <w:rsid w:val="009530A6"/>
    <w:rsid w:val="009532F4"/>
    <w:rsid w:val="00953CC2"/>
    <w:rsid w:val="00953D2F"/>
    <w:rsid w:val="00953E82"/>
    <w:rsid w:val="00953FB5"/>
    <w:rsid w:val="0095447F"/>
    <w:rsid w:val="009546A9"/>
    <w:rsid w:val="00954A6F"/>
    <w:rsid w:val="00954BBF"/>
    <w:rsid w:val="00954EE2"/>
    <w:rsid w:val="00955664"/>
    <w:rsid w:val="009557A6"/>
    <w:rsid w:val="00955907"/>
    <w:rsid w:val="00956004"/>
    <w:rsid w:val="0095635E"/>
    <w:rsid w:val="009563AA"/>
    <w:rsid w:val="00956BAE"/>
    <w:rsid w:val="00956DFD"/>
    <w:rsid w:val="00956F16"/>
    <w:rsid w:val="00957286"/>
    <w:rsid w:val="009575CC"/>
    <w:rsid w:val="009579DB"/>
    <w:rsid w:val="00960411"/>
    <w:rsid w:val="009609B8"/>
    <w:rsid w:val="009611B5"/>
    <w:rsid w:val="0096137E"/>
    <w:rsid w:val="00961590"/>
    <w:rsid w:val="00961C3E"/>
    <w:rsid w:val="00961C44"/>
    <w:rsid w:val="009625A2"/>
    <w:rsid w:val="009626E0"/>
    <w:rsid w:val="00962BE9"/>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7E1"/>
    <w:rsid w:val="00982BCB"/>
    <w:rsid w:val="00982FBA"/>
    <w:rsid w:val="009836AC"/>
    <w:rsid w:val="00983A26"/>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3806"/>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10"/>
    <w:rsid w:val="009A0E37"/>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3C"/>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D70"/>
    <w:rsid w:val="009E0DC5"/>
    <w:rsid w:val="009E1731"/>
    <w:rsid w:val="009E18E1"/>
    <w:rsid w:val="009E2FF2"/>
    <w:rsid w:val="009E3574"/>
    <w:rsid w:val="009E3797"/>
    <w:rsid w:val="009E3F05"/>
    <w:rsid w:val="009E4048"/>
    <w:rsid w:val="009E42CB"/>
    <w:rsid w:val="009E44CE"/>
    <w:rsid w:val="009E4A34"/>
    <w:rsid w:val="009E4D96"/>
    <w:rsid w:val="009E55E1"/>
    <w:rsid w:val="009E5ABA"/>
    <w:rsid w:val="009E5B88"/>
    <w:rsid w:val="009E6350"/>
    <w:rsid w:val="009E6A9C"/>
    <w:rsid w:val="009E6AAD"/>
    <w:rsid w:val="009E6D62"/>
    <w:rsid w:val="009E7383"/>
    <w:rsid w:val="009E75C8"/>
    <w:rsid w:val="009E7858"/>
    <w:rsid w:val="009E7B00"/>
    <w:rsid w:val="009F019F"/>
    <w:rsid w:val="009F0365"/>
    <w:rsid w:val="009F03B7"/>
    <w:rsid w:val="009F0783"/>
    <w:rsid w:val="009F0951"/>
    <w:rsid w:val="009F0CD1"/>
    <w:rsid w:val="009F1FDA"/>
    <w:rsid w:val="009F37B3"/>
    <w:rsid w:val="009F3B39"/>
    <w:rsid w:val="009F446F"/>
    <w:rsid w:val="009F4719"/>
    <w:rsid w:val="009F4777"/>
    <w:rsid w:val="009F55DF"/>
    <w:rsid w:val="009F567A"/>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3626"/>
    <w:rsid w:val="00A039CE"/>
    <w:rsid w:val="00A04342"/>
    <w:rsid w:val="00A04830"/>
    <w:rsid w:val="00A0488B"/>
    <w:rsid w:val="00A04B86"/>
    <w:rsid w:val="00A052AB"/>
    <w:rsid w:val="00A0589E"/>
    <w:rsid w:val="00A05BB1"/>
    <w:rsid w:val="00A05BE1"/>
    <w:rsid w:val="00A05C46"/>
    <w:rsid w:val="00A06367"/>
    <w:rsid w:val="00A0637C"/>
    <w:rsid w:val="00A0650F"/>
    <w:rsid w:val="00A06615"/>
    <w:rsid w:val="00A0661F"/>
    <w:rsid w:val="00A06729"/>
    <w:rsid w:val="00A06C21"/>
    <w:rsid w:val="00A06C3E"/>
    <w:rsid w:val="00A06EAD"/>
    <w:rsid w:val="00A07221"/>
    <w:rsid w:val="00A07704"/>
    <w:rsid w:val="00A07C15"/>
    <w:rsid w:val="00A07C97"/>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61D"/>
    <w:rsid w:val="00A2187C"/>
    <w:rsid w:val="00A21A42"/>
    <w:rsid w:val="00A224D5"/>
    <w:rsid w:val="00A22969"/>
    <w:rsid w:val="00A22B2F"/>
    <w:rsid w:val="00A22DC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12"/>
    <w:rsid w:val="00A32BA3"/>
    <w:rsid w:val="00A33121"/>
    <w:rsid w:val="00A33140"/>
    <w:rsid w:val="00A332FF"/>
    <w:rsid w:val="00A33886"/>
    <w:rsid w:val="00A33ACD"/>
    <w:rsid w:val="00A33CE8"/>
    <w:rsid w:val="00A33CEB"/>
    <w:rsid w:val="00A340C7"/>
    <w:rsid w:val="00A34395"/>
    <w:rsid w:val="00A34835"/>
    <w:rsid w:val="00A34ACE"/>
    <w:rsid w:val="00A34C33"/>
    <w:rsid w:val="00A34DA2"/>
    <w:rsid w:val="00A35C15"/>
    <w:rsid w:val="00A35EF7"/>
    <w:rsid w:val="00A363D2"/>
    <w:rsid w:val="00A3663C"/>
    <w:rsid w:val="00A367F8"/>
    <w:rsid w:val="00A3683D"/>
    <w:rsid w:val="00A36849"/>
    <w:rsid w:val="00A369E4"/>
    <w:rsid w:val="00A375DA"/>
    <w:rsid w:val="00A37BCA"/>
    <w:rsid w:val="00A40BFA"/>
    <w:rsid w:val="00A4169C"/>
    <w:rsid w:val="00A416C1"/>
    <w:rsid w:val="00A41D8B"/>
    <w:rsid w:val="00A41E6B"/>
    <w:rsid w:val="00A42067"/>
    <w:rsid w:val="00A4236A"/>
    <w:rsid w:val="00A42A0A"/>
    <w:rsid w:val="00A42FF0"/>
    <w:rsid w:val="00A4348A"/>
    <w:rsid w:val="00A43600"/>
    <w:rsid w:val="00A43A14"/>
    <w:rsid w:val="00A4425A"/>
    <w:rsid w:val="00A4444D"/>
    <w:rsid w:val="00A44572"/>
    <w:rsid w:val="00A44AB8"/>
    <w:rsid w:val="00A44BF1"/>
    <w:rsid w:val="00A44CDE"/>
    <w:rsid w:val="00A45057"/>
    <w:rsid w:val="00A4505B"/>
    <w:rsid w:val="00A455A4"/>
    <w:rsid w:val="00A456BE"/>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28EB"/>
    <w:rsid w:val="00A53C41"/>
    <w:rsid w:val="00A54658"/>
    <w:rsid w:val="00A54A26"/>
    <w:rsid w:val="00A54C9D"/>
    <w:rsid w:val="00A55591"/>
    <w:rsid w:val="00A555C3"/>
    <w:rsid w:val="00A55643"/>
    <w:rsid w:val="00A5592A"/>
    <w:rsid w:val="00A55AB4"/>
    <w:rsid w:val="00A55E27"/>
    <w:rsid w:val="00A55FFB"/>
    <w:rsid w:val="00A561E5"/>
    <w:rsid w:val="00A56D2D"/>
    <w:rsid w:val="00A56E04"/>
    <w:rsid w:val="00A57030"/>
    <w:rsid w:val="00A57157"/>
    <w:rsid w:val="00A575B3"/>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E0D"/>
    <w:rsid w:val="00A655FA"/>
    <w:rsid w:val="00A65B45"/>
    <w:rsid w:val="00A66551"/>
    <w:rsid w:val="00A666B1"/>
    <w:rsid w:val="00A6720D"/>
    <w:rsid w:val="00A672FF"/>
    <w:rsid w:val="00A67558"/>
    <w:rsid w:val="00A67979"/>
    <w:rsid w:val="00A67C35"/>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1E1E"/>
    <w:rsid w:val="00A8268B"/>
    <w:rsid w:val="00A82AA9"/>
    <w:rsid w:val="00A82C28"/>
    <w:rsid w:val="00A8337E"/>
    <w:rsid w:val="00A84242"/>
    <w:rsid w:val="00A842C5"/>
    <w:rsid w:val="00A8456B"/>
    <w:rsid w:val="00A845A3"/>
    <w:rsid w:val="00A854B2"/>
    <w:rsid w:val="00A8550C"/>
    <w:rsid w:val="00A8556D"/>
    <w:rsid w:val="00A86277"/>
    <w:rsid w:val="00A8646C"/>
    <w:rsid w:val="00A8659F"/>
    <w:rsid w:val="00A867DB"/>
    <w:rsid w:val="00A86CDE"/>
    <w:rsid w:val="00A86D3C"/>
    <w:rsid w:val="00A86E43"/>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6F4"/>
    <w:rsid w:val="00A94A40"/>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49"/>
    <w:rsid w:val="00AA1287"/>
    <w:rsid w:val="00AA17D4"/>
    <w:rsid w:val="00AA1B6E"/>
    <w:rsid w:val="00AA1CFF"/>
    <w:rsid w:val="00AA27D8"/>
    <w:rsid w:val="00AA34B3"/>
    <w:rsid w:val="00AA384B"/>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2421"/>
    <w:rsid w:val="00AB299A"/>
    <w:rsid w:val="00AB306B"/>
    <w:rsid w:val="00AB3AE0"/>
    <w:rsid w:val="00AB3E92"/>
    <w:rsid w:val="00AB416D"/>
    <w:rsid w:val="00AB448B"/>
    <w:rsid w:val="00AB454C"/>
    <w:rsid w:val="00AB47CC"/>
    <w:rsid w:val="00AB4A0E"/>
    <w:rsid w:val="00AB4D2E"/>
    <w:rsid w:val="00AB5BAB"/>
    <w:rsid w:val="00AB5D14"/>
    <w:rsid w:val="00AB6091"/>
    <w:rsid w:val="00AB61BD"/>
    <w:rsid w:val="00AB6212"/>
    <w:rsid w:val="00AB6A47"/>
    <w:rsid w:val="00AB6FA0"/>
    <w:rsid w:val="00AB7BC5"/>
    <w:rsid w:val="00AB7C17"/>
    <w:rsid w:val="00AB7C70"/>
    <w:rsid w:val="00AB7F13"/>
    <w:rsid w:val="00AB7F59"/>
    <w:rsid w:val="00AC016B"/>
    <w:rsid w:val="00AC0774"/>
    <w:rsid w:val="00AC07FF"/>
    <w:rsid w:val="00AC09BF"/>
    <w:rsid w:val="00AC0ACD"/>
    <w:rsid w:val="00AC0AEA"/>
    <w:rsid w:val="00AC0D2C"/>
    <w:rsid w:val="00AC1340"/>
    <w:rsid w:val="00AC1DD4"/>
    <w:rsid w:val="00AC2153"/>
    <w:rsid w:val="00AC38C0"/>
    <w:rsid w:val="00AC3AF6"/>
    <w:rsid w:val="00AC446E"/>
    <w:rsid w:val="00AC47C6"/>
    <w:rsid w:val="00AC4888"/>
    <w:rsid w:val="00AC4E51"/>
    <w:rsid w:val="00AC4F01"/>
    <w:rsid w:val="00AC4FD4"/>
    <w:rsid w:val="00AC56DD"/>
    <w:rsid w:val="00AC58A1"/>
    <w:rsid w:val="00AC5FA7"/>
    <w:rsid w:val="00AC6382"/>
    <w:rsid w:val="00AC690C"/>
    <w:rsid w:val="00AC6DDA"/>
    <w:rsid w:val="00AC7287"/>
    <w:rsid w:val="00AC72CD"/>
    <w:rsid w:val="00AC72E1"/>
    <w:rsid w:val="00AC73E0"/>
    <w:rsid w:val="00AC7C04"/>
    <w:rsid w:val="00AC7EB9"/>
    <w:rsid w:val="00AD03B0"/>
    <w:rsid w:val="00AD0D08"/>
    <w:rsid w:val="00AD0FC5"/>
    <w:rsid w:val="00AD152B"/>
    <w:rsid w:val="00AD1BD5"/>
    <w:rsid w:val="00AD2810"/>
    <w:rsid w:val="00AD28CB"/>
    <w:rsid w:val="00AD2B34"/>
    <w:rsid w:val="00AD2CD0"/>
    <w:rsid w:val="00AD2E37"/>
    <w:rsid w:val="00AD32E2"/>
    <w:rsid w:val="00AD34D3"/>
    <w:rsid w:val="00AD3699"/>
    <w:rsid w:val="00AD38D3"/>
    <w:rsid w:val="00AD3A03"/>
    <w:rsid w:val="00AD3A17"/>
    <w:rsid w:val="00AD3EB3"/>
    <w:rsid w:val="00AD4498"/>
    <w:rsid w:val="00AD4A2C"/>
    <w:rsid w:val="00AD4C12"/>
    <w:rsid w:val="00AD50E7"/>
    <w:rsid w:val="00AD50F3"/>
    <w:rsid w:val="00AD5348"/>
    <w:rsid w:val="00AD548E"/>
    <w:rsid w:val="00AD59C9"/>
    <w:rsid w:val="00AD5A8A"/>
    <w:rsid w:val="00AD6441"/>
    <w:rsid w:val="00AD68C4"/>
    <w:rsid w:val="00AD6966"/>
    <w:rsid w:val="00AD6CFA"/>
    <w:rsid w:val="00AD6F9B"/>
    <w:rsid w:val="00AD7153"/>
    <w:rsid w:val="00AD721E"/>
    <w:rsid w:val="00AD760B"/>
    <w:rsid w:val="00AD7616"/>
    <w:rsid w:val="00AD78FD"/>
    <w:rsid w:val="00AD79A5"/>
    <w:rsid w:val="00AD7CA1"/>
    <w:rsid w:val="00AD7CCE"/>
    <w:rsid w:val="00AE0553"/>
    <w:rsid w:val="00AE0F13"/>
    <w:rsid w:val="00AE0FDB"/>
    <w:rsid w:val="00AE11B2"/>
    <w:rsid w:val="00AE1CE8"/>
    <w:rsid w:val="00AE1F99"/>
    <w:rsid w:val="00AE20A3"/>
    <w:rsid w:val="00AE259D"/>
    <w:rsid w:val="00AE25D2"/>
    <w:rsid w:val="00AE26C3"/>
    <w:rsid w:val="00AE2792"/>
    <w:rsid w:val="00AE2804"/>
    <w:rsid w:val="00AE2B83"/>
    <w:rsid w:val="00AE4116"/>
    <w:rsid w:val="00AE425B"/>
    <w:rsid w:val="00AE4714"/>
    <w:rsid w:val="00AE4C6E"/>
    <w:rsid w:val="00AE581C"/>
    <w:rsid w:val="00AE59CB"/>
    <w:rsid w:val="00AE5C1F"/>
    <w:rsid w:val="00AE5C47"/>
    <w:rsid w:val="00AE5C9A"/>
    <w:rsid w:val="00AE5E9C"/>
    <w:rsid w:val="00AE65AE"/>
    <w:rsid w:val="00AE69DA"/>
    <w:rsid w:val="00AE6F40"/>
    <w:rsid w:val="00AE709A"/>
    <w:rsid w:val="00AE71E7"/>
    <w:rsid w:val="00AF12F2"/>
    <w:rsid w:val="00AF13FD"/>
    <w:rsid w:val="00AF16A3"/>
    <w:rsid w:val="00AF1DDC"/>
    <w:rsid w:val="00AF2170"/>
    <w:rsid w:val="00AF223A"/>
    <w:rsid w:val="00AF323D"/>
    <w:rsid w:val="00AF3447"/>
    <w:rsid w:val="00AF46D8"/>
    <w:rsid w:val="00AF4D2A"/>
    <w:rsid w:val="00AF4F30"/>
    <w:rsid w:val="00AF51D2"/>
    <w:rsid w:val="00AF51E2"/>
    <w:rsid w:val="00AF5894"/>
    <w:rsid w:val="00AF5AFD"/>
    <w:rsid w:val="00AF6813"/>
    <w:rsid w:val="00AF6AE2"/>
    <w:rsid w:val="00AF6DB8"/>
    <w:rsid w:val="00AF75F8"/>
    <w:rsid w:val="00AF7AB5"/>
    <w:rsid w:val="00B001D4"/>
    <w:rsid w:val="00B00399"/>
    <w:rsid w:val="00B003E1"/>
    <w:rsid w:val="00B0069A"/>
    <w:rsid w:val="00B00A48"/>
    <w:rsid w:val="00B00D18"/>
    <w:rsid w:val="00B01232"/>
    <w:rsid w:val="00B01433"/>
    <w:rsid w:val="00B01BB3"/>
    <w:rsid w:val="00B01BC3"/>
    <w:rsid w:val="00B02138"/>
    <w:rsid w:val="00B02458"/>
    <w:rsid w:val="00B02977"/>
    <w:rsid w:val="00B02E7A"/>
    <w:rsid w:val="00B03272"/>
    <w:rsid w:val="00B0333E"/>
    <w:rsid w:val="00B03F63"/>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1D9"/>
    <w:rsid w:val="00B14CF3"/>
    <w:rsid w:val="00B14F71"/>
    <w:rsid w:val="00B15681"/>
    <w:rsid w:val="00B157AB"/>
    <w:rsid w:val="00B1580C"/>
    <w:rsid w:val="00B15C83"/>
    <w:rsid w:val="00B15F36"/>
    <w:rsid w:val="00B165DF"/>
    <w:rsid w:val="00B1679B"/>
    <w:rsid w:val="00B169A0"/>
    <w:rsid w:val="00B17129"/>
    <w:rsid w:val="00B1715B"/>
    <w:rsid w:val="00B1754A"/>
    <w:rsid w:val="00B1792D"/>
    <w:rsid w:val="00B17AAE"/>
    <w:rsid w:val="00B17C67"/>
    <w:rsid w:val="00B17CD0"/>
    <w:rsid w:val="00B17FEB"/>
    <w:rsid w:val="00B201EC"/>
    <w:rsid w:val="00B20A9F"/>
    <w:rsid w:val="00B20CCC"/>
    <w:rsid w:val="00B20F16"/>
    <w:rsid w:val="00B21509"/>
    <w:rsid w:val="00B21D00"/>
    <w:rsid w:val="00B22047"/>
    <w:rsid w:val="00B22153"/>
    <w:rsid w:val="00B22243"/>
    <w:rsid w:val="00B2227B"/>
    <w:rsid w:val="00B222ED"/>
    <w:rsid w:val="00B223D7"/>
    <w:rsid w:val="00B226F9"/>
    <w:rsid w:val="00B231BB"/>
    <w:rsid w:val="00B23459"/>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1D"/>
    <w:rsid w:val="00B36465"/>
    <w:rsid w:val="00B36B83"/>
    <w:rsid w:val="00B36DA8"/>
    <w:rsid w:val="00B36FA3"/>
    <w:rsid w:val="00B37517"/>
    <w:rsid w:val="00B378C1"/>
    <w:rsid w:val="00B379DE"/>
    <w:rsid w:val="00B4075D"/>
    <w:rsid w:val="00B408FB"/>
    <w:rsid w:val="00B409C5"/>
    <w:rsid w:val="00B40C80"/>
    <w:rsid w:val="00B40D25"/>
    <w:rsid w:val="00B4115A"/>
    <w:rsid w:val="00B41531"/>
    <w:rsid w:val="00B41544"/>
    <w:rsid w:val="00B41552"/>
    <w:rsid w:val="00B41B7C"/>
    <w:rsid w:val="00B421B3"/>
    <w:rsid w:val="00B4313E"/>
    <w:rsid w:val="00B4326F"/>
    <w:rsid w:val="00B43388"/>
    <w:rsid w:val="00B43798"/>
    <w:rsid w:val="00B43D19"/>
    <w:rsid w:val="00B43EF7"/>
    <w:rsid w:val="00B445A6"/>
    <w:rsid w:val="00B447DD"/>
    <w:rsid w:val="00B4493A"/>
    <w:rsid w:val="00B45535"/>
    <w:rsid w:val="00B45A36"/>
    <w:rsid w:val="00B46012"/>
    <w:rsid w:val="00B461BE"/>
    <w:rsid w:val="00B4675B"/>
    <w:rsid w:val="00B4797A"/>
    <w:rsid w:val="00B50173"/>
    <w:rsid w:val="00B501D7"/>
    <w:rsid w:val="00B50382"/>
    <w:rsid w:val="00B503E1"/>
    <w:rsid w:val="00B504DC"/>
    <w:rsid w:val="00B507DB"/>
    <w:rsid w:val="00B512CC"/>
    <w:rsid w:val="00B51AF3"/>
    <w:rsid w:val="00B51C26"/>
    <w:rsid w:val="00B51D13"/>
    <w:rsid w:val="00B51E40"/>
    <w:rsid w:val="00B51F68"/>
    <w:rsid w:val="00B5224D"/>
    <w:rsid w:val="00B525A7"/>
    <w:rsid w:val="00B529A0"/>
    <w:rsid w:val="00B52CE3"/>
    <w:rsid w:val="00B53B47"/>
    <w:rsid w:val="00B53EAD"/>
    <w:rsid w:val="00B54867"/>
    <w:rsid w:val="00B552E2"/>
    <w:rsid w:val="00B560E7"/>
    <w:rsid w:val="00B56128"/>
    <w:rsid w:val="00B5636F"/>
    <w:rsid w:val="00B56405"/>
    <w:rsid w:val="00B56588"/>
    <w:rsid w:val="00B567DB"/>
    <w:rsid w:val="00B56A37"/>
    <w:rsid w:val="00B56C14"/>
    <w:rsid w:val="00B56FB8"/>
    <w:rsid w:val="00B57278"/>
    <w:rsid w:val="00B5752F"/>
    <w:rsid w:val="00B57A8F"/>
    <w:rsid w:val="00B57F42"/>
    <w:rsid w:val="00B60C86"/>
    <w:rsid w:val="00B61003"/>
    <w:rsid w:val="00B610A2"/>
    <w:rsid w:val="00B610CA"/>
    <w:rsid w:val="00B614B4"/>
    <w:rsid w:val="00B616E8"/>
    <w:rsid w:val="00B61998"/>
    <w:rsid w:val="00B61A31"/>
    <w:rsid w:val="00B61B33"/>
    <w:rsid w:val="00B62064"/>
    <w:rsid w:val="00B626FD"/>
    <w:rsid w:val="00B63341"/>
    <w:rsid w:val="00B63406"/>
    <w:rsid w:val="00B6355E"/>
    <w:rsid w:val="00B6361F"/>
    <w:rsid w:val="00B63954"/>
    <w:rsid w:val="00B63C3E"/>
    <w:rsid w:val="00B63DA8"/>
    <w:rsid w:val="00B648A6"/>
    <w:rsid w:val="00B65558"/>
    <w:rsid w:val="00B656D3"/>
    <w:rsid w:val="00B65B34"/>
    <w:rsid w:val="00B65DE3"/>
    <w:rsid w:val="00B65F10"/>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98"/>
    <w:rsid w:val="00B72A2B"/>
    <w:rsid w:val="00B733AF"/>
    <w:rsid w:val="00B73585"/>
    <w:rsid w:val="00B74714"/>
    <w:rsid w:val="00B74934"/>
    <w:rsid w:val="00B75D00"/>
    <w:rsid w:val="00B75E2E"/>
    <w:rsid w:val="00B76104"/>
    <w:rsid w:val="00B7612B"/>
    <w:rsid w:val="00B76DC0"/>
    <w:rsid w:val="00B770C7"/>
    <w:rsid w:val="00B77CBB"/>
    <w:rsid w:val="00B77D7D"/>
    <w:rsid w:val="00B77F3A"/>
    <w:rsid w:val="00B80784"/>
    <w:rsid w:val="00B81236"/>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05E"/>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9F5"/>
    <w:rsid w:val="00B96C52"/>
    <w:rsid w:val="00B972EE"/>
    <w:rsid w:val="00BA032E"/>
    <w:rsid w:val="00BA10BB"/>
    <w:rsid w:val="00BA14C8"/>
    <w:rsid w:val="00BA1656"/>
    <w:rsid w:val="00BA18C2"/>
    <w:rsid w:val="00BA2300"/>
    <w:rsid w:val="00BA2380"/>
    <w:rsid w:val="00BA240B"/>
    <w:rsid w:val="00BA2BCB"/>
    <w:rsid w:val="00BA2C5B"/>
    <w:rsid w:val="00BA2D65"/>
    <w:rsid w:val="00BA319D"/>
    <w:rsid w:val="00BA372B"/>
    <w:rsid w:val="00BA3A34"/>
    <w:rsid w:val="00BA4579"/>
    <w:rsid w:val="00BA465F"/>
    <w:rsid w:val="00BA4697"/>
    <w:rsid w:val="00BA4867"/>
    <w:rsid w:val="00BA5393"/>
    <w:rsid w:val="00BA5567"/>
    <w:rsid w:val="00BA5646"/>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34E"/>
    <w:rsid w:val="00BB15D7"/>
    <w:rsid w:val="00BB18E8"/>
    <w:rsid w:val="00BB19E7"/>
    <w:rsid w:val="00BB19E8"/>
    <w:rsid w:val="00BB212C"/>
    <w:rsid w:val="00BB2C27"/>
    <w:rsid w:val="00BB2DD5"/>
    <w:rsid w:val="00BB3300"/>
    <w:rsid w:val="00BB3365"/>
    <w:rsid w:val="00BB3652"/>
    <w:rsid w:val="00BB3CA8"/>
    <w:rsid w:val="00BB4C1F"/>
    <w:rsid w:val="00BB4C80"/>
    <w:rsid w:val="00BB4EA0"/>
    <w:rsid w:val="00BB5512"/>
    <w:rsid w:val="00BB55CD"/>
    <w:rsid w:val="00BB5A0B"/>
    <w:rsid w:val="00BB5EC2"/>
    <w:rsid w:val="00BB64DF"/>
    <w:rsid w:val="00BB6B44"/>
    <w:rsid w:val="00BB6D0C"/>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739"/>
    <w:rsid w:val="00BC49B4"/>
    <w:rsid w:val="00BC4F67"/>
    <w:rsid w:val="00BC53DF"/>
    <w:rsid w:val="00BC557C"/>
    <w:rsid w:val="00BC567E"/>
    <w:rsid w:val="00BC572F"/>
    <w:rsid w:val="00BC5C6B"/>
    <w:rsid w:val="00BC5E92"/>
    <w:rsid w:val="00BC5FC8"/>
    <w:rsid w:val="00BC6604"/>
    <w:rsid w:val="00BC662B"/>
    <w:rsid w:val="00BC6A1F"/>
    <w:rsid w:val="00BC6C6E"/>
    <w:rsid w:val="00BC6F80"/>
    <w:rsid w:val="00BC7FEE"/>
    <w:rsid w:val="00BD04E1"/>
    <w:rsid w:val="00BD064C"/>
    <w:rsid w:val="00BD08E7"/>
    <w:rsid w:val="00BD0F81"/>
    <w:rsid w:val="00BD2466"/>
    <w:rsid w:val="00BD2484"/>
    <w:rsid w:val="00BD2BE7"/>
    <w:rsid w:val="00BD31FB"/>
    <w:rsid w:val="00BD37D7"/>
    <w:rsid w:val="00BD3D16"/>
    <w:rsid w:val="00BD4B9B"/>
    <w:rsid w:val="00BD4F69"/>
    <w:rsid w:val="00BD5249"/>
    <w:rsid w:val="00BD5251"/>
    <w:rsid w:val="00BD53B9"/>
    <w:rsid w:val="00BD55EA"/>
    <w:rsid w:val="00BD5B8C"/>
    <w:rsid w:val="00BD5D81"/>
    <w:rsid w:val="00BD5E07"/>
    <w:rsid w:val="00BD61A1"/>
    <w:rsid w:val="00BD64E2"/>
    <w:rsid w:val="00BD656B"/>
    <w:rsid w:val="00BD66CE"/>
    <w:rsid w:val="00BD7C5A"/>
    <w:rsid w:val="00BE0065"/>
    <w:rsid w:val="00BE0853"/>
    <w:rsid w:val="00BE0D6F"/>
    <w:rsid w:val="00BE0FC3"/>
    <w:rsid w:val="00BE145B"/>
    <w:rsid w:val="00BE1908"/>
    <w:rsid w:val="00BE207D"/>
    <w:rsid w:val="00BE20DF"/>
    <w:rsid w:val="00BE2311"/>
    <w:rsid w:val="00BE27C0"/>
    <w:rsid w:val="00BE2EC8"/>
    <w:rsid w:val="00BE386B"/>
    <w:rsid w:val="00BE3976"/>
    <w:rsid w:val="00BE3B68"/>
    <w:rsid w:val="00BE45B5"/>
    <w:rsid w:val="00BE48A7"/>
    <w:rsid w:val="00BE51FA"/>
    <w:rsid w:val="00BE55A1"/>
    <w:rsid w:val="00BE5947"/>
    <w:rsid w:val="00BE5D70"/>
    <w:rsid w:val="00BE6AFE"/>
    <w:rsid w:val="00BE6BFB"/>
    <w:rsid w:val="00BE7756"/>
    <w:rsid w:val="00BE7EB8"/>
    <w:rsid w:val="00BF0009"/>
    <w:rsid w:val="00BF0482"/>
    <w:rsid w:val="00BF1005"/>
    <w:rsid w:val="00BF175C"/>
    <w:rsid w:val="00BF1C44"/>
    <w:rsid w:val="00BF1C72"/>
    <w:rsid w:val="00BF1F76"/>
    <w:rsid w:val="00BF21E0"/>
    <w:rsid w:val="00BF2A2A"/>
    <w:rsid w:val="00BF2E31"/>
    <w:rsid w:val="00BF2ECD"/>
    <w:rsid w:val="00BF39D8"/>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4C"/>
    <w:rsid w:val="00BF6B72"/>
    <w:rsid w:val="00BF6BF4"/>
    <w:rsid w:val="00BF6CF3"/>
    <w:rsid w:val="00BF74A6"/>
    <w:rsid w:val="00BF74D2"/>
    <w:rsid w:val="00BF7848"/>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3E6"/>
    <w:rsid w:val="00C04DD9"/>
    <w:rsid w:val="00C0505B"/>
    <w:rsid w:val="00C0577B"/>
    <w:rsid w:val="00C05CE1"/>
    <w:rsid w:val="00C05D8D"/>
    <w:rsid w:val="00C0623C"/>
    <w:rsid w:val="00C06C3F"/>
    <w:rsid w:val="00C06CB1"/>
    <w:rsid w:val="00C06F11"/>
    <w:rsid w:val="00C07032"/>
    <w:rsid w:val="00C07969"/>
    <w:rsid w:val="00C07CF8"/>
    <w:rsid w:val="00C101ED"/>
    <w:rsid w:val="00C102CC"/>
    <w:rsid w:val="00C10423"/>
    <w:rsid w:val="00C112BD"/>
    <w:rsid w:val="00C11320"/>
    <w:rsid w:val="00C11BEE"/>
    <w:rsid w:val="00C11D27"/>
    <w:rsid w:val="00C12DEC"/>
    <w:rsid w:val="00C13E7C"/>
    <w:rsid w:val="00C14994"/>
    <w:rsid w:val="00C1501F"/>
    <w:rsid w:val="00C15041"/>
    <w:rsid w:val="00C150DB"/>
    <w:rsid w:val="00C152DD"/>
    <w:rsid w:val="00C15311"/>
    <w:rsid w:val="00C1567C"/>
    <w:rsid w:val="00C16D2D"/>
    <w:rsid w:val="00C178B0"/>
    <w:rsid w:val="00C204FC"/>
    <w:rsid w:val="00C20E24"/>
    <w:rsid w:val="00C2171D"/>
    <w:rsid w:val="00C218AA"/>
    <w:rsid w:val="00C21AAD"/>
    <w:rsid w:val="00C224B9"/>
    <w:rsid w:val="00C22CC5"/>
    <w:rsid w:val="00C23242"/>
    <w:rsid w:val="00C2345F"/>
    <w:rsid w:val="00C23E08"/>
    <w:rsid w:val="00C23E11"/>
    <w:rsid w:val="00C23F52"/>
    <w:rsid w:val="00C23F84"/>
    <w:rsid w:val="00C248A5"/>
    <w:rsid w:val="00C24DBE"/>
    <w:rsid w:val="00C251AD"/>
    <w:rsid w:val="00C26B8E"/>
    <w:rsid w:val="00C2731C"/>
    <w:rsid w:val="00C273E6"/>
    <w:rsid w:val="00C2794C"/>
    <w:rsid w:val="00C3056F"/>
    <w:rsid w:val="00C306AC"/>
    <w:rsid w:val="00C30F70"/>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541"/>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3A"/>
    <w:rsid w:val="00C45A61"/>
    <w:rsid w:val="00C460CE"/>
    <w:rsid w:val="00C4643A"/>
    <w:rsid w:val="00C46551"/>
    <w:rsid w:val="00C466DD"/>
    <w:rsid w:val="00C46A6E"/>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3D9F"/>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33D1"/>
    <w:rsid w:val="00C736EC"/>
    <w:rsid w:val="00C73AAA"/>
    <w:rsid w:val="00C73BB6"/>
    <w:rsid w:val="00C73FEF"/>
    <w:rsid w:val="00C74748"/>
    <w:rsid w:val="00C74D32"/>
    <w:rsid w:val="00C75406"/>
    <w:rsid w:val="00C754D5"/>
    <w:rsid w:val="00C76067"/>
    <w:rsid w:val="00C76259"/>
    <w:rsid w:val="00C7635C"/>
    <w:rsid w:val="00C76710"/>
    <w:rsid w:val="00C76868"/>
    <w:rsid w:val="00C76BD5"/>
    <w:rsid w:val="00C76C65"/>
    <w:rsid w:val="00C76D77"/>
    <w:rsid w:val="00C76FE6"/>
    <w:rsid w:val="00C772C8"/>
    <w:rsid w:val="00C77451"/>
    <w:rsid w:val="00C7746B"/>
    <w:rsid w:val="00C774BB"/>
    <w:rsid w:val="00C77BF7"/>
    <w:rsid w:val="00C80005"/>
    <w:rsid w:val="00C8002D"/>
    <w:rsid w:val="00C80624"/>
    <w:rsid w:val="00C807F3"/>
    <w:rsid w:val="00C81669"/>
    <w:rsid w:val="00C81760"/>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7B1"/>
    <w:rsid w:val="00C87D87"/>
    <w:rsid w:val="00C90187"/>
    <w:rsid w:val="00C90292"/>
    <w:rsid w:val="00C90342"/>
    <w:rsid w:val="00C903C4"/>
    <w:rsid w:val="00C90613"/>
    <w:rsid w:val="00C9067F"/>
    <w:rsid w:val="00C90D3A"/>
    <w:rsid w:val="00C911BE"/>
    <w:rsid w:val="00C91278"/>
    <w:rsid w:val="00C9151D"/>
    <w:rsid w:val="00C91693"/>
    <w:rsid w:val="00C91A48"/>
    <w:rsid w:val="00C92ED2"/>
    <w:rsid w:val="00C92F68"/>
    <w:rsid w:val="00C93086"/>
    <w:rsid w:val="00C933DB"/>
    <w:rsid w:val="00C9380D"/>
    <w:rsid w:val="00C93C9B"/>
    <w:rsid w:val="00C943D5"/>
    <w:rsid w:val="00C9463B"/>
    <w:rsid w:val="00C94B09"/>
    <w:rsid w:val="00C95DC1"/>
    <w:rsid w:val="00C95F54"/>
    <w:rsid w:val="00C95F9C"/>
    <w:rsid w:val="00C963DC"/>
    <w:rsid w:val="00C96F62"/>
    <w:rsid w:val="00C97042"/>
    <w:rsid w:val="00C97751"/>
    <w:rsid w:val="00C97917"/>
    <w:rsid w:val="00C979C4"/>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17"/>
    <w:rsid w:val="00CB30FD"/>
    <w:rsid w:val="00CB3204"/>
    <w:rsid w:val="00CB34F5"/>
    <w:rsid w:val="00CB36F5"/>
    <w:rsid w:val="00CB388F"/>
    <w:rsid w:val="00CB38BE"/>
    <w:rsid w:val="00CB3E57"/>
    <w:rsid w:val="00CB4D52"/>
    <w:rsid w:val="00CB4E24"/>
    <w:rsid w:val="00CB5D14"/>
    <w:rsid w:val="00CB60C0"/>
    <w:rsid w:val="00CB613E"/>
    <w:rsid w:val="00CB6782"/>
    <w:rsid w:val="00CB6EBD"/>
    <w:rsid w:val="00CB74B8"/>
    <w:rsid w:val="00CB771E"/>
    <w:rsid w:val="00CB79D3"/>
    <w:rsid w:val="00CC0585"/>
    <w:rsid w:val="00CC0920"/>
    <w:rsid w:val="00CC0C9D"/>
    <w:rsid w:val="00CC0FA2"/>
    <w:rsid w:val="00CC2766"/>
    <w:rsid w:val="00CC2786"/>
    <w:rsid w:val="00CC29ED"/>
    <w:rsid w:val="00CC40CA"/>
    <w:rsid w:val="00CC4482"/>
    <w:rsid w:val="00CC4AB4"/>
    <w:rsid w:val="00CC4D5A"/>
    <w:rsid w:val="00CC4DEB"/>
    <w:rsid w:val="00CC552A"/>
    <w:rsid w:val="00CC563D"/>
    <w:rsid w:val="00CC6538"/>
    <w:rsid w:val="00CC669B"/>
    <w:rsid w:val="00CC6BF4"/>
    <w:rsid w:val="00CC6E61"/>
    <w:rsid w:val="00CC705D"/>
    <w:rsid w:val="00CC7C24"/>
    <w:rsid w:val="00CC7D55"/>
    <w:rsid w:val="00CD00CE"/>
    <w:rsid w:val="00CD045D"/>
    <w:rsid w:val="00CD05A7"/>
    <w:rsid w:val="00CD0734"/>
    <w:rsid w:val="00CD0902"/>
    <w:rsid w:val="00CD0E60"/>
    <w:rsid w:val="00CD10C2"/>
    <w:rsid w:val="00CD1850"/>
    <w:rsid w:val="00CD2E8A"/>
    <w:rsid w:val="00CD2EBD"/>
    <w:rsid w:val="00CD30CB"/>
    <w:rsid w:val="00CD31C1"/>
    <w:rsid w:val="00CD3346"/>
    <w:rsid w:val="00CD335B"/>
    <w:rsid w:val="00CD37F7"/>
    <w:rsid w:val="00CD38C7"/>
    <w:rsid w:val="00CD444F"/>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BA8"/>
    <w:rsid w:val="00CF2ED0"/>
    <w:rsid w:val="00CF2EE7"/>
    <w:rsid w:val="00CF2FD3"/>
    <w:rsid w:val="00CF3305"/>
    <w:rsid w:val="00CF394F"/>
    <w:rsid w:val="00CF3C4C"/>
    <w:rsid w:val="00CF4D59"/>
    <w:rsid w:val="00CF4FEC"/>
    <w:rsid w:val="00CF5956"/>
    <w:rsid w:val="00CF5F8B"/>
    <w:rsid w:val="00CF608C"/>
    <w:rsid w:val="00CF6256"/>
    <w:rsid w:val="00CF66EE"/>
    <w:rsid w:val="00CF6884"/>
    <w:rsid w:val="00CF69A9"/>
    <w:rsid w:val="00CF708A"/>
    <w:rsid w:val="00CF75E1"/>
    <w:rsid w:val="00CF7876"/>
    <w:rsid w:val="00CF7BEB"/>
    <w:rsid w:val="00CF7DEE"/>
    <w:rsid w:val="00CF7E53"/>
    <w:rsid w:val="00CF7ED7"/>
    <w:rsid w:val="00CF7F98"/>
    <w:rsid w:val="00CF7FC0"/>
    <w:rsid w:val="00D0061C"/>
    <w:rsid w:val="00D006D8"/>
    <w:rsid w:val="00D0078F"/>
    <w:rsid w:val="00D00858"/>
    <w:rsid w:val="00D00C91"/>
    <w:rsid w:val="00D0165E"/>
    <w:rsid w:val="00D01736"/>
    <w:rsid w:val="00D01D8A"/>
    <w:rsid w:val="00D021AF"/>
    <w:rsid w:val="00D0222F"/>
    <w:rsid w:val="00D02349"/>
    <w:rsid w:val="00D02396"/>
    <w:rsid w:val="00D0256E"/>
    <w:rsid w:val="00D02622"/>
    <w:rsid w:val="00D029A3"/>
    <w:rsid w:val="00D02EB5"/>
    <w:rsid w:val="00D02FF9"/>
    <w:rsid w:val="00D03335"/>
    <w:rsid w:val="00D03456"/>
    <w:rsid w:val="00D035E4"/>
    <w:rsid w:val="00D03CB5"/>
    <w:rsid w:val="00D0405F"/>
    <w:rsid w:val="00D04242"/>
    <w:rsid w:val="00D046DD"/>
    <w:rsid w:val="00D04F82"/>
    <w:rsid w:val="00D05131"/>
    <w:rsid w:val="00D05546"/>
    <w:rsid w:val="00D05B65"/>
    <w:rsid w:val="00D0662A"/>
    <w:rsid w:val="00D06E45"/>
    <w:rsid w:val="00D06E71"/>
    <w:rsid w:val="00D07015"/>
    <w:rsid w:val="00D07803"/>
    <w:rsid w:val="00D07C07"/>
    <w:rsid w:val="00D07CB0"/>
    <w:rsid w:val="00D07D30"/>
    <w:rsid w:val="00D07EEF"/>
    <w:rsid w:val="00D07F7D"/>
    <w:rsid w:val="00D10106"/>
    <w:rsid w:val="00D10524"/>
    <w:rsid w:val="00D1064E"/>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7634"/>
    <w:rsid w:val="00D17CAF"/>
    <w:rsid w:val="00D202CF"/>
    <w:rsid w:val="00D2074C"/>
    <w:rsid w:val="00D20973"/>
    <w:rsid w:val="00D20B1C"/>
    <w:rsid w:val="00D21795"/>
    <w:rsid w:val="00D21B55"/>
    <w:rsid w:val="00D21CA1"/>
    <w:rsid w:val="00D21DFF"/>
    <w:rsid w:val="00D22310"/>
    <w:rsid w:val="00D22B14"/>
    <w:rsid w:val="00D230EA"/>
    <w:rsid w:val="00D23495"/>
    <w:rsid w:val="00D23953"/>
    <w:rsid w:val="00D23CD7"/>
    <w:rsid w:val="00D2450F"/>
    <w:rsid w:val="00D24759"/>
    <w:rsid w:val="00D248BE"/>
    <w:rsid w:val="00D24B24"/>
    <w:rsid w:val="00D25184"/>
    <w:rsid w:val="00D25F21"/>
    <w:rsid w:val="00D26B9D"/>
    <w:rsid w:val="00D2712A"/>
    <w:rsid w:val="00D2782D"/>
    <w:rsid w:val="00D27A58"/>
    <w:rsid w:val="00D27F02"/>
    <w:rsid w:val="00D27FF3"/>
    <w:rsid w:val="00D31BFD"/>
    <w:rsid w:val="00D31D15"/>
    <w:rsid w:val="00D31F16"/>
    <w:rsid w:val="00D3242A"/>
    <w:rsid w:val="00D32967"/>
    <w:rsid w:val="00D3299B"/>
    <w:rsid w:val="00D32B71"/>
    <w:rsid w:val="00D32C4E"/>
    <w:rsid w:val="00D333D0"/>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4F7"/>
    <w:rsid w:val="00D409B9"/>
    <w:rsid w:val="00D409EE"/>
    <w:rsid w:val="00D41D90"/>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F1A"/>
    <w:rsid w:val="00D461B1"/>
    <w:rsid w:val="00D461BC"/>
    <w:rsid w:val="00D464A5"/>
    <w:rsid w:val="00D46762"/>
    <w:rsid w:val="00D47861"/>
    <w:rsid w:val="00D47C06"/>
    <w:rsid w:val="00D50310"/>
    <w:rsid w:val="00D5070E"/>
    <w:rsid w:val="00D50CCA"/>
    <w:rsid w:val="00D512C3"/>
    <w:rsid w:val="00D512F8"/>
    <w:rsid w:val="00D5142B"/>
    <w:rsid w:val="00D515A0"/>
    <w:rsid w:val="00D5161E"/>
    <w:rsid w:val="00D5287A"/>
    <w:rsid w:val="00D52D2C"/>
    <w:rsid w:val="00D52FBD"/>
    <w:rsid w:val="00D533C8"/>
    <w:rsid w:val="00D536A1"/>
    <w:rsid w:val="00D53B15"/>
    <w:rsid w:val="00D55493"/>
    <w:rsid w:val="00D55562"/>
    <w:rsid w:val="00D55C73"/>
    <w:rsid w:val="00D55CBB"/>
    <w:rsid w:val="00D55DD1"/>
    <w:rsid w:val="00D560EA"/>
    <w:rsid w:val="00D5627D"/>
    <w:rsid w:val="00D56D11"/>
    <w:rsid w:val="00D5749C"/>
    <w:rsid w:val="00D579EB"/>
    <w:rsid w:val="00D603D6"/>
    <w:rsid w:val="00D608C1"/>
    <w:rsid w:val="00D60DD8"/>
    <w:rsid w:val="00D61039"/>
    <w:rsid w:val="00D617AE"/>
    <w:rsid w:val="00D62923"/>
    <w:rsid w:val="00D6347B"/>
    <w:rsid w:val="00D634AB"/>
    <w:rsid w:val="00D635B9"/>
    <w:rsid w:val="00D63657"/>
    <w:rsid w:val="00D636CF"/>
    <w:rsid w:val="00D63AF1"/>
    <w:rsid w:val="00D64292"/>
    <w:rsid w:val="00D64333"/>
    <w:rsid w:val="00D65058"/>
    <w:rsid w:val="00D65442"/>
    <w:rsid w:val="00D654D5"/>
    <w:rsid w:val="00D657AB"/>
    <w:rsid w:val="00D65924"/>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0DA8"/>
    <w:rsid w:val="00D7139B"/>
    <w:rsid w:val="00D71BAC"/>
    <w:rsid w:val="00D71FFB"/>
    <w:rsid w:val="00D72A8E"/>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DD2"/>
    <w:rsid w:val="00D76E3B"/>
    <w:rsid w:val="00D77444"/>
    <w:rsid w:val="00D80672"/>
    <w:rsid w:val="00D80B11"/>
    <w:rsid w:val="00D810D0"/>
    <w:rsid w:val="00D81831"/>
    <w:rsid w:val="00D81956"/>
    <w:rsid w:val="00D81B2D"/>
    <w:rsid w:val="00D8226E"/>
    <w:rsid w:val="00D82A3A"/>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A43"/>
    <w:rsid w:val="00DA63B4"/>
    <w:rsid w:val="00DA6A6B"/>
    <w:rsid w:val="00DA6DA7"/>
    <w:rsid w:val="00DA762B"/>
    <w:rsid w:val="00DA7683"/>
    <w:rsid w:val="00DB008D"/>
    <w:rsid w:val="00DB0468"/>
    <w:rsid w:val="00DB0598"/>
    <w:rsid w:val="00DB069D"/>
    <w:rsid w:val="00DB0BD4"/>
    <w:rsid w:val="00DB0EFD"/>
    <w:rsid w:val="00DB18B2"/>
    <w:rsid w:val="00DB204C"/>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330"/>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1FC8"/>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E0893"/>
    <w:rsid w:val="00DE0961"/>
    <w:rsid w:val="00DE0AF7"/>
    <w:rsid w:val="00DE0F39"/>
    <w:rsid w:val="00DE1A62"/>
    <w:rsid w:val="00DE1DCA"/>
    <w:rsid w:val="00DE2500"/>
    <w:rsid w:val="00DE40A9"/>
    <w:rsid w:val="00DE40DC"/>
    <w:rsid w:val="00DE4530"/>
    <w:rsid w:val="00DE48DD"/>
    <w:rsid w:val="00DE4900"/>
    <w:rsid w:val="00DE4C80"/>
    <w:rsid w:val="00DE51C2"/>
    <w:rsid w:val="00DE5A3F"/>
    <w:rsid w:val="00DE5F1C"/>
    <w:rsid w:val="00DE64C1"/>
    <w:rsid w:val="00DE6AB0"/>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7CF"/>
    <w:rsid w:val="00DF38BA"/>
    <w:rsid w:val="00DF430A"/>
    <w:rsid w:val="00DF451A"/>
    <w:rsid w:val="00DF46A7"/>
    <w:rsid w:val="00DF6A22"/>
    <w:rsid w:val="00DF7125"/>
    <w:rsid w:val="00DF716C"/>
    <w:rsid w:val="00DF749B"/>
    <w:rsid w:val="00DF7505"/>
    <w:rsid w:val="00DF750B"/>
    <w:rsid w:val="00DF7C72"/>
    <w:rsid w:val="00E006C4"/>
    <w:rsid w:val="00E00F78"/>
    <w:rsid w:val="00E01039"/>
    <w:rsid w:val="00E01067"/>
    <w:rsid w:val="00E015CD"/>
    <w:rsid w:val="00E0173A"/>
    <w:rsid w:val="00E022B0"/>
    <w:rsid w:val="00E02595"/>
    <w:rsid w:val="00E02D47"/>
    <w:rsid w:val="00E03252"/>
    <w:rsid w:val="00E0385F"/>
    <w:rsid w:val="00E03D8C"/>
    <w:rsid w:val="00E0417A"/>
    <w:rsid w:val="00E04628"/>
    <w:rsid w:val="00E0471E"/>
    <w:rsid w:val="00E048C5"/>
    <w:rsid w:val="00E04EAA"/>
    <w:rsid w:val="00E05205"/>
    <w:rsid w:val="00E05603"/>
    <w:rsid w:val="00E062ED"/>
    <w:rsid w:val="00E0630C"/>
    <w:rsid w:val="00E063B1"/>
    <w:rsid w:val="00E06513"/>
    <w:rsid w:val="00E0692B"/>
    <w:rsid w:val="00E076D7"/>
    <w:rsid w:val="00E07D95"/>
    <w:rsid w:val="00E07E79"/>
    <w:rsid w:val="00E10039"/>
    <w:rsid w:val="00E10CD7"/>
    <w:rsid w:val="00E110C9"/>
    <w:rsid w:val="00E1127D"/>
    <w:rsid w:val="00E11545"/>
    <w:rsid w:val="00E117BF"/>
    <w:rsid w:val="00E11FC0"/>
    <w:rsid w:val="00E1225C"/>
    <w:rsid w:val="00E122E5"/>
    <w:rsid w:val="00E1243C"/>
    <w:rsid w:val="00E13408"/>
    <w:rsid w:val="00E13AD6"/>
    <w:rsid w:val="00E13E37"/>
    <w:rsid w:val="00E13F09"/>
    <w:rsid w:val="00E140C1"/>
    <w:rsid w:val="00E14355"/>
    <w:rsid w:val="00E14820"/>
    <w:rsid w:val="00E14C48"/>
    <w:rsid w:val="00E14D3A"/>
    <w:rsid w:val="00E14D47"/>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1861"/>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5EE2"/>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3963"/>
    <w:rsid w:val="00E342F8"/>
    <w:rsid w:val="00E34581"/>
    <w:rsid w:val="00E34CE5"/>
    <w:rsid w:val="00E34E87"/>
    <w:rsid w:val="00E34F30"/>
    <w:rsid w:val="00E34F4F"/>
    <w:rsid w:val="00E35129"/>
    <w:rsid w:val="00E3597E"/>
    <w:rsid w:val="00E35A74"/>
    <w:rsid w:val="00E36225"/>
    <w:rsid w:val="00E365C4"/>
    <w:rsid w:val="00E37780"/>
    <w:rsid w:val="00E37BFF"/>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6E1B"/>
    <w:rsid w:val="00E4732D"/>
    <w:rsid w:val="00E4736A"/>
    <w:rsid w:val="00E4753A"/>
    <w:rsid w:val="00E478A6"/>
    <w:rsid w:val="00E50CF7"/>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5FD3"/>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3EC"/>
    <w:rsid w:val="00E6585A"/>
    <w:rsid w:val="00E659A1"/>
    <w:rsid w:val="00E65B8D"/>
    <w:rsid w:val="00E65BA9"/>
    <w:rsid w:val="00E663BA"/>
    <w:rsid w:val="00E66DEC"/>
    <w:rsid w:val="00E678BF"/>
    <w:rsid w:val="00E67CA6"/>
    <w:rsid w:val="00E67FEA"/>
    <w:rsid w:val="00E70CE5"/>
    <w:rsid w:val="00E70F68"/>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768F3"/>
    <w:rsid w:val="00E8035A"/>
    <w:rsid w:val="00E8046A"/>
    <w:rsid w:val="00E8051F"/>
    <w:rsid w:val="00E80804"/>
    <w:rsid w:val="00E808E6"/>
    <w:rsid w:val="00E80967"/>
    <w:rsid w:val="00E809A3"/>
    <w:rsid w:val="00E80A37"/>
    <w:rsid w:val="00E80A7E"/>
    <w:rsid w:val="00E80FC0"/>
    <w:rsid w:val="00E819FD"/>
    <w:rsid w:val="00E81E7D"/>
    <w:rsid w:val="00E81F46"/>
    <w:rsid w:val="00E8214D"/>
    <w:rsid w:val="00E8242A"/>
    <w:rsid w:val="00E82458"/>
    <w:rsid w:val="00E82B03"/>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2A0"/>
    <w:rsid w:val="00E92507"/>
    <w:rsid w:val="00E927FD"/>
    <w:rsid w:val="00E92C58"/>
    <w:rsid w:val="00E92DE5"/>
    <w:rsid w:val="00E93130"/>
    <w:rsid w:val="00E933F4"/>
    <w:rsid w:val="00E935CC"/>
    <w:rsid w:val="00E9363D"/>
    <w:rsid w:val="00E93B64"/>
    <w:rsid w:val="00E93DF4"/>
    <w:rsid w:val="00E942ED"/>
    <w:rsid w:val="00E94CB6"/>
    <w:rsid w:val="00E954F4"/>
    <w:rsid w:val="00E9592F"/>
    <w:rsid w:val="00E95970"/>
    <w:rsid w:val="00E95AA5"/>
    <w:rsid w:val="00E96777"/>
    <w:rsid w:val="00E967BC"/>
    <w:rsid w:val="00E969D9"/>
    <w:rsid w:val="00E96EC5"/>
    <w:rsid w:val="00E97281"/>
    <w:rsid w:val="00E97925"/>
    <w:rsid w:val="00E9795F"/>
    <w:rsid w:val="00E97C56"/>
    <w:rsid w:val="00E97D29"/>
    <w:rsid w:val="00E97E40"/>
    <w:rsid w:val="00EA0138"/>
    <w:rsid w:val="00EA056F"/>
    <w:rsid w:val="00EA0B96"/>
    <w:rsid w:val="00EA0BAB"/>
    <w:rsid w:val="00EA0BFE"/>
    <w:rsid w:val="00EA0D85"/>
    <w:rsid w:val="00EA11B6"/>
    <w:rsid w:val="00EA1661"/>
    <w:rsid w:val="00EA1774"/>
    <w:rsid w:val="00EA1807"/>
    <w:rsid w:val="00EA18C7"/>
    <w:rsid w:val="00EA1E22"/>
    <w:rsid w:val="00EA294D"/>
    <w:rsid w:val="00EA2C21"/>
    <w:rsid w:val="00EA2D7D"/>
    <w:rsid w:val="00EA2E6E"/>
    <w:rsid w:val="00EA2FB0"/>
    <w:rsid w:val="00EA332B"/>
    <w:rsid w:val="00EA3A05"/>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02E"/>
    <w:rsid w:val="00EB14DB"/>
    <w:rsid w:val="00EB1AF4"/>
    <w:rsid w:val="00EB221F"/>
    <w:rsid w:val="00EB260E"/>
    <w:rsid w:val="00EB3091"/>
    <w:rsid w:val="00EB32D5"/>
    <w:rsid w:val="00EB3612"/>
    <w:rsid w:val="00EB3638"/>
    <w:rsid w:val="00EB3B5A"/>
    <w:rsid w:val="00EB3D0B"/>
    <w:rsid w:val="00EB3D53"/>
    <w:rsid w:val="00EB3EB4"/>
    <w:rsid w:val="00EB49DC"/>
    <w:rsid w:val="00EB4A67"/>
    <w:rsid w:val="00EB5590"/>
    <w:rsid w:val="00EB5816"/>
    <w:rsid w:val="00EB64E3"/>
    <w:rsid w:val="00EB654D"/>
    <w:rsid w:val="00EB6B45"/>
    <w:rsid w:val="00EB6B9F"/>
    <w:rsid w:val="00EB70C2"/>
    <w:rsid w:val="00EB71BE"/>
    <w:rsid w:val="00EB78D5"/>
    <w:rsid w:val="00EB7F5D"/>
    <w:rsid w:val="00EC001B"/>
    <w:rsid w:val="00EC057F"/>
    <w:rsid w:val="00EC078A"/>
    <w:rsid w:val="00EC08EA"/>
    <w:rsid w:val="00EC0BE1"/>
    <w:rsid w:val="00EC10DA"/>
    <w:rsid w:val="00EC133E"/>
    <w:rsid w:val="00EC1528"/>
    <w:rsid w:val="00EC1FB6"/>
    <w:rsid w:val="00EC2BFC"/>
    <w:rsid w:val="00EC2C05"/>
    <w:rsid w:val="00EC3010"/>
    <w:rsid w:val="00EC31FB"/>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0337"/>
    <w:rsid w:val="00ED110D"/>
    <w:rsid w:val="00ED12A8"/>
    <w:rsid w:val="00ED15BB"/>
    <w:rsid w:val="00ED1DD6"/>
    <w:rsid w:val="00ED1F6D"/>
    <w:rsid w:val="00ED21DA"/>
    <w:rsid w:val="00ED26DC"/>
    <w:rsid w:val="00ED2BD7"/>
    <w:rsid w:val="00ED340B"/>
    <w:rsid w:val="00ED353A"/>
    <w:rsid w:val="00ED3583"/>
    <w:rsid w:val="00ED37F7"/>
    <w:rsid w:val="00ED4088"/>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E7DC4"/>
    <w:rsid w:val="00EF00F3"/>
    <w:rsid w:val="00EF06F5"/>
    <w:rsid w:val="00EF0942"/>
    <w:rsid w:val="00EF09D9"/>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362"/>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809"/>
    <w:rsid w:val="00F06635"/>
    <w:rsid w:val="00F0719E"/>
    <w:rsid w:val="00F0735D"/>
    <w:rsid w:val="00F103D3"/>
    <w:rsid w:val="00F10C6B"/>
    <w:rsid w:val="00F110BB"/>
    <w:rsid w:val="00F1157A"/>
    <w:rsid w:val="00F12239"/>
    <w:rsid w:val="00F12B88"/>
    <w:rsid w:val="00F12C4E"/>
    <w:rsid w:val="00F1325F"/>
    <w:rsid w:val="00F1336E"/>
    <w:rsid w:val="00F1399D"/>
    <w:rsid w:val="00F13C81"/>
    <w:rsid w:val="00F13DB9"/>
    <w:rsid w:val="00F13FBB"/>
    <w:rsid w:val="00F14126"/>
    <w:rsid w:val="00F1490F"/>
    <w:rsid w:val="00F14AB8"/>
    <w:rsid w:val="00F14FC7"/>
    <w:rsid w:val="00F151F4"/>
    <w:rsid w:val="00F155AF"/>
    <w:rsid w:val="00F15E6A"/>
    <w:rsid w:val="00F16C98"/>
    <w:rsid w:val="00F16F2B"/>
    <w:rsid w:val="00F17271"/>
    <w:rsid w:val="00F1746E"/>
    <w:rsid w:val="00F17BBE"/>
    <w:rsid w:val="00F17BE2"/>
    <w:rsid w:val="00F17C0B"/>
    <w:rsid w:val="00F2066A"/>
    <w:rsid w:val="00F207AA"/>
    <w:rsid w:val="00F21724"/>
    <w:rsid w:val="00F21CF1"/>
    <w:rsid w:val="00F22406"/>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69F"/>
    <w:rsid w:val="00F269FC"/>
    <w:rsid w:val="00F26DB0"/>
    <w:rsid w:val="00F273DE"/>
    <w:rsid w:val="00F27472"/>
    <w:rsid w:val="00F274DA"/>
    <w:rsid w:val="00F27779"/>
    <w:rsid w:val="00F27B3F"/>
    <w:rsid w:val="00F27BA0"/>
    <w:rsid w:val="00F27DA0"/>
    <w:rsid w:val="00F30802"/>
    <w:rsid w:val="00F30979"/>
    <w:rsid w:val="00F30E1A"/>
    <w:rsid w:val="00F3107D"/>
    <w:rsid w:val="00F3135F"/>
    <w:rsid w:val="00F31422"/>
    <w:rsid w:val="00F32290"/>
    <w:rsid w:val="00F324AB"/>
    <w:rsid w:val="00F327F6"/>
    <w:rsid w:val="00F32FF6"/>
    <w:rsid w:val="00F3339F"/>
    <w:rsid w:val="00F33757"/>
    <w:rsid w:val="00F339EA"/>
    <w:rsid w:val="00F33BA3"/>
    <w:rsid w:val="00F33BFB"/>
    <w:rsid w:val="00F3403C"/>
    <w:rsid w:val="00F3499F"/>
    <w:rsid w:val="00F35AB7"/>
    <w:rsid w:val="00F3600E"/>
    <w:rsid w:val="00F36474"/>
    <w:rsid w:val="00F36600"/>
    <w:rsid w:val="00F36893"/>
    <w:rsid w:val="00F36EFB"/>
    <w:rsid w:val="00F370B4"/>
    <w:rsid w:val="00F37339"/>
    <w:rsid w:val="00F379E3"/>
    <w:rsid w:val="00F4013C"/>
    <w:rsid w:val="00F40B26"/>
    <w:rsid w:val="00F40CA5"/>
    <w:rsid w:val="00F40F2F"/>
    <w:rsid w:val="00F417DB"/>
    <w:rsid w:val="00F42396"/>
    <w:rsid w:val="00F42CBA"/>
    <w:rsid w:val="00F42D9D"/>
    <w:rsid w:val="00F42FBE"/>
    <w:rsid w:val="00F431BF"/>
    <w:rsid w:val="00F439F7"/>
    <w:rsid w:val="00F443DB"/>
    <w:rsid w:val="00F4460B"/>
    <w:rsid w:val="00F44745"/>
    <w:rsid w:val="00F44831"/>
    <w:rsid w:val="00F44DF5"/>
    <w:rsid w:val="00F453CD"/>
    <w:rsid w:val="00F45EC6"/>
    <w:rsid w:val="00F460D5"/>
    <w:rsid w:val="00F4662F"/>
    <w:rsid w:val="00F46B48"/>
    <w:rsid w:val="00F46B4B"/>
    <w:rsid w:val="00F478AA"/>
    <w:rsid w:val="00F47E98"/>
    <w:rsid w:val="00F500F9"/>
    <w:rsid w:val="00F513BB"/>
    <w:rsid w:val="00F5158C"/>
    <w:rsid w:val="00F51A5D"/>
    <w:rsid w:val="00F51AF9"/>
    <w:rsid w:val="00F5217A"/>
    <w:rsid w:val="00F523B5"/>
    <w:rsid w:val="00F52A40"/>
    <w:rsid w:val="00F532B7"/>
    <w:rsid w:val="00F533E2"/>
    <w:rsid w:val="00F536ED"/>
    <w:rsid w:val="00F53C6E"/>
    <w:rsid w:val="00F53FE0"/>
    <w:rsid w:val="00F54007"/>
    <w:rsid w:val="00F54010"/>
    <w:rsid w:val="00F542BB"/>
    <w:rsid w:val="00F546C1"/>
    <w:rsid w:val="00F54A8D"/>
    <w:rsid w:val="00F54D5F"/>
    <w:rsid w:val="00F54F5B"/>
    <w:rsid w:val="00F5537E"/>
    <w:rsid w:val="00F55493"/>
    <w:rsid w:val="00F554E7"/>
    <w:rsid w:val="00F55561"/>
    <w:rsid w:val="00F55D37"/>
    <w:rsid w:val="00F55D6D"/>
    <w:rsid w:val="00F564F4"/>
    <w:rsid w:val="00F5697B"/>
    <w:rsid w:val="00F56A90"/>
    <w:rsid w:val="00F56D11"/>
    <w:rsid w:val="00F56E06"/>
    <w:rsid w:val="00F570DE"/>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2B5D"/>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5D85"/>
    <w:rsid w:val="00F76339"/>
    <w:rsid w:val="00F76B12"/>
    <w:rsid w:val="00F76B3B"/>
    <w:rsid w:val="00F77BF1"/>
    <w:rsid w:val="00F804BA"/>
    <w:rsid w:val="00F805EA"/>
    <w:rsid w:val="00F807E5"/>
    <w:rsid w:val="00F808C5"/>
    <w:rsid w:val="00F80E6F"/>
    <w:rsid w:val="00F8170E"/>
    <w:rsid w:val="00F81D2E"/>
    <w:rsid w:val="00F81E6E"/>
    <w:rsid w:val="00F83379"/>
    <w:rsid w:val="00F837DA"/>
    <w:rsid w:val="00F8410E"/>
    <w:rsid w:val="00F84499"/>
    <w:rsid w:val="00F84BC2"/>
    <w:rsid w:val="00F85264"/>
    <w:rsid w:val="00F852D5"/>
    <w:rsid w:val="00F8568D"/>
    <w:rsid w:val="00F85E35"/>
    <w:rsid w:val="00F86866"/>
    <w:rsid w:val="00F86BDC"/>
    <w:rsid w:val="00F873D4"/>
    <w:rsid w:val="00F87F6B"/>
    <w:rsid w:val="00F9006D"/>
    <w:rsid w:val="00F902D1"/>
    <w:rsid w:val="00F90A26"/>
    <w:rsid w:val="00F90ADD"/>
    <w:rsid w:val="00F90D61"/>
    <w:rsid w:val="00F90E61"/>
    <w:rsid w:val="00F91056"/>
    <w:rsid w:val="00F9184D"/>
    <w:rsid w:val="00F91A5E"/>
    <w:rsid w:val="00F91F70"/>
    <w:rsid w:val="00F91FD0"/>
    <w:rsid w:val="00F921F6"/>
    <w:rsid w:val="00F928A0"/>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870"/>
    <w:rsid w:val="00FA3B9C"/>
    <w:rsid w:val="00FA3E0C"/>
    <w:rsid w:val="00FA3F56"/>
    <w:rsid w:val="00FA3F75"/>
    <w:rsid w:val="00FA4354"/>
    <w:rsid w:val="00FA459E"/>
    <w:rsid w:val="00FA45E5"/>
    <w:rsid w:val="00FA4AC8"/>
    <w:rsid w:val="00FA4C26"/>
    <w:rsid w:val="00FA561B"/>
    <w:rsid w:val="00FA57E2"/>
    <w:rsid w:val="00FA5AE2"/>
    <w:rsid w:val="00FA5D1A"/>
    <w:rsid w:val="00FA5D8D"/>
    <w:rsid w:val="00FA5E65"/>
    <w:rsid w:val="00FA63E6"/>
    <w:rsid w:val="00FA6658"/>
    <w:rsid w:val="00FA7129"/>
    <w:rsid w:val="00FA721D"/>
    <w:rsid w:val="00FA758A"/>
    <w:rsid w:val="00FA7FA3"/>
    <w:rsid w:val="00FA7FC5"/>
    <w:rsid w:val="00FB0545"/>
    <w:rsid w:val="00FB0595"/>
    <w:rsid w:val="00FB10CC"/>
    <w:rsid w:val="00FB110A"/>
    <w:rsid w:val="00FB12D6"/>
    <w:rsid w:val="00FB13EF"/>
    <w:rsid w:val="00FB147D"/>
    <w:rsid w:val="00FB216A"/>
    <w:rsid w:val="00FB23F3"/>
    <w:rsid w:val="00FB2510"/>
    <w:rsid w:val="00FB3002"/>
    <w:rsid w:val="00FB32B7"/>
    <w:rsid w:val="00FB3A45"/>
    <w:rsid w:val="00FB3DA5"/>
    <w:rsid w:val="00FB41F9"/>
    <w:rsid w:val="00FB446E"/>
    <w:rsid w:val="00FB45B3"/>
    <w:rsid w:val="00FB481B"/>
    <w:rsid w:val="00FB4974"/>
    <w:rsid w:val="00FB4996"/>
    <w:rsid w:val="00FB4B03"/>
    <w:rsid w:val="00FB4E00"/>
    <w:rsid w:val="00FB5AF2"/>
    <w:rsid w:val="00FB5D2A"/>
    <w:rsid w:val="00FB61D2"/>
    <w:rsid w:val="00FB6B15"/>
    <w:rsid w:val="00FB7093"/>
    <w:rsid w:val="00FB7176"/>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131F"/>
    <w:rsid w:val="00FD2594"/>
    <w:rsid w:val="00FD26CA"/>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36F"/>
    <w:rsid w:val="00FD7893"/>
    <w:rsid w:val="00FD78B8"/>
    <w:rsid w:val="00FD7F10"/>
    <w:rsid w:val="00FE00C1"/>
    <w:rsid w:val="00FE130E"/>
    <w:rsid w:val="00FE16A5"/>
    <w:rsid w:val="00FE1AF7"/>
    <w:rsid w:val="00FE1B42"/>
    <w:rsid w:val="00FE1C61"/>
    <w:rsid w:val="00FE2020"/>
    <w:rsid w:val="00FE2060"/>
    <w:rsid w:val="00FE2214"/>
    <w:rsid w:val="00FE2366"/>
    <w:rsid w:val="00FE2970"/>
    <w:rsid w:val="00FE2E7A"/>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87"/>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F44"/>
    <w:rsid w:val="00FF384C"/>
    <w:rsid w:val="00FF39E5"/>
    <w:rsid w:val="00FF39F7"/>
    <w:rsid w:val="00FF3FDF"/>
    <w:rsid w:val="00FF4A30"/>
    <w:rsid w:val="00FF4D1B"/>
    <w:rsid w:val="00FF4DD7"/>
    <w:rsid w:val="00FF4EA9"/>
    <w:rsid w:val="00FF5077"/>
    <w:rsid w:val="00FF508A"/>
    <w:rsid w:val="00FF553E"/>
    <w:rsid w:val="00FF59CD"/>
    <w:rsid w:val="00FF5D48"/>
    <w:rsid w:val="00FF69AE"/>
    <w:rsid w:val="00FF6F2B"/>
    <w:rsid w:val="00FF6F8B"/>
    <w:rsid w:val="00FF6FC1"/>
    <w:rsid w:val="00FF7082"/>
    <w:rsid w:val="00FF7CE2"/>
    <w:rsid w:val="00FF7E7B"/>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C8ED3"/>
  <w15:docId w15:val="{44D30BEE-2AC0-444C-9D82-1C22A3E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rsid w:val="009370BA"/>
    <w:rPr>
      <w:color w:val="0000FF"/>
      <w:u w:val="single"/>
    </w:rPr>
  </w:style>
  <w:style w:type="paragraph" w:styleId="Akapitzlist">
    <w:name w:val="List Paragraph"/>
    <w:aliases w:val="L1,Akapit z listą5,Nagł. 4 SW,T_SZ_List Paragraph,normalny tekst,Akapit z listą BS,Obiekt,List Paragraph1,HŁ_Bullet1,lp1,Normal,Akapit z listą31,Wypunktowanie,List Paragraph,Normal2,Wyliczanie,BulletC,CW_Lista,Kolorowa lista — akcent 11"/>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7"/>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aliases w:val="Podrozdział"/>
    <w:basedOn w:val="Normalny"/>
    <w:link w:val="TekstprzypisudolnegoZnak"/>
    <w:rsid w:val="00FE406B"/>
    <w:rPr>
      <w:sz w:val="20"/>
      <w:szCs w:val="20"/>
    </w:rPr>
  </w:style>
  <w:style w:type="character" w:customStyle="1" w:styleId="TekstprzypisudolnegoZnak">
    <w:name w:val="Tekst przypisu dolnego Znak"/>
    <w:aliases w:val="Podrozdział Znak"/>
    <w:link w:val="Tekstprzypisudolnego"/>
    <w:locked/>
    <w:rsid w:val="00FE406B"/>
    <w:rPr>
      <w:rFonts w:ascii="Times New Roman" w:hAnsi="Times New Roman" w:cs="Times New Roman"/>
    </w:rPr>
  </w:style>
  <w:style w:type="character" w:styleId="Odwoanieprzypisudolnego">
    <w:name w:val="footnote reference"/>
    <w:uiPriority w:val="99"/>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rsid w:val="00B141D9"/>
    <w:rPr>
      <w:sz w:val="16"/>
      <w:szCs w:val="16"/>
    </w:rPr>
  </w:style>
  <w:style w:type="paragraph" w:styleId="Tekstkomentarza">
    <w:name w:val="annotation text"/>
    <w:basedOn w:val="Normalny"/>
    <w:link w:val="TekstkomentarzaZnak"/>
    <w:rsid w:val="00B141D9"/>
    <w:rPr>
      <w:sz w:val="20"/>
      <w:szCs w:val="20"/>
    </w:rPr>
  </w:style>
  <w:style w:type="character" w:customStyle="1" w:styleId="TekstkomentarzaZnak">
    <w:name w:val="Tekst komentarza Znak"/>
    <w:link w:val="Tekstkomentarza"/>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T_SZ_List Paragraph Znak,normalny tekst Znak,Akapit z listą BS Znak,Obiekt Znak,List Paragraph1 Znak,HŁ_Bullet1 Znak,lp1 Znak,Normal Znak,Akapit z listą31 Znak,Wypunktowanie Znak"/>
    <w:link w:val="Akapitzlist"/>
    <w:uiPriority w:val="99"/>
    <w:qFormat/>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8"/>
      </w:numPr>
    </w:pPr>
  </w:style>
  <w:style w:type="numbering" w:customStyle="1" w:styleId="WWNum17">
    <w:name w:val="WWNum17"/>
    <w:rsid w:val="0035716E"/>
    <w:pPr>
      <w:numPr>
        <w:numId w:val="13"/>
      </w:numPr>
    </w:pPr>
  </w:style>
  <w:style w:type="character" w:customStyle="1" w:styleId="WW8Num4z0">
    <w:name w:val="WW8Num4z0"/>
    <w:rsid w:val="000C26EF"/>
    <w:rPr>
      <w:rFonts w:ascii="Symbol" w:hAnsi="Symbol" w:cs="Symbol"/>
    </w:rPr>
  </w:style>
  <w:style w:type="paragraph" w:customStyle="1" w:styleId="Aspis1">
    <w:name w:val="A_spis1"/>
    <w:basedOn w:val="Normalny"/>
    <w:rsid w:val="000C26EF"/>
    <w:pPr>
      <w:widowControl w:val="0"/>
      <w:numPr>
        <w:numId w:val="4"/>
      </w:numPr>
      <w:suppressAutoHyphens/>
      <w:spacing w:before="113" w:after="62" w:line="228" w:lineRule="atLeast"/>
    </w:pPr>
    <w:rPr>
      <w:rFonts w:ascii="Arial" w:hAnsi="Arial"/>
      <w:b/>
      <w:bCs/>
      <w:kern w:val="1"/>
      <w:sz w:val="20"/>
      <w:szCs w:val="20"/>
      <w:lang w:eastAsia="ar-SA"/>
    </w:rPr>
  </w:style>
  <w:style w:type="character" w:customStyle="1" w:styleId="Nierozpoznanawzmianka1">
    <w:name w:val="Nierozpoznana wzmianka1"/>
    <w:basedOn w:val="Domylnaczcionkaakapitu"/>
    <w:uiPriority w:val="99"/>
    <w:semiHidden/>
    <w:unhideWhenUsed/>
    <w:rsid w:val="008848A2"/>
    <w:rPr>
      <w:color w:val="605E5C"/>
      <w:shd w:val="clear" w:color="auto" w:fill="E1DFDD"/>
    </w:rPr>
  </w:style>
  <w:style w:type="character" w:customStyle="1" w:styleId="tm9">
    <w:name w:val="tm9"/>
    <w:basedOn w:val="Domylnaczcionkaakapitu"/>
    <w:rsid w:val="00A06729"/>
  </w:style>
  <w:style w:type="character" w:customStyle="1" w:styleId="articletitle">
    <w:name w:val="articletitle"/>
    <w:basedOn w:val="Domylnaczcionkaakapitu"/>
    <w:rsid w:val="00AE425B"/>
  </w:style>
  <w:style w:type="character" w:customStyle="1" w:styleId="footnote">
    <w:name w:val="footnote"/>
    <w:basedOn w:val="Domylnaczcionkaakapitu"/>
    <w:rsid w:val="00AE425B"/>
  </w:style>
  <w:style w:type="paragraph" w:customStyle="1" w:styleId="mainpub">
    <w:name w:val="mainpub"/>
    <w:basedOn w:val="Normalny"/>
    <w:rsid w:val="00AE425B"/>
    <w:pPr>
      <w:spacing w:before="100" w:beforeAutospacing="1" w:after="100" w:afterAutospacing="1"/>
    </w:pPr>
  </w:style>
  <w:style w:type="character" w:customStyle="1" w:styleId="highlight">
    <w:name w:val="highlight"/>
    <w:basedOn w:val="Domylnaczcionkaakapitu"/>
    <w:rsid w:val="002D3AA5"/>
  </w:style>
  <w:style w:type="paragraph" w:styleId="Poprawka">
    <w:name w:val="Revision"/>
    <w:hidden/>
    <w:uiPriority w:val="99"/>
    <w:semiHidden/>
    <w:rsid w:val="00392024"/>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97E40"/>
    <w:rPr>
      <w:color w:val="605E5C"/>
      <w:shd w:val="clear" w:color="auto" w:fill="E1DFDD"/>
    </w:rPr>
  </w:style>
  <w:style w:type="character" w:styleId="HTML-kod">
    <w:name w:val="HTML Code"/>
    <w:basedOn w:val="Domylnaczcionkaakapitu"/>
    <w:uiPriority w:val="99"/>
    <w:semiHidden/>
    <w:unhideWhenUsed/>
    <w:rsid w:val="00ED4088"/>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45431D"/>
    <w:rPr>
      <w:color w:val="605E5C"/>
      <w:shd w:val="clear" w:color="auto" w:fill="E1DFDD"/>
    </w:rPr>
  </w:style>
  <w:style w:type="character" w:customStyle="1" w:styleId="pktZnak">
    <w:name w:val="pkt Znak"/>
    <w:link w:val="pkt"/>
    <w:locked/>
    <w:rsid w:val="0080217F"/>
    <w:rPr>
      <w:rFonts w:ascii="Univers-PL" w:eastAsia="Univers-PL" w:hAnsi="Times New Roman" w:cs="Univers-PL"/>
      <w:sz w:val="19"/>
      <w:szCs w:val="19"/>
    </w:rPr>
  </w:style>
  <w:style w:type="paragraph" w:customStyle="1" w:styleId="arimr">
    <w:name w:val="arimr"/>
    <w:basedOn w:val="Normalny"/>
    <w:rsid w:val="00B001D4"/>
    <w:pPr>
      <w:widowControl w:val="0"/>
      <w:snapToGrid w:val="0"/>
      <w:spacing w:line="360" w:lineRule="auto"/>
    </w:pPr>
    <w:rPr>
      <w:szCs w:val="20"/>
      <w:lang w:val="en-US"/>
    </w:rPr>
  </w:style>
  <w:style w:type="character" w:customStyle="1" w:styleId="WW8Num2z0">
    <w:name w:val="WW8Num2z0"/>
    <w:rsid w:val="00FD736F"/>
    <w:rPr>
      <w:rFonts w:ascii="Times New Roman" w:hAnsi="Times New Roman"/>
    </w:rPr>
  </w:style>
  <w:style w:type="character" w:customStyle="1" w:styleId="Teksttreci">
    <w:name w:val="Tekst treści_"/>
    <w:link w:val="Teksttreci0"/>
    <w:locked/>
    <w:rsid w:val="004E49DE"/>
    <w:rPr>
      <w:rFonts w:ascii="Verdana" w:hAnsi="Verdana"/>
      <w:sz w:val="19"/>
      <w:shd w:val="clear" w:color="auto" w:fill="FFFFFF"/>
    </w:rPr>
  </w:style>
  <w:style w:type="paragraph" w:customStyle="1" w:styleId="Teksttreci0">
    <w:name w:val="Tekst treści"/>
    <w:basedOn w:val="Normalny"/>
    <w:link w:val="Teksttreci"/>
    <w:rsid w:val="004E49DE"/>
    <w:pPr>
      <w:shd w:val="clear" w:color="auto" w:fill="FFFFFF"/>
      <w:spacing w:line="240" w:lineRule="atLeast"/>
      <w:ind w:hanging="1700"/>
    </w:pPr>
    <w:rPr>
      <w:rFonts w:ascii="Verdana" w:eastAsia="Calibri" w:hAnsi="Verdana"/>
      <w:sz w:val="19"/>
      <w:szCs w:val="20"/>
    </w:rPr>
  </w:style>
  <w:style w:type="character" w:customStyle="1" w:styleId="TeksttreciPogrubienie">
    <w:name w:val="Tekst treści + Pogrubienie"/>
    <w:rsid w:val="008D0267"/>
    <w:rPr>
      <w:rFonts w:ascii="Verdana" w:hAnsi="Verdana"/>
      <w:b/>
      <w:spacing w:val="0"/>
      <w:sz w:val="19"/>
      <w:shd w:val="clear" w:color="auto" w:fill="FFFFFF"/>
    </w:rPr>
  </w:style>
  <w:style w:type="character" w:customStyle="1" w:styleId="Teksttreci4">
    <w:name w:val="Tekst treści (4)_"/>
    <w:link w:val="Teksttreci40"/>
    <w:locked/>
    <w:rsid w:val="00D76DD2"/>
    <w:rPr>
      <w:rFonts w:ascii="Verdana" w:hAnsi="Verdana"/>
      <w:sz w:val="19"/>
      <w:shd w:val="clear" w:color="auto" w:fill="FFFFFF"/>
    </w:rPr>
  </w:style>
  <w:style w:type="paragraph" w:customStyle="1" w:styleId="Teksttreci40">
    <w:name w:val="Tekst treści (4)"/>
    <w:basedOn w:val="Normalny"/>
    <w:link w:val="Teksttreci4"/>
    <w:rsid w:val="00D76DD2"/>
    <w:pPr>
      <w:shd w:val="clear" w:color="auto" w:fill="FFFFFF"/>
      <w:spacing w:before="240" w:after="240" w:line="240" w:lineRule="atLeast"/>
      <w:ind w:hanging="1420"/>
      <w:jc w:val="both"/>
    </w:pPr>
    <w:rPr>
      <w:rFonts w:ascii="Verdana" w:eastAsia="Calibri" w:hAnsi="Verdana"/>
      <w:sz w:val="19"/>
      <w:szCs w:val="20"/>
    </w:rPr>
  </w:style>
  <w:style w:type="paragraph" w:customStyle="1" w:styleId="center">
    <w:name w:val="center"/>
    <w:rsid w:val="00556AF0"/>
    <w:pPr>
      <w:spacing w:after="200" w:line="276" w:lineRule="auto"/>
      <w:jc w:val="center"/>
    </w:pPr>
    <w:rPr>
      <w:rFonts w:ascii="Arial Narrow" w:eastAsia="Times New Roman" w:hAnsi="Arial Narrow" w:cs="Arial Narrow"/>
      <w:sz w:val="22"/>
      <w:szCs w:val="22"/>
    </w:rPr>
  </w:style>
  <w:style w:type="character" w:customStyle="1" w:styleId="bold">
    <w:name w:val="bold"/>
    <w:rsid w:val="00556AF0"/>
    <w:rPr>
      <w:b/>
    </w:rPr>
  </w:style>
  <w:style w:type="paragraph" w:customStyle="1" w:styleId="right">
    <w:name w:val="right"/>
    <w:rsid w:val="00556AF0"/>
    <w:pPr>
      <w:spacing w:after="200" w:line="276" w:lineRule="auto"/>
      <w:jc w:val="right"/>
    </w:pPr>
    <w:rPr>
      <w:rFonts w:ascii="Arial Narrow" w:eastAsia="Times New Roman" w:hAnsi="Arial Narrow" w:cs="Arial Narrow"/>
      <w:sz w:val="22"/>
      <w:szCs w:val="22"/>
    </w:rPr>
  </w:style>
  <w:style w:type="character" w:customStyle="1" w:styleId="Znakiprzypiswdolnych">
    <w:name w:val="Znaki przypisów dolnych"/>
    <w:rsid w:val="0033166D"/>
    <w:rPr>
      <w:vertAlign w:val="superscript"/>
    </w:rPr>
  </w:style>
  <w:style w:type="character" w:customStyle="1" w:styleId="DeltaViewInsertion">
    <w:name w:val="DeltaView Insertion"/>
    <w:rsid w:val="0033166D"/>
    <w:rPr>
      <w:b/>
      <w:i/>
      <w:spacing w:val="0"/>
    </w:rPr>
  </w:style>
  <w:style w:type="character" w:customStyle="1" w:styleId="Odwoanieprzypisudolnego6">
    <w:name w:val="Odwołanie przypisu dolnego6"/>
    <w:rsid w:val="0033166D"/>
    <w:rPr>
      <w:vertAlign w:val="superscript"/>
    </w:rPr>
  </w:style>
  <w:style w:type="paragraph" w:styleId="Bezodstpw">
    <w:name w:val="No Spacing"/>
    <w:qFormat/>
    <w:rsid w:val="0033166D"/>
    <w:pPr>
      <w:widowControl w:val="0"/>
      <w:suppressAutoHyphens/>
    </w:pPr>
    <w:rPr>
      <w:rFonts w:ascii="Times New Roman" w:eastAsia="Lucida Sans Unicode" w:hAnsi="Times New Roman"/>
      <w:kern w:val="1"/>
      <w:sz w:val="24"/>
      <w:szCs w:val="24"/>
      <w:lang w:eastAsia="zh-CN"/>
    </w:rPr>
  </w:style>
  <w:style w:type="character" w:customStyle="1" w:styleId="apple-style-span">
    <w:name w:val="apple-style-span"/>
    <w:basedOn w:val="Domylnaczcionkaakapitu"/>
    <w:rsid w:val="00FB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286">
      <w:bodyDiv w:val="1"/>
      <w:marLeft w:val="0"/>
      <w:marRight w:val="0"/>
      <w:marTop w:val="0"/>
      <w:marBottom w:val="0"/>
      <w:divBdr>
        <w:top w:val="none" w:sz="0" w:space="0" w:color="auto"/>
        <w:left w:val="none" w:sz="0" w:space="0" w:color="auto"/>
        <w:bottom w:val="none" w:sz="0" w:space="0" w:color="auto"/>
        <w:right w:val="none" w:sz="0" w:space="0" w:color="auto"/>
      </w:divBdr>
    </w:div>
    <w:div w:id="466554516">
      <w:bodyDiv w:val="1"/>
      <w:marLeft w:val="0"/>
      <w:marRight w:val="0"/>
      <w:marTop w:val="0"/>
      <w:marBottom w:val="0"/>
      <w:divBdr>
        <w:top w:val="none" w:sz="0" w:space="0" w:color="auto"/>
        <w:left w:val="none" w:sz="0" w:space="0" w:color="auto"/>
        <w:bottom w:val="none" w:sz="0" w:space="0" w:color="auto"/>
        <w:right w:val="none" w:sz="0" w:space="0" w:color="auto"/>
      </w:divBdr>
    </w:div>
    <w:div w:id="581718101">
      <w:bodyDiv w:val="1"/>
      <w:marLeft w:val="0"/>
      <w:marRight w:val="0"/>
      <w:marTop w:val="0"/>
      <w:marBottom w:val="0"/>
      <w:divBdr>
        <w:top w:val="none" w:sz="0" w:space="0" w:color="auto"/>
        <w:left w:val="none" w:sz="0" w:space="0" w:color="auto"/>
        <w:bottom w:val="none" w:sz="0" w:space="0" w:color="auto"/>
        <w:right w:val="none" w:sz="0" w:space="0" w:color="auto"/>
      </w:divBdr>
    </w:div>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658728472">
      <w:bodyDiv w:val="1"/>
      <w:marLeft w:val="0"/>
      <w:marRight w:val="0"/>
      <w:marTop w:val="0"/>
      <w:marBottom w:val="0"/>
      <w:divBdr>
        <w:top w:val="none" w:sz="0" w:space="0" w:color="auto"/>
        <w:left w:val="none" w:sz="0" w:space="0" w:color="auto"/>
        <w:bottom w:val="none" w:sz="0" w:space="0" w:color="auto"/>
        <w:right w:val="none" w:sz="0" w:space="0" w:color="auto"/>
      </w:divBdr>
      <w:divsChild>
        <w:div w:id="8996891">
          <w:marLeft w:val="0"/>
          <w:marRight w:val="0"/>
          <w:marTop w:val="0"/>
          <w:marBottom w:val="0"/>
          <w:divBdr>
            <w:top w:val="none" w:sz="0" w:space="0" w:color="auto"/>
            <w:left w:val="none" w:sz="0" w:space="0" w:color="auto"/>
            <w:bottom w:val="none" w:sz="0" w:space="0" w:color="auto"/>
            <w:right w:val="none" w:sz="0" w:space="0" w:color="auto"/>
          </w:divBdr>
        </w:div>
        <w:div w:id="1423991455">
          <w:marLeft w:val="0"/>
          <w:marRight w:val="0"/>
          <w:marTop w:val="0"/>
          <w:marBottom w:val="0"/>
          <w:divBdr>
            <w:top w:val="none" w:sz="0" w:space="0" w:color="auto"/>
            <w:left w:val="none" w:sz="0" w:space="0" w:color="auto"/>
            <w:bottom w:val="none" w:sz="0" w:space="0" w:color="auto"/>
            <w:right w:val="none" w:sz="0" w:space="0" w:color="auto"/>
          </w:divBdr>
          <w:divsChild>
            <w:div w:id="1194878738">
              <w:marLeft w:val="0"/>
              <w:marRight w:val="0"/>
              <w:marTop w:val="0"/>
              <w:marBottom w:val="0"/>
              <w:divBdr>
                <w:top w:val="none" w:sz="0" w:space="0" w:color="auto"/>
                <w:left w:val="none" w:sz="0" w:space="0" w:color="auto"/>
                <w:bottom w:val="none" w:sz="0" w:space="0" w:color="auto"/>
                <w:right w:val="none" w:sz="0" w:space="0" w:color="auto"/>
              </w:divBdr>
              <w:divsChild>
                <w:div w:id="1393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9993">
          <w:marLeft w:val="0"/>
          <w:marRight w:val="0"/>
          <w:marTop w:val="0"/>
          <w:marBottom w:val="0"/>
          <w:divBdr>
            <w:top w:val="none" w:sz="0" w:space="0" w:color="auto"/>
            <w:left w:val="none" w:sz="0" w:space="0" w:color="auto"/>
            <w:bottom w:val="none" w:sz="0" w:space="0" w:color="auto"/>
            <w:right w:val="none" w:sz="0" w:space="0" w:color="auto"/>
          </w:divBdr>
          <w:divsChild>
            <w:div w:id="1113550068">
              <w:marLeft w:val="0"/>
              <w:marRight w:val="0"/>
              <w:marTop w:val="0"/>
              <w:marBottom w:val="0"/>
              <w:divBdr>
                <w:top w:val="none" w:sz="0" w:space="0" w:color="auto"/>
                <w:left w:val="none" w:sz="0" w:space="0" w:color="auto"/>
                <w:bottom w:val="none" w:sz="0" w:space="0" w:color="auto"/>
                <w:right w:val="none" w:sz="0" w:space="0" w:color="auto"/>
              </w:divBdr>
              <w:divsChild>
                <w:div w:id="13302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423">
          <w:marLeft w:val="0"/>
          <w:marRight w:val="0"/>
          <w:marTop w:val="0"/>
          <w:marBottom w:val="0"/>
          <w:divBdr>
            <w:top w:val="none" w:sz="0" w:space="0" w:color="auto"/>
            <w:left w:val="none" w:sz="0" w:space="0" w:color="auto"/>
            <w:bottom w:val="none" w:sz="0" w:space="0" w:color="auto"/>
            <w:right w:val="none" w:sz="0" w:space="0" w:color="auto"/>
          </w:divBdr>
          <w:divsChild>
            <w:div w:id="927152112">
              <w:marLeft w:val="0"/>
              <w:marRight w:val="0"/>
              <w:marTop w:val="0"/>
              <w:marBottom w:val="0"/>
              <w:divBdr>
                <w:top w:val="none" w:sz="0" w:space="0" w:color="auto"/>
                <w:left w:val="none" w:sz="0" w:space="0" w:color="auto"/>
                <w:bottom w:val="none" w:sz="0" w:space="0" w:color="auto"/>
                <w:right w:val="none" w:sz="0" w:space="0" w:color="auto"/>
              </w:divBdr>
              <w:divsChild>
                <w:div w:id="5001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8939">
      <w:bodyDiv w:val="1"/>
      <w:marLeft w:val="0"/>
      <w:marRight w:val="0"/>
      <w:marTop w:val="0"/>
      <w:marBottom w:val="0"/>
      <w:divBdr>
        <w:top w:val="none" w:sz="0" w:space="0" w:color="auto"/>
        <w:left w:val="none" w:sz="0" w:space="0" w:color="auto"/>
        <w:bottom w:val="none" w:sz="0" w:space="0" w:color="auto"/>
        <w:right w:val="none" w:sz="0" w:space="0" w:color="auto"/>
      </w:divBdr>
      <w:divsChild>
        <w:div w:id="1133329567">
          <w:marLeft w:val="0"/>
          <w:marRight w:val="0"/>
          <w:marTop w:val="0"/>
          <w:marBottom w:val="0"/>
          <w:divBdr>
            <w:top w:val="none" w:sz="0" w:space="0" w:color="auto"/>
            <w:left w:val="none" w:sz="0" w:space="0" w:color="auto"/>
            <w:bottom w:val="none" w:sz="0" w:space="0" w:color="auto"/>
            <w:right w:val="none" w:sz="0" w:space="0" w:color="auto"/>
          </w:divBdr>
        </w:div>
        <w:div w:id="1356351084">
          <w:marLeft w:val="0"/>
          <w:marRight w:val="0"/>
          <w:marTop w:val="0"/>
          <w:marBottom w:val="0"/>
          <w:divBdr>
            <w:top w:val="none" w:sz="0" w:space="0" w:color="auto"/>
            <w:left w:val="none" w:sz="0" w:space="0" w:color="auto"/>
            <w:bottom w:val="none" w:sz="0" w:space="0" w:color="auto"/>
            <w:right w:val="none" w:sz="0" w:space="0" w:color="auto"/>
          </w:divBdr>
        </w:div>
      </w:divsChild>
    </w:div>
    <w:div w:id="761293002">
      <w:bodyDiv w:val="1"/>
      <w:marLeft w:val="0"/>
      <w:marRight w:val="0"/>
      <w:marTop w:val="0"/>
      <w:marBottom w:val="0"/>
      <w:divBdr>
        <w:top w:val="none" w:sz="0" w:space="0" w:color="auto"/>
        <w:left w:val="none" w:sz="0" w:space="0" w:color="auto"/>
        <w:bottom w:val="none" w:sz="0" w:space="0" w:color="auto"/>
        <w:right w:val="none" w:sz="0" w:space="0" w:color="auto"/>
      </w:divBdr>
      <w:divsChild>
        <w:div w:id="791898810">
          <w:marLeft w:val="0"/>
          <w:marRight w:val="0"/>
          <w:marTop w:val="0"/>
          <w:marBottom w:val="0"/>
          <w:divBdr>
            <w:top w:val="none" w:sz="0" w:space="0" w:color="auto"/>
            <w:left w:val="none" w:sz="0" w:space="0" w:color="auto"/>
            <w:bottom w:val="none" w:sz="0" w:space="0" w:color="auto"/>
            <w:right w:val="none" w:sz="0" w:space="0" w:color="auto"/>
          </w:divBdr>
          <w:divsChild>
            <w:div w:id="746536759">
              <w:marLeft w:val="0"/>
              <w:marRight w:val="0"/>
              <w:marTop w:val="0"/>
              <w:marBottom w:val="0"/>
              <w:divBdr>
                <w:top w:val="none" w:sz="0" w:space="0" w:color="auto"/>
                <w:left w:val="none" w:sz="0" w:space="0" w:color="auto"/>
                <w:bottom w:val="none" w:sz="0" w:space="0" w:color="auto"/>
                <w:right w:val="none" w:sz="0" w:space="0" w:color="auto"/>
              </w:divBdr>
              <w:divsChild>
                <w:div w:id="2879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3770">
          <w:marLeft w:val="0"/>
          <w:marRight w:val="0"/>
          <w:marTop w:val="0"/>
          <w:marBottom w:val="0"/>
          <w:divBdr>
            <w:top w:val="none" w:sz="0" w:space="0" w:color="auto"/>
            <w:left w:val="none" w:sz="0" w:space="0" w:color="auto"/>
            <w:bottom w:val="none" w:sz="0" w:space="0" w:color="auto"/>
            <w:right w:val="none" w:sz="0" w:space="0" w:color="auto"/>
          </w:divBdr>
          <w:divsChild>
            <w:div w:id="703675401">
              <w:marLeft w:val="0"/>
              <w:marRight w:val="0"/>
              <w:marTop w:val="0"/>
              <w:marBottom w:val="0"/>
              <w:divBdr>
                <w:top w:val="none" w:sz="0" w:space="0" w:color="auto"/>
                <w:left w:val="none" w:sz="0" w:space="0" w:color="auto"/>
                <w:bottom w:val="none" w:sz="0" w:space="0" w:color="auto"/>
                <w:right w:val="none" w:sz="0" w:space="0" w:color="auto"/>
              </w:divBdr>
              <w:divsChild>
                <w:div w:id="214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3236">
          <w:marLeft w:val="0"/>
          <w:marRight w:val="0"/>
          <w:marTop w:val="0"/>
          <w:marBottom w:val="0"/>
          <w:divBdr>
            <w:top w:val="none" w:sz="0" w:space="0" w:color="auto"/>
            <w:left w:val="none" w:sz="0" w:space="0" w:color="auto"/>
            <w:bottom w:val="none" w:sz="0" w:space="0" w:color="auto"/>
            <w:right w:val="none" w:sz="0" w:space="0" w:color="auto"/>
          </w:divBdr>
        </w:div>
      </w:divsChild>
    </w:div>
    <w:div w:id="772215212">
      <w:bodyDiv w:val="1"/>
      <w:marLeft w:val="0"/>
      <w:marRight w:val="0"/>
      <w:marTop w:val="0"/>
      <w:marBottom w:val="0"/>
      <w:divBdr>
        <w:top w:val="none" w:sz="0" w:space="0" w:color="auto"/>
        <w:left w:val="none" w:sz="0" w:space="0" w:color="auto"/>
        <w:bottom w:val="none" w:sz="0" w:space="0" w:color="auto"/>
        <w:right w:val="none" w:sz="0" w:space="0" w:color="auto"/>
      </w:divBdr>
    </w:div>
    <w:div w:id="1076633581">
      <w:bodyDiv w:val="1"/>
      <w:marLeft w:val="0"/>
      <w:marRight w:val="0"/>
      <w:marTop w:val="0"/>
      <w:marBottom w:val="0"/>
      <w:divBdr>
        <w:top w:val="none" w:sz="0" w:space="0" w:color="auto"/>
        <w:left w:val="none" w:sz="0" w:space="0" w:color="auto"/>
        <w:bottom w:val="none" w:sz="0" w:space="0" w:color="auto"/>
        <w:right w:val="none" w:sz="0" w:space="0" w:color="auto"/>
      </w:divBdr>
      <w:divsChild>
        <w:div w:id="343243569">
          <w:marLeft w:val="0"/>
          <w:marRight w:val="0"/>
          <w:marTop w:val="0"/>
          <w:marBottom w:val="0"/>
          <w:divBdr>
            <w:top w:val="none" w:sz="0" w:space="0" w:color="auto"/>
            <w:left w:val="none" w:sz="0" w:space="0" w:color="auto"/>
            <w:bottom w:val="none" w:sz="0" w:space="0" w:color="auto"/>
            <w:right w:val="none" w:sz="0" w:space="0" w:color="auto"/>
          </w:divBdr>
          <w:divsChild>
            <w:div w:id="11010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4032">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 w:id="1278105679">
      <w:bodyDiv w:val="1"/>
      <w:marLeft w:val="0"/>
      <w:marRight w:val="0"/>
      <w:marTop w:val="0"/>
      <w:marBottom w:val="0"/>
      <w:divBdr>
        <w:top w:val="none" w:sz="0" w:space="0" w:color="auto"/>
        <w:left w:val="none" w:sz="0" w:space="0" w:color="auto"/>
        <w:bottom w:val="none" w:sz="0" w:space="0" w:color="auto"/>
        <w:right w:val="none" w:sz="0" w:space="0" w:color="auto"/>
      </w:divBdr>
      <w:divsChild>
        <w:div w:id="1062797497">
          <w:marLeft w:val="0"/>
          <w:marRight w:val="0"/>
          <w:marTop w:val="0"/>
          <w:marBottom w:val="0"/>
          <w:divBdr>
            <w:top w:val="none" w:sz="0" w:space="0" w:color="auto"/>
            <w:left w:val="none" w:sz="0" w:space="0" w:color="auto"/>
            <w:bottom w:val="none" w:sz="0" w:space="0" w:color="auto"/>
            <w:right w:val="none" w:sz="0" w:space="0" w:color="auto"/>
          </w:divBdr>
          <w:divsChild>
            <w:div w:id="3154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5324">
      <w:bodyDiv w:val="1"/>
      <w:marLeft w:val="0"/>
      <w:marRight w:val="0"/>
      <w:marTop w:val="0"/>
      <w:marBottom w:val="0"/>
      <w:divBdr>
        <w:top w:val="none" w:sz="0" w:space="0" w:color="auto"/>
        <w:left w:val="none" w:sz="0" w:space="0" w:color="auto"/>
        <w:bottom w:val="none" w:sz="0" w:space="0" w:color="auto"/>
        <w:right w:val="none" w:sz="0" w:space="0" w:color="auto"/>
      </w:divBdr>
    </w:div>
    <w:div w:id="1661931077">
      <w:bodyDiv w:val="1"/>
      <w:marLeft w:val="0"/>
      <w:marRight w:val="0"/>
      <w:marTop w:val="0"/>
      <w:marBottom w:val="0"/>
      <w:divBdr>
        <w:top w:val="none" w:sz="0" w:space="0" w:color="auto"/>
        <w:left w:val="none" w:sz="0" w:space="0" w:color="auto"/>
        <w:bottom w:val="none" w:sz="0" w:space="0" w:color="auto"/>
        <w:right w:val="none" w:sz="0" w:space="0" w:color="auto"/>
      </w:divBdr>
      <w:divsChild>
        <w:div w:id="516040642">
          <w:marLeft w:val="0"/>
          <w:marRight w:val="0"/>
          <w:marTop w:val="0"/>
          <w:marBottom w:val="0"/>
          <w:divBdr>
            <w:top w:val="none" w:sz="0" w:space="0" w:color="auto"/>
            <w:left w:val="none" w:sz="0" w:space="0" w:color="auto"/>
            <w:bottom w:val="none" w:sz="0" w:space="0" w:color="auto"/>
            <w:right w:val="none" w:sz="0" w:space="0" w:color="auto"/>
          </w:divBdr>
        </w:div>
      </w:divsChild>
    </w:div>
    <w:div w:id="1675260831">
      <w:bodyDiv w:val="1"/>
      <w:marLeft w:val="0"/>
      <w:marRight w:val="0"/>
      <w:marTop w:val="0"/>
      <w:marBottom w:val="0"/>
      <w:divBdr>
        <w:top w:val="none" w:sz="0" w:space="0" w:color="auto"/>
        <w:left w:val="none" w:sz="0" w:space="0" w:color="auto"/>
        <w:bottom w:val="none" w:sz="0" w:space="0" w:color="auto"/>
        <w:right w:val="none" w:sz="0" w:space="0" w:color="auto"/>
      </w:divBdr>
      <w:divsChild>
        <w:div w:id="1562444592">
          <w:marLeft w:val="0"/>
          <w:marRight w:val="0"/>
          <w:marTop w:val="0"/>
          <w:marBottom w:val="0"/>
          <w:divBdr>
            <w:top w:val="none" w:sz="0" w:space="0" w:color="auto"/>
            <w:left w:val="none" w:sz="0" w:space="0" w:color="auto"/>
            <w:bottom w:val="none" w:sz="0" w:space="0" w:color="auto"/>
            <w:right w:val="none" w:sz="0" w:space="0" w:color="auto"/>
          </w:divBdr>
        </w:div>
      </w:divsChild>
    </w:div>
    <w:div w:id="1711801478">
      <w:bodyDiv w:val="1"/>
      <w:marLeft w:val="0"/>
      <w:marRight w:val="0"/>
      <w:marTop w:val="0"/>
      <w:marBottom w:val="0"/>
      <w:divBdr>
        <w:top w:val="none" w:sz="0" w:space="0" w:color="auto"/>
        <w:left w:val="none" w:sz="0" w:space="0" w:color="auto"/>
        <w:bottom w:val="none" w:sz="0" w:space="0" w:color="auto"/>
        <w:right w:val="none" w:sz="0" w:space="0" w:color="auto"/>
      </w:divBdr>
    </w:div>
    <w:div w:id="1934623466">
      <w:bodyDiv w:val="1"/>
      <w:marLeft w:val="0"/>
      <w:marRight w:val="0"/>
      <w:marTop w:val="0"/>
      <w:marBottom w:val="0"/>
      <w:divBdr>
        <w:top w:val="none" w:sz="0" w:space="0" w:color="auto"/>
        <w:left w:val="none" w:sz="0" w:space="0" w:color="auto"/>
        <w:bottom w:val="none" w:sz="0" w:space="0" w:color="auto"/>
        <w:right w:val="none" w:sz="0" w:space="0" w:color="auto"/>
      </w:divBdr>
      <w:divsChild>
        <w:div w:id="384643202">
          <w:marLeft w:val="0"/>
          <w:marRight w:val="0"/>
          <w:marTop w:val="0"/>
          <w:marBottom w:val="0"/>
          <w:divBdr>
            <w:top w:val="none" w:sz="0" w:space="0" w:color="auto"/>
            <w:left w:val="none" w:sz="0" w:space="0" w:color="auto"/>
            <w:bottom w:val="none" w:sz="0" w:space="0" w:color="auto"/>
            <w:right w:val="none" w:sz="0" w:space="0" w:color="auto"/>
          </w:divBdr>
          <w:divsChild>
            <w:div w:id="1424061125">
              <w:marLeft w:val="0"/>
              <w:marRight w:val="0"/>
              <w:marTop w:val="0"/>
              <w:marBottom w:val="0"/>
              <w:divBdr>
                <w:top w:val="none" w:sz="0" w:space="0" w:color="auto"/>
                <w:left w:val="none" w:sz="0" w:space="0" w:color="auto"/>
                <w:bottom w:val="none" w:sz="0" w:space="0" w:color="auto"/>
                <w:right w:val="none" w:sz="0" w:space="0" w:color="auto"/>
              </w:divBdr>
            </w:div>
          </w:divsChild>
        </w:div>
        <w:div w:id="586037834">
          <w:marLeft w:val="0"/>
          <w:marRight w:val="0"/>
          <w:marTop w:val="0"/>
          <w:marBottom w:val="0"/>
          <w:divBdr>
            <w:top w:val="none" w:sz="0" w:space="0" w:color="auto"/>
            <w:left w:val="none" w:sz="0" w:space="0" w:color="auto"/>
            <w:bottom w:val="none" w:sz="0" w:space="0" w:color="auto"/>
            <w:right w:val="none" w:sz="0" w:space="0" w:color="auto"/>
          </w:divBdr>
          <w:divsChild>
            <w:div w:id="1939949067">
              <w:marLeft w:val="0"/>
              <w:marRight w:val="0"/>
              <w:marTop w:val="0"/>
              <w:marBottom w:val="0"/>
              <w:divBdr>
                <w:top w:val="none" w:sz="0" w:space="0" w:color="auto"/>
                <w:left w:val="none" w:sz="0" w:space="0" w:color="auto"/>
                <w:bottom w:val="none" w:sz="0" w:space="0" w:color="auto"/>
                <w:right w:val="none" w:sz="0" w:space="0" w:color="auto"/>
              </w:divBdr>
              <w:divsChild>
                <w:div w:id="11706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2093">
          <w:marLeft w:val="0"/>
          <w:marRight w:val="0"/>
          <w:marTop w:val="0"/>
          <w:marBottom w:val="0"/>
          <w:divBdr>
            <w:top w:val="none" w:sz="0" w:space="0" w:color="auto"/>
            <w:left w:val="none" w:sz="0" w:space="0" w:color="auto"/>
            <w:bottom w:val="none" w:sz="0" w:space="0" w:color="auto"/>
            <w:right w:val="none" w:sz="0" w:space="0" w:color="auto"/>
          </w:divBdr>
          <w:divsChild>
            <w:div w:id="660549526">
              <w:marLeft w:val="0"/>
              <w:marRight w:val="0"/>
              <w:marTop w:val="0"/>
              <w:marBottom w:val="0"/>
              <w:divBdr>
                <w:top w:val="none" w:sz="0" w:space="0" w:color="auto"/>
                <w:left w:val="none" w:sz="0" w:space="0" w:color="auto"/>
                <w:bottom w:val="none" w:sz="0" w:space="0" w:color="auto"/>
                <w:right w:val="none" w:sz="0" w:space="0" w:color="auto"/>
              </w:divBdr>
              <w:divsChild>
                <w:div w:id="397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192">
          <w:marLeft w:val="0"/>
          <w:marRight w:val="0"/>
          <w:marTop w:val="0"/>
          <w:marBottom w:val="0"/>
          <w:divBdr>
            <w:top w:val="none" w:sz="0" w:space="0" w:color="auto"/>
            <w:left w:val="none" w:sz="0" w:space="0" w:color="auto"/>
            <w:bottom w:val="none" w:sz="0" w:space="0" w:color="auto"/>
            <w:right w:val="none" w:sz="0" w:space="0" w:color="auto"/>
          </w:divBdr>
        </w:div>
        <w:div w:id="2111848883">
          <w:marLeft w:val="0"/>
          <w:marRight w:val="0"/>
          <w:marTop w:val="0"/>
          <w:marBottom w:val="0"/>
          <w:divBdr>
            <w:top w:val="none" w:sz="0" w:space="0" w:color="auto"/>
            <w:left w:val="none" w:sz="0" w:space="0" w:color="auto"/>
            <w:bottom w:val="none" w:sz="0" w:space="0" w:color="auto"/>
            <w:right w:val="none" w:sz="0" w:space="0" w:color="auto"/>
          </w:divBdr>
          <w:divsChild>
            <w:div w:id="1001201866">
              <w:marLeft w:val="0"/>
              <w:marRight w:val="0"/>
              <w:marTop w:val="0"/>
              <w:marBottom w:val="0"/>
              <w:divBdr>
                <w:top w:val="none" w:sz="0" w:space="0" w:color="auto"/>
                <w:left w:val="none" w:sz="0" w:space="0" w:color="auto"/>
                <w:bottom w:val="none" w:sz="0" w:space="0" w:color="auto"/>
                <w:right w:val="none" w:sz="0" w:space="0" w:color="auto"/>
              </w:divBdr>
              <w:divsChild>
                <w:div w:id="14264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6712">
      <w:bodyDiv w:val="1"/>
      <w:marLeft w:val="0"/>
      <w:marRight w:val="0"/>
      <w:marTop w:val="0"/>
      <w:marBottom w:val="0"/>
      <w:divBdr>
        <w:top w:val="none" w:sz="0" w:space="0" w:color="auto"/>
        <w:left w:val="none" w:sz="0" w:space="0" w:color="auto"/>
        <w:bottom w:val="none" w:sz="0" w:space="0" w:color="auto"/>
        <w:right w:val="none" w:sz="0" w:space="0" w:color="auto"/>
      </w:divBdr>
      <w:divsChild>
        <w:div w:id="168409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widnica.zgor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iod@swidnica.zgor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gmina_swidnic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k.krynicka@swidnica.zgor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gmina_swidnica"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90BB-C1B6-49F1-A244-68D12AEA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9169</Words>
  <Characters>55015</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64056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Your User Name</dc:creator>
  <cp:keywords/>
  <dc:description/>
  <cp:lastModifiedBy>Katarzyna Krynicka</cp:lastModifiedBy>
  <cp:revision>20</cp:revision>
  <cp:lastPrinted>2021-08-30T10:05:00Z</cp:lastPrinted>
  <dcterms:created xsi:type="dcterms:W3CDTF">2021-05-04T12:15:00Z</dcterms:created>
  <dcterms:modified xsi:type="dcterms:W3CDTF">2021-08-30T10:05:00Z</dcterms:modified>
</cp:coreProperties>
</file>