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7CF3" w14:textId="77777777" w:rsidR="005837FF" w:rsidRPr="00D0441A" w:rsidRDefault="005837FF" w:rsidP="00A01CCB">
      <w:pPr>
        <w:pStyle w:val="Akapitzlist"/>
        <w:spacing w:after="0" w:line="240" w:lineRule="auto"/>
        <w:ind w:left="360" w:right="-426"/>
        <w:jc w:val="both"/>
        <w:rPr>
          <w:rFonts w:ascii="Tahoma" w:hAnsi="Tahoma" w:cs="Tahoma"/>
          <w:sz w:val="16"/>
          <w:szCs w:val="16"/>
        </w:rPr>
      </w:pPr>
    </w:p>
    <w:p w14:paraId="128E97E2" w14:textId="76622A0B" w:rsidR="006C09AD" w:rsidRDefault="005A7D81" w:rsidP="000C3688">
      <w:pPr>
        <w:pStyle w:val="Akapitzlist"/>
        <w:numPr>
          <w:ilvl w:val="0"/>
          <w:numId w:val="1"/>
        </w:numPr>
        <w:spacing w:after="0" w:line="240" w:lineRule="auto"/>
        <w:ind w:right="-426"/>
        <w:jc w:val="both"/>
        <w:rPr>
          <w:rFonts w:ascii="Tahoma" w:hAnsi="Tahoma" w:cs="Tahoma"/>
        </w:rPr>
      </w:pPr>
      <w:r>
        <w:rPr>
          <w:rFonts w:ascii="Tahoma" w:hAnsi="Tahoma" w:cs="Tahoma"/>
        </w:rPr>
        <w:t xml:space="preserve">Przedmiot zamówienia: </w:t>
      </w:r>
    </w:p>
    <w:p w14:paraId="2EF3E4D4" w14:textId="77777777" w:rsidR="004A1BAE" w:rsidRPr="004A1BAE" w:rsidRDefault="004A1BAE" w:rsidP="004A1BAE">
      <w:pPr>
        <w:spacing w:after="0" w:line="240" w:lineRule="auto"/>
        <w:ind w:right="-426"/>
        <w:jc w:val="both"/>
        <w:rPr>
          <w:rFonts w:ascii="Tahoma" w:hAnsi="Tahoma" w:cs="Tahoma"/>
        </w:rPr>
      </w:pPr>
    </w:p>
    <w:p w14:paraId="00035052" w14:textId="53A11691" w:rsidR="001C4C04" w:rsidRDefault="00414A34" w:rsidP="006C09AD">
      <w:pPr>
        <w:spacing w:after="0" w:line="240" w:lineRule="auto"/>
        <w:ind w:left="360" w:right="-426"/>
        <w:jc w:val="both"/>
        <w:rPr>
          <w:rFonts w:ascii="Tahoma" w:hAnsi="Tahoma" w:cs="Tahoma"/>
        </w:rPr>
      </w:pPr>
      <w:r>
        <w:rPr>
          <w:rFonts w:ascii="Tahoma" w:hAnsi="Tahoma" w:cs="Tahoma"/>
        </w:rPr>
        <w:t>M</w:t>
      </w:r>
      <w:r w:rsidR="001D36A9" w:rsidRPr="006C09AD">
        <w:rPr>
          <w:rFonts w:ascii="Tahoma" w:hAnsi="Tahoma" w:cs="Tahoma"/>
        </w:rPr>
        <w:t>ontaż nowych opraw oświetleniowych, zewnętrznych typu SPRINTER MINI (21 sztuk) na budynku oznaczonym literą A, wpisanym do rejestru zabytków pod nr A446 decyzją z 15.12.1995r i obrębie wtórnej zabudowy Ginekologiczno – Położniczego Szpitala Klinicznego przy ulicy Polnej 33 w Poznaniu.</w:t>
      </w:r>
    </w:p>
    <w:p w14:paraId="4CA1A778" w14:textId="77777777" w:rsidR="00D2691E" w:rsidRDefault="006C09AD" w:rsidP="00B8651C">
      <w:pPr>
        <w:spacing w:after="0" w:line="240" w:lineRule="auto"/>
        <w:ind w:left="360" w:right="-426"/>
        <w:jc w:val="both"/>
        <w:rPr>
          <w:rFonts w:ascii="Tahoma" w:hAnsi="Tahoma" w:cs="Tahoma"/>
        </w:rPr>
      </w:pPr>
      <w:r>
        <w:rPr>
          <w:rFonts w:ascii="Tahoma" w:hAnsi="Tahoma" w:cs="Tahoma"/>
        </w:rPr>
        <w:t>Montaż lamp będzie odbywał się w miejsce istniejących</w:t>
      </w:r>
      <w:r w:rsidR="00B8651C">
        <w:rPr>
          <w:rFonts w:ascii="Tahoma" w:hAnsi="Tahoma" w:cs="Tahoma"/>
        </w:rPr>
        <w:t xml:space="preserve"> oraz w dwóch nowych lokalizacjach</w:t>
      </w:r>
      <w:r>
        <w:rPr>
          <w:rFonts w:ascii="Tahoma" w:hAnsi="Tahoma" w:cs="Tahoma"/>
        </w:rPr>
        <w:t>.</w:t>
      </w:r>
      <w:r w:rsidR="00B8651C">
        <w:rPr>
          <w:rFonts w:ascii="Tahoma" w:hAnsi="Tahoma" w:cs="Tahoma"/>
        </w:rPr>
        <w:t xml:space="preserve"> </w:t>
      </w:r>
    </w:p>
    <w:p w14:paraId="2598EED3" w14:textId="77777777" w:rsidR="00D2691E" w:rsidRDefault="00D2691E" w:rsidP="00B8651C">
      <w:pPr>
        <w:spacing w:after="0" w:line="240" w:lineRule="auto"/>
        <w:ind w:left="360" w:right="-426"/>
        <w:jc w:val="both"/>
        <w:rPr>
          <w:rFonts w:ascii="Tahoma" w:hAnsi="Tahoma" w:cs="Tahoma"/>
        </w:rPr>
      </w:pPr>
    </w:p>
    <w:p w14:paraId="201BEF03" w14:textId="70A2836D" w:rsidR="00B8651C" w:rsidRPr="00D2691E" w:rsidRDefault="00B8651C" w:rsidP="00B8651C">
      <w:pPr>
        <w:spacing w:after="0" w:line="240" w:lineRule="auto"/>
        <w:ind w:left="360" w:right="-426"/>
        <w:jc w:val="both"/>
        <w:rPr>
          <w:rFonts w:ascii="Tahoma" w:hAnsi="Tahoma" w:cs="Tahoma"/>
        </w:rPr>
      </w:pPr>
      <w:r w:rsidRPr="00B8651C">
        <w:rPr>
          <w:rFonts w:ascii="Tahoma" w:hAnsi="Tahoma" w:cs="Tahoma"/>
        </w:rPr>
        <w:t>Zadanie obejmuje</w:t>
      </w:r>
      <w:r w:rsidRPr="00D2691E">
        <w:rPr>
          <w:rFonts w:ascii="Tahoma" w:hAnsi="Tahoma" w:cs="Tahoma"/>
        </w:rPr>
        <w:t>:</w:t>
      </w:r>
    </w:p>
    <w:p w14:paraId="0B465039" w14:textId="4124A528" w:rsidR="00B8651C" w:rsidRPr="00D2691E" w:rsidRDefault="00B8651C"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demontaż i utylizację istniejących opraw</w:t>
      </w:r>
      <w:r w:rsidR="00D2691E">
        <w:rPr>
          <w:rFonts w:ascii="Tahoma" w:hAnsi="Tahoma" w:cs="Tahoma"/>
        </w:rPr>
        <w:t xml:space="preserve"> – w ramach dokumentacji powykonawczej załączyć kartę przekazania odpadu </w:t>
      </w:r>
      <w:r w:rsidR="00B53584">
        <w:rPr>
          <w:rFonts w:ascii="Tahoma" w:hAnsi="Tahoma" w:cs="Tahoma"/>
        </w:rPr>
        <w:t>uprawnionemu podmiotowi</w:t>
      </w:r>
    </w:p>
    <w:p w14:paraId="5F54EEA3" w14:textId="1F8C3FC6" w:rsidR="00B8651C" w:rsidRPr="00D2691E" w:rsidRDefault="00B8651C"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usunięcie korozji, zabezpieczenie antykorozyjne, odmalowanie w kolorze zgodnym z montowanymi oprawami  istniejących wsporników,</w:t>
      </w:r>
    </w:p>
    <w:p w14:paraId="6EAE9221" w14:textId="00A13D89" w:rsidR="00B8651C" w:rsidRPr="00D2691E" w:rsidRDefault="00B8651C"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dostawę nowych opraw Sprinter Mini</w:t>
      </w:r>
      <w:r w:rsidR="00D2691E">
        <w:rPr>
          <w:rFonts w:ascii="Tahoma" w:hAnsi="Tahoma" w:cs="Tahoma"/>
        </w:rPr>
        <w:t xml:space="preserve"> zgodnie z zatwierdzeniem MKZ</w:t>
      </w:r>
    </w:p>
    <w:p w14:paraId="60CF1DF2" w14:textId="3B14646D" w:rsidR="00D2691E" w:rsidRPr="00D2691E" w:rsidRDefault="00B8651C"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dostawa</w:t>
      </w:r>
      <w:r w:rsidR="00B53584">
        <w:rPr>
          <w:rFonts w:ascii="Tahoma" w:hAnsi="Tahoma" w:cs="Tahoma"/>
        </w:rPr>
        <w:t>, montaż</w:t>
      </w:r>
      <w:r w:rsidRPr="00D2691E">
        <w:rPr>
          <w:rFonts w:ascii="Tahoma" w:hAnsi="Tahoma" w:cs="Tahoma"/>
        </w:rPr>
        <w:t xml:space="preserve"> wsporników</w:t>
      </w:r>
      <w:r w:rsidR="00D2691E" w:rsidRPr="00D2691E">
        <w:rPr>
          <w:rFonts w:ascii="Tahoma" w:hAnsi="Tahoma" w:cs="Tahoma"/>
        </w:rPr>
        <w:t xml:space="preserve"> montażowych</w:t>
      </w:r>
      <w:r w:rsidRPr="00D2691E">
        <w:rPr>
          <w:rFonts w:ascii="Tahoma" w:hAnsi="Tahoma" w:cs="Tahoma"/>
        </w:rPr>
        <w:t xml:space="preserve"> dla</w:t>
      </w:r>
      <w:r w:rsidR="00D2691E" w:rsidRPr="00D2691E">
        <w:rPr>
          <w:rFonts w:ascii="Tahoma" w:hAnsi="Tahoma" w:cs="Tahoma"/>
        </w:rPr>
        <w:t xml:space="preserve"> 2 opraw (oznaczonych numerami 15 i 16) z wykonaniem instalacji zasilania włączonej do istniejących obwodów  oświetlenia zadaszenie przy izbie przyjęć </w:t>
      </w:r>
    </w:p>
    <w:p w14:paraId="773E6782" w14:textId="478EC3AE" w:rsidR="00B8651C" w:rsidRPr="00D2691E" w:rsidRDefault="00B8651C"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montaż</w:t>
      </w:r>
      <w:r w:rsidR="00D2691E" w:rsidRPr="00D2691E">
        <w:rPr>
          <w:rFonts w:ascii="Tahoma" w:hAnsi="Tahoma" w:cs="Tahoma"/>
        </w:rPr>
        <w:t xml:space="preserve"> opraw</w:t>
      </w:r>
      <w:r w:rsidR="001B42A7">
        <w:rPr>
          <w:rFonts w:ascii="Tahoma" w:hAnsi="Tahoma" w:cs="Tahoma"/>
        </w:rPr>
        <w:t xml:space="preserve"> -</w:t>
      </w:r>
      <w:r w:rsidRPr="00D2691E">
        <w:rPr>
          <w:rFonts w:ascii="Tahoma" w:hAnsi="Tahoma" w:cs="Tahoma"/>
        </w:rPr>
        <w:t xml:space="preserve"> </w:t>
      </w:r>
      <w:r w:rsidR="001B42A7">
        <w:rPr>
          <w:rFonts w:ascii="Tahoma" w:hAnsi="Tahoma" w:cs="Tahoma"/>
        </w:rPr>
        <w:t>dla</w:t>
      </w:r>
      <w:r w:rsidR="00D2691E" w:rsidRPr="00D2691E">
        <w:rPr>
          <w:rFonts w:ascii="Tahoma" w:hAnsi="Tahoma" w:cs="Tahoma"/>
        </w:rPr>
        <w:t xml:space="preserve"> potrzeb </w:t>
      </w:r>
      <w:r w:rsidRPr="00D2691E">
        <w:rPr>
          <w:rFonts w:ascii="Tahoma" w:hAnsi="Tahoma" w:cs="Tahoma"/>
        </w:rPr>
        <w:t xml:space="preserve">zasilania  opraw wykorzystać istniejące obwody tj instalacje i okablowanie obiektowe. </w:t>
      </w:r>
      <w:r w:rsidR="00D2691E" w:rsidRPr="00D2691E">
        <w:rPr>
          <w:rFonts w:ascii="Tahoma" w:hAnsi="Tahoma" w:cs="Tahoma"/>
        </w:rPr>
        <w:t xml:space="preserve"> </w:t>
      </w:r>
      <w:r w:rsidR="00D2691E">
        <w:rPr>
          <w:rFonts w:ascii="Tahoma" w:hAnsi="Tahoma" w:cs="Tahoma"/>
        </w:rPr>
        <w:t>O</w:t>
      </w:r>
      <w:r w:rsidRPr="00D2691E">
        <w:rPr>
          <w:rFonts w:ascii="Tahoma" w:hAnsi="Tahoma" w:cs="Tahoma"/>
        </w:rPr>
        <w:t xml:space="preserve">kablowanie stosownie do potrzeb wymienić w przypadku gdy nie spełnia wymagań </w:t>
      </w:r>
      <w:r w:rsidR="00D2691E" w:rsidRPr="00D2691E">
        <w:rPr>
          <w:rFonts w:ascii="Tahoma" w:hAnsi="Tahoma" w:cs="Tahoma"/>
        </w:rPr>
        <w:t xml:space="preserve">  </w:t>
      </w:r>
      <w:r w:rsidRPr="00D2691E">
        <w:rPr>
          <w:rFonts w:ascii="Tahoma" w:hAnsi="Tahoma" w:cs="Tahoma"/>
        </w:rPr>
        <w:t>bezpieczeństwa. Miejsca łączenia okablowania starego z nowym wykonać za pomoc</w:t>
      </w:r>
      <w:r w:rsidR="00D2691E" w:rsidRPr="00D2691E">
        <w:rPr>
          <w:rFonts w:ascii="Tahoma" w:hAnsi="Tahoma" w:cs="Tahoma"/>
        </w:rPr>
        <w:t>ą złączy hermetycznych</w:t>
      </w:r>
    </w:p>
    <w:p w14:paraId="7D279E3C" w14:textId="185D82B1" w:rsidR="00D2691E" w:rsidRDefault="00D2691E" w:rsidP="00D2691E">
      <w:pPr>
        <w:pStyle w:val="Akapitzlist"/>
        <w:numPr>
          <w:ilvl w:val="0"/>
          <w:numId w:val="8"/>
        </w:numPr>
        <w:spacing w:after="0" w:line="240" w:lineRule="auto"/>
        <w:ind w:right="-426"/>
        <w:jc w:val="both"/>
        <w:rPr>
          <w:rFonts w:ascii="Tahoma" w:hAnsi="Tahoma" w:cs="Tahoma"/>
        </w:rPr>
      </w:pPr>
      <w:r w:rsidRPr="00D2691E">
        <w:rPr>
          <w:rFonts w:ascii="Tahoma" w:hAnsi="Tahoma" w:cs="Tahoma"/>
        </w:rPr>
        <w:t xml:space="preserve">dokumentacja powykonawcza </w:t>
      </w:r>
    </w:p>
    <w:p w14:paraId="566B72A7" w14:textId="15107C7C" w:rsidR="00B53584" w:rsidRDefault="00B53584" w:rsidP="00D2691E">
      <w:pPr>
        <w:pStyle w:val="Akapitzlist"/>
        <w:numPr>
          <w:ilvl w:val="0"/>
          <w:numId w:val="8"/>
        </w:numPr>
        <w:spacing w:after="0" w:line="240" w:lineRule="auto"/>
        <w:ind w:right="-426"/>
        <w:jc w:val="both"/>
        <w:rPr>
          <w:rFonts w:ascii="Tahoma" w:hAnsi="Tahoma" w:cs="Tahoma"/>
        </w:rPr>
      </w:pPr>
      <w:r>
        <w:rPr>
          <w:rFonts w:ascii="Tahoma" w:hAnsi="Tahoma" w:cs="Tahoma"/>
        </w:rPr>
        <w:t>prace wykonywać sukcesywnie nie ograniczając funkcjonowania szpitala</w:t>
      </w:r>
    </w:p>
    <w:p w14:paraId="73F9F309" w14:textId="77777777" w:rsidR="00516C30" w:rsidRPr="00516C30" w:rsidRDefault="00516C30" w:rsidP="00516C30">
      <w:pPr>
        <w:spacing w:after="0" w:line="240" w:lineRule="auto"/>
        <w:ind w:right="-426"/>
        <w:jc w:val="both"/>
        <w:rPr>
          <w:rFonts w:ascii="Tahoma" w:hAnsi="Tahoma" w:cs="Tahoma"/>
        </w:rPr>
      </w:pPr>
    </w:p>
    <w:p w14:paraId="3BB855B8" w14:textId="77777777" w:rsidR="005837FF" w:rsidRPr="00D0441A" w:rsidRDefault="005837FF" w:rsidP="00A01CCB">
      <w:pPr>
        <w:pStyle w:val="Akapitzlist"/>
        <w:spacing w:after="0" w:line="240" w:lineRule="auto"/>
        <w:ind w:left="360" w:right="-426"/>
        <w:jc w:val="both"/>
        <w:rPr>
          <w:rFonts w:ascii="Tahoma" w:hAnsi="Tahoma" w:cs="Tahoma"/>
          <w:sz w:val="16"/>
          <w:szCs w:val="16"/>
        </w:rPr>
      </w:pPr>
    </w:p>
    <w:p w14:paraId="3A323B3E" w14:textId="77777777" w:rsidR="002917D3" w:rsidRPr="00D0441A" w:rsidRDefault="002917D3"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t>Kryteria oceny ofert:</w:t>
      </w:r>
    </w:p>
    <w:p w14:paraId="34178BB9" w14:textId="6F5C6A94" w:rsidR="002917D3" w:rsidRPr="00D0441A" w:rsidRDefault="00F23D66" w:rsidP="00A01CCB">
      <w:pPr>
        <w:pStyle w:val="Akapitzlist"/>
        <w:numPr>
          <w:ilvl w:val="0"/>
          <w:numId w:val="4"/>
        </w:numPr>
        <w:spacing w:after="0" w:line="240" w:lineRule="auto"/>
        <w:ind w:right="-426"/>
        <w:jc w:val="both"/>
        <w:rPr>
          <w:rFonts w:ascii="Tahoma" w:hAnsi="Tahoma" w:cs="Tahoma"/>
        </w:rPr>
      </w:pPr>
      <w:r>
        <w:rPr>
          <w:rFonts w:ascii="Tahoma" w:hAnsi="Tahoma" w:cs="Tahoma"/>
        </w:rPr>
        <w:t>cena: 10</w:t>
      </w:r>
      <w:r w:rsidR="00961895">
        <w:rPr>
          <w:rFonts w:ascii="Tahoma" w:hAnsi="Tahoma" w:cs="Tahoma"/>
        </w:rPr>
        <w:t>0</w:t>
      </w:r>
      <w:r w:rsidR="002917D3" w:rsidRPr="00D0441A">
        <w:rPr>
          <w:rFonts w:ascii="Tahoma" w:hAnsi="Tahoma" w:cs="Tahoma"/>
        </w:rPr>
        <w:t>%</w:t>
      </w:r>
      <w:r w:rsidR="00E07F02" w:rsidRPr="00D0441A">
        <w:rPr>
          <w:rFonts w:ascii="Tahoma" w:hAnsi="Tahoma" w:cs="Tahoma"/>
        </w:rPr>
        <w:t xml:space="preserve"> (</w:t>
      </w:r>
      <w:r w:rsidR="00E07F02" w:rsidRPr="00D0441A">
        <w:rPr>
          <w:rFonts w:ascii="Tahoma" w:hAnsi="Tahoma" w:cs="Tahoma"/>
          <w:i/>
        </w:rPr>
        <w:t>w przypadku zastosowania kryterium ceny w wysokości 100% potwierdzam, że opis przedmiotu zamówienia zawiera wymagania jakościowe, odnoszące się do co najmniej głównych elementów, składających się na przedmiot zamówienia</w:t>
      </w:r>
      <w:r w:rsidR="00E07F02" w:rsidRPr="00D0441A">
        <w:rPr>
          <w:rFonts w:ascii="Tahoma" w:hAnsi="Tahoma" w:cs="Tahoma"/>
        </w:rPr>
        <w:t>)</w:t>
      </w:r>
    </w:p>
    <w:p w14:paraId="7777B90B"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4702CFBC" w14:textId="57C8097D" w:rsidR="002917D3" w:rsidRPr="00D0441A" w:rsidRDefault="00EB483E" w:rsidP="00A01CCB">
      <w:pPr>
        <w:pStyle w:val="Akapitzlist"/>
        <w:numPr>
          <w:ilvl w:val="0"/>
          <w:numId w:val="1"/>
        </w:numPr>
        <w:spacing w:after="0" w:line="240" w:lineRule="auto"/>
        <w:ind w:right="-426"/>
        <w:jc w:val="both"/>
        <w:rPr>
          <w:rFonts w:ascii="Tahoma" w:hAnsi="Tahoma" w:cs="Tahoma"/>
        </w:rPr>
      </w:pPr>
      <w:r>
        <w:rPr>
          <w:rFonts w:ascii="Tahoma" w:hAnsi="Tahoma" w:cs="Tahoma"/>
        </w:rPr>
        <w:t>N</w:t>
      </w:r>
      <w:r w:rsidR="00516C30">
        <w:rPr>
          <w:rFonts w:ascii="Tahoma" w:hAnsi="Tahoma" w:cs="Tahoma"/>
        </w:rPr>
        <w:t>a etapie składania ofert Wykonawca przedstawi:</w:t>
      </w:r>
    </w:p>
    <w:p w14:paraId="54E4C563" w14:textId="77777777" w:rsidR="00E349F6" w:rsidRPr="00D0441A" w:rsidRDefault="00E349F6" w:rsidP="00A01CCB">
      <w:pPr>
        <w:pStyle w:val="Akapitzlist"/>
        <w:numPr>
          <w:ilvl w:val="0"/>
          <w:numId w:val="2"/>
        </w:numPr>
        <w:spacing w:after="0" w:line="240" w:lineRule="auto"/>
        <w:ind w:right="-426"/>
        <w:jc w:val="both"/>
        <w:rPr>
          <w:rFonts w:ascii="Tahoma" w:hAnsi="Tahoma" w:cs="Tahoma"/>
        </w:rPr>
      </w:pPr>
      <w:r w:rsidRPr="00D0441A">
        <w:rPr>
          <w:rFonts w:ascii="Tahoma" w:hAnsi="Tahoma" w:cs="Tahoma"/>
        </w:rPr>
        <w:t>…………………………………….</w:t>
      </w:r>
    </w:p>
    <w:p w14:paraId="6775405A" w14:textId="77777777" w:rsidR="00E349F6" w:rsidRPr="00D0441A" w:rsidRDefault="00E349F6" w:rsidP="00A01CCB">
      <w:pPr>
        <w:pStyle w:val="Akapitzlist"/>
        <w:numPr>
          <w:ilvl w:val="0"/>
          <w:numId w:val="2"/>
        </w:numPr>
        <w:spacing w:after="0" w:line="240" w:lineRule="auto"/>
        <w:ind w:right="-426"/>
        <w:jc w:val="both"/>
        <w:rPr>
          <w:rFonts w:ascii="Tahoma" w:hAnsi="Tahoma" w:cs="Tahoma"/>
        </w:rPr>
      </w:pPr>
      <w:r w:rsidRPr="00D0441A">
        <w:rPr>
          <w:rFonts w:ascii="Tahoma" w:hAnsi="Tahoma" w:cs="Tahoma"/>
        </w:rPr>
        <w:t>…………………………………….</w:t>
      </w:r>
    </w:p>
    <w:p w14:paraId="6BC80945"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74188E67" w14:textId="77777777" w:rsidR="00E349F6" w:rsidRDefault="00E349F6"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t>Inne (</w:t>
      </w:r>
      <w:r w:rsidRPr="00D0441A">
        <w:rPr>
          <w:rFonts w:ascii="Tahoma" w:hAnsi="Tahoma" w:cs="Tahoma"/>
          <w:i/>
        </w:rPr>
        <w:t>poza ustawowymi</w:t>
      </w:r>
      <w:r w:rsidRPr="00D0441A">
        <w:rPr>
          <w:rFonts w:ascii="Tahoma" w:hAnsi="Tahoma" w:cs="Tahoma"/>
        </w:rPr>
        <w:t>) zapisy jakie mają zostać zawarte w projekcie umowy:</w:t>
      </w:r>
    </w:p>
    <w:p w14:paraId="40E05404" w14:textId="77777777" w:rsidR="005A7D81" w:rsidRDefault="005A7D81" w:rsidP="00D17335">
      <w:pPr>
        <w:spacing w:after="0" w:line="240" w:lineRule="auto"/>
        <w:ind w:right="-426"/>
        <w:jc w:val="both"/>
        <w:rPr>
          <w:rFonts w:ascii="Tahoma" w:hAnsi="Tahoma" w:cs="Tahoma"/>
        </w:rPr>
      </w:pPr>
    </w:p>
    <w:p w14:paraId="4DA0BD34" w14:textId="07E27FB3" w:rsidR="005A7D81" w:rsidRDefault="005A7D81" w:rsidP="00D17335">
      <w:pPr>
        <w:spacing w:after="0" w:line="240" w:lineRule="auto"/>
        <w:ind w:right="-426"/>
        <w:jc w:val="both"/>
        <w:rPr>
          <w:rFonts w:ascii="Tahoma" w:hAnsi="Tahoma" w:cs="Tahoma"/>
        </w:rPr>
      </w:pPr>
      <w:r>
        <w:rPr>
          <w:rFonts w:ascii="Tahoma" w:hAnsi="Tahoma" w:cs="Tahoma"/>
        </w:rPr>
        <w:t xml:space="preserve">Zgodnie z wymogami zawartymi w Pozwoleniu nr </w:t>
      </w:r>
      <w:r w:rsidR="006C09AD">
        <w:rPr>
          <w:rFonts w:ascii="Tahoma" w:hAnsi="Tahoma" w:cs="Tahoma"/>
        </w:rPr>
        <w:t>371</w:t>
      </w:r>
      <w:r>
        <w:rPr>
          <w:rFonts w:ascii="Tahoma" w:hAnsi="Tahoma" w:cs="Tahoma"/>
        </w:rPr>
        <w:t>/202</w:t>
      </w:r>
      <w:r w:rsidR="006C09AD">
        <w:rPr>
          <w:rFonts w:ascii="Tahoma" w:hAnsi="Tahoma" w:cs="Tahoma"/>
        </w:rPr>
        <w:t>4</w:t>
      </w:r>
      <w:r>
        <w:rPr>
          <w:rFonts w:ascii="Tahoma" w:hAnsi="Tahoma" w:cs="Tahoma"/>
        </w:rPr>
        <w:t xml:space="preserve"> z dnia </w:t>
      </w:r>
      <w:r w:rsidR="006C09AD">
        <w:rPr>
          <w:rFonts w:ascii="Tahoma" w:hAnsi="Tahoma" w:cs="Tahoma"/>
        </w:rPr>
        <w:t>23.02.2024r</w:t>
      </w:r>
    </w:p>
    <w:p w14:paraId="6A3D6ABC" w14:textId="77777777" w:rsidR="00516C30" w:rsidRDefault="00516C30" w:rsidP="00D17335">
      <w:pPr>
        <w:spacing w:after="0" w:line="240" w:lineRule="auto"/>
        <w:ind w:right="-426"/>
        <w:jc w:val="both"/>
        <w:rPr>
          <w:rFonts w:ascii="Tahoma" w:hAnsi="Tahoma" w:cs="Tahoma"/>
        </w:rPr>
      </w:pPr>
      <w:r>
        <w:rPr>
          <w:rFonts w:ascii="Tahoma" w:hAnsi="Tahoma" w:cs="Tahoma"/>
        </w:rPr>
        <w:t>Na etapie składania ofert Wykonawca złoży:</w:t>
      </w:r>
    </w:p>
    <w:p w14:paraId="570C1149" w14:textId="6A88AB7A" w:rsidR="005A7D81" w:rsidRDefault="005A7D81" w:rsidP="00D17335">
      <w:pPr>
        <w:spacing w:after="0" w:line="240" w:lineRule="auto"/>
        <w:ind w:right="-426"/>
        <w:jc w:val="both"/>
        <w:rPr>
          <w:rFonts w:ascii="Tahoma" w:hAnsi="Tahoma" w:cs="Tahoma"/>
        </w:rPr>
      </w:pPr>
      <w:r>
        <w:rPr>
          <w:rFonts w:ascii="Tahoma" w:hAnsi="Tahoma" w:cs="Tahoma"/>
        </w:rPr>
        <w:t>Oświadczenie o speł</w:t>
      </w:r>
      <w:r w:rsidR="00516C30">
        <w:rPr>
          <w:rFonts w:ascii="Tahoma" w:hAnsi="Tahoma" w:cs="Tahoma"/>
        </w:rPr>
        <w:t>nianiu</w:t>
      </w:r>
      <w:r>
        <w:rPr>
          <w:rFonts w:ascii="Tahoma" w:hAnsi="Tahoma" w:cs="Tahoma"/>
        </w:rPr>
        <w:t xml:space="preserve"> następujących wymagań:</w:t>
      </w:r>
    </w:p>
    <w:p w14:paraId="5830FDF5" w14:textId="6128EFCD" w:rsidR="00D17335" w:rsidRPr="00121990" w:rsidRDefault="00D17335" w:rsidP="00121990">
      <w:pPr>
        <w:spacing w:after="0" w:line="240" w:lineRule="auto"/>
        <w:ind w:right="-426"/>
        <w:jc w:val="both"/>
        <w:rPr>
          <w:rFonts w:ascii="Tahoma" w:hAnsi="Tahoma" w:cs="Tahoma"/>
        </w:rPr>
      </w:pPr>
      <w:r w:rsidRPr="00121990">
        <w:rPr>
          <w:rFonts w:ascii="Tahoma" w:hAnsi="Tahoma" w:cs="Tahoma"/>
        </w:rPr>
        <w:t>Kierowania robotami budowlanymi przez osobę spełniająca wymagania:</w:t>
      </w:r>
    </w:p>
    <w:p w14:paraId="73978ADD" w14:textId="77777777" w:rsidR="00D17335" w:rsidRPr="00121990" w:rsidRDefault="00D17335" w:rsidP="00121990">
      <w:pPr>
        <w:spacing w:after="0" w:line="240" w:lineRule="auto"/>
        <w:ind w:left="360" w:right="-426"/>
        <w:jc w:val="both"/>
        <w:rPr>
          <w:rFonts w:ascii="Tahoma" w:hAnsi="Tahoma" w:cs="Tahoma"/>
        </w:rPr>
      </w:pPr>
      <w:r>
        <w:t>Art. 37c.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7903F8F0" w14:textId="77777777" w:rsidR="005A7D81" w:rsidRDefault="005A7D81" w:rsidP="00D17335">
      <w:pPr>
        <w:spacing w:after="0" w:line="240" w:lineRule="auto"/>
        <w:ind w:right="-426"/>
        <w:jc w:val="both"/>
        <w:rPr>
          <w:rFonts w:ascii="Tahoma" w:hAnsi="Tahoma" w:cs="Tahoma"/>
        </w:rPr>
      </w:pPr>
    </w:p>
    <w:p w14:paraId="7A8462D6" w14:textId="60CD6243" w:rsidR="00D17335" w:rsidRDefault="005A7D81" w:rsidP="00D17335">
      <w:pPr>
        <w:spacing w:after="0" w:line="240" w:lineRule="auto"/>
        <w:ind w:right="-426"/>
        <w:jc w:val="both"/>
        <w:rPr>
          <w:rFonts w:ascii="Tahoma" w:hAnsi="Tahoma" w:cs="Tahoma"/>
        </w:rPr>
      </w:pPr>
      <w:r>
        <w:rPr>
          <w:rFonts w:ascii="Tahoma" w:hAnsi="Tahoma" w:cs="Tahoma"/>
        </w:rPr>
        <w:t>Wykonawca poda</w:t>
      </w:r>
      <w:r w:rsidR="004A1BAE">
        <w:rPr>
          <w:rFonts w:ascii="Tahoma" w:hAnsi="Tahoma" w:cs="Tahoma"/>
        </w:rPr>
        <w:t>: i</w:t>
      </w:r>
      <w:r w:rsidR="006C09AD">
        <w:rPr>
          <w:rFonts w:ascii="Tahoma" w:hAnsi="Tahoma" w:cs="Tahoma"/>
        </w:rPr>
        <w:t>mię</w:t>
      </w:r>
      <w:r w:rsidR="00D17335">
        <w:rPr>
          <w:rFonts w:ascii="Tahoma" w:hAnsi="Tahoma" w:cs="Tahoma"/>
        </w:rPr>
        <w:t xml:space="preserve"> i nazwisk</w:t>
      </w:r>
      <w:r w:rsidR="006C09AD">
        <w:rPr>
          <w:rFonts w:ascii="Tahoma" w:hAnsi="Tahoma" w:cs="Tahoma"/>
        </w:rPr>
        <w:t>o</w:t>
      </w:r>
      <w:r w:rsidR="00D17335">
        <w:rPr>
          <w:rFonts w:ascii="Tahoma" w:hAnsi="Tahoma" w:cs="Tahoma"/>
        </w:rPr>
        <w:t xml:space="preserve"> oraz adres ww os</w:t>
      </w:r>
      <w:r w:rsidR="0012766A">
        <w:rPr>
          <w:rFonts w:ascii="Tahoma" w:hAnsi="Tahoma" w:cs="Tahoma"/>
        </w:rPr>
        <w:t>oby</w:t>
      </w:r>
    </w:p>
    <w:p w14:paraId="55308091" w14:textId="714F32A8" w:rsidR="00D17335" w:rsidRDefault="00D17335" w:rsidP="00D17335">
      <w:pPr>
        <w:spacing w:after="0" w:line="240" w:lineRule="auto"/>
        <w:ind w:right="-426"/>
        <w:jc w:val="both"/>
        <w:rPr>
          <w:rFonts w:ascii="Tahoma" w:hAnsi="Tahoma" w:cs="Tahoma"/>
        </w:rPr>
      </w:pPr>
      <w:r>
        <w:rPr>
          <w:rFonts w:ascii="Tahoma" w:hAnsi="Tahoma" w:cs="Tahoma"/>
        </w:rPr>
        <w:t>Dokumenty potwierdzające spełnienie przez te osoby wymagań</w:t>
      </w:r>
    </w:p>
    <w:p w14:paraId="06574448" w14:textId="67D0B9A1" w:rsidR="00D17335" w:rsidRDefault="00D17335" w:rsidP="00D17335">
      <w:pPr>
        <w:spacing w:after="0" w:line="240" w:lineRule="auto"/>
        <w:ind w:right="-426"/>
        <w:jc w:val="both"/>
        <w:rPr>
          <w:rFonts w:ascii="Tahoma" w:hAnsi="Tahoma" w:cs="Tahoma"/>
        </w:rPr>
      </w:pPr>
      <w:r>
        <w:rPr>
          <w:rFonts w:ascii="Tahoma" w:hAnsi="Tahoma" w:cs="Tahoma"/>
        </w:rPr>
        <w:t>Oświadczeni</w:t>
      </w:r>
      <w:r w:rsidR="0012766A">
        <w:rPr>
          <w:rFonts w:ascii="Tahoma" w:hAnsi="Tahoma" w:cs="Tahoma"/>
        </w:rPr>
        <w:t>e</w:t>
      </w:r>
      <w:r>
        <w:rPr>
          <w:rFonts w:ascii="Tahoma" w:hAnsi="Tahoma" w:cs="Tahoma"/>
        </w:rPr>
        <w:t xml:space="preserve"> o przejęciu przez te osoby obowiązków kierowania pracami</w:t>
      </w:r>
    </w:p>
    <w:p w14:paraId="39304EEA" w14:textId="77777777" w:rsidR="00516C30" w:rsidRDefault="00516C30" w:rsidP="00D17335">
      <w:pPr>
        <w:spacing w:after="0" w:line="240" w:lineRule="auto"/>
        <w:ind w:right="-426"/>
        <w:jc w:val="both"/>
        <w:rPr>
          <w:rFonts w:ascii="Tahoma" w:hAnsi="Tahoma" w:cs="Tahoma"/>
        </w:rPr>
      </w:pPr>
    </w:p>
    <w:p w14:paraId="68246A17" w14:textId="77777777" w:rsidR="00E349F6" w:rsidRPr="00121990" w:rsidRDefault="00E349F6" w:rsidP="00121990">
      <w:pPr>
        <w:spacing w:after="0" w:line="240" w:lineRule="auto"/>
        <w:ind w:left="360" w:right="-426"/>
        <w:jc w:val="both"/>
        <w:rPr>
          <w:rFonts w:ascii="Tahoma" w:hAnsi="Tahoma" w:cs="Tahoma"/>
        </w:rPr>
      </w:pPr>
      <w:r w:rsidRPr="00121990">
        <w:rPr>
          <w:rFonts w:ascii="Tahoma" w:hAnsi="Tahoma" w:cs="Tahoma"/>
        </w:rPr>
        <w:t>……………………………………</w:t>
      </w:r>
    </w:p>
    <w:p w14:paraId="5806EF29"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1D11ECEF" w14:textId="77777777" w:rsidR="00E349F6" w:rsidRPr="00D0441A" w:rsidRDefault="00EC1A65"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lastRenderedPageBreak/>
        <w:t>Inne uwagi:</w:t>
      </w:r>
    </w:p>
    <w:p w14:paraId="53BB5C06" w14:textId="1EF3DD32" w:rsidR="00EC1A65" w:rsidRPr="00861BAC" w:rsidRDefault="00EC1A65" w:rsidP="00A01CCB">
      <w:pPr>
        <w:pStyle w:val="Akapitzlist"/>
        <w:spacing w:after="0" w:line="240" w:lineRule="auto"/>
        <w:ind w:left="360" w:right="-426"/>
        <w:jc w:val="both"/>
        <w:rPr>
          <w:rFonts w:ascii="Tahoma" w:hAnsi="Tahoma" w:cs="Tahoma"/>
          <w:b/>
        </w:rPr>
      </w:pPr>
    </w:p>
    <w:p w14:paraId="168A32CB" w14:textId="37F8673A" w:rsidR="00F860C3" w:rsidRDefault="00F860C3" w:rsidP="00A01CCB">
      <w:pPr>
        <w:pStyle w:val="Akapitzlist"/>
        <w:spacing w:after="0" w:line="240" w:lineRule="auto"/>
        <w:ind w:left="360" w:right="-426"/>
        <w:jc w:val="both"/>
        <w:rPr>
          <w:rFonts w:ascii="Tahoma" w:hAnsi="Tahoma" w:cs="Tahoma"/>
        </w:rPr>
      </w:pPr>
      <w:r>
        <w:rPr>
          <w:rFonts w:ascii="Tahoma" w:hAnsi="Tahoma" w:cs="Tahoma"/>
        </w:rPr>
        <w:t>Wynagrodzenie umowy ma charakter ryczałtowy.</w:t>
      </w:r>
    </w:p>
    <w:p w14:paraId="4F9CFB74" w14:textId="1C788845" w:rsidR="0012766A" w:rsidRDefault="0012766A" w:rsidP="00A01CCB">
      <w:pPr>
        <w:pStyle w:val="Akapitzlist"/>
        <w:spacing w:after="0" w:line="240" w:lineRule="auto"/>
        <w:ind w:left="360" w:right="-426"/>
        <w:jc w:val="both"/>
        <w:rPr>
          <w:rFonts w:ascii="Tahoma" w:hAnsi="Tahoma" w:cs="Tahoma"/>
        </w:rPr>
      </w:pPr>
      <w:r>
        <w:rPr>
          <w:rFonts w:ascii="Tahoma" w:hAnsi="Tahoma" w:cs="Tahoma"/>
        </w:rPr>
        <w:t>Termin płatności 30 dni.</w:t>
      </w:r>
    </w:p>
    <w:p w14:paraId="55C62BCB" w14:textId="067B0195" w:rsidR="005837FF" w:rsidRPr="000D47E3" w:rsidRDefault="005837FF" w:rsidP="00A01CCB">
      <w:pPr>
        <w:pStyle w:val="Akapitzlist"/>
        <w:spacing w:after="0" w:line="240" w:lineRule="auto"/>
        <w:ind w:left="360" w:right="-426"/>
        <w:jc w:val="both"/>
        <w:rPr>
          <w:rFonts w:ascii="Tahoma" w:hAnsi="Tahoma" w:cs="Tahoma"/>
          <w:sz w:val="16"/>
          <w:szCs w:val="16"/>
        </w:rPr>
      </w:pPr>
    </w:p>
    <w:p w14:paraId="2E8AEDE1" w14:textId="75B47260" w:rsidR="00EC1A65" w:rsidRPr="00D0441A" w:rsidRDefault="00861BAC" w:rsidP="00A01CCB">
      <w:pPr>
        <w:pStyle w:val="Akapitzlist"/>
        <w:numPr>
          <w:ilvl w:val="0"/>
          <w:numId w:val="1"/>
        </w:numPr>
        <w:spacing w:after="0" w:line="240" w:lineRule="auto"/>
        <w:ind w:right="-426"/>
        <w:jc w:val="both"/>
        <w:rPr>
          <w:rFonts w:ascii="Tahoma" w:hAnsi="Tahoma" w:cs="Tahoma"/>
        </w:rPr>
      </w:pPr>
      <w:r>
        <w:rPr>
          <w:rFonts w:ascii="Tahoma" w:hAnsi="Tahoma" w:cs="Tahoma"/>
        </w:rPr>
        <w:t>Załączniki</w:t>
      </w:r>
      <w:r w:rsidR="00EC1A65" w:rsidRPr="00D0441A">
        <w:rPr>
          <w:rFonts w:ascii="Tahoma" w:hAnsi="Tahoma" w:cs="Tahoma"/>
        </w:rPr>
        <w:t>:</w:t>
      </w:r>
    </w:p>
    <w:p w14:paraId="71147227" w14:textId="4433E24D" w:rsidR="00861BAC" w:rsidRDefault="00861BAC" w:rsidP="00A01CCB">
      <w:pPr>
        <w:pStyle w:val="Akapitzlist"/>
        <w:numPr>
          <w:ilvl w:val="1"/>
          <w:numId w:val="1"/>
        </w:numPr>
        <w:spacing w:after="0" w:line="240" w:lineRule="auto"/>
        <w:ind w:right="-426"/>
        <w:jc w:val="both"/>
        <w:rPr>
          <w:rFonts w:ascii="Tahoma" w:hAnsi="Tahoma" w:cs="Tahoma"/>
        </w:rPr>
      </w:pPr>
      <w:r>
        <w:rPr>
          <w:rFonts w:ascii="Tahoma" w:hAnsi="Tahoma" w:cs="Tahoma"/>
        </w:rPr>
        <w:t>Pozwolenie nr</w:t>
      </w:r>
      <w:r w:rsidR="0012766A">
        <w:rPr>
          <w:rFonts w:ascii="Tahoma" w:hAnsi="Tahoma" w:cs="Tahoma"/>
        </w:rPr>
        <w:t xml:space="preserve"> 371/2024 z dnia 23.02.2024r </w:t>
      </w:r>
      <w:r>
        <w:rPr>
          <w:rFonts w:ascii="Tahoma" w:hAnsi="Tahoma" w:cs="Tahoma"/>
        </w:rPr>
        <w:t xml:space="preserve">– Biura Konserwatora Zabytków </w:t>
      </w:r>
    </w:p>
    <w:p w14:paraId="157D7F63" w14:textId="7F663289" w:rsidR="0012766A" w:rsidRDefault="004A1BAE" w:rsidP="00A01CCB">
      <w:pPr>
        <w:pStyle w:val="Akapitzlist"/>
        <w:numPr>
          <w:ilvl w:val="1"/>
          <w:numId w:val="1"/>
        </w:numPr>
        <w:spacing w:after="0" w:line="240" w:lineRule="auto"/>
        <w:ind w:right="-426"/>
        <w:jc w:val="both"/>
        <w:rPr>
          <w:rFonts w:ascii="Tahoma" w:hAnsi="Tahoma" w:cs="Tahoma"/>
        </w:rPr>
      </w:pPr>
      <w:r>
        <w:rPr>
          <w:rFonts w:ascii="Tahoma" w:hAnsi="Tahoma" w:cs="Tahoma"/>
        </w:rPr>
        <w:t>Obliczenia wraz z planem sytuacyjnym opraw.</w:t>
      </w:r>
    </w:p>
    <w:sectPr w:rsidR="0012766A" w:rsidSect="000D47E3">
      <w:headerReference w:type="default" r:id="rId8"/>
      <w:footerReference w:type="default" r:id="rId9"/>
      <w:pgSz w:w="11906" w:h="16838"/>
      <w:pgMar w:top="1417" w:right="1417" w:bottom="1417" w:left="141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C062" w14:textId="77777777" w:rsidR="00D0441A" w:rsidRDefault="00D0441A" w:rsidP="00D0441A">
      <w:pPr>
        <w:spacing w:after="0" w:line="240" w:lineRule="auto"/>
      </w:pPr>
      <w:r>
        <w:separator/>
      </w:r>
    </w:p>
  </w:endnote>
  <w:endnote w:type="continuationSeparator" w:id="0">
    <w:p w14:paraId="0645E871" w14:textId="77777777" w:rsidR="00D0441A" w:rsidRDefault="00D0441A" w:rsidP="00D0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A041" w14:textId="09E17E4F" w:rsidR="000D47E3" w:rsidRPr="00A90EA3" w:rsidRDefault="000D47E3">
    <w:pPr>
      <w:pStyle w:val="Stopka"/>
      <w:rPr>
        <w:rFonts w:ascii="Tahoma" w:hAnsi="Tahoma" w:cs="Tahoma"/>
        <w:sz w:val="18"/>
        <w:szCs w:val="18"/>
      </w:rPr>
    </w:pPr>
    <w:r w:rsidRPr="00A90EA3">
      <w:rPr>
        <w:rFonts w:ascii="Tahoma" w:hAnsi="Tahoma" w:cs="Tahoma"/>
        <w:sz w:val="18"/>
        <w:szCs w:val="18"/>
      </w:rPr>
      <w:t>Wzór formularza obowiązuje od 0</w:t>
    </w:r>
    <w:r w:rsidR="00572B54">
      <w:rPr>
        <w:rFonts w:ascii="Tahoma" w:hAnsi="Tahoma" w:cs="Tahoma"/>
        <w:sz w:val="18"/>
        <w:szCs w:val="18"/>
      </w:rPr>
      <w:t>1</w:t>
    </w:r>
    <w:r w:rsidRPr="00A90EA3">
      <w:rPr>
        <w:rFonts w:ascii="Tahoma" w:hAnsi="Tahoma" w:cs="Tahoma"/>
        <w:sz w:val="18"/>
        <w:szCs w:val="18"/>
      </w:rPr>
      <w:t>.0</w:t>
    </w:r>
    <w:r w:rsidR="00D64F00">
      <w:rPr>
        <w:rFonts w:ascii="Tahoma" w:hAnsi="Tahoma" w:cs="Tahoma"/>
        <w:sz w:val="18"/>
        <w:szCs w:val="18"/>
      </w:rPr>
      <w:t>3</w:t>
    </w:r>
    <w:r w:rsidRPr="00A90EA3">
      <w:rPr>
        <w:rFonts w:ascii="Tahoma" w:hAnsi="Tahoma" w:cs="Tahoma"/>
        <w:sz w:val="18"/>
        <w:szCs w:val="18"/>
      </w:rPr>
      <w:t>.2023r.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3180" w14:textId="77777777" w:rsidR="00D0441A" w:rsidRDefault="00D0441A" w:rsidP="00D0441A">
      <w:pPr>
        <w:spacing w:after="0" w:line="240" w:lineRule="auto"/>
      </w:pPr>
      <w:r>
        <w:separator/>
      </w:r>
    </w:p>
  </w:footnote>
  <w:footnote w:type="continuationSeparator" w:id="0">
    <w:p w14:paraId="62B73C55" w14:textId="77777777" w:rsidR="00D0441A" w:rsidRDefault="00D0441A" w:rsidP="00D0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797"/>
      <w:gridCol w:w="850"/>
      <w:gridCol w:w="992"/>
    </w:tblGrid>
    <w:tr w:rsidR="00D64F00" w14:paraId="7AB30E3C" w14:textId="77777777" w:rsidTr="003542E3">
      <w:trPr>
        <w:cantSplit/>
        <w:trHeight w:val="145"/>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71C7066" w14:textId="5D2D4654" w:rsidR="00D64F00" w:rsidRDefault="00D64F00" w:rsidP="00D64F00">
          <w:pPr>
            <w:spacing w:after="0" w:line="240" w:lineRule="auto"/>
            <w:jc w:val="center"/>
            <w:rPr>
              <w:rFonts w:ascii="Tahoma" w:hAnsi="Tahoma" w:cs="Tahoma"/>
              <w:b/>
              <w:bCs/>
              <w:sz w:val="8"/>
              <w:szCs w:val="8"/>
            </w:rPr>
          </w:pPr>
          <w:r>
            <w:rPr>
              <w:noProof/>
              <w:lang w:eastAsia="pl-PL"/>
            </w:rPr>
            <w:drawing>
              <wp:inline distT="0" distB="0" distL="0" distR="0" wp14:anchorId="2D679207" wp14:editId="7959E956">
                <wp:extent cx="359122" cy="349624"/>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r="59228"/>
                        <a:stretch/>
                      </pic:blipFill>
                      <pic:spPr bwMode="auto">
                        <a:xfrm>
                          <a:off x="0" y="0"/>
                          <a:ext cx="366921" cy="357217"/>
                        </a:xfrm>
                        <a:prstGeom prst="rect">
                          <a:avLst/>
                        </a:prstGeom>
                        <a:ln>
                          <a:noFill/>
                        </a:ln>
                        <a:extLst>
                          <a:ext uri="{53640926-AAD7-44D8-BBD7-CCE9431645EC}">
                            <a14:shadowObscured xmlns:a14="http://schemas.microsoft.com/office/drawing/2010/main"/>
                          </a:ext>
                        </a:extLst>
                      </pic:spPr>
                    </pic:pic>
                  </a:graphicData>
                </a:graphic>
              </wp:inline>
            </w:drawing>
          </w:r>
        </w:p>
      </w:tc>
      <w:tc>
        <w:tcPr>
          <w:tcW w:w="7797" w:type="dxa"/>
          <w:vMerge w:val="restart"/>
          <w:tcBorders>
            <w:top w:val="single" w:sz="4" w:space="0" w:color="auto"/>
            <w:left w:val="single" w:sz="4" w:space="0" w:color="auto"/>
            <w:bottom w:val="single" w:sz="4" w:space="0" w:color="auto"/>
            <w:right w:val="single" w:sz="4" w:space="0" w:color="auto"/>
          </w:tcBorders>
          <w:vAlign w:val="center"/>
        </w:tcPr>
        <w:p w14:paraId="5910BFB6" w14:textId="77777777" w:rsidR="00D64F00" w:rsidRPr="008E5E9F" w:rsidRDefault="00D64F00" w:rsidP="00D64F00">
          <w:pPr>
            <w:spacing w:after="0" w:line="240" w:lineRule="auto"/>
            <w:jc w:val="center"/>
            <w:rPr>
              <w:rFonts w:ascii="Tahoma" w:hAnsi="Tahoma" w:cs="Tahoma"/>
              <w:b/>
              <w:bCs/>
              <w:sz w:val="14"/>
              <w:szCs w:val="10"/>
            </w:rPr>
          </w:pPr>
          <w:r>
            <w:rPr>
              <w:rFonts w:ascii="Tahoma" w:hAnsi="Tahoma" w:cs="Tahoma"/>
              <w:b/>
              <w:bCs/>
              <w:sz w:val="14"/>
              <w:szCs w:val="10"/>
            </w:rPr>
            <w:t>GINEKOLOGICZNO–</w:t>
          </w:r>
          <w:r w:rsidRPr="008E5E9F">
            <w:rPr>
              <w:rFonts w:ascii="Tahoma" w:hAnsi="Tahoma" w:cs="Tahoma"/>
              <w:b/>
              <w:bCs/>
              <w:sz w:val="14"/>
              <w:szCs w:val="10"/>
            </w:rPr>
            <w:t xml:space="preserve">POŁOŻNICZY SZPITAL KLINICZNY IM. HELIODORA ŚWIĘCICKIEGO </w:t>
          </w:r>
          <w:r>
            <w:rPr>
              <w:rFonts w:ascii="Tahoma" w:hAnsi="Tahoma" w:cs="Tahoma"/>
              <w:b/>
              <w:bCs/>
              <w:sz w:val="12"/>
              <w:szCs w:val="10"/>
            </w:rPr>
            <w:br/>
          </w:r>
          <w:r w:rsidRPr="008E5E9F">
            <w:rPr>
              <w:rFonts w:ascii="Tahoma" w:hAnsi="Tahoma" w:cs="Tahoma"/>
              <w:b/>
              <w:bCs/>
              <w:sz w:val="14"/>
              <w:szCs w:val="10"/>
            </w:rPr>
            <w:t>UNIWERSYTETU MEDYCZ</w:t>
          </w:r>
          <w:r>
            <w:rPr>
              <w:rFonts w:ascii="Tahoma" w:hAnsi="Tahoma" w:cs="Tahoma"/>
              <w:b/>
              <w:bCs/>
              <w:sz w:val="14"/>
              <w:szCs w:val="10"/>
            </w:rPr>
            <w:t>NEGO IM. KAROLA MARCINKOWSKIEGO</w:t>
          </w:r>
          <w:r w:rsidRPr="008E5E9F">
            <w:rPr>
              <w:rFonts w:ascii="Tahoma" w:hAnsi="Tahoma" w:cs="Tahoma"/>
              <w:b/>
              <w:bCs/>
              <w:sz w:val="14"/>
              <w:szCs w:val="10"/>
            </w:rPr>
            <w:t xml:space="preserve"> W POZNANIU</w:t>
          </w:r>
        </w:p>
        <w:p w14:paraId="72978DF8" w14:textId="77777777" w:rsidR="00D64F00" w:rsidRPr="00D77B5F" w:rsidRDefault="00D64F00" w:rsidP="00D64F00">
          <w:pPr>
            <w:spacing w:after="0" w:line="240" w:lineRule="auto"/>
            <w:jc w:val="center"/>
            <w:rPr>
              <w:rFonts w:ascii="Tahoma" w:hAnsi="Tahoma" w:cs="Tahoma"/>
              <w:i/>
              <w:iCs/>
              <w:sz w:val="12"/>
              <w:szCs w:val="12"/>
            </w:rPr>
          </w:pPr>
          <w:r w:rsidRPr="008E5E9F">
            <w:rPr>
              <w:rFonts w:ascii="Tahoma" w:hAnsi="Tahoma" w:cs="Tahoma"/>
              <w:i/>
              <w:iCs/>
              <w:sz w:val="14"/>
              <w:szCs w:val="12"/>
            </w:rPr>
            <w:t>ul. Polna 33, 60 – 535 Poznań</w:t>
          </w:r>
        </w:p>
      </w:tc>
      <w:tc>
        <w:tcPr>
          <w:tcW w:w="1842" w:type="dxa"/>
          <w:gridSpan w:val="2"/>
          <w:tcBorders>
            <w:top w:val="single" w:sz="4" w:space="0" w:color="auto"/>
            <w:left w:val="single" w:sz="4" w:space="0" w:color="auto"/>
            <w:bottom w:val="single" w:sz="4" w:space="0" w:color="auto"/>
            <w:right w:val="single" w:sz="4" w:space="0" w:color="auto"/>
          </w:tcBorders>
        </w:tcPr>
        <w:p w14:paraId="3B2E4FAA" w14:textId="77777777" w:rsidR="00D64F00" w:rsidRPr="00CD7A2E" w:rsidRDefault="00D64F00" w:rsidP="00D64F00">
          <w:pPr>
            <w:spacing w:after="0" w:line="240" w:lineRule="auto"/>
            <w:rPr>
              <w:rFonts w:ascii="Tahoma" w:hAnsi="Tahoma" w:cs="Tahoma"/>
              <w:b/>
              <w:sz w:val="16"/>
              <w:szCs w:val="16"/>
            </w:rPr>
          </w:pPr>
          <w:r w:rsidRPr="008B5A47">
            <w:rPr>
              <w:rFonts w:ascii="Tahoma" w:hAnsi="Tahoma" w:cs="Tahoma"/>
              <w:b/>
              <w:color w:val="000000" w:themeColor="text1"/>
              <w:sz w:val="16"/>
              <w:szCs w:val="16"/>
            </w:rPr>
            <w:t>F</w:t>
          </w:r>
          <w:r>
            <w:rPr>
              <w:rFonts w:ascii="Tahoma" w:hAnsi="Tahoma" w:cs="Tahoma"/>
              <w:b/>
              <w:color w:val="000000" w:themeColor="text1"/>
              <w:sz w:val="16"/>
              <w:szCs w:val="16"/>
            </w:rPr>
            <w:t>01</w:t>
          </w:r>
          <w:r w:rsidRPr="008B5A47">
            <w:rPr>
              <w:rFonts w:ascii="Tahoma" w:hAnsi="Tahoma" w:cs="Tahoma"/>
              <w:b/>
              <w:color w:val="000000" w:themeColor="text1"/>
              <w:sz w:val="16"/>
              <w:szCs w:val="16"/>
            </w:rPr>
            <w:t>-</w:t>
          </w:r>
          <w:r>
            <w:rPr>
              <w:rFonts w:ascii="Tahoma" w:hAnsi="Tahoma" w:cs="Tahoma"/>
              <w:b/>
              <w:color w:val="000000" w:themeColor="text1"/>
              <w:sz w:val="16"/>
              <w:szCs w:val="16"/>
            </w:rPr>
            <w:t>ZP</w:t>
          </w:r>
        </w:p>
      </w:tc>
    </w:tr>
    <w:tr w:rsidR="00D64F00" w:rsidRPr="00A75F09" w14:paraId="1BAE151C" w14:textId="77777777" w:rsidTr="003542E3">
      <w:trPr>
        <w:cantSplit/>
        <w:trHeight w:val="143"/>
        <w:tblHeader/>
      </w:trPr>
      <w:tc>
        <w:tcPr>
          <w:tcW w:w="709" w:type="dxa"/>
          <w:vMerge/>
          <w:tcBorders>
            <w:top w:val="single" w:sz="4" w:space="0" w:color="auto"/>
            <w:left w:val="single" w:sz="4" w:space="0" w:color="auto"/>
            <w:bottom w:val="single" w:sz="4" w:space="0" w:color="auto"/>
            <w:right w:val="single" w:sz="4" w:space="0" w:color="auto"/>
          </w:tcBorders>
        </w:tcPr>
        <w:p w14:paraId="42362010" w14:textId="77777777" w:rsidR="00D64F00" w:rsidRDefault="00D64F00" w:rsidP="00D64F00">
          <w:pPr>
            <w:spacing w:after="0" w:line="240" w:lineRule="auto"/>
            <w:jc w:val="center"/>
            <w:rPr>
              <w:rFonts w:ascii="Tahoma" w:hAnsi="Tahoma" w:cs="Tahoma"/>
            </w:rPr>
          </w:pPr>
        </w:p>
      </w:tc>
      <w:tc>
        <w:tcPr>
          <w:tcW w:w="7797" w:type="dxa"/>
          <w:vMerge/>
          <w:tcBorders>
            <w:top w:val="single" w:sz="4" w:space="0" w:color="auto"/>
            <w:left w:val="single" w:sz="4" w:space="0" w:color="auto"/>
            <w:bottom w:val="single" w:sz="4" w:space="0" w:color="auto"/>
            <w:right w:val="single" w:sz="4" w:space="0" w:color="auto"/>
          </w:tcBorders>
        </w:tcPr>
        <w:p w14:paraId="3178E0DA" w14:textId="77777777" w:rsidR="00D64F00" w:rsidRDefault="00D64F00" w:rsidP="00D64F00">
          <w:pPr>
            <w:jc w:val="center"/>
            <w:rPr>
              <w:rFonts w:ascii="Tahoma" w:hAnsi="Tahoma" w:cs="Tahoma"/>
              <w:b/>
              <w:bCs/>
              <w:sz w:val="8"/>
              <w:szCs w:val="8"/>
            </w:rPr>
          </w:pPr>
        </w:p>
      </w:tc>
      <w:tc>
        <w:tcPr>
          <w:tcW w:w="850" w:type="dxa"/>
          <w:tcBorders>
            <w:top w:val="single" w:sz="4" w:space="0" w:color="auto"/>
            <w:left w:val="single" w:sz="4" w:space="0" w:color="auto"/>
            <w:bottom w:val="single" w:sz="4" w:space="0" w:color="auto"/>
            <w:right w:val="single" w:sz="4" w:space="0" w:color="auto"/>
          </w:tcBorders>
          <w:vAlign w:val="center"/>
        </w:tcPr>
        <w:p w14:paraId="0556D946" w14:textId="77777777" w:rsidR="00D64F00" w:rsidRPr="00A75F09" w:rsidRDefault="00D64F00" w:rsidP="00D64F00">
          <w:pPr>
            <w:spacing w:after="0" w:line="240" w:lineRule="auto"/>
            <w:ind w:left="-119" w:right="-70" w:firstLine="119"/>
            <w:jc w:val="center"/>
            <w:rPr>
              <w:rFonts w:ascii="Tahoma" w:hAnsi="Tahoma" w:cs="Tahoma"/>
              <w:b/>
              <w:bCs/>
              <w:sz w:val="14"/>
              <w:szCs w:val="14"/>
            </w:rPr>
          </w:pPr>
          <w:r>
            <w:rPr>
              <w:rFonts w:ascii="Tahoma" w:hAnsi="Tahoma" w:cs="Tahoma"/>
              <w:sz w:val="14"/>
              <w:szCs w:val="14"/>
            </w:rPr>
            <w:t>Wydanie 5</w:t>
          </w:r>
        </w:p>
      </w:tc>
      <w:tc>
        <w:tcPr>
          <w:tcW w:w="992" w:type="dxa"/>
          <w:tcBorders>
            <w:top w:val="single" w:sz="4" w:space="0" w:color="auto"/>
            <w:left w:val="single" w:sz="4" w:space="0" w:color="auto"/>
            <w:bottom w:val="single" w:sz="4" w:space="0" w:color="auto"/>
            <w:right w:val="single" w:sz="4" w:space="0" w:color="auto"/>
          </w:tcBorders>
          <w:vAlign w:val="center"/>
        </w:tcPr>
        <w:sdt>
          <w:sdtPr>
            <w:id w:val="250395305"/>
            <w:docPartObj>
              <w:docPartGallery w:val="Page Numbers (Top of Page)"/>
              <w:docPartUnique/>
            </w:docPartObj>
          </w:sdtPr>
          <w:sdtEndPr/>
          <w:sdtContent>
            <w:p w14:paraId="6FDA103E" w14:textId="77777777" w:rsidR="00D64F00" w:rsidRPr="00CD7A2E" w:rsidRDefault="00D64F00" w:rsidP="00D64F00">
              <w:pPr>
                <w:spacing w:after="0" w:line="240" w:lineRule="auto"/>
                <w:jc w:val="center"/>
              </w:pPr>
              <w:r w:rsidRPr="00CD7A2E">
                <w:rPr>
                  <w:rFonts w:ascii="Tahoma" w:hAnsi="Tahoma" w:cs="Tahoma"/>
                  <w:sz w:val="14"/>
                </w:rPr>
                <w:t xml:space="preserve">Strona </w:t>
              </w:r>
              <w:r w:rsidRPr="00CD7A2E">
                <w:rPr>
                  <w:rFonts w:ascii="Tahoma" w:hAnsi="Tahoma" w:cs="Tahoma"/>
                  <w:sz w:val="14"/>
                </w:rPr>
                <w:fldChar w:fldCharType="begin"/>
              </w:r>
              <w:r w:rsidRPr="00CD7A2E">
                <w:rPr>
                  <w:rFonts w:ascii="Tahoma" w:hAnsi="Tahoma" w:cs="Tahoma"/>
                  <w:sz w:val="14"/>
                </w:rPr>
                <w:instrText xml:space="preserve"> PAGE </w:instrText>
              </w:r>
              <w:r w:rsidRPr="00CD7A2E">
                <w:rPr>
                  <w:rFonts w:ascii="Tahoma" w:hAnsi="Tahoma" w:cs="Tahoma"/>
                  <w:sz w:val="14"/>
                </w:rPr>
                <w:fldChar w:fldCharType="separate"/>
              </w:r>
              <w:r w:rsidR="00EB483E">
                <w:rPr>
                  <w:rFonts w:ascii="Tahoma" w:hAnsi="Tahoma" w:cs="Tahoma"/>
                  <w:noProof/>
                  <w:sz w:val="14"/>
                </w:rPr>
                <w:t>2</w:t>
              </w:r>
              <w:r w:rsidRPr="00CD7A2E">
                <w:rPr>
                  <w:rFonts w:ascii="Tahoma" w:hAnsi="Tahoma" w:cs="Tahoma"/>
                  <w:sz w:val="14"/>
                </w:rPr>
                <w:fldChar w:fldCharType="end"/>
              </w:r>
              <w:r w:rsidRPr="00CD7A2E">
                <w:rPr>
                  <w:rFonts w:ascii="Tahoma" w:hAnsi="Tahoma" w:cs="Tahoma"/>
                  <w:sz w:val="14"/>
                </w:rPr>
                <w:t xml:space="preserve"> z </w:t>
              </w:r>
              <w:r w:rsidRPr="00CD7A2E">
                <w:rPr>
                  <w:rFonts w:ascii="Tahoma" w:hAnsi="Tahoma" w:cs="Tahoma"/>
                  <w:sz w:val="14"/>
                </w:rPr>
                <w:fldChar w:fldCharType="begin"/>
              </w:r>
              <w:r w:rsidRPr="00CD7A2E">
                <w:rPr>
                  <w:rFonts w:ascii="Tahoma" w:hAnsi="Tahoma" w:cs="Tahoma"/>
                  <w:sz w:val="14"/>
                </w:rPr>
                <w:instrText xml:space="preserve"> NUMPAGES  </w:instrText>
              </w:r>
              <w:r w:rsidRPr="00CD7A2E">
                <w:rPr>
                  <w:rFonts w:ascii="Tahoma" w:hAnsi="Tahoma" w:cs="Tahoma"/>
                  <w:sz w:val="14"/>
                </w:rPr>
                <w:fldChar w:fldCharType="separate"/>
              </w:r>
              <w:r w:rsidR="00EB483E">
                <w:rPr>
                  <w:rFonts w:ascii="Tahoma" w:hAnsi="Tahoma" w:cs="Tahoma"/>
                  <w:noProof/>
                  <w:sz w:val="14"/>
                </w:rPr>
                <w:t>2</w:t>
              </w:r>
              <w:r w:rsidRPr="00CD7A2E">
                <w:rPr>
                  <w:rFonts w:ascii="Tahoma" w:hAnsi="Tahoma" w:cs="Tahoma"/>
                  <w:sz w:val="14"/>
                </w:rPr>
                <w:fldChar w:fldCharType="end"/>
              </w:r>
            </w:p>
          </w:sdtContent>
        </w:sdt>
      </w:tc>
    </w:tr>
    <w:tr w:rsidR="00D64F00" w14:paraId="5F67D51D" w14:textId="77777777" w:rsidTr="003542E3">
      <w:trPr>
        <w:cantSplit/>
        <w:trHeight w:val="44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C8CF2" w14:textId="2DFC4B38" w:rsidR="00D64F00" w:rsidRPr="005A7D81" w:rsidRDefault="005A7D81" w:rsidP="00D64F00">
          <w:pPr>
            <w:pStyle w:val="Nagwek1"/>
            <w:spacing w:before="0" w:after="0"/>
            <w:jc w:val="center"/>
            <w:rPr>
              <w:rFonts w:ascii="Tahoma" w:hAnsi="Tahoma" w:cs="Tahoma"/>
              <w:b/>
              <w:iCs/>
              <w:sz w:val="20"/>
              <w:szCs w:val="20"/>
            </w:rPr>
          </w:pPr>
          <w:r w:rsidRPr="005A7D81">
            <w:rPr>
              <w:rFonts w:ascii="Tahoma" w:hAnsi="Tahoma" w:cs="Tahoma"/>
              <w:b/>
              <w:iCs/>
              <w:sz w:val="20"/>
              <w:szCs w:val="20"/>
            </w:rPr>
            <w:t>OPIS PRZEDMIOTU ZAMÓWIENIA</w:t>
          </w:r>
        </w:p>
      </w:tc>
    </w:tr>
  </w:tbl>
  <w:p w14:paraId="2CF9C1DD" w14:textId="77777777" w:rsidR="00D0441A" w:rsidRDefault="00D044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6F4A"/>
    <w:multiLevelType w:val="hybridMultilevel"/>
    <w:tmpl w:val="33B63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1F1277"/>
    <w:multiLevelType w:val="hybridMultilevel"/>
    <w:tmpl w:val="9C0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1C1C22"/>
    <w:multiLevelType w:val="hybridMultilevel"/>
    <w:tmpl w:val="0D2C9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CC5D4C"/>
    <w:multiLevelType w:val="hybridMultilevel"/>
    <w:tmpl w:val="CC824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C287A"/>
    <w:multiLevelType w:val="hybridMultilevel"/>
    <w:tmpl w:val="F09E649E"/>
    <w:lvl w:ilvl="0" w:tplc="4F04D14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0F2601"/>
    <w:multiLevelType w:val="hybridMultilevel"/>
    <w:tmpl w:val="479CC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75127C"/>
    <w:multiLevelType w:val="hybridMultilevel"/>
    <w:tmpl w:val="18CA5950"/>
    <w:lvl w:ilvl="0" w:tplc="F38AB9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64054D"/>
    <w:multiLevelType w:val="multilevel"/>
    <w:tmpl w:val="74AE989A"/>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ahoma" w:eastAsiaTheme="minorHAnsi" w:hAnsi="Tahoma" w:cs="Tahom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d6db2aa4-e652-4471-9125-7698fbc912b2"/>
  </w:docVars>
  <w:rsids>
    <w:rsidRoot w:val="002E7F5B"/>
    <w:rsid w:val="000C4AED"/>
    <w:rsid w:val="000C4E99"/>
    <w:rsid w:val="000D0A14"/>
    <w:rsid w:val="000D47E3"/>
    <w:rsid w:val="00120D80"/>
    <w:rsid w:val="00121990"/>
    <w:rsid w:val="0012766A"/>
    <w:rsid w:val="00174784"/>
    <w:rsid w:val="001B42A7"/>
    <w:rsid w:val="001C4C04"/>
    <w:rsid w:val="001D36A9"/>
    <w:rsid w:val="002472D0"/>
    <w:rsid w:val="002917D3"/>
    <w:rsid w:val="002D1C4E"/>
    <w:rsid w:val="002E7F5B"/>
    <w:rsid w:val="00302123"/>
    <w:rsid w:val="003665FF"/>
    <w:rsid w:val="003960B2"/>
    <w:rsid w:val="00414A34"/>
    <w:rsid w:val="00483F0C"/>
    <w:rsid w:val="004A1BAE"/>
    <w:rsid w:val="004E3399"/>
    <w:rsid w:val="004E5693"/>
    <w:rsid w:val="004E65FF"/>
    <w:rsid w:val="00516C30"/>
    <w:rsid w:val="00544845"/>
    <w:rsid w:val="0056196B"/>
    <w:rsid w:val="00572B54"/>
    <w:rsid w:val="005837FF"/>
    <w:rsid w:val="005A7D81"/>
    <w:rsid w:val="005F0B27"/>
    <w:rsid w:val="00647F26"/>
    <w:rsid w:val="0065273D"/>
    <w:rsid w:val="006A69D7"/>
    <w:rsid w:val="006C09AD"/>
    <w:rsid w:val="006F00BB"/>
    <w:rsid w:val="0084069E"/>
    <w:rsid w:val="00841698"/>
    <w:rsid w:val="00861BAC"/>
    <w:rsid w:val="008C7136"/>
    <w:rsid w:val="009064E0"/>
    <w:rsid w:val="00911CA7"/>
    <w:rsid w:val="00961895"/>
    <w:rsid w:val="009C357B"/>
    <w:rsid w:val="009C5E66"/>
    <w:rsid w:val="009E1CED"/>
    <w:rsid w:val="00A01CCB"/>
    <w:rsid w:val="00A3075C"/>
    <w:rsid w:val="00A34EEA"/>
    <w:rsid w:val="00A86506"/>
    <w:rsid w:val="00A90EA3"/>
    <w:rsid w:val="00AB1B9F"/>
    <w:rsid w:val="00AC6B1B"/>
    <w:rsid w:val="00AF023F"/>
    <w:rsid w:val="00B53584"/>
    <w:rsid w:val="00B8651C"/>
    <w:rsid w:val="00C3027D"/>
    <w:rsid w:val="00C635AF"/>
    <w:rsid w:val="00CA4CD3"/>
    <w:rsid w:val="00CB76F4"/>
    <w:rsid w:val="00CD28EF"/>
    <w:rsid w:val="00D0441A"/>
    <w:rsid w:val="00D17335"/>
    <w:rsid w:val="00D23BAA"/>
    <w:rsid w:val="00D2691E"/>
    <w:rsid w:val="00D26E4D"/>
    <w:rsid w:val="00D64F00"/>
    <w:rsid w:val="00E07F02"/>
    <w:rsid w:val="00E268E7"/>
    <w:rsid w:val="00E349F6"/>
    <w:rsid w:val="00E61444"/>
    <w:rsid w:val="00EB483E"/>
    <w:rsid w:val="00EC1A65"/>
    <w:rsid w:val="00F23D66"/>
    <w:rsid w:val="00F25699"/>
    <w:rsid w:val="00F860C3"/>
    <w:rsid w:val="00FC2D9F"/>
    <w:rsid w:val="00FD0FFE"/>
    <w:rsid w:val="00FF2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70B5D4"/>
  <w15:chartTrackingRefBased/>
  <w15:docId w15:val="{A051CA41-EEDA-4889-BCDC-3241D33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rsid w:val="00D0441A"/>
    <w:pPr>
      <w:keepNext/>
      <w:keepLines/>
      <w:spacing w:before="400" w:after="120" w:line="240"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CD3"/>
    <w:pPr>
      <w:ind w:left="720"/>
      <w:contextualSpacing/>
    </w:pPr>
  </w:style>
  <w:style w:type="table" w:styleId="Tabela-Siatka">
    <w:name w:val="Table Grid"/>
    <w:basedOn w:val="Standardowy"/>
    <w:uiPriority w:val="39"/>
    <w:rsid w:val="00FD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44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41A"/>
  </w:style>
  <w:style w:type="paragraph" w:styleId="Stopka">
    <w:name w:val="footer"/>
    <w:basedOn w:val="Normalny"/>
    <w:link w:val="StopkaZnak"/>
    <w:uiPriority w:val="99"/>
    <w:unhideWhenUsed/>
    <w:rsid w:val="00D044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41A"/>
  </w:style>
  <w:style w:type="character" w:customStyle="1" w:styleId="Nagwek1Znak">
    <w:name w:val="Nagłówek 1 Znak"/>
    <w:basedOn w:val="Domylnaczcionkaakapitu"/>
    <w:link w:val="Nagwek1"/>
    <w:rsid w:val="00D0441A"/>
    <w:rPr>
      <w:rFonts w:ascii="Arial" w:eastAsia="Arial" w:hAnsi="Arial" w:cs="Arial"/>
      <w:sz w:val="40"/>
      <w:szCs w:val="40"/>
      <w:lang w:val="pl" w:eastAsia="pl-PL"/>
    </w:rPr>
  </w:style>
  <w:style w:type="character" w:styleId="Odwoaniedokomentarza">
    <w:name w:val="annotation reference"/>
    <w:basedOn w:val="Domylnaczcionkaakapitu"/>
    <w:uiPriority w:val="99"/>
    <w:semiHidden/>
    <w:unhideWhenUsed/>
    <w:rsid w:val="00120D80"/>
    <w:rPr>
      <w:sz w:val="16"/>
      <w:szCs w:val="16"/>
    </w:rPr>
  </w:style>
  <w:style w:type="paragraph" w:styleId="Tekstkomentarza">
    <w:name w:val="annotation text"/>
    <w:basedOn w:val="Normalny"/>
    <w:link w:val="TekstkomentarzaZnak"/>
    <w:uiPriority w:val="99"/>
    <w:semiHidden/>
    <w:unhideWhenUsed/>
    <w:rsid w:val="00120D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D80"/>
    <w:rPr>
      <w:sz w:val="20"/>
      <w:szCs w:val="20"/>
    </w:rPr>
  </w:style>
  <w:style w:type="paragraph" w:styleId="Tematkomentarza">
    <w:name w:val="annotation subject"/>
    <w:basedOn w:val="Tekstkomentarza"/>
    <w:next w:val="Tekstkomentarza"/>
    <w:link w:val="TematkomentarzaZnak"/>
    <w:uiPriority w:val="99"/>
    <w:semiHidden/>
    <w:unhideWhenUsed/>
    <w:rsid w:val="00120D80"/>
    <w:rPr>
      <w:b/>
      <w:bCs/>
    </w:rPr>
  </w:style>
  <w:style w:type="character" w:customStyle="1" w:styleId="TematkomentarzaZnak">
    <w:name w:val="Temat komentarza Znak"/>
    <w:basedOn w:val="TekstkomentarzaZnak"/>
    <w:link w:val="Tematkomentarza"/>
    <w:uiPriority w:val="99"/>
    <w:semiHidden/>
    <w:rsid w:val="00120D80"/>
    <w:rPr>
      <w:b/>
      <w:bCs/>
      <w:sz w:val="20"/>
      <w:szCs w:val="20"/>
    </w:rPr>
  </w:style>
  <w:style w:type="paragraph" w:styleId="Tekstdymka">
    <w:name w:val="Balloon Text"/>
    <w:basedOn w:val="Normalny"/>
    <w:link w:val="TekstdymkaZnak"/>
    <w:uiPriority w:val="99"/>
    <w:semiHidden/>
    <w:unhideWhenUsed/>
    <w:rsid w:val="009C35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57B"/>
    <w:rPr>
      <w:rFonts w:ascii="Segoe UI" w:hAnsi="Segoe UI" w:cs="Segoe UI"/>
      <w:sz w:val="18"/>
      <w:szCs w:val="18"/>
    </w:rPr>
  </w:style>
  <w:style w:type="paragraph" w:styleId="NormalnyWeb">
    <w:name w:val="Normal (Web)"/>
    <w:basedOn w:val="Normalny"/>
    <w:uiPriority w:val="99"/>
    <w:semiHidden/>
    <w:unhideWhenUsed/>
    <w:rsid w:val="00B865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7089">
      <w:bodyDiv w:val="1"/>
      <w:marLeft w:val="0"/>
      <w:marRight w:val="0"/>
      <w:marTop w:val="0"/>
      <w:marBottom w:val="0"/>
      <w:divBdr>
        <w:top w:val="none" w:sz="0" w:space="0" w:color="auto"/>
        <w:left w:val="none" w:sz="0" w:space="0" w:color="auto"/>
        <w:bottom w:val="none" w:sz="0" w:space="0" w:color="auto"/>
        <w:right w:val="none" w:sz="0" w:space="0" w:color="auto"/>
      </w:divBdr>
    </w:div>
    <w:div w:id="18098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0407-F19A-4C90-A5E2-3F8AC753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Admin</cp:lastModifiedBy>
  <cp:revision>3</cp:revision>
  <cp:lastPrinted>2023-08-08T07:44:00Z</cp:lastPrinted>
  <dcterms:created xsi:type="dcterms:W3CDTF">2024-05-07T08:33:00Z</dcterms:created>
  <dcterms:modified xsi:type="dcterms:W3CDTF">2024-05-07T08:39:00Z</dcterms:modified>
</cp:coreProperties>
</file>