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4958" w14:textId="05D6AB34" w:rsidR="005F105F" w:rsidRPr="00C60ECB" w:rsidRDefault="00554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ECB">
        <w:rPr>
          <w:rFonts w:ascii="Times New Roman" w:hAnsi="Times New Roman" w:cs="Times New Roman"/>
          <w:b/>
          <w:sz w:val="24"/>
          <w:szCs w:val="24"/>
          <w:u w:val="single"/>
        </w:rPr>
        <w:t>Futerał na RMP 75 ml koloru czarnego</w:t>
      </w:r>
    </w:p>
    <w:p w14:paraId="3016C5B2" w14:textId="688337AA" w:rsidR="005548C0" w:rsidRPr="00C60ECB" w:rsidRDefault="005548C0" w:rsidP="005548C0">
      <w:pPr>
        <w:rPr>
          <w:rFonts w:ascii="Times New Roman" w:hAnsi="Times New Roman" w:cs="Times New Roman"/>
          <w:i/>
          <w:sz w:val="24"/>
          <w:szCs w:val="24"/>
        </w:rPr>
      </w:pPr>
      <w:r w:rsidRPr="00C60ECB">
        <w:rPr>
          <w:rFonts w:ascii="Times New Roman" w:hAnsi="Times New Roman" w:cs="Times New Roman"/>
          <w:sz w:val="24"/>
          <w:szCs w:val="24"/>
        </w:rPr>
        <w:t>- formowan</w:t>
      </w:r>
      <w:r w:rsidRPr="00C60ECB">
        <w:rPr>
          <w:rFonts w:ascii="Times New Roman" w:hAnsi="Times New Roman" w:cs="Times New Roman"/>
          <w:sz w:val="24"/>
          <w:szCs w:val="24"/>
        </w:rPr>
        <w:t>y</w:t>
      </w:r>
      <w:r w:rsidRPr="00C60ECB">
        <w:rPr>
          <w:rFonts w:ascii="Times New Roman" w:hAnsi="Times New Roman" w:cs="Times New Roman"/>
          <w:sz w:val="24"/>
          <w:szCs w:val="24"/>
        </w:rPr>
        <w:t xml:space="preserve"> na sztywno, dopasowan</w:t>
      </w:r>
      <w:r w:rsidRPr="00C60ECB">
        <w:rPr>
          <w:rFonts w:ascii="Times New Roman" w:hAnsi="Times New Roman" w:cs="Times New Roman"/>
          <w:sz w:val="24"/>
          <w:szCs w:val="24"/>
        </w:rPr>
        <w:t>y</w:t>
      </w:r>
      <w:r w:rsidRPr="00C60ECB">
        <w:rPr>
          <w:rFonts w:ascii="Times New Roman" w:hAnsi="Times New Roman" w:cs="Times New Roman"/>
          <w:sz w:val="24"/>
          <w:szCs w:val="24"/>
        </w:rPr>
        <w:t xml:space="preserve"> do kształtu pojemnika RMP 75 ml </w:t>
      </w:r>
      <w:r w:rsidR="00C60ECB">
        <w:rPr>
          <w:rFonts w:ascii="Times New Roman" w:hAnsi="Times New Roman" w:cs="Times New Roman"/>
          <w:sz w:val="24"/>
          <w:szCs w:val="24"/>
        </w:rPr>
        <w:t>(</w:t>
      </w:r>
      <w:r w:rsidR="00C60ECB" w:rsidRPr="00C60ECB">
        <w:rPr>
          <w:rFonts w:ascii="Times New Roman" w:hAnsi="Times New Roman" w:cs="Times New Roman"/>
          <w:i/>
          <w:sz w:val="24"/>
          <w:szCs w:val="24"/>
        </w:rPr>
        <w:t>wg nowego wzoru</w:t>
      </w:r>
      <w:r w:rsidR="00C60ECB">
        <w:rPr>
          <w:rFonts w:ascii="Times New Roman" w:hAnsi="Times New Roman" w:cs="Times New Roman"/>
          <w:i/>
          <w:sz w:val="24"/>
          <w:szCs w:val="24"/>
        </w:rPr>
        <w:t>,</w:t>
      </w:r>
      <w:r w:rsidR="00C60ECB">
        <w:rPr>
          <w:rFonts w:ascii="Times New Roman" w:hAnsi="Times New Roman" w:cs="Times New Roman"/>
          <w:sz w:val="24"/>
          <w:szCs w:val="24"/>
        </w:rPr>
        <w:t xml:space="preserve"> </w:t>
      </w:r>
      <w:r w:rsidRPr="00C60ECB">
        <w:rPr>
          <w:rFonts w:ascii="Times New Roman" w:hAnsi="Times New Roman" w:cs="Times New Roman"/>
          <w:i/>
          <w:sz w:val="24"/>
          <w:szCs w:val="24"/>
        </w:rPr>
        <w:t>umożliwiając</w:t>
      </w:r>
      <w:r w:rsidRPr="00C60ECB">
        <w:rPr>
          <w:rFonts w:ascii="Times New Roman" w:hAnsi="Times New Roman" w:cs="Times New Roman"/>
          <w:i/>
          <w:sz w:val="24"/>
          <w:szCs w:val="24"/>
        </w:rPr>
        <w:t>y</w:t>
      </w:r>
      <w:r w:rsidRPr="00C60ECB">
        <w:rPr>
          <w:rFonts w:ascii="Times New Roman" w:hAnsi="Times New Roman" w:cs="Times New Roman"/>
          <w:i/>
          <w:sz w:val="24"/>
          <w:szCs w:val="24"/>
        </w:rPr>
        <w:t xml:space="preserve"> łatwe i szybkie wyciągnięci</w:t>
      </w:r>
      <w:r w:rsidRPr="00C60ECB">
        <w:rPr>
          <w:rFonts w:ascii="Times New Roman" w:hAnsi="Times New Roman" w:cs="Times New Roman"/>
          <w:i/>
          <w:sz w:val="24"/>
          <w:szCs w:val="24"/>
        </w:rPr>
        <w:t>e</w:t>
      </w:r>
      <w:r w:rsidRPr="00C60ECB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C60ECB">
        <w:rPr>
          <w:rFonts w:ascii="Times New Roman" w:hAnsi="Times New Roman" w:cs="Times New Roman"/>
          <w:i/>
          <w:sz w:val="24"/>
          <w:szCs w:val="24"/>
        </w:rPr>
        <w:t>futerału</w:t>
      </w:r>
      <w:bookmarkStart w:id="0" w:name="_GoBack"/>
      <w:bookmarkEnd w:id="0"/>
      <w:r w:rsidRPr="00C60ECB">
        <w:rPr>
          <w:rFonts w:ascii="Times New Roman" w:hAnsi="Times New Roman" w:cs="Times New Roman"/>
          <w:i/>
          <w:sz w:val="24"/>
          <w:szCs w:val="24"/>
        </w:rPr>
        <w:t>, a jednocześnie uniemożliwiając</w:t>
      </w:r>
      <w:r w:rsidRPr="00C60ECB">
        <w:rPr>
          <w:rFonts w:ascii="Times New Roman" w:hAnsi="Times New Roman" w:cs="Times New Roman"/>
          <w:i/>
          <w:sz w:val="24"/>
          <w:szCs w:val="24"/>
        </w:rPr>
        <w:t>e</w:t>
      </w:r>
      <w:r w:rsidRPr="00C60ECB">
        <w:rPr>
          <w:rFonts w:ascii="Times New Roman" w:hAnsi="Times New Roman" w:cs="Times New Roman"/>
          <w:i/>
          <w:sz w:val="24"/>
          <w:szCs w:val="24"/>
        </w:rPr>
        <w:t xml:space="preserve"> samoczynne jego wypadanie)</w:t>
      </w:r>
    </w:p>
    <w:p w14:paraId="049D0FFE" w14:textId="31266243" w:rsidR="005548C0" w:rsidRPr="00C60ECB" w:rsidRDefault="005548C0" w:rsidP="005548C0">
      <w:pPr>
        <w:jc w:val="both"/>
        <w:rPr>
          <w:rFonts w:ascii="Times New Roman" w:hAnsi="Times New Roman" w:cs="Times New Roman"/>
          <w:sz w:val="24"/>
          <w:szCs w:val="24"/>
        </w:rPr>
      </w:pPr>
      <w:r w:rsidRPr="00C60ECB">
        <w:rPr>
          <w:rFonts w:ascii="Times New Roman" w:hAnsi="Times New Roman" w:cs="Times New Roman"/>
          <w:sz w:val="24"/>
          <w:szCs w:val="24"/>
        </w:rPr>
        <w:t xml:space="preserve">- </w:t>
      </w:r>
      <w:r w:rsidRPr="00C60ECB">
        <w:rPr>
          <w:rFonts w:ascii="Times New Roman" w:hAnsi="Times New Roman" w:cs="Times New Roman"/>
          <w:sz w:val="24"/>
          <w:szCs w:val="24"/>
        </w:rPr>
        <w:t>odporny na zgniatanie</w:t>
      </w:r>
      <w:r w:rsidRPr="00C60ECB">
        <w:rPr>
          <w:rFonts w:ascii="Times New Roman" w:hAnsi="Times New Roman" w:cs="Times New Roman"/>
          <w:sz w:val="24"/>
          <w:szCs w:val="24"/>
        </w:rPr>
        <w:t>, n</w:t>
      </w:r>
      <w:r w:rsidRPr="00C60ECB">
        <w:rPr>
          <w:rFonts w:ascii="Times New Roman" w:hAnsi="Times New Roman" w:cs="Times New Roman"/>
          <w:sz w:val="24"/>
          <w:szCs w:val="24"/>
        </w:rPr>
        <w:t>ie może się odkształcać,</w:t>
      </w:r>
    </w:p>
    <w:p w14:paraId="187B2DB0" w14:textId="77777777" w:rsidR="005548C0" w:rsidRPr="00C60ECB" w:rsidRDefault="005548C0" w:rsidP="005548C0">
      <w:pPr>
        <w:jc w:val="both"/>
        <w:rPr>
          <w:rFonts w:ascii="Times New Roman" w:hAnsi="Times New Roman" w:cs="Times New Roman"/>
          <w:sz w:val="24"/>
          <w:szCs w:val="24"/>
        </w:rPr>
      </w:pPr>
      <w:r w:rsidRPr="00C60ECB">
        <w:rPr>
          <w:rFonts w:ascii="Times New Roman" w:hAnsi="Times New Roman" w:cs="Times New Roman"/>
          <w:sz w:val="24"/>
          <w:szCs w:val="24"/>
        </w:rPr>
        <w:t xml:space="preserve">- wykonany z dwóch warstw tkaniny typu </w:t>
      </w:r>
      <w:proofErr w:type="spellStart"/>
      <w:r w:rsidRPr="00C60ECB">
        <w:rPr>
          <w:rFonts w:ascii="Times New Roman" w:hAnsi="Times New Roman" w:cs="Times New Roman"/>
          <w:sz w:val="24"/>
          <w:szCs w:val="24"/>
        </w:rPr>
        <w:t>kordura</w:t>
      </w:r>
      <w:proofErr w:type="spellEnd"/>
      <w:r w:rsidRPr="00C60ECB">
        <w:rPr>
          <w:rFonts w:ascii="Times New Roman" w:hAnsi="Times New Roman" w:cs="Times New Roman"/>
          <w:sz w:val="24"/>
          <w:szCs w:val="24"/>
        </w:rPr>
        <w:t xml:space="preserve"> o całkowitej grubości co najmniej 2,7 mm przy czym grubość </w:t>
      </w:r>
      <w:proofErr w:type="spellStart"/>
      <w:r w:rsidRPr="00C60ECB">
        <w:rPr>
          <w:rFonts w:ascii="Times New Roman" w:hAnsi="Times New Roman" w:cs="Times New Roman"/>
          <w:sz w:val="24"/>
          <w:szCs w:val="24"/>
        </w:rPr>
        <w:t>kordury</w:t>
      </w:r>
      <w:proofErr w:type="spellEnd"/>
      <w:r w:rsidRPr="00C60ECB">
        <w:rPr>
          <w:rFonts w:ascii="Times New Roman" w:hAnsi="Times New Roman" w:cs="Times New Roman"/>
          <w:sz w:val="24"/>
          <w:szCs w:val="24"/>
        </w:rPr>
        <w:t xml:space="preserve"> z której ma być wykonany nie może być mniejsza niż 0,5 mm, przedzielonej wewnętrznym wkładem usztywniającym,</w:t>
      </w:r>
    </w:p>
    <w:p w14:paraId="266999A1" w14:textId="24654A61" w:rsidR="005548C0" w:rsidRPr="00C60ECB" w:rsidRDefault="005548C0" w:rsidP="005548C0">
      <w:pPr>
        <w:rPr>
          <w:rFonts w:ascii="Times New Roman" w:hAnsi="Times New Roman" w:cs="Times New Roman"/>
          <w:sz w:val="24"/>
          <w:szCs w:val="24"/>
        </w:rPr>
      </w:pPr>
      <w:r w:rsidRPr="00C60ECB">
        <w:rPr>
          <w:rFonts w:ascii="Times New Roman" w:hAnsi="Times New Roman" w:cs="Times New Roman"/>
          <w:sz w:val="24"/>
          <w:szCs w:val="24"/>
        </w:rPr>
        <w:t>- zamykan</w:t>
      </w:r>
      <w:r w:rsidRPr="00C60ECB">
        <w:rPr>
          <w:rFonts w:ascii="Times New Roman" w:hAnsi="Times New Roman" w:cs="Times New Roman"/>
          <w:sz w:val="24"/>
          <w:szCs w:val="24"/>
        </w:rPr>
        <w:t>y</w:t>
      </w:r>
      <w:r w:rsidRPr="00C60ECB">
        <w:rPr>
          <w:rFonts w:ascii="Times New Roman" w:hAnsi="Times New Roman" w:cs="Times New Roman"/>
          <w:sz w:val="24"/>
          <w:szCs w:val="24"/>
        </w:rPr>
        <w:t>/zapinan</w:t>
      </w:r>
      <w:r w:rsidRPr="00C60ECB">
        <w:rPr>
          <w:rFonts w:ascii="Times New Roman" w:hAnsi="Times New Roman" w:cs="Times New Roman"/>
          <w:sz w:val="24"/>
          <w:szCs w:val="24"/>
        </w:rPr>
        <w:t>y</w:t>
      </w:r>
      <w:r w:rsidRPr="00C60ECB">
        <w:rPr>
          <w:rFonts w:ascii="Times New Roman" w:hAnsi="Times New Roman" w:cs="Times New Roman"/>
          <w:sz w:val="24"/>
          <w:szCs w:val="24"/>
        </w:rPr>
        <w:t xml:space="preserve"> na rzepa,</w:t>
      </w:r>
    </w:p>
    <w:p w14:paraId="7FF63CDA" w14:textId="0D3EC5FF" w:rsidR="005548C0" w:rsidRPr="00C60ECB" w:rsidRDefault="005548C0" w:rsidP="005548C0">
      <w:pPr>
        <w:jc w:val="both"/>
        <w:rPr>
          <w:rFonts w:ascii="Times New Roman" w:hAnsi="Times New Roman" w:cs="Times New Roman"/>
          <w:sz w:val="24"/>
          <w:szCs w:val="24"/>
        </w:rPr>
      </w:pPr>
      <w:r w:rsidRPr="00C60ECB">
        <w:rPr>
          <w:rFonts w:ascii="Times New Roman" w:hAnsi="Times New Roman" w:cs="Times New Roman"/>
          <w:sz w:val="24"/>
          <w:szCs w:val="24"/>
        </w:rPr>
        <w:t xml:space="preserve">- krawędzie </w:t>
      </w:r>
      <w:r w:rsidRPr="00C60ECB">
        <w:rPr>
          <w:rFonts w:ascii="Times New Roman" w:hAnsi="Times New Roman" w:cs="Times New Roman"/>
          <w:sz w:val="24"/>
          <w:szCs w:val="24"/>
        </w:rPr>
        <w:t>obszyte</w:t>
      </w:r>
      <w:r w:rsidRPr="00C60ECB">
        <w:rPr>
          <w:rFonts w:ascii="Times New Roman" w:hAnsi="Times New Roman" w:cs="Times New Roman"/>
          <w:sz w:val="24"/>
          <w:szCs w:val="24"/>
        </w:rPr>
        <w:t xml:space="preserve"> taśmą,</w:t>
      </w:r>
    </w:p>
    <w:p w14:paraId="44C52D61" w14:textId="2E889D07" w:rsidR="005548C0" w:rsidRPr="00C60ECB" w:rsidRDefault="005548C0" w:rsidP="005548C0">
      <w:pPr>
        <w:rPr>
          <w:rFonts w:ascii="Times New Roman" w:hAnsi="Times New Roman" w:cs="Times New Roman"/>
          <w:sz w:val="24"/>
          <w:szCs w:val="24"/>
        </w:rPr>
      </w:pPr>
      <w:r w:rsidRPr="00C60ECB">
        <w:rPr>
          <w:rFonts w:ascii="Times New Roman" w:hAnsi="Times New Roman" w:cs="Times New Roman"/>
          <w:sz w:val="24"/>
          <w:szCs w:val="24"/>
        </w:rPr>
        <w:t>- mocowan</w:t>
      </w:r>
      <w:r w:rsidRPr="00C60ECB">
        <w:rPr>
          <w:rFonts w:ascii="Times New Roman" w:hAnsi="Times New Roman" w:cs="Times New Roman"/>
          <w:sz w:val="24"/>
          <w:szCs w:val="24"/>
        </w:rPr>
        <w:t>y</w:t>
      </w:r>
      <w:r w:rsidRPr="00C60ECB">
        <w:rPr>
          <w:rFonts w:ascii="Times New Roman" w:hAnsi="Times New Roman" w:cs="Times New Roman"/>
          <w:sz w:val="24"/>
          <w:szCs w:val="24"/>
        </w:rPr>
        <w:t xml:space="preserve"> do pasa policyjnego o szerokości 50-55mm</w:t>
      </w:r>
      <w:r w:rsidRPr="00C60ECB">
        <w:rPr>
          <w:rFonts w:ascii="Times New Roman" w:hAnsi="Times New Roman" w:cs="Times New Roman"/>
          <w:sz w:val="24"/>
          <w:szCs w:val="24"/>
        </w:rPr>
        <w:t>, za pomocą wszytej taśmy lub skóry</w:t>
      </w:r>
    </w:p>
    <w:p w14:paraId="0C89DCDB" w14:textId="77777777" w:rsidR="005548C0" w:rsidRPr="00C60ECB" w:rsidRDefault="005548C0" w:rsidP="005548C0">
      <w:pPr>
        <w:rPr>
          <w:rFonts w:ascii="Times New Roman" w:hAnsi="Times New Roman" w:cs="Times New Roman"/>
          <w:sz w:val="24"/>
          <w:szCs w:val="24"/>
        </w:rPr>
      </w:pPr>
    </w:p>
    <w:p w14:paraId="1FEA71F0" w14:textId="77777777" w:rsidR="005548C0" w:rsidRPr="00C60ECB" w:rsidRDefault="005548C0" w:rsidP="005548C0">
      <w:pPr>
        <w:rPr>
          <w:rFonts w:ascii="Times New Roman" w:hAnsi="Times New Roman" w:cs="Times New Roman"/>
          <w:sz w:val="24"/>
          <w:szCs w:val="24"/>
        </w:rPr>
      </w:pPr>
    </w:p>
    <w:p w14:paraId="37F038FF" w14:textId="77777777" w:rsidR="005548C0" w:rsidRDefault="005548C0" w:rsidP="00554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525DF" w14:textId="77777777" w:rsidR="005548C0" w:rsidRPr="005548C0" w:rsidRDefault="005548C0"/>
    <w:sectPr w:rsidR="005548C0" w:rsidRPr="0055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4F"/>
    <w:rsid w:val="005548C0"/>
    <w:rsid w:val="005F105F"/>
    <w:rsid w:val="00B9794F"/>
    <w:rsid w:val="00C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EE29"/>
  <w15:chartTrackingRefBased/>
  <w15:docId w15:val="{504B5CC6-08A8-46C0-9C3B-E36DE48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2019-11-06T09:14:00Z</dcterms:created>
  <dcterms:modified xsi:type="dcterms:W3CDTF">2019-11-06T09:27:00Z</dcterms:modified>
</cp:coreProperties>
</file>