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1"/>
        </w:numPr>
        <w:spacing w:before="0" w:after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  <w:shd w:fill="auto" w:val="clear"/>
        </w:rPr>
        <w:t>załącznik nr 1 do Specyfikacji Warunków Zamówienia</w:t>
      </w:r>
    </w:p>
    <w:p>
      <w:pPr>
        <w:pStyle w:val="ZacznikidoSWZ"/>
        <w:numPr>
          <w:ilvl w:val="0"/>
          <w:numId w:val="1"/>
        </w:numPr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t>znak: Rz.271.</w:t>
      </w:r>
      <w:r>
        <w:rPr>
          <w:rFonts w:ascii="Arial" w:hAnsi="Arial"/>
          <w:shd w:fill="auto" w:val="clear"/>
        </w:rPr>
        <w:t>1</w:t>
      </w:r>
      <w:r>
        <w:rPr>
          <w:rFonts w:ascii="Arial" w:hAnsi="Arial"/>
          <w:shd w:fill="auto" w:val="clear"/>
        </w:rPr>
        <w:t>8</w:t>
      </w:r>
      <w:r>
        <w:rPr>
          <w:rFonts w:ascii="Arial" w:hAnsi="Arial"/>
          <w:shd w:fill="auto" w:val="clear"/>
        </w:rPr>
        <w:t>.202</w:t>
      </w:r>
      <w:r>
        <w:rPr>
          <w:rFonts w:ascii="Arial" w:hAnsi="Arial"/>
          <w:shd w:fill="auto" w:val="clear"/>
        </w:rPr>
        <w:t>3</w:t>
      </w:r>
    </w:p>
    <w:p>
      <w:pPr>
        <w:pStyle w:val="ZacznikidoSWZ"/>
        <w:widowControl/>
        <w:numPr>
          <w:ilvl w:val="0"/>
          <w:numId w:val="1"/>
        </w:numPr>
        <w:tabs>
          <w:tab w:val="clear" w:pos="709"/>
        </w:tabs>
        <w:spacing w:lineRule="auto" w:line="276" w:before="113" w:after="113"/>
        <w:ind w:start="2438" w:end="0" w:hanging="0"/>
        <w:jc w:val="start"/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t>Składany przez wykonawcę/ców wraz z ofertą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</w:tabs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numPr>
          <w:ilvl w:val="0"/>
          <w:numId w:val="1"/>
        </w:numPr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hd w:fill="auto" w:val="clear"/>
        </w:rPr>
      </w:pPr>
      <w:r>
        <w:rPr>
          <w:rFonts w:ascii="Arial" w:hAnsi="Arial"/>
          <w:b w:val="false"/>
          <w:bCs w:val="false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hd w:fill="auto" w:val="clear"/>
        </w:rPr>
        <w:t>e</w:t>
      </w:r>
      <w:r>
        <w:rPr>
          <w:rFonts w:ascii="Arial" w:hAnsi="Arial"/>
          <w:b w:val="false"/>
          <w:bCs w:val="false"/>
          <w:shd w:fill="auto" w:val="clear"/>
        </w:rPr>
        <w:t>iDG)</w:t>
      </w:r>
    </w:p>
    <w:p>
      <w:pPr>
        <w:pStyle w:val="Opisypl"/>
        <w:numPr>
          <w:ilvl w:val="0"/>
          <w:numId w:val="1"/>
        </w:numPr>
        <w:rPr>
          <w:rFonts w:ascii="Arial" w:hAnsi="Arial"/>
          <w:b w:val="false"/>
          <w:bCs w:val="false"/>
          <w:shd w:fill="auto" w:val="clear"/>
        </w:rPr>
      </w:pPr>
      <w:r>
        <w:rPr>
          <w:rFonts w:ascii="Arial" w:hAnsi="Arial"/>
          <w:b w:val="false"/>
          <w:bCs w:val="false"/>
          <w:shd w:fill="auto" w:val="clear"/>
        </w:rPr>
        <w:t>Reprezentowany przez:</w:t>
      </w:r>
    </w:p>
    <w:p>
      <w:pPr>
        <w:pStyle w:val="Opisypl"/>
        <w:widowControl/>
        <w:numPr>
          <w:ilvl w:val="0"/>
          <w:numId w:val="1"/>
        </w:numPr>
        <w:spacing w:lineRule="auto" w:line="276" w:before="57" w:after="0"/>
        <w:ind w:start="0" w:end="4819" w:hanging="0"/>
        <w:jc w:val="start"/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rFonts w:ascii="Arial" w:hAnsi="Arial"/>
          <w:b w:val="false"/>
          <w:bCs w:val="false"/>
          <w:shd w:fill="auto" w:val="clear"/>
        </w:rPr>
        <w:t>(imię, nazwisko, stanowisko/podstawa do reprezentacji)</w:t>
      </w:r>
    </w:p>
    <w:p>
      <w:pPr>
        <w:pStyle w:val="Nagwek2"/>
        <w:keepNext w:val="true"/>
        <w:widowControl/>
        <w:numPr>
          <w:ilvl w:val="1"/>
          <w:numId w:val="1"/>
        </w:numPr>
        <w:tabs>
          <w:tab w:val="clear" w:pos="709"/>
        </w:tabs>
        <w:spacing w:lineRule="auto" w:line="276" w:before="0" w:after="0"/>
        <w:ind w:start="0" w:end="0" w:hanging="0"/>
        <w:jc w:val="center"/>
        <w:rPr>
          <w:rFonts w:ascii="Arial" w:hAnsi="Arial"/>
          <w:shd w:fill="auto" w:val="clear"/>
        </w:rPr>
      </w:pPr>
      <w:r>
        <w:rPr>
          <w:rFonts w:ascii="Arial" w:hAnsi="Arial"/>
          <w:spacing w:val="40"/>
          <w:sz w:val="26"/>
          <w:szCs w:val="26"/>
          <w:shd w:fill="auto" w:val="clear"/>
        </w:rPr>
        <w:t>F</w:t>
      </w:r>
      <w:r>
        <w:rPr>
          <w:rFonts w:ascii="Arial" w:hAnsi="Arial"/>
          <w:spacing w:val="40"/>
          <w:sz w:val="26"/>
          <w:szCs w:val="26"/>
          <w:shd w:fill="auto" w:val="clear"/>
        </w:rPr>
        <w:t>ormularz</w:t>
      </w:r>
      <w:r>
        <w:rPr>
          <w:rFonts w:ascii="Arial" w:hAnsi="Arial"/>
          <w:spacing w:val="100"/>
          <w:sz w:val="26"/>
          <w:szCs w:val="26"/>
          <w:shd w:fill="auto" w:val="clear"/>
        </w:rPr>
        <w:t xml:space="preserve"> </w:t>
      </w:r>
      <w:r>
        <w:rPr>
          <w:rFonts w:ascii="Arial" w:hAnsi="Arial"/>
          <w:spacing w:val="40"/>
          <w:sz w:val="26"/>
          <w:szCs w:val="26"/>
          <w:shd w:fill="auto" w:val="clear"/>
        </w:rPr>
        <w:t>oferty</w:t>
      </w:r>
    </w:p>
    <w:p>
      <w:pPr>
        <w:pStyle w:val="Tretekstu"/>
        <w:numPr>
          <w:ilvl w:val="0"/>
          <w:numId w:val="1"/>
        </w:numPr>
        <w:spacing w:before="283" w:after="0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Tretekstu"/>
        <w:numPr>
          <w:ilvl w:val="0"/>
          <w:numId w:val="1"/>
        </w:numPr>
        <w:rPr/>
      </w:pPr>
      <w:r>
        <w:rPr>
          <w:rStyle w:val="Domylnaczcionkaakapitu"/>
          <w:rFonts w:ascii="Arial" w:hAnsi="Arial"/>
        </w:rPr>
        <w:t>Zakup i dostawa 13 komputerów stacjonarnych typu All in One na potrzeby Urzędu Miasta Legionowo w ramach projektu "Cyfrowa Gmina" Programu Operacyjnego Polska Cyfrowa na lata 2014-2020</w:t>
      </w:r>
    </w:p>
    <w:p>
      <w:pPr>
        <w:pStyle w:val="Tretekstu"/>
        <w:numPr>
          <w:ilvl w:val="0"/>
          <w:numId w:val="1"/>
        </w:numPr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Zamawiający:</w:t>
      </w:r>
    </w:p>
    <w:p>
      <w:pPr>
        <w:pStyle w:val="Tretekstu"/>
        <w:numPr>
          <w:ilvl w:val="0"/>
          <w:numId w:val="1"/>
        </w:numPr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Gmina Miejska Legionowo – Urząd Miasta Legionowo</w:t>
      </w:r>
    </w:p>
    <w:p>
      <w:pPr>
        <w:pStyle w:val="Tretekstu"/>
        <w:numPr>
          <w:ilvl w:val="0"/>
          <w:numId w:val="1"/>
        </w:numPr>
        <w:spacing w:before="283" w:after="0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numPr>
          <w:ilvl w:val="0"/>
          <w:numId w:val="1"/>
        </w:numPr>
        <w:tabs>
          <w:tab w:val="clear" w:pos="709"/>
        </w:tabs>
        <w:spacing w:lineRule="auto" w:line="276" w:before="0" w:after="0"/>
        <w:ind w:start="0" w:end="0" w:hanging="0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</w:tabs>
        <w:spacing w:lineRule="auto" w:line="276" w:before="0" w:after="0"/>
        <w:ind w:start="0" w:end="0" w:hanging="0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</w:tabs>
        <w:spacing w:lineRule="auto" w:line="276" w:before="0" w:after="0"/>
        <w:ind w:start="0" w:end="0" w:hanging="0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numPr>
          <w:ilvl w:val="0"/>
          <w:numId w:val="1"/>
        </w:numPr>
        <w:shd w:fill="000000" w:val="clear"/>
        <w:suppressAutoHyphens w:val="true"/>
        <w:rPr>
          <w:rFonts w:ascii="Arial" w:hAnsi="Arial"/>
          <w:color w:val="FFFFFF"/>
          <w:sz w:val="24"/>
          <w:szCs w:val="24"/>
          <w:lang w:val="pl-PL"/>
        </w:rPr>
      </w:pPr>
      <w:r>
        <w:rPr>
          <w:rFonts w:ascii="Arial" w:hAnsi="Arial"/>
          <w:color w:val="FFFFFF"/>
          <w:sz w:val="24"/>
          <w:szCs w:val="24"/>
          <w:lang w:val="pl-PL"/>
        </w:rPr>
        <w:t>Formularz Cenowy:</w:t>
      </w:r>
    </w:p>
    <w:p>
      <w:pPr>
        <w:pStyle w:val="Tretekstu"/>
        <w:numPr>
          <w:ilvl w:val="0"/>
          <w:numId w:val="1"/>
        </w:numPr>
        <w:rPr/>
      </w:pPr>
      <w:r>
        <w:rPr>
          <w:rFonts w:ascii="Arial" w:hAnsi="Arial"/>
        </w:rPr>
        <w:t xml:space="preserve">Cena ofertowa brutto </w:t>
      </w:r>
      <w:r>
        <w:rPr>
          <w:rFonts w:ascii="Arial" w:hAnsi="Arial"/>
          <w:b w:val="false"/>
          <w:bCs w:val="false"/>
        </w:rPr>
        <w:t xml:space="preserve">za 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4"/>
          <w:u w:val="none"/>
          <w:shd w:fill="auto" w:val="clear"/>
          <w:vertAlign w:val="baseline"/>
          <w:em w:val="none"/>
          <w:lang w:eastAsia="pl-PL" w:bidi="ar-SA"/>
        </w:rPr>
        <w:t>z</w:t>
      </w:r>
      <w:r>
        <w:rPr>
          <w:rStyle w:val="Mocnewyrnione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4"/>
          <w:u w:val="none"/>
          <w:shd w:fill="auto" w:val="clear"/>
          <w:vertAlign w:val="baseline"/>
          <w:em w:val="none"/>
          <w:lang w:eastAsia="pl-PL" w:bidi="ar-SA"/>
        </w:rPr>
        <w:t>akup i dostawa 13 komputerów stacjonarnych typu All in One na potrzeby Urzędu Miasta Legionowo w ramach projektu "Cyfrowa Gmina" Programu Operacyjnego Polska Cyfrowa na lata 2014-2020</w:t>
      </w:r>
    </w:p>
    <w:p>
      <w:pPr>
        <w:pStyle w:val="Normal"/>
        <w:numPr>
          <w:ilvl w:val="0"/>
          <w:numId w:val="1"/>
        </w:numPr>
        <w:tabs>
          <w:tab w:val="clear" w:pos="709"/>
        </w:tabs>
        <w:suppressAutoHyphens w:val="true"/>
        <w:spacing w:before="0" w:after="0"/>
        <w:rPr>
          <w:rFonts w:ascii="Arial" w:hAnsi="Arial"/>
          <w:b/>
          <w:bCs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object>
          <v:shape id="control_shape_5" o:allowincell="t" style="width:168.65pt;height:19.8pt" type="#_x0000_t75"/>
          <w:control r:id="rId7" w:name="Cena ofertowa w zł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zł</w:t>
      </w:r>
    </w:p>
    <w:p>
      <w:pPr>
        <w:pStyle w:val="Tretekstu"/>
        <w:numPr>
          <w:ilvl w:val="0"/>
          <w:numId w:val="1"/>
        </w:numPr>
        <w:suppressAutoHyphens w:val="true"/>
        <w:spacing w:before="57" w:after="0"/>
        <w:rPr>
          <w:rFonts w:ascii="Arial" w:hAnsi="Arial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6" o:allowincell="t" style="width:425pt;height:27.75pt" type="#_x0000_t75"/>
          <w:control r:id="rId8" w:name="słownie kwota" w:shapeid="control_shape_6"/>
        </w:object>
      </w:r>
    </w:p>
    <w:p>
      <w:pPr>
        <w:pStyle w:val="Sekcjazacznika"/>
        <w:numPr>
          <w:ilvl w:val="0"/>
          <w:numId w:val="1"/>
        </w:numPr>
        <w:shd w:fill="000000" w:val="clear"/>
        <w:rPr>
          <w:rFonts w:ascii="Arial" w:hAnsi="Arial"/>
        </w:rPr>
      </w:pPr>
      <w:r>
        <w:rPr>
          <w:rFonts w:eastAsia="TimesNewRomanPS-BoldMT" w:cs="TimesNewRomanPS-BoldMT" w:ascii="Arial" w:hAnsi="Arial"/>
          <w:b/>
          <w:bCs/>
          <w:color w:val="FFFFFF"/>
          <w:shd w:fill="auto" w:val="clear"/>
        </w:rPr>
        <w:t>Propon</w:t>
      </w:r>
      <w:r>
        <w:rPr>
          <w:rFonts w:eastAsia="TimesNewRomanPS-BoldMT" w:cs="TimesNewRomanPS-BoldMT" w:ascii="Arial" w:hAnsi="Arial"/>
          <w:b/>
          <w:bCs/>
          <w:color w:val="FFFFFF"/>
          <w:shd w:fill="auto" w:val="clear"/>
        </w:rPr>
        <w:t>owany okres gwarancji</w:t>
      </w:r>
    </w:p>
    <w:p>
      <w:pPr>
        <w:pStyle w:val="Tretekstu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object>
          <v:shape id="control_shape_7" o:allowincell="t" style="width:8.4pt;height:12.7pt" type="#_x0000_t75"/>
          <w:control r:id="rId9" w:name="Pole wyboru" w:shapeid="control_shape_7"/>
        </w:objec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12 miesięcy</w:t>
      </w:r>
    </w:p>
    <w:p>
      <w:pPr>
        <w:pStyle w:val="Tretekstu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object>
          <v:shape id="control_shape_8" o:allowincell="t" style="width:8.4pt;height:12.7pt" type="#_x0000_t75"/>
          <w:control r:id="rId10" w:name="Pole wyboru" w:shapeid="control_shape_8"/>
        </w:objec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24 miesiące</w:t>
      </w:r>
    </w:p>
    <w:p>
      <w:pPr>
        <w:pStyle w:val="Tretekstu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object>
          <v:shape id="control_shape_9" o:allowincell="t" style="width:8.4pt;height:12.7pt" type="#_x0000_t75"/>
          <w:control r:id="rId11" w:name="Pole wyboru" w:shapeid="control_shape_9"/>
        </w:objec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36 miesięcy</w:t>
      </w:r>
    </w:p>
    <w:p>
      <w:pPr>
        <w:pStyle w:val="Tretekstu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(należy wybrać jedną z trzech opcji i w miejsce </w:t>
      </w:r>
      <w:r>
        <w:rPr>
          <w:rFonts w:ascii="Arial" w:hAnsi="Arial"/>
        </w:rPr>
        <w:object>
          <v:shape id="control_shape_10" o:allowincell="t" style="width:11.85pt;height:13.45pt" type="#_x0000_t75"/>
          <w:control r:id="rId12" w:name="Pole wyboru" w:shapeid="control_shape_10"/>
        </w:object>
      </w:r>
      <w:r>
        <w:rPr>
          <w:rFonts w:ascii="Arial" w:hAnsi="Arial"/>
        </w:rPr>
        <w:t xml:space="preserve"> wstawić znak „x”)</w:t>
      </w:r>
    </w:p>
    <w:p>
      <w:pPr>
        <w:pStyle w:val="Tretekstu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Niewybranie jednej z trzech opcji lub wybranie kilku opcji oznacza, że wykonawca proponuje wymagany okres gwarancji wynoszący 12 miesięcy</w:t>
      </w:r>
    </w:p>
    <w:p>
      <w:pPr>
        <w:pStyle w:val="Sekcjazacznika"/>
        <w:numPr>
          <w:ilvl w:val="0"/>
          <w:numId w:val="1"/>
        </w:numPr>
        <w:shd w:fill="000000" w:val="clear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Termin realizacji przedmiotu zamówienia:</w:t>
      </w:r>
    </w:p>
    <w:p>
      <w:pPr>
        <w:pStyle w:val="Tretekstu"/>
        <w:numPr>
          <w:ilvl w:val="0"/>
          <w:numId w:val="1"/>
        </w:numPr>
        <w:rPr>
          <w:rFonts w:ascii="Arial" w:hAnsi="Aria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zxx"/>
        </w:rPr>
        <w:t xml:space="preserve">Wykonawca zrealizuje zamówienie w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zxx"/>
        </w:rPr>
        <w:t>terminie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em w:val="none"/>
          <w:lang w:val="pl-PL" w:eastAsia="zxx" w:bidi="zxx"/>
        </w:rPr>
        <w:t xml:space="preserve">: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15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dni kalendarzowych od dnia podpisania umowy</w:t>
      </w:r>
    </w:p>
    <w:p>
      <w:pPr>
        <w:pStyle w:val="Sekcjazacznika"/>
        <w:numPr>
          <w:ilvl w:val="0"/>
          <w:numId w:val="1"/>
        </w:numPr>
        <w:shd w:fill="000000" w:val="clear"/>
        <w:rPr>
          <w:rFonts w:ascii="Arial" w:hAnsi="Arial"/>
          <w:color w:val="FFFFFF"/>
        </w:rPr>
      </w:pPr>
      <w:r>
        <w:rPr>
          <w:rFonts w:eastAsia="TimesNewRomanPSMT" w:cs="TimesNewRomanPSMT" w:ascii="Arial" w:hAnsi="Arial"/>
          <w:b/>
          <w:bCs/>
          <w:color w:val="FFFFFF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</w:rPr>
        <w:t>2</w:t>
      </w:r>
      <w:r>
        <w:rPr>
          <w:rFonts w:eastAsia="TimesNewRomanPSMT" w:cs="TimesNewRomanPSMT" w:ascii="Arial" w:hAnsi="Arial"/>
          <w:b/>
          <w:bCs/>
          <w:color w:val="FFFFFF"/>
        </w:rPr>
        <w:t>0 lipca</w:t>
      </w:r>
      <w:r>
        <w:rPr>
          <w:rFonts w:eastAsia="TimesNewRomanPSMT" w:cs="TimesNewRomanPSMT" w:ascii="Arial" w:hAnsi="Arial"/>
          <w:b/>
          <w:bCs/>
          <w:color w:val="FFFFFF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</w:rPr>
        <w:t>202</w:t>
      </w:r>
      <w:r>
        <w:rPr>
          <w:rFonts w:eastAsia="TimesNewRomanPSMT" w:cs="TimesNewRomanPSMT" w:ascii="Arial" w:hAnsi="Arial"/>
          <w:b/>
          <w:bCs/>
          <w:color w:val="FFFFFF"/>
        </w:rPr>
        <w:t>3</w:t>
      </w:r>
      <w:r>
        <w:rPr>
          <w:rFonts w:eastAsia="TimesNewRomanPSMT" w:cs="TimesNewRomanPSMT" w:ascii="Arial" w:hAnsi="Arial"/>
          <w:b/>
          <w:bCs/>
          <w:color w:val="FFFFFF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</w:rPr>
        <w:t>r</w:t>
      </w:r>
      <w:r>
        <w:rPr>
          <w:rFonts w:eastAsia="TimesNewRomanPSMT" w:cs="TimesNewRomanPSMT" w:ascii="Arial" w:hAnsi="Arial"/>
          <w:b/>
          <w:bCs/>
          <w:color w:val="FFFFFF"/>
        </w:rPr>
        <w:t>oku</w:t>
      </w:r>
    </w:p>
    <w:p>
      <w:pPr>
        <w:pStyle w:val="Tretekstu"/>
        <w:numPr>
          <w:ilvl w:val="0"/>
          <w:numId w:val="1"/>
        </w:numPr>
        <w:spacing w:before="283" w:after="0"/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3"/>
        </w:numPr>
        <w:tabs>
          <w:tab w:val="clear" w:pos="709"/>
        </w:tabs>
        <w:spacing w:lineRule="auto" w:line="276" w:before="0" w:after="0"/>
        <w:ind w:start="0" w:end="0" w:hanging="0"/>
        <w:rPr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hd w:fill="auto" w:val="clear"/>
        </w:rPr>
        <w:t xml:space="preserve"> 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Zakup i dostaw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ę</w:t>
      </w:r>
      <w:r>
        <w:rPr>
          <w:rStyle w:val="Domylnaczcionkaakapitu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13 komputerów stacjonarnych typu All in One na potrzeby Urzędu Miasta Legionowo w ramach projektu "Cyfrowa Gmina" Programu Operacyjnego Polska Cyfrowa na lata 2014-2020</w:t>
      </w:r>
      <w:r>
        <w:rPr>
          <w:rFonts w:eastAsia="Times New Roman" w:cs="Times New Roman" w:ascii="Arial" w:hAnsi="Arial"/>
          <w:b w:val="false"/>
          <w:color w:val="000000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1"/>
        </w:numPr>
        <w:tabs>
          <w:tab w:val="clear" w:pos="709"/>
        </w:tabs>
        <w:spacing w:lineRule="auto" w:line="276" w:before="0" w:after="0"/>
        <w:ind w:start="0" w:end="0" w:hanging="0"/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1"/>
        </w:numPr>
        <w:tabs>
          <w:tab w:val="clear" w:pos="709"/>
        </w:tabs>
        <w:spacing w:lineRule="auto" w:line="276" w:before="0" w:after="0"/>
        <w:ind w:start="0" w:end="0" w:hanging="0"/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1"/>
        </w:numPr>
        <w:tabs>
          <w:tab w:val="clear" w:pos="709"/>
        </w:tabs>
        <w:spacing w:lineRule="auto" w:line="276" w:before="0" w:after="0"/>
        <w:ind w:start="0" w:end="0" w:hanging="0"/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numPr>
          <w:ilvl w:val="0"/>
          <w:numId w:val="1"/>
        </w:numPr>
        <w:spacing w:before="283" w:after="0"/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t>Oświadczamy, że wnieśliśmy wadium w formie:</w:t>
      </w:r>
    </w:p>
    <w:p>
      <w:pPr>
        <w:pStyle w:val="Tretekstu"/>
        <w:numPr>
          <w:ilvl w:val="0"/>
          <w:numId w:val="1"/>
        </w:numPr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object>
          <v:shape id="control_shape_11" o:allowincell="t" style="width:481.85pt;height:19.8pt" type="#_x0000_t75"/>
          <w:control r:id="rId13" w:name="unnamed2" w:shapeid="control_shape_11"/>
        </w:object>
      </w:r>
      <w:r>
        <w:rPr>
          <w:rFonts w:ascii="Arial" w:hAnsi="Arial"/>
          <w:shd w:fill="auto" w:val="clear"/>
        </w:rPr>
        <w:t xml:space="preserve">w wysokości </w:t>
      </w:r>
      <w:r>
        <w:rPr>
          <w:rFonts w:ascii="Arial" w:hAnsi="Arial"/>
          <w:shd w:fill="auto" w:val="clear"/>
        </w:rPr>
        <w:object>
          <v:shape id="control_shape_12" o:allowincell="t" style="width:283.4pt;height:19.8pt" type="#_x0000_t75"/>
          <w:control r:id="rId14" w:name="unnamed3" w:shapeid="control_shape_12"/>
        </w:object>
      </w:r>
    </w:p>
    <w:p>
      <w:pPr>
        <w:pStyle w:val="Tretekstu"/>
        <w:numPr>
          <w:ilvl w:val="0"/>
          <w:numId w:val="1"/>
        </w:numPr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t xml:space="preserve">Wadium wpłacone przelewem prosimy zwrócić na następujący rachunek </w:t>
      </w:r>
      <w:r>
        <w:rPr>
          <w:rFonts w:ascii="Arial" w:hAnsi="Arial"/>
          <w:shd w:fill="auto" w:val="clear"/>
        </w:rPr>
        <w:t>bankowy</w:t>
      </w:r>
      <w:r>
        <w:rPr>
          <w:rFonts w:ascii="Arial" w:hAnsi="Arial"/>
          <w:shd w:fill="auto" w:val="clear"/>
        </w:rPr>
        <w:t>:</w:t>
      </w:r>
    </w:p>
    <w:p>
      <w:pPr>
        <w:pStyle w:val="Tretekstu"/>
        <w:numPr>
          <w:ilvl w:val="0"/>
          <w:numId w:val="1"/>
        </w:numPr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object>
          <v:shape id="control_shape_13" o:allowincell="t" style="width:481.85pt;height:19.8pt" type="#_x0000_t75"/>
          <w:control r:id="rId15" w:name="unnamed4" w:shapeid="control_shape_13"/>
        </w:object>
      </w:r>
    </w:p>
    <w:p>
      <w:pPr>
        <w:pStyle w:val="Tretekstu"/>
        <w:widowControl/>
        <w:numPr>
          <w:ilvl w:val="0"/>
          <w:numId w:val="1"/>
        </w:numPr>
        <w:tabs>
          <w:tab w:val="clear" w:pos="709"/>
        </w:tabs>
        <w:spacing w:lineRule="auto" w:line="276" w:before="0" w:after="0"/>
        <w:ind w:start="0" w:end="0" w:hanging="0"/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hd w:fill="auto" w:val="clear"/>
        </w:rPr>
        <w:object>
          <v:shape id="control_shape_14" o:allowincell="t" style="width:283.4pt;height:19.8pt" type="#_x0000_t75"/>
          <w:control r:id="rId16" w:name="unnamed31" w:shapeid="control_shape_14"/>
        </w:object>
      </w:r>
    </w:p>
    <w:p>
      <w:pPr>
        <w:pStyle w:val="Tretekstu"/>
        <w:numPr>
          <w:ilvl w:val="0"/>
          <w:numId w:val="1"/>
        </w:numPr>
        <w:spacing w:before="283" w:after="0"/>
        <w:rPr/>
      </w:pPr>
      <w:r>
        <w:rPr>
          <w:rFonts w:ascii="Arial" w:hAnsi="Arial"/>
          <w:shd w:fill="auto" w:val="clear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u w:val="single"/>
          <w:shd w:fill="auto" w:val="clear"/>
        </w:rPr>
        <w:t xml:space="preserve"> </w:t>
      </w:r>
      <w:hyperlink r:id="rId17">
        <w:r>
          <w:rPr>
            <w:rStyle w:val="Czeinternetowe"/>
            <w:rFonts w:ascii="Arial" w:hAnsi="Arial"/>
            <w:color w:val="000000"/>
            <w:u w:val="single"/>
            <w:shd w:fill="auto" w:val="clear"/>
          </w:rPr>
          <w:t>https://platformazakupowa.pl/pn/legionowo</w:t>
        </w:r>
      </w:hyperlink>
      <w:r>
        <w:rPr>
          <w:rFonts w:ascii="Arial" w:hAnsi="Arial"/>
          <w:shd w:fill="auto" w:val="clear"/>
        </w:rPr>
        <w:t>.</w:t>
      </w:r>
    </w:p>
    <w:p>
      <w:pPr>
        <w:pStyle w:val="Tretekstu"/>
        <w:numPr>
          <w:ilvl w:val="0"/>
          <w:numId w:val="1"/>
        </w:numPr>
        <w:spacing w:before="283" w:after="0"/>
        <w:rPr>
          <w:rFonts w:ascii="Arial" w:hAnsi="Arial"/>
          <w:b/>
          <w:bCs/>
          <w:shd w:fill="auto" w:val="clear"/>
        </w:rPr>
      </w:pPr>
      <w:r>
        <w:rPr>
          <w:rFonts w:ascii="Arial" w:hAnsi="Arial"/>
          <w:b/>
          <w:bCs/>
          <w:shd w:fill="auto" w:val="clear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hd w:fill="auto" w:val="clear"/>
        </w:rPr>
        <w:t>poczty elektronicznej</w:t>
      </w:r>
      <w:r>
        <w:rPr>
          <w:rFonts w:ascii="Arial" w:hAnsi="Arial"/>
          <w:b/>
          <w:bCs/>
          <w:shd w:fill="auto" w:val="clear"/>
        </w:rPr>
        <w:t xml:space="preserve">: </w:t>
      </w:r>
      <w:r>
        <w:rPr>
          <w:rFonts w:ascii="Arial" w:hAnsi="Arial"/>
          <w:b/>
          <w:bCs/>
          <w:shd w:fill="auto" w:val="clear"/>
        </w:rPr>
        <w:object>
          <v:shape id="control_shape_15" o:allowincell="t" style="width:213.55pt;height:19.8pt" type="#_x0000_t75"/>
          <w:control r:id="rId18" w:name="unnamed21" w:shapeid="control_shape_15"/>
        </w:object>
      </w:r>
      <w:r>
        <w:rPr>
          <w:rFonts w:ascii="Arial" w:hAnsi="Arial"/>
          <w:b/>
          <w:bCs/>
          <w:shd w:fill="auto" w:val="clear"/>
        </w:rPr>
        <w:t xml:space="preserve"> tel. </w:t>
      </w:r>
      <w:r>
        <w:rPr>
          <w:rFonts w:ascii="Arial" w:hAnsi="Arial"/>
          <w:b/>
          <w:bCs/>
          <w:shd w:fill="auto" w:val="clear"/>
        </w:rPr>
        <w:object>
          <v:shape id="control_shape_16" o:allowincell="t" style="width:90.8pt;height:19.8pt" type="#_x0000_t75"/>
          <w:control r:id="rId19" w:name="unnamed32" w:shapeid="control_shape_16"/>
        </w:object>
      </w:r>
    </w:p>
    <w:p>
      <w:pPr>
        <w:pStyle w:val="Tretekstu"/>
        <w:numPr>
          <w:ilvl w:val="0"/>
          <w:numId w:val="1"/>
        </w:numPr>
        <w:spacing w:before="283" w:after="0"/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formularz oferty (załącznik nr 1 do SWZ)</w:t>
      </w:r>
    </w:p>
    <w:p>
      <w:pPr>
        <w:pStyle w:val="Tretekstu"/>
        <w:numPr>
          <w:ilvl w:val="1"/>
          <w:numId w:val="1"/>
        </w:numPr>
        <w:suppressAutoHyphens w:val="true"/>
        <w:rPr>
          <w:rFonts w:ascii="Arial" w:hAnsi="Arial"/>
          <w:lang w:val="pl-PL"/>
        </w:rPr>
      </w:pPr>
      <w:r>
        <w:rPr>
          <w:rFonts w:ascii="Arial" w:hAnsi="Arial"/>
          <w:shd w:fill="auto" w:val="clear"/>
          <w:lang w:val="pl-PL"/>
        </w:rPr>
        <w:t>formularz podzespołów (załącznik nr 1.</w:t>
      </w:r>
      <w:r>
        <w:rPr>
          <w:rFonts w:ascii="Arial" w:hAnsi="Arial"/>
          <w:shd w:fill="auto" w:val="clear"/>
          <w:lang w:val="pl-PL"/>
        </w:rPr>
        <w:t xml:space="preserve">1 </w:t>
      </w:r>
      <w:r>
        <w:rPr>
          <w:rFonts w:ascii="Arial" w:hAnsi="Arial"/>
          <w:shd w:fill="auto" w:val="clear"/>
          <w:lang w:val="pl-PL"/>
        </w:rPr>
        <w:t>d</w:t>
      </w:r>
      <w:r>
        <w:rPr>
          <w:rFonts w:ascii="Arial" w:hAnsi="Arial"/>
          <w:shd w:fill="auto" w:val="clear"/>
          <w:lang w:val="pl-PL"/>
        </w:rPr>
        <w:t xml:space="preserve">o </w:t>
      </w:r>
      <w:r>
        <w:rPr>
          <w:rFonts w:ascii="Arial" w:hAnsi="Arial"/>
          <w:shd w:fill="auto" w:val="clear"/>
          <w:lang w:val="pl-PL"/>
        </w:rPr>
        <w:t>SWZ)</w:t>
      </w:r>
    </w:p>
    <w:p>
      <w:pPr>
        <w:pStyle w:val="Tretekstu"/>
        <w:numPr>
          <w:ilvl w:val="1"/>
          <w:numId w:val="1"/>
        </w:numPr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t>gwarancj</w:t>
      </w:r>
      <w:r>
        <w:rPr>
          <w:rFonts w:ascii="Arial" w:hAnsi="Arial"/>
          <w:shd w:fill="auto" w:val="clear"/>
        </w:rPr>
        <w:t>ę</w:t>
      </w:r>
      <w:r>
        <w:rPr>
          <w:rFonts w:ascii="Arial" w:hAnsi="Arial"/>
          <w:shd w:fill="auto" w:val="clear"/>
        </w:rPr>
        <w:t xml:space="preserve"> lub poręczeni</w:t>
      </w:r>
      <w:r>
        <w:rPr>
          <w:rFonts w:ascii="Arial" w:hAnsi="Arial"/>
          <w:shd w:fill="auto" w:val="clear"/>
        </w:rPr>
        <w:t>e</w:t>
      </w:r>
      <w:r>
        <w:rPr>
          <w:rFonts w:ascii="Arial" w:hAnsi="Arial"/>
          <w:shd w:fill="auto" w:val="clear"/>
        </w:rPr>
        <w:t>, jeżeli wykonawca wnosi wadium w innej formie niż pieniądz,</w:t>
      </w:r>
    </w:p>
    <w:p>
      <w:pPr>
        <w:pStyle w:val="Tretekstu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strike w:val="false"/>
          <w:dstrike w:val="false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u w:val="none"/>
          <w:lang w:eastAsia="pl-PL" w:bidi="pl-PL"/>
        </w:rPr>
        <w:t>wykonawcy sk</w:t>
      </w:r>
      <w:r>
        <w:rPr>
          <w:rFonts w:ascii="Arial" w:hAnsi="Arial"/>
        </w:rPr>
        <w:t>ładane na podstawie art. 125 ust. 1 ustawy Pzp, dotyczące braku podstaw wykluczenia z postępowania (załącznik nr 2 do SWZ);</w:t>
      </w:r>
    </w:p>
    <w:p>
      <w:pPr>
        <w:pStyle w:val="Tretekstu"/>
        <w:numPr>
          <w:ilvl w:val="1"/>
          <w:numId w:val="1"/>
        </w:numPr>
        <w:rPr>
          <w:rFonts w:ascii="Arial" w:hAnsi="Arial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Owiadczenieinformacyjne"/>
        <w:numPr>
          <w:ilvl w:val="0"/>
          <w:numId w:val="1"/>
        </w:numPr>
        <w:rPr>
          <w:rFonts w:ascii="Arial" w:hAnsi="Arial"/>
          <w:shd w:fill="auto" w:val="clear"/>
        </w:rPr>
      </w:pPr>
      <w:r>
        <w:rPr>
          <w:rFonts w:eastAsia="Arial" w:cs="Arial" w:ascii="Arial" w:hAnsi="Arial"/>
          <w:color w:val="000000"/>
          <w:spacing w:val="-1"/>
          <w:position w:val="0"/>
          <w:sz w:val="20"/>
          <w:shd w:fill="auto" w:val="clear"/>
          <w:vertAlign w:val="baseline"/>
          <w:lang w:eastAsia="pl-PL" w:bidi="pl-PL"/>
        </w:rPr>
        <w:t>Oświadczam, że wypełniłem/</w:t>
      </w:r>
      <w:r>
        <w:rPr>
          <w:rFonts w:eastAsia="Arial" w:cs="Arial" w:ascii="Arial" w:hAnsi="Arial"/>
          <w:color w:val="000000"/>
          <w:spacing w:val="-1"/>
          <w:position w:val="0"/>
          <w:sz w:val="20"/>
          <w:shd w:fill="auto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0"/>
          <w:shd w:fill="auto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 w:ascii="Arial" w:hAnsi="Arial"/>
          <w:spacing w:val="-1"/>
          <w:position w:val="0"/>
          <w:sz w:val="20"/>
          <w:shd w:fill="auto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 w:ascii="Arial" w:hAnsi="Arial"/>
          <w:spacing w:val="-1"/>
          <w:position w:val="0"/>
          <w:sz w:val="20"/>
          <w:shd w:fill="auto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0"/>
          <w:shd w:fill="auto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numPr>
          <w:ilvl w:val="0"/>
          <w:numId w:val="1"/>
        </w:numPr>
        <w:rPr>
          <w:rFonts w:ascii="Arial" w:hAnsi="Arial"/>
          <w:shd w:fill="auto" w:val="clear"/>
        </w:rPr>
      </w:pPr>
      <w:r>
        <w:rPr>
          <w:rFonts w:ascii="Arial" w:hAnsi="Arial"/>
          <w:shd w:fill="auto" w:val="clear"/>
        </w:rPr>
        <w:t>UWAGA</w:t>
      </w:r>
    </w:p>
    <w:p>
      <w:pPr>
        <w:pStyle w:val="Informacjaoskadnymdokumencie"/>
        <w:widowControl/>
        <w:numPr>
          <w:ilvl w:val="0"/>
          <w:numId w:val="1"/>
        </w:numPr>
        <w:tabs>
          <w:tab w:val="clear" w:pos="709"/>
        </w:tabs>
        <w:spacing w:lineRule="auto" w:line="276" w:before="0" w:after="0"/>
        <w:ind w:start="0" w:end="0" w:hanging="0"/>
        <w:rPr>
          <w:rFonts w:ascii="Arial" w:hAnsi="Arial"/>
          <w:b w:val="false"/>
          <w:bCs w:val="false"/>
          <w:shd w:fill="auto" w:val="clear"/>
        </w:rPr>
      </w:pPr>
      <w:r>
        <w:rPr>
          <w:rFonts w:ascii="Arial" w:hAnsi="Arial"/>
          <w:b w:val="false"/>
          <w:bCs w:val="false"/>
          <w:shd w:fill="auto" w:val="clear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hd w:fill="auto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numPr>
          <w:ilvl w:val="0"/>
          <w:numId w:val="1"/>
        </w:numPr>
        <w:tabs>
          <w:tab w:val="clear" w:pos="709"/>
        </w:tabs>
        <w:spacing w:lineRule="auto" w:line="276" w:before="0" w:after="0"/>
        <w:ind w:start="0" w:end="0" w:hanging="0"/>
        <w:rPr>
          <w:rFonts w:ascii="Arial" w:hAnsi="Arial"/>
          <w:b w:val="false"/>
          <w:bCs w:val="false"/>
          <w:shd w:fill="auto" w:val="clear"/>
        </w:rPr>
      </w:pPr>
      <w:r>
        <w:rPr>
          <w:rFonts w:ascii="Arial" w:hAnsi="Arial"/>
          <w:b w:val="false"/>
          <w:bCs w:val="false"/>
          <w:shd w:fill="auto" w:val="clear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numPr>
          <w:ilvl w:val="0"/>
          <w:numId w:val="1"/>
        </w:numPr>
        <w:tabs>
          <w:tab w:val="clear" w:pos="709"/>
        </w:tabs>
        <w:spacing w:lineRule="auto" w:line="276" w:before="0" w:after="0"/>
        <w:ind w:start="0" w:end="0" w:hanging="0"/>
        <w:rPr>
          <w:rFonts w:ascii="Arial" w:hAnsi="Arial"/>
          <w:b w:val="false"/>
          <w:bCs w:val="false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hd w:fill="auto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hd w:fill="auto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hd w:fill="auto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numPr>
          <w:ilvl w:val="0"/>
          <w:numId w:val="1"/>
        </w:numPr>
        <w:tabs>
          <w:tab w:val="clear" w:pos="709"/>
        </w:tabs>
        <w:spacing w:lineRule="auto" w:line="276" w:before="0" w:after="0"/>
        <w:ind w:start="0" w:end="0" w:hanging="0"/>
        <w:rPr>
          <w:rFonts w:ascii="Arial" w:hAnsi="Arial"/>
          <w:b w:val="false"/>
          <w:bCs w:val="false"/>
          <w:shd w:fill="auto" w:val="clea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shd w:fill="auto" w:val="clear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Mocnewyrnione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hyperlink" Target="https://platformazakupowa.pl/pn/legionowo" TargetMode="Externa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LibreOffice/7.5.3.2$Windows_X86_64 LibreOffice_project/9f56dff12ba03b9acd7730a5a481eea045e468f3</Application>
  <AppVersion>15.0000</AppVersion>
  <Pages>3</Pages>
  <Words>559</Words>
  <Characters>3717</Characters>
  <CharactersWithSpaces>4239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2023-06-06T11:36:35Z</dcterms:created>
  <dc:creator/>
  <dc:description/>
  <dc:language>pl-PL</dc:language>
  <cp:lastModifiedBy/>
  <dcterms:modified xsi:type="dcterms:W3CDTF">2023-06-07T10:20:38Z</dcterms:modified>
  <cp:revision>5</cp:revision>
  <dc:subject/>
  <dc:title>Formularz oferty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