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C4" w:rsidRPr="00715689" w:rsidRDefault="006522C4" w:rsidP="006522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4"/>
          <w:szCs w:val="24"/>
        </w:rPr>
      </w:pPr>
      <w:r w:rsidRPr="00715689">
        <w:rPr>
          <w:rFonts w:ascii="Times New Roman" w:hAnsi="Times New Roman"/>
          <w:noProof w:val="0"/>
          <w:sz w:val="24"/>
          <w:szCs w:val="24"/>
        </w:rPr>
        <w:t>Załącznik nr 1</w:t>
      </w:r>
    </w:p>
    <w:p w:rsidR="006522C4" w:rsidRPr="00715689" w:rsidRDefault="006522C4" w:rsidP="006522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6522C4" w:rsidRPr="00715689" w:rsidRDefault="006522C4" w:rsidP="006522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6522C4" w:rsidRPr="00715689" w:rsidRDefault="006522C4" w:rsidP="006522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6522C4" w:rsidRPr="00715689" w:rsidRDefault="006522C4" w:rsidP="006522C4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89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6522C4" w:rsidRPr="00715689" w:rsidRDefault="006522C4" w:rsidP="006522C4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4" w:rsidRDefault="006522C4" w:rsidP="00FC1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8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usługa polegająca na zagospodarowaniu 50 m </w:t>
      </w:r>
      <w:r w:rsidRPr="006522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terenu Akademii</w:t>
      </w:r>
      <w:r w:rsidRPr="00715689">
        <w:rPr>
          <w:rFonts w:ascii="Times New Roman" w:hAnsi="Times New Roman" w:cs="Times New Roman"/>
          <w:sz w:val="24"/>
          <w:szCs w:val="24"/>
        </w:rPr>
        <w:t xml:space="preserve"> Wojsk Lądowych imiennie generała Tadeusza Kościuszki </w:t>
      </w:r>
      <w:r>
        <w:rPr>
          <w:rFonts w:ascii="Times New Roman" w:hAnsi="Times New Roman" w:cs="Times New Roman"/>
          <w:sz w:val="24"/>
          <w:szCs w:val="24"/>
        </w:rPr>
        <w:t>przy ul. Czajkowskiego 109 zgodnie z wizualizacją będącą załącznikiem nr 2.</w:t>
      </w:r>
      <w:r w:rsidRPr="0071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2C4" w:rsidRDefault="006522C4" w:rsidP="00FC1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zagospodarowania terenu wchodzą:</w:t>
      </w:r>
    </w:p>
    <w:p w:rsidR="006522C4" w:rsidRDefault="006522C4" w:rsidP="00FC1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i ułożenie trawy rolowanej</w:t>
      </w:r>
      <w:r w:rsidR="00B34033">
        <w:rPr>
          <w:rFonts w:ascii="Times New Roman" w:hAnsi="Times New Roman" w:cs="Times New Roman"/>
          <w:sz w:val="24"/>
          <w:szCs w:val="24"/>
        </w:rPr>
        <w:t xml:space="preserve"> ok 50 m</w:t>
      </w:r>
      <w:r w:rsidR="00B34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22C4" w:rsidRDefault="006522C4" w:rsidP="00FC1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i posadzenie 10 szt. bukszpanu</w:t>
      </w:r>
      <w:r w:rsidR="00B34033">
        <w:rPr>
          <w:rFonts w:ascii="Times New Roman" w:hAnsi="Times New Roman" w:cs="Times New Roman"/>
          <w:sz w:val="24"/>
          <w:szCs w:val="24"/>
        </w:rPr>
        <w:t xml:space="preserve"> (wysokość min. 30 cm) uformowanego w kształt kuli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22C4" w:rsidRDefault="006522C4" w:rsidP="00FC1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175E">
        <w:rPr>
          <w:rFonts w:ascii="Times New Roman" w:hAnsi="Times New Roman" w:cs="Times New Roman"/>
          <w:sz w:val="24"/>
          <w:szCs w:val="24"/>
        </w:rPr>
        <w:t xml:space="preserve"> </w:t>
      </w:r>
      <w:r w:rsidR="00B34033">
        <w:rPr>
          <w:rFonts w:ascii="Times New Roman" w:hAnsi="Times New Roman" w:cs="Times New Roman"/>
          <w:sz w:val="24"/>
          <w:szCs w:val="24"/>
        </w:rPr>
        <w:t xml:space="preserve">wysypanie </w:t>
      </w:r>
      <w:r w:rsidR="000C44E1">
        <w:rPr>
          <w:rFonts w:ascii="Times New Roman" w:hAnsi="Times New Roman" w:cs="Times New Roman"/>
          <w:sz w:val="24"/>
          <w:szCs w:val="24"/>
        </w:rPr>
        <w:t>otoczaka</w:t>
      </w:r>
      <w:r w:rsidR="00B34033">
        <w:rPr>
          <w:rFonts w:ascii="Times New Roman" w:hAnsi="Times New Roman" w:cs="Times New Roman"/>
          <w:sz w:val="24"/>
          <w:szCs w:val="24"/>
        </w:rPr>
        <w:t xml:space="preserve"> białego wzdłuż ściany łukowej (ok. 6 </w:t>
      </w:r>
      <w:proofErr w:type="spellStart"/>
      <w:r w:rsidR="00B3403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B34033">
        <w:rPr>
          <w:rFonts w:ascii="Times New Roman" w:hAnsi="Times New Roman" w:cs="Times New Roman"/>
          <w:sz w:val="24"/>
          <w:szCs w:val="24"/>
        </w:rPr>
        <w:t>., szerokości ok. 30 cm)</w:t>
      </w:r>
      <w:r w:rsidR="000C44E1">
        <w:rPr>
          <w:rFonts w:ascii="Times New Roman" w:hAnsi="Times New Roman" w:cs="Times New Roman"/>
          <w:sz w:val="24"/>
          <w:szCs w:val="24"/>
        </w:rPr>
        <w:t>, frakcja 2/4 cm,</w:t>
      </w:r>
      <w:bookmarkStart w:id="0" w:name="_GoBack"/>
      <w:bookmarkEnd w:id="0"/>
    </w:p>
    <w:p w:rsidR="00B34033" w:rsidRPr="00715689" w:rsidRDefault="00B34033" w:rsidP="00FC1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linii nawadniającej wraz ze sterownikiem </w:t>
      </w:r>
      <w:r w:rsidR="00FC175E">
        <w:rPr>
          <w:rFonts w:ascii="Times New Roman" w:hAnsi="Times New Roman" w:cs="Times New Roman"/>
          <w:sz w:val="24"/>
          <w:szCs w:val="24"/>
        </w:rPr>
        <w:t>zgodnie z poniższą specyfikacją.</w:t>
      </w:r>
    </w:p>
    <w:p w:rsidR="001D2FA7" w:rsidRPr="00FC175E" w:rsidRDefault="001D2FA7" w:rsidP="00FC175E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C175E">
        <w:rPr>
          <w:rFonts w:ascii="Times New Roman" w:hAnsi="Times New Roman" w:cs="Times New Roman"/>
          <w:sz w:val="24"/>
          <w:szCs w:val="24"/>
          <w:u w:val="single"/>
        </w:rPr>
        <w:t>Specyfikacja linii nawadniającej  do 70 m2</w:t>
      </w:r>
    </w:p>
    <w:p w:rsidR="001D2FA7" w:rsidRPr="007F073D" w:rsidRDefault="001D2FA7" w:rsidP="00FC175E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73D">
        <w:rPr>
          <w:rFonts w:ascii="Times New Roman" w:hAnsi="Times New Roman" w:cs="Times New Roman"/>
          <w:sz w:val="24"/>
          <w:szCs w:val="24"/>
        </w:rPr>
        <w:t>Linia nawadniająca</w:t>
      </w:r>
    </w:p>
    <w:p w:rsidR="001D2FA7" w:rsidRPr="007F073D" w:rsidRDefault="000C44E1" w:rsidP="00FC175E">
      <w:pPr>
        <w:pStyle w:val="Akapitzlis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Zraszacz </w:t>
      </w:r>
      <w:proofErr w:type="spellStart"/>
      <w:r>
        <w:rPr>
          <w:rFonts w:ascii="Times New Roman" w:hAnsi="Times New Roman" w:cs="Times New Roman"/>
          <w:sz w:val="24"/>
          <w:szCs w:val="24"/>
        </w:rPr>
        <w:t>wynurzalny</w:t>
      </w:r>
      <w:proofErr w:type="spellEnd"/>
      <w:r>
        <w:rPr>
          <w:rFonts w:ascii="Times New Roman" w:hAnsi="Times New Roman" w:cs="Times New Roman"/>
          <w:sz w:val="24"/>
          <w:szCs w:val="24"/>
        </w:rPr>
        <w:t> -</w:t>
      </w:r>
      <w:r w:rsidR="00FC175E">
        <w:rPr>
          <w:rFonts w:ascii="Times New Roman" w:hAnsi="Times New Roman" w:cs="Times New Roman"/>
          <w:sz w:val="24"/>
          <w:szCs w:val="24"/>
        </w:rPr>
        <w:t xml:space="preserve"> </w:t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1D2FA7" w:rsidRPr="007F073D">
        <w:rPr>
          <w:rFonts w:ascii="Times New Roman" w:hAnsi="Times New Roman" w:cs="Times New Roman"/>
          <w:sz w:val="24"/>
          <w:szCs w:val="24"/>
        </w:rPr>
        <w:t>6 szt.</w:t>
      </w:r>
    </w:p>
    <w:p w:rsidR="001D2FA7" w:rsidRPr="007F073D" w:rsidRDefault="000C44E1" w:rsidP="00FC175E">
      <w:pPr>
        <w:pStyle w:val="Akapitzlis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Złącze zraszacza </w:t>
      </w:r>
      <w:r w:rsidR="00FC175E">
        <w:rPr>
          <w:rFonts w:ascii="Times New Roman" w:hAnsi="Times New Roman" w:cs="Times New Roman"/>
          <w:sz w:val="24"/>
          <w:szCs w:val="24"/>
        </w:rPr>
        <w:t>-</w:t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1D2FA7" w:rsidRPr="007F073D">
        <w:rPr>
          <w:rFonts w:ascii="Times New Roman" w:hAnsi="Times New Roman" w:cs="Times New Roman"/>
          <w:sz w:val="24"/>
          <w:szCs w:val="24"/>
        </w:rPr>
        <w:t>6 szt.</w:t>
      </w:r>
    </w:p>
    <w:p w:rsidR="001D2FA7" w:rsidRPr="007F073D" w:rsidRDefault="000C44E1" w:rsidP="00FC175E">
      <w:pPr>
        <w:pStyle w:val="Akapitzlis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 montażowa fi 20 -</w:t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1D2FA7" w:rsidRPr="007F073D">
        <w:rPr>
          <w:rFonts w:ascii="Times New Roman" w:hAnsi="Times New Roman" w:cs="Times New Roman"/>
          <w:sz w:val="24"/>
          <w:szCs w:val="24"/>
        </w:rPr>
        <w:t>40 m</w:t>
      </w:r>
    </w:p>
    <w:p w:rsidR="001D2FA7" w:rsidRPr="007F073D" w:rsidRDefault="000C44E1" w:rsidP="00FC175E">
      <w:pPr>
        <w:pStyle w:val="Akapitzlis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Szybkozłączka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20 -</w:t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1D2FA7" w:rsidRPr="007F073D">
        <w:rPr>
          <w:rFonts w:ascii="Times New Roman" w:hAnsi="Times New Roman" w:cs="Times New Roman"/>
          <w:sz w:val="24"/>
          <w:szCs w:val="24"/>
        </w:rPr>
        <w:t>1 szt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2FA7" w:rsidRPr="007F073D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1D2FA7" w:rsidRPr="007F073D" w:rsidRDefault="000C44E1" w:rsidP="00FC175E">
      <w:pPr>
        <w:pStyle w:val="Akapitzlis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Kolano </w:t>
      </w:r>
      <w:r w:rsidR="00FC175E">
        <w:rPr>
          <w:rFonts w:ascii="Times New Roman" w:hAnsi="Times New Roman" w:cs="Times New Roman"/>
          <w:sz w:val="24"/>
          <w:szCs w:val="24"/>
        </w:rPr>
        <w:t>-</w:t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1D2FA7" w:rsidRPr="007F073D">
        <w:rPr>
          <w:rFonts w:ascii="Times New Roman" w:hAnsi="Times New Roman" w:cs="Times New Roman"/>
          <w:sz w:val="24"/>
          <w:szCs w:val="24"/>
        </w:rPr>
        <w:t>2 szt.</w:t>
      </w:r>
    </w:p>
    <w:p w:rsidR="001D2FA7" w:rsidRPr="007F073D" w:rsidRDefault="000C44E1" w:rsidP="00FC175E">
      <w:pPr>
        <w:pStyle w:val="Akapitzlist"/>
        <w:numPr>
          <w:ilvl w:val="0"/>
          <w:numId w:val="2"/>
        </w:numPr>
        <w:spacing w:after="12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Trójnik</w:t>
      </w:r>
      <w:r w:rsidR="00FC175E">
        <w:rPr>
          <w:rFonts w:ascii="Times New Roman" w:hAnsi="Times New Roman" w:cs="Times New Roman"/>
          <w:sz w:val="24"/>
          <w:szCs w:val="24"/>
        </w:rPr>
        <w:t xml:space="preserve"> -</w:t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FC175E">
        <w:rPr>
          <w:rFonts w:ascii="Times New Roman" w:hAnsi="Times New Roman" w:cs="Times New Roman"/>
          <w:sz w:val="24"/>
          <w:szCs w:val="24"/>
        </w:rPr>
        <w:tab/>
      </w:r>
      <w:r w:rsidR="001D2FA7" w:rsidRPr="007F073D">
        <w:rPr>
          <w:rFonts w:ascii="Times New Roman" w:hAnsi="Times New Roman" w:cs="Times New Roman"/>
          <w:sz w:val="24"/>
          <w:szCs w:val="24"/>
        </w:rPr>
        <w:t>6 szt.</w:t>
      </w:r>
    </w:p>
    <w:p w:rsidR="001D2FA7" w:rsidRPr="007F073D" w:rsidRDefault="001D2FA7" w:rsidP="00FC175E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73D">
        <w:rPr>
          <w:rFonts w:ascii="Times New Roman" w:hAnsi="Times New Roman" w:cs="Times New Roman"/>
          <w:sz w:val="24"/>
          <w:szCs w:val="24"/>
        </w:rPr>
        <w:t>Sterownik – programator nawadniania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Urządzenie posiada pamięć programów przy wymianie baterii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Średnica przyłącza: 3/4" lub 1"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Elektroniczna regulacja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Wyświetlacz LCD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Zdejmowany moduł elektroniczny dla ułatwienia programowania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Wysokiej jakości uszczelki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Materiał: tworzywo ABS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Zasilany baterią 9V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Ciśnienie 6 – 8 bar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Nawadnianie automatyczne 8 razy dziennie</w:t>
      </w:r>
    </w:p>
    <w:p w:rsidR="001D2FA7" w:rsidRPr="007F073D" w:rsidRDefault="001D2FA7" w:rsidP="00FC175E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1134" w:hanging="425"/>
        <w:rPr>
          <w:rFonts w:ascii="Times New Roman" w:hAnsi="Times New Roman" w:cs="Times New Roman"/>
          <w:color w:val="303030"/>
          <w:sz w:val="24"/>
          <w:szCs w:val="24"/>
          <w:lang w:eastAsia="pl-PL"/>
        </w:rPr>
      </w:pPr>
      <w:r w:rsidRPr="007F073D">
        <w:rPr>
          <w:rFonts w:ascii="Times New Roman" w:hAnsi="Times New Roman" w:cs="Times New Roman"/>
          <w:color w:val="303030"/>
          <w:sz w:val="24"/>
          <w:szCs w:val="24"/>
          <w:lang w:eastAsia="pl-PL"/>
        </w:rPr>
        <w:t>15 różnych kombinacji dla określenia dni tygodnia</w:t>
      </w:r>
    </w:p>
    <w:p w:rsidR="00563D91" w:rsidRPr="007F073D" w:rsidRDefault="00FC175E" w:rsidP="00FC175E">
      <w:pPr>
        <w:rPr>
          <w:rFonts w:ascii="Times New Roman" w:hAnsi="Times New Roman" w:cs="Times New Roman"/>
          <w:sz w:val="24"/>
          <w:szCs w:val="24"/>
        </w:rPr>
      </w:pPr>
    </w:p>
    <w:sectPr w:rsidR="00563D91" w:rsidRPr="007F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619F"/>
    <w:multiLevelType w:val="hybridMultilevel"/>
    <w:tmpl w:val="6FB60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2B4"/>
    <w:multiLevelType w:val="hybridMultilevel"/>
    <w:tmpl w:val="B3CAB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D80E0B"/>
    <w:multiLevelType w:val="hybridMultilevel"/>
    <w:tmpl w:val="01CA0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A7"/>
    <w:rsid w:val="000C44E1"/>
    <w:rsid w:val="001D2FA7"/>
    <w:rsid w:val="002579B2"/>
    <w:rsid w:val="006522C4"/>
    <w:rsid w:val="007F073D"/>
    <w:rsid w:val="008C2A07"/>
    <w:rsid w:val="00B34033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A7"/>
    <w:pPr>
      <w:ind w:left="720"/>
    </w:pPr>
  </w:style>
  <w:style w:type="paragraph" w:customStyle="1" w:styleId="tekst8bez">
    <w:name w:val="tekst 8 bez"/>
    <w:rsid w:val="006522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A7"/>
    <w:pPr>
      <w:ind w:left="720"/>
    </w:pPr>
  </w:style>
  <w:style w:type="paragraph" w:customStyle="1" w:styleId="tekst8bez">
    <w:name w:val="tekst 8 bez"/>
    <w:rsid w:val="006522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Fedorszczak Agata</dc:creator>
  <cp:keywords/>
  <dc:description/>
  <cp:lastModifiedBy>Gąsiewicz-Bobek Magdalena</cp:lastModifiedBy>
  <cp:revision>4</cp:revision>
  <dcterms:created xsi:type="dcterms:W3CDTF">2018-06-19T10:49:00Z</dcterms:created>
  <dcterms:modified xsi:type="dcterms:W3CDTF">2018-06-20T07:32:00Z</dcterms:modified>
</cp:coreProperties>
</file>