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B1A9" w14:textId="77777777" w:rsidR="00C34805" w:rsidRDefault="00C34805" w:rsidP="00C34805">
      <w:pPr>
        <w:rPr>
          <w:b/>
          <w:sz w:val="28"/>
          <w:szCs w:val="28"/>
          <w:u w:val="single"/>
        </w:rPr>
      </w:pPr>
    </w:p>
    <w:p w14:paraId="13FEA933" w14:textId="796F02BD" w:rsidR="007250FA" w:rsidRPr="00405298" w:rsidRDefault="007250FA" w:rsidP="007250FA">
      <w:pPr>
        <w:jc w:val="center"/>
        <w:rPr>
          <w:b/>
          <w:sz w:val="28"/>
          <w:szCs w:val="28"/>
          <w:u w:val="single"/>
        </w:rPr>
      </w:pPr>
      <w:r w:rsidRPr="00405298">
        <w:rPr>
          <w:b/>
          <w:sz w:val="28"/>
          <w:szCs w:val="28"/>
          <w:u w:val="single"/>
        </w:rPr>
        <w:t>Szczegółowy opis przedmiotu zamówienia</w:t>
      </w:r>
    </w:p>
    <w:p w14:paraId="2BADC2B3" w14:textId="09289368" w:rsidR="007250FA" w:rsidRPr="009D685C" w:rsidRDefault="007250FA" w:rsidP="007250FA">
      <w:pPr>
        <w:jc w:val="center"/>
        <w:rPr>
          <w:b/>
        </w:rPr>
      </w:pPr>
      <w:r w:rsidRPr="009D685C">
        <w:rPr>
          <w:b/>
        </w:rPr>
        <w:t>Obsługa serwisowa dla zainstalowanych na Uniwersytecie Śląskim mikroskopów elektronowych firmy JEOL:</w:t>
      </w:r>
      <w:bookmarkStart w:id="0" w:name="_GoBack"/>
      <w:bookmarkEnd w:id="0"/>
      <w:r w:rsidRPr="009D685C">
        <w:rPr>
          <w:b/>
        </w:rPr>
        <w:t xml:space="preserve"> JSM-7600F</w:t>
      </w:r>
    </w:p>
    <w:p w14:paraId="64F9300F" w14:textId="7AE00270" w:rsidR="00C21E9D" w:rsidRPr="00405298" w:rsidRDefault="007250FA" w:rsidP="00405298">
      <w:pPr>
        <w:jc w:val="center"/>
        <w:rPr>
          <w:b/>
        </w:rPr>
      </w:pPr>
      <w:r w:rsidRPr="0077535C">
        <w:rPr>
          <w:b/>
        </w:rPr>
        <w:t xml:space="preserve">Część </w:t>
      </w:r>
      <w:r>
        <w:rPr>
          <w:b/>
        </w:rPr>
        <w:t>B</w:t>
      </w:r>
      <w:r w:rsidRPr="0077535C">
        <w:rPr>
          <w:b/>
        </w:rPr>
        <w:t xml:space="preserve"> postępowania</w:t>
      </w:r>
    </w:p>
    <w:p w14:paraId="5481F3F8" w14:textId="50DA9AD5" w:rsidR="006E7A4F" w:rsidRDefault="006E7A4F" w:rsidP="006E7A4F">
      <w:pPr>
        <w:pStyle w:val="Bezodstpw"/>
        <w:jc w:val="both"/>
      </w:pPr>
      <w:r>
        <w:rPr>
          <w:b/>
        </w:rPr>
        <w:t xml:space="preserve">I. </w:t>
      </w:r>
      <w:r w:rsidR="00C21E9D" w:rsidRPr="007250FA">
        <w:rPr>
          <w:b/>
        </w:rPr>
        <w:t>Przedmiot zamówienia.</w:t>
      </w:r>
    </w:p>
    <w:p w14:paraId="0FD8A890" w14:textId="77777777" w:rsidR="006E7A4F" w:rsidRDefault="006E7A4F" w:rsidP="006E7A4F">
      <w:pPr>
        <w:pStyle w:val="Bezodstpw"/>
        <w:jc w:val="both"/>
      </w:pPr>
    </w:p>
    <w:p w14:paraId="03A93723" w14:textId="59014AA3" w:rsidR="00C21E9D" w:rsidRDefault="00C21E9D" w:rsidP="006E7A4F">
      <w:pPr>
        <w:pStyle w:val="Bezodstpw"/>
        <w:jc w:val="both"/>
      </w:pPr>
      <w:r>
        <w:t>W ramach usługi Wykonawca zobowiązuje się do przeprowadzenia przez okres 3 lat serwisu mikroskopu</w:t>
      </w:r>
      <w:r w:rsidR="006E7A4F">
        <w:t xml:space="preserve"> </w:t>
      </w:r>
      <w:r>
        <w:t>elektronowego JSM-7600F, obejmującego niezbędne naprawy w przypadku</w:t>
      </w:r>
      <w:r w:rsidR="006E7A4F">
        <w:t xml:space="preserve"> </w:t>
      </w:r>
      <w:r>
        <w:t>awarii urządzenia oraz wykonania przeglądów okresowych.</w:t>
      </w:r>
    </w:p>
    <w:p w14:paraId="4FF1318B" w14:textId="77777777" w:rsidR="006E7A4F" w:rsidRDefault="006E7A4F" w:rsidP="006E7A4F">
      <w:pPr>
        <w:pStyle w:val="Bezodstpw"/>
        <w:jc w:val="both"/>
      </w:pPr>
    </w:p>
    <w:p w14:paraId="0DB4EEC4" w14:textId="26DB8E5C" w:rsidR="00C21E9D" w:rsidRDefault="00C21E9D" w:rsidP="006E7A4F">
      <w:pPr>
        <w:pStyle w:val="Bezodstpw"/>
        <w:jc w:val="both"/>
      </w:pPr>
      <w:r>
        <w:t>Usługa w każdym roku obowiązywania umowy obejmuje:</w:t>
      </w:r>
    </w:p>
    <w:p w14:paraId="71389FC1" w14:textId="58E75B83" w:rsidR="00C21E9D" w:rsidRDefault="00C21E9D" w:rsidP="00405298">
      <w:pPr>
        <w:pStyle w:val="Bezodstpw"/>
        <w:numPr>
          <w:ilvl w:val="0"/>
          <w:numId w:val="9"/>
        </w:numPr>
        <w:jc w:val="both"/>
      </w:pPr>
      <w:r>
        <w:t>Jeden przegląd okresowy mikroskopu (1 rocznie – razem 3 przeglądy co 12 m-</w:t>
      </w:r>
      <w:proofErr w:type="spellStart"/>
      <w:r>
        <w:t>cy</w:t>
      </w:r>
      <w:proofErr w:type="spellEnd"/>
      <w:r>
        <w:t>),</w:t>
      </w:r>
    </w:p>
    <w:p w14:paraId="0C247142" w14:textId="57FCF2B7" w:rsidR="006E7A4F" w:rsidRDefault="005454EB" w:rsidP="00405298">
      <w:pPr>
        <w:pStyle w:val="Bezodstpw"/>
        <w:numPr>
          <w:ilvl w:val="0"/>
          <w:numId w:val="9"/>
        </w:numPr>
        <w:jc w:val="both"/>
      </w:pPr>
      <w:r>
        <w:t>Sześć</w:t>
      </w:r>
      <w:r w:rsidR="00C21E9D">
        <w:t xml:space="preserve"> napraw mikroskopu rocznie (</w:t>
      </w:r>
      <w:r>
        <w:t>6</w:t>
      </w:r>
      <w:r w:rsidR="00C21E9D">
        <w:t xml:space="preserve"> rocznie – razem </w:t>
      </w:r>
      <w:r>
        <w:t>18</w:t>
      </w:r>
      <w:r w:rsidR="00C21E9D">
        <w:t xml:space="preserve"> przez okres 3 lat).</w:t>
      </w:r>
    </w:p>
    <w:p w14:paraId="0B0070BD" w14:textId="77777777" w:rsidR="006E7A4F" w:rsidRDefault="006E7A4F" w:rsidP="006E7A4F">
      <w:pPr>
        <w:pStyle w:val="Bezodstpw"/>
        <w:jc w:val="both"/>
        <w:rPr>
          <w:b/>
        </w:rPr>
      </w:pPr>
    </w:p>
    <w:p w14:paraId="04A9B9F8" w14:textId="6D199F48" w:rsidR="00C21E9D" w:rsidRPr="006E7A4F" w:rsidRDefault="00C21E9D" w:rsidP="006E7A4F">
      <w:pPr>
        <w:pStyle w:val="Bezodstpw"/>
        <w:jc w:val="both"/>
      </w:pPr>
      <w:r w:rsidRPr="007250FA">
        <w:rPr>
          <w:b/>
        </w:rPr>
        <w:t>II. Miejsce realizacji.</w:t>
      </w:r>
    </w:p>
    <w:p w14:paraId="2FAD1474" w14:textId="77777777" w:rsidR="006E7A4F" w:rsidRDefault="006E7A4F" w:rsidP="006E7A4F">
      <w:pPr>
        <w:pStyle w:val="Bezodstpw"/>
        <w:jc w:val="both"/>
      </w:pPr>
    </w:p>
    <w:p w14:paraId="7E501530" w14:textId="597D1C21" w:rsidR="00C21E9D" w:rsidRDefault="00C21E9D" w:rsidP="006E7A4F">
      <w:pPr>
        <w:pStyle w:val="Bezodstpw"/>
        <w:jc w:val="both"/>
      </w:pPr>
      <w:r>
        <w:t>ul. 75 Pułku Piechoty 1 bud. „L”, 41-500 Chorzów, pokój 126.</w:t>
      </w:r>
    </w:p>
    <w:p w14:paraId="7E445DA1" w14:textId="77777777" w:rsidR="007250FA" w:rsidRDefault="007250FA" w:rsidP="006E7A4F">
      <w:pPr>
        <w:pStyle w:val="Bezodstpw"/>
        <w:jc w:val="both"/>
      </w:pPr>
    </w:p>
    <w:p w14:paraId="700D5582" w14:textId="5B295EBD" w:rsidR="006E7A4F" w:rsidRDefault="00C21E9D" w:rsidP="006E7A4F">
      <w:pPr>
        <w:pStyle w:val="Bezodstpw"/>
        <w:jc w:val="both"/>
        <w:rPr>
          <w:b/>
        </w:rPr>
      </w:pPr>
      <w:r w:rsidRPr="007250FA">
        <w:rPr>
          <w:b/>
        </w:rPr>
        <w:t>III. Zakres usługi.</w:t>
      </w:r>
    </w:p>
    <w:p w14:paraId="5D246D2C" w14:textId="77777777" w:rsidR="006E7A4F" w:rsidRPr="006E7A4F" w:rsidRDefault="006E7A4F" w:rsidP="006E7A4F">
      <w:pPr>
        <w:pStyle w:val="Bezodstpw"/>
        <w:jc w:val="both"/>
        <w:rPr>
          <w:b/>
        </w:rPr>
      </w:pPr>
    </w:p>
    <w:p w14:paraId="25096EA2" w14:textId="4A521421" w:rsidR="006E7A4F" w:rsidRPr="006E7A4F" w:rsidRDefault="00C21E9D" w:rsidP="006E7A4F">
      <w:pPr>
        <w:pStyle w:val="Bezodstpw"/>
        <w:numPr>
          <w:ilvl w:val="0"/>
          <w:numId w:val="2"/>
        </w:numPr>
        <w:jc w:val="both"/>
        <w:rPr>
          <w:b/>
        </w:rPr>
      </w:pPr>
      <w:r>
        <w:t>W ramach usługi przegląd okresowy zostanie wykonany w terminie ustalonym pomiędzy Stronami</w:t>
      </w:r>
      <w:r w:rsidR="006E7A4F">
        <w:br/>
      </w:r>
      <w:r>
        <w:t>(1 przegląd co każde 12 m-</w:t>
      </w:r>
      <w:proofErr w:type="spellStart"/>
      <w:r>
        <w:t>cy</w:t>
      </w:r>
      <w:proofErr w:type="spellEnd"/>
      <w:r>
        <w:t xml:space="preserve"> obowiązywania umowy).</w:t>
      </w:r>
    </w:p>
    <w:p w14:paraId="33415EA2" w14:textId="29EBEA5D" w:rsidR="006E7A4F" w:rsidRDefault="00C21E9D" w:rsidP="006E7A4F">
      <w:pPr>
        <w:pStyle w:val="Bezodstpw"/>
        <w:numPr>
          <w:ilvl w:val="0"/>
          <w:numId w:val="2"/>
        </w:numPr>
        <w:jc w:val="both"/>
      </w:pPr>
      <w:r>
        <w:t>Przegląd roczny – konserwacja urządzenia odbywać się będzie według zaleceń określonych przez producenta.</w:t>
      </w:r>
    </w:p>
    <w:p w14:paraId="1804A330" w14:textId="2B75D151" w:rsidR="00C21E9D" w:rsidRDefault="00C21E9D" w:rsidP="006E7A4F">
      <w:pPr>
        <w:pStyle w:val="Bezodstpw"/>
        <w:numPr>
          <w:ilvl w:val="0"/>
          <w:numId w:val="2"/>
        </w:numPr>
        <w:jc w:val="both"/>
      </w:pPr>
      <w:r>
        <w:t xml:space="preserve">Przegląd okresowy obejmuje przegląd, czyszczenie elementów składowych mikroskopu oraz kontrolę, konserwację i kalibracje mikroskopu uznane za niezbędne przez wykwalifikowanego inżyniera w tym m.in.: </w:t>
      </w:r>
    </w:p>
    <w:p w14:paraId="04F53877" w14:textId="3A6313DC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 xml:space="preserve">czyszczenie i konserwację uchwytu transportu próbek ( </w:t>
      </w:r>
      <w:proofErr w:type="spellStart"/>
      <w:r>
        <w:t>specimen</w:t>
      </w:r>
      <w:proofErr w:type="spellEnd"/>
      <w:r>
        <w:t>-exchange rod),</w:t>
      </w:r>
    </w:p>
    <w:p w14:paraId="4E83E068" w14:textId="7D66FA6A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>czyszczenie i konserwację komory wymiany próbek (</w:t>
      </w:r>
      <w:proofErr w:type="spellStart"/>
      <w:r>
        <w:t>specimen</w:t>
      </w:r>
      <w:proofErr w:type="spellEnd"/>
      <w:r>
        <w:t xml:space="preserve">-exchange </w:t>
      </w:r>
      <w:proofErr w:type="spellStart"/>
      <w:r>
        <w:t>chamber</w:t>
      </w:r>
      <w:proofErr w:type="spellEnd"/>
      <w:r>
        <w:t xml:space="preserve">), </w:t>
      </w:r>
    </w:p>
    <w:p w14:paraId="3444D1F2" w14:textId="72A1A712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>czyszczenie i konserwację komory mikroskopu, kontrola napędów stolika próbek,</w:t>
      </w:r>
    </w:p>
    <w:p w14:paraId="4F36F46D" w14:textId="3E935367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>kontrola funkcjonalności i parametrów systemu próżniowego (m.in. wymiana olejów),</w:t>
      </w:r>
    </w:p>
    <w:p w14:paraId="0A4BC654" w14:textId="34F3659E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>kontrola stabilności wysokiego napięcia,</w:t>
      </w:r>
    </w:p>
    <w:p w14:paraId="180437FE" w14:textId="788E3802" w:rsidR="00C21E9D" w:rsidRDefault="00C21E9D" w:rsidP="006E7A4F">
      <w:pPr>
        <w:pStyle w:val="Bezodstpw"/>
        <w:numPr>
          <w:ilvl w:val="0"/>
          <w:numId w:val="3"/>
        </w:numPr>
        <w:ind w:left="1134"/>
        <w:jc w:val="both"/>
      </w:pPr>
      <w:r>
        <w:t xml:space="preserve">kontrola, konserwacja i kalibracja optyki mikroskopu: </w:t>
      </w:r>
    </w:p>
    <w:p w14:paraId="74E4DCF1" w14:textId="4875EA7B" w:rsidR="00C21E9D" w:rsidRDefault="00C21E9D" w:rsidP="006E7A4F">
      <w:pPr>
        <w:pStyle w:val="Bezodstpw"/>
        <w:numPr>
          <w:ilvl w:val="0"/>
          <w:numId w:val="5"/>
        </w:numPr>
        <w:ind w:left="1560"/>
        <w:jc w:val="both"/>
      </w:pPr>
      <w:r>
        <w:t xml:space="preserve">kalibracja mechaniczna apertur, </w:t>
      </w:r>
    </w:p>
    <w:p w14:paraId="285AC3A3" w14:textId="02941891" w:rsidR="00C21E9D" w:rsidRDefault="00C21E9D" w:rsidP="006E7A4F">
      <w:pPr>
        <w:pStyle w:val="Bezodstpw"/>
        <w:numPr>
          <w:ilvl w:val="0"/>
          <w:numId w:val="5"/>
        </w:numPr>
        <w:ind w:left="1560"/>
        <w:jc w:val="both"/>
      </w:pPr>
      <w:r>
        <w:t>kalibracja elektroniczna apertur – dla niskich (LC) i wysokich (HC) wartości prądu wiązki</w:t>
      </w:r>
      <w:r w:rsidR="00416720">
        <w:br/>
      </w:r>
      <w:r>
        <w:t>(</w:t>
      </w:r>
      <w:proofErr w:type="spellStart"/>
      <w:r>
        <w:t>gun</w:t>
      </w:r>
      <w:proofErr w:type="spellEnd"/>
      <w:r w:rsidR="00416720">
        <w:t xml:space="preserve"> </w:t>
      </w:r>
      <w:proofErr w:type="spellStart"/>
      <w:r>
        <w:t>alignment</w:t>
      </w:r>
      <w:proofErr w:type="spellEnd"/>
      <w:r>
        <w:t xml:space="preserve">), </w:t>
      </w:r>
    </w:p>
    <w:p w14:paraId="2D4CBD0C" w14:textId="75B02A3D" w:rsidR="00C21E9D" w:rsidRDefault="00C21E9D" w:rsidP="00416720">
      <w:pPr>
        <w:pStyle w:val="Bezodstpw"/>
        <w:numPr>
          <w:ilvl w:val="0"/>
          <w:numId w:val="5"/>
        </w:numPr>
        <w:ind w:left="1560"/>
        <w:jc w:val="both"/>
      </w:pPr>
      <w:r>
        <w:t xml:space="preserve">centrowanie stygmatorów dla typowych wartości WD, napięcia przyspieszającego oraz trybów pracy mikroskopu (m.in. SEM, GB etc.), </w:t>
      </w:r>
    </w:p>
    <w:p w14:paraId="73FD3040" w14:textId="202B6819" w:rsidR="00C21E9D" w:rsidRDefault="00C21E9D" w:rsidP="006E7A4F">
      <w:pPr>
        <w:pStyle w:val="Bezodstpw"/>
        <w:numPr>
          <w:ilvl w:val="0"/>
          <w:numId w:val="5"/>
        </w:numPr>
        <w:ind w:left="1560"/>
        <w:jc w:val="both"/>
      </w:pPr>
      <w:r>
        <w:t>korekcja astygmatyzmu przy LC i HC,</w:t>
      </w:r>
    </w:p>
    <w:p w14:paraId="5330FE9C" w14:textId="4BEBE0CB" w:rsidR="00C21E9D" w:rsidRDefault="00C21E9D" w:rsidP="006E7A4F">
      <w:pPr>
        <w:pStyle w:val="Bezodstpw"/>
        <w:numPr>
          <w:ilvl w:val="0"/>
          <w:numId w:val="5"/>
        </w:numPr>
        <w:ind w:left="1560"/>
        <w:jc w:val="both"/>
      </w:pPr>
      <w:r>
        <w:t>centrowanie obrazów między trybem (LM) i mikroskopową (SEM)</w:t>
      </w:r>
      <w:r w:rsidR="00AA013D">
        <w:t>.</w:t>
      </w:r>
    </w:p>
    <w:p w14:paraId="19A48E27" w14:textId="3F509230" w:rsidR="00C21E9D" w:rsidRDefault="00C21E9D" w:rsidP="00416720">
      <w:pPr>
        <w:pStyle w:val="Bezodstpw"/>
        <w:numPr>
          <w:ilvl w:val="0"/>
          <w:numId w:val="3"/>
        </w:numPr>
        <w:ind w:left="1134"/>
        <w:jc w:val="both"/>
      </w:pPr>
      <w:r>
        <w:t>kontrola, regu</w:t>
      </w:r>
      <w:r w:rsidR="009549CE">
        <w:t>lacja i kalibracja systemów EDS</w:t>
      </w:r>
    </w:p>
    <w:p w14:paraId="41AA72D5" w14:textId="5604FDDD" w:rsidR="00C21E9D" w:rsidRDefault="00C21E9D" w:rsidP="00416720">
      <w:pPr>
        <w:pStyle w:val="Bezodstpw"/>
        <w:numPr>
          <w:ilvl w:val="0"/>
          <w:numId w:val="3"/>
        </w:numPr>
        <w:ind w:left="1134"/>
        <w:jc w:val="both"/>
      </w:pPr>
      <w:r>
        <w:t>kontrola parametrów technicznych oraz utrzymywanie tych parametrów zgodnie z wytycznymi producenta mikroskopu,</w:t>
      </w:r>
    </w:p>
    <w:p w14:paraId="43041B10" w14:textId="408A2B80" w:rsidR="00C21E9D" w:rsidRDefault="00C21E9D" w:rsidP="00416720">
      <w:pPr>
        <w:pStyle w:val="Bezodstpw"/>
        <w:numPr>
          <w:ilvl w:val="0"/>
          <w:numId w:val="3"/>
        </w:numPr>
        <w:ind w:left="1134"/>
        <w:jc w:val="both"/>
      </w:pPr>
      <w:r>
        <w:t>kontrola konfiguracji systemu pod kątem bezpieczeństwa użytkowania,</w:t>
      </w:r>
    </w:p>
    <w:p w14:paraId="0F8F0BCF" w14:textId="7F5DAC14" w:rsidR="00C21E9D" w:rsidRDefault="00C21E9D" w:rsidP="00416720">
      <w:pPr>
        <w:pStyle w:val="Bezodstpw"/>
        <w:numPr>
          <w:ilvl w:val="0"/>
          <w:numId w:val="3"/>
        </w:numPr>
        <w:ind w:left="1134"/>
        <w:jc w:val="both"/>
      </w:pPr>
      <w:r>
        <w:t>kontrola i regulacja przepływu wody chłodzącej</w:t>
      </w:r>
      <w:r w:rsidR="00AA013D">
        <w:t>.</w:t>
      </w:r>
    </w:p>
    <w:p w14:paraId="19905A73" w14:textId="77777777" w:rsidR="00405298" w:rsidRDefault="00C21E9D" w:rsidP="006E7A4F">
      <w:pPr>
        <w:pStyle w:val="Bezodstpw"/>
        <w:numPr>
          <w:ilvl w:val="0"/>
          <w:numId w:val="2"/>
        </w:numPr>
        <w:jc w:val="both"/>
      </w:pPr>
      <w:r>
        <w:t xml:space="preserve">Przeglądy okresowe nie wliczają się do rocznej liczby napraw. </w:t>
      </w:r>
    </w:p>
    <w:p w14:paraId="32523DD8" w14:textId="715C034D" w:rsidR="00405298" w:rsidRDefault="00C21E9D" w:rsidP="006E7A4F">
      <w:pPr>
        <w:pStyle w:val="Bezodstpw"/>
        <w:numPr>
          <w:ilvl w:val="0"/>
          <w:numId w:val="2"/>
        </w:numPr>
        <w:jc w:val="both"/>
      </w:pPr>
      <w:r>
        <w:t xml:space="preserve">W przypadku awarii Wykonawca, na życzenie Zamawiającego, zobowiązuje się do wykonania w każdym roku obowiązywania umowy w sumie co najmniej </w:t>
      </w:r>
      <w:r w:rsidR="000320E6">
        <w:t>6</w:t>
      </w:r>
      <w:r>
        <w:t xml:space="preserve"> napraw mikroskopu JSM-7600F. Naprawy obejmują także układ zasilania mikroskopu oraz zasilacza awaryjnego tzw. UPS. </w:t>
      </w:r>
    </w:p>
    <w:p w14:paraId="226C93C2" w14:textId="77777777" w:rsidR="00405298" w:rsidRDefault="00C21E9D" w:rsidP="006E7A4F">
      <w:pPr>
        <w:pStyle w:val="Bezodstpw"/>
        <w:numPr>
          <w:ilvl w:val="0"/>
          <w:numId w:val="2"/>
        </w:numPr>
        <w:jc w:val="both"/>
      </w:pPr>
      <w:r>
        <w:lastRenderedPageBreak/>
        <w:t xml:space="preserve">Pojedyncza naprawa, może obejmować wiele wizyt serwisowych i kończy się całkowitym usunięciem usterki. Niewykorzystane w danym roku trwania umowy naprawy nie będą przechodziły na rok następny. </w:t>
      </w:r>
    </w:p>
    <w:p w14:paraId="733AD2FD" w14:textId="77777777" w:rsidR="005E1F39" w:rsidRDefault="00C21E9D" w:rsidP="005E1F39">
      <w:pPr>
        <w:pStyle w:val="Bezodstpw"/>
        <w:numPr>
          <w:ilvl w:val="0"/>
          <w:numId w:val="2"/>
        </w:numPr>
        <w:jc w:val="both"/>
      </w:pPr>
      <w:r>
        <w:t>Za naprawę uznaje się także wymianę włókna działa elektronowego. Włókno przed wymianą zakupuje Wykonawca na koszt Zamawiającego.</w:t>
      </w:r>
    </w:p>
    <w:p w14:paraId="647EC12C" w14:textId="75EE92E9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Po każdej naprawie Wykonawca przeprowadza niezbędne kalibracje określone przez producenta urządzenia.</w:t>
      </w:r>
    </w:p>
    <w:p w14:paraId="1EB99A25" w14:textId="79D5F98A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Na życzenie Zamawiającego, Wykonawca zobowiązuje się do delegowania inżyniera serwisowego</w:t>
      </w:r>
      <w:r w:rsidR="005E1F39">
        <w:br/>
      </w:r>
      <w:r>
        <w:t>w celu monitorowania pracy mikroskopu w czasie ewentualnej wizyty serwisu urządzeń peryferyjnych mikroskopu (np. kamery, detektora EDS etc.).</w:t>
      </w:r>
    </w:p>
    <w:p w14:paraId="1DC05570" w14:textId="7DD68786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W przypadku awarii urządzenia peryferyjnego, na życzenie klienta, Wykonawca (po porozumieniu</w:t>
      </w:r>
      <w:r w:rsidR="00D1560A">
        <w:br/>
      </w:r>
      <w:r>
        <w:t>z producentem urządzenia) zobowiązuje się do demontażu, wysyłki oraz ponownego montażu tego urządzenia w mikroskopie. Przed przystąpieniem do demontażu Strony</w:t>
      </w:r>
      <w:r w:rsidR="005E1F39">
        <w:t xml:space="preserve"> </w:t>
      </w:r>
      <w:r>
        <w:t xml:space="preserve">ustalą pisemnie zakres odpowiedzialności. Koszty wysyłki pokrywa Zamawiający. Powyższy zakres czynności Wykonawca uznaje jako jedną naprawę. </w:t>
      </w:r>
    </w:p>
    <w:p w14:paraId="10E3DFD5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Wykonawca zobowiązuje się do wykonania napraw na częściach oryginalnych producenta.</w:t>
      </w:r>
    </w:p>
    <w:p w14:paraId="1481A668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 xml:space="preserve">Obsługa serwisowa nie obejmuje kosztów części zamiennych. </w:t>
      </w:r>
    </w:p>
    <w:p w14:paraId="5DED364A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 xml:space="preserve">Wykonawca udziela gwarancji na fabrycznie nowe i oryginalne części zamienne z wyłączeniem materiałów eksploatacyjnych takich jak przesłony, oleje, paski klinowe, żarówki etc. </w:t>
      </w:r>
    </w:p>
    <w:p w14:paraId="7CB6E2A7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Gwarancja na wymienione części zamienne i materiały nie może być krótsza od gwarancji danej przez producenta. Wykonawca udziela gwarancji na wykonane naprawy na okres min. 6 miesięcy od daty wykonania naprawy.</w:t>
      </w:r>
    </w:p>
    <w:p w14:paraId="63558786" w14:textId="08A3E6FC" w:rsidR="00AC2BD6" w:rsidRDefault="00AC2BD6" w:rsidP="00AC2BD6">
      <w:pPr>
        <w:pStyle w:val="Bezodstpw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jc w:val="both"/>
      </w:pPr>
      <w:r>
        <w:t>Usługi przeglądów, konserwacji oraz napraw sprzętu będące przedmiotem zamówienia mogą wykonywać wyłącznie osoby posiadające aktualny certyfikat lub inny dokument wydany przez producenta JEOL potwierdzający odbycie szkolenia w zakresie serwisu, konserwacji i napraw mikroskopów skaningowych</w:t>
      </w:r>
      <w:r w:rsidR="00F02EA6">
        <w:t xml:space="preserve"> firmy JEOL</w:t>
      </w:r>
      <w:r w:rsidR="00F274C4">
        <w:t xml:space="preserve"> </w:t>
      </w:r>
      <w:r w:rsidR="00F274C4" w:rsidRPr="00F274C4">
        <w:t>typu JSM-7600F z emisją polową wyprodukowanych po 2013r</w:t>
      </w:r>
      <w:r w:rsidR="00F02EA6">
        <w:t>.</w:t>
      </w:r>
    </w:p>
    <w:p w14:paraId="244A7455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Wykonawca od chwili przystąpienia do prac aż do ich zakończenia i potwierdzenia ponosi odpowiedzialność na zasadach ogólnych za szkody wyrządzone w mieniu Zamawiającego, powstałe wskutek realizacji przedmiotu umowy. Odpowiedzialność ta obejmuje również szkody u osób trzecich.</w:t>
      </w:r>
    </w:p>
    <w:p w14:paraId="61C646A7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Przystąpienie przez Wykonawcę do wykonywania jakichkolwiek czynności wymaga wcześniejszego uzgodnienia z osobą upoważnioną.</w:t>
      </w:r>
    </w:p>
    <w:p w14:paraId="582F50DE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Z wszelkich podejmowanych przez Wykonawcę czynności sporządzany będzie protokół potwierdzający wykonanie prac, w którym zawrze się ustalenia, co do jakości ich wykonania, w tym ewentualny wykaz wszystkich ujawnionych wad wraz z terminami ich usunięcia, podpisany przez upoważnionych przedstawicieli obu Stron.</w:t>
      </w:r>
    </w:p>
    <w:p w14:paraId="504C2429" w14:textId="4720A003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Obsługa</w:t>
      </w:r>
      <w:r w:rsidR="00BF5825">
        <w:t xml:space="preserve"> </w:t>
      </w:r>
      <w:r>
        <w:t xml:space="preserve">serwisowa musi zawierać wszystkie koszty prac serwisowych (z wyłączeniem części zamiennych). </w:t>
      </w:r>
    </w:p>
    <w:p w14:paraId="643A8712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Przed wykonaniem naprawy Wykonawca zobowiązuje się do przedstawienia kosztorysu wymiany części zamiennych niezbędnych do wykonania usługi.</w:t>
      </w:r>
    </w:p>
    <w:p w14:paraId="6F2BA3F3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Zatwierdzenie kosztorysu przez osoby upoważnione, uprawnia Wykonawcę do realizacji zgłoszonej naprawy urządzenia.</w:t>
      </w:r>
    </w:p>
    <w:p w14:paraId="20178A83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Za części zamienne i materiał użyte w czasie napraw, Wykonawca wystawi osobną fakturę VAT, które</w:t>
      </w:r>
      <w:r w:rsidR="005E1F39">
        <w:t xml:space="preserve"> </w:t>
      </w:r>
      <w:r>
        <w:t>będą rozliczane po każdej wizycie oddzielnie.</w:t>
      </w:r>
    </w:p>
    <w:p w14:paraId="50F9252D" w14:textId="77777777" w:rsidR="005E1F39" w:rsidRDefault="00C21E9D" w:rsidP="006E7A4F">
      <w:pPr>
        <w:pStyle w:val="Bezodstpw"/>
        <w:numPr>
          <w:ilvl w:val="0"/>
          <w:numId w:val="2"/>
        </w:numPr>
        <w:jc w:val="both"/>
      </w:pPr>
      <w:r>
        <w:t>W ramach usługi Wykonawca zobowiązuje się do podjęcia czynności serwisowych w terminie min. 5 dni roboczych po uzyskaniu informacji o uszkodzeniu.</w:t>
      </w:r>
    </w:p>
    <w:p w14:paraId="7A55C93B" w14:textId="1BAC6B8F" w:rsidR="007A4A15" w:rsidRDefault="00C21E9D" w:rsidP="006E7A4F">
      <w:pPr>
        <w:pStyle w:val="Bezodstpw"/>
        <w:numPr>
          <w:ilvl w:val="0"/>
          <w:numId w:val="2"/>
        </w:numPr>
        <w:jc w:val="both"/>
      </w:pPr>
      <w:r>
        <w:t>Usunięcie usterek zostanie dokonane w terminie maksymalnie 15 dni roboczych od otrzymania przez Wykonawcę zgłoszenia serwisowego. W wyjątkowych sytuacjach okres ten może zostać wydłużony po pisemnym uzgodnieniu pomiędzy Stronami.</w:t>
      </w:r>
    </w:p>
    <w:sectPr w:rsidR="007A4A15" w:rsidSect="00B85AD2">
      <w:footerReference w:type="default" r:id="rId7"/>
      <w:headerReference w:type="first" r:id="rId8"/>
      <w:footerReference w:type="first" r:id="rId9"/>
      <w:type w:val="continuous"/>
      <w:pgSz w:w="11900" w:h="16840" w:code="9"/>
      <w:pgMar w:top="851" w:right="1021" w:bottom="720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EF208" w14:textId="77777777" w:rsidR="00C34805" w:rsidRDefault="00C34805" w:rsidP="00C34805">
      <w:pPr>
        <w:spacing w:after="0" w:line="240" w:lineRule="auto"/>
      </w:pPr>
      <w:r>
        <w:separator/>
      </w:r>
    </w:p>
  </w:endnote>
  <w:endnote w:type="continuationSeparator" w:id="0">
    <w:p w14:paraId="241C1BDE" w14:textId="77777777" w:rsidR="00C34805" w:rsidRDefault="00C34805" w:rsidP="00C34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8291150"/>
      <w:docPartObj>
        <w:docPartGallery w:val="Page Numbers (Bottom of Page)"/>
        <w:docPartUnique/>
      </w:docPartObj>
    </w:sdtPr>
    <w:sdtEndPr/>
    <w:sdtContent>
      <w:sdt>
        <w:sdtPr>
          <w:id w:val="2053968864"/>
          <w:docPartObj>
            <w:docPartGallery w:val="Page Numbers (Top of Page)"/>
            <w:docPartUnique/>
          </w:docPartObj>
        </w:sdtPr>
        <w:sdtEndPr/>
        <w:sdtContent>
          <w:p w14:paraId="6932E3EC" w14:textId="2FEB1A92" w:rsidR="00C34805" w:rsidRDefault="00C3480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C0DEFB" w14:textId="77777777" w:rsidR="00C34805" w:rsidRDefault="00C34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31058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78621F" w14:textId="77777777" w:rsidR="00C34805" w:rsidRDefault="00C3480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19A269" w14:textId="77777777" w:rsidR="00C34805" w:rsidRDefault="00C34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CD77D" w14:textId="77777777" w:rsidR="00C34805" w:rsidRDefault="00C34805" w:rsidP="00C34805">
      <w:pPr>
        <w:spacing w:after="0" w:line="240" w:lineRule="auto"/>
      </w:pPr>
      <w:r>
        <w:separator/>
      </w:r>
    </w:p>
  </w:footnote>
  <w:footnote w:type="continuationSeparator" w:id="0">
    <w:p w14:paraId="5442CC63" w14:textId="77777777" w:rsidR="00C34805" w:rsidRDefault="00C34805" w:rsidP="00C34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F65AC" w14:textId="51F86FF9" w:rsidR="00A417E6" w:rsidRDefault="00C34805" w:rsidP="00A417E6">
    <w:pPr>
      <w:suppressAutoHyphens/>
      <w:spacing w:after="200" w:line="276" w:lineRule="auto"/>
      <w:jc w:val="right"/>
      <w:rPr>
        <w:rFonts w:eastAsia="Calibri" w:cs="Arial"/>
        <w:b/>
        <w:color w:val="2F5496" w:themeColor="accent1" w:themeShade="BF"/>
        <w:sz w:val="18"/>
        <w:szCs w:val="18"/>
        <w:lang w:eastAsia="ar-SA"/>
      </w:rPr>
    </w:pPr>
    <w:r>
      <w:tab/>
    </w:r>
    <w:r>
      <w:tab/>
    </w:r>
    <w:r w:rsidR="00A417E6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Załącznik nr 2B do SWZ nr </w:t>
    </w:r>
    <w:r w:rsidR="00A417E6">
      <w:rPr>
        <w:rFonts w:eastAsia="Calibri" w:cs="Arial"/>
        <w:b/>
        <w:color w:val="2F5496" w:themeColor="accent1" w:themeShade="BF"/>
        <w:sz w:val="18"/>
        <w:szCs w:val="18"/>
        <w:lang w:eastAsia="ar-SA"/>
      </w:rPr>
      <w:t>DZP.382.4. 23.2023</w:t>
    </w:r>
  </w:p>
  <w:p w14:paraId="4D2138CB" w14:textId="30B30ABB" w:rsidR="00C34805" w:rsidRDefault="00C348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702F"/>
    <w:multiLevelType w:val="hybridMultilevel"/>
    <w:tmpl w:val="979E0AFE"/>
    <w:lvl w:ilvl="0" w:tplc="FC06F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27FEE"/>
    <w:multiLevelType w:val="hybridMultilevel"/>
    <w:tmpl w:val="68563CA2"/>
    <w:lvl w:ilvl="0" w:tplc="5B7C28E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28EF0A6B"/>
    <w:multiLevelType w:val="hybridMultilevel"/>
    <w:tmpl w:val="DB28059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EAE4CA7"/>
    <w:multiLevelType w:val="hybridMultilevel"/>
    <w:tmpl w:val="8AEC0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56952"/>
    <w:multiLevelType w:val="hybridMultilevel"/>
    <w:tmpl w:val="F9AAB9F8"/>
    <w:lvl w:ilvl="0" w:tplc="D07CA2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87E3B"/>
    <w:multiLevelType w:val="hybridMultilevel"/>
    <w:tmpl w:val="F2961D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067A"/>
    <w:multiLevelType w:val="hybridMultilevel"/>
    <w:tmpl w:val="3904C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E453B"/>
    <w:multiLevelType w:val="hybridMultilevel"/>
    <w:tmpl w:val="69984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024FA"/>
    <w:multiLevelType w:val="hybridMultilevel"/>
    <w:tmpl w:val="49605B8A"/>
    <w:lvl w:ilvl="0" w:tplc="2FD433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FA2708"/>
    <w:multiLevelType w:val="hybridMultilevel"/>
    <w:tmpl w:val="512E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B6FFA"/>
    <w:multiLevelType w:val="hybridMultilevel"/>
    <w:tmpl w:val="D0886878"/>
    <w:lvl w:ilvl="0" w:tplc="671C2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45FD2"/>
    <w:multiLevelType w:val="hybridMultilevel"/>
    <w:tmpl w:val="6D305A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1"/>
  </w:num>
  <w:num w:numId="10">
    <w:abstractNumId w:val="3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9A1"/>
    <w:rsid w:val="00022B19"/>
    <w:rsid w:val="000320E6"/>
    <w:rsid w:val="001221EB"/>
    <w:rsid w:val="001509A1"/>
    <w:rsid w:val="00191E99"/>
    <w:rsid w:val="00354393"/>
    <w:rsid w:val="00405298"/>
    <w:rsid w:val="00416720"/>
    <w:rsid w:val="005454EB"/>
    <w:rsid w:val="005E1F39"/>
    <w:rsid w:val="00616C42"/>
    <w:rsid w:val="006E7A4F"/>
    <w:rsid w:val="007250FA"/>
    <w:rsid w:val="007A4A15"/>
    <w:rsid w:val="009549CE"/>
    <w:rsid w:val="00A417E6"/>
    <w:rsid w:val="00AA013D"/>
    <w:rsid w:val="00AC2BD6"/>
    <w:rsid w:val="00B85AD2"/>
    <w:rsid w:val="00BB23D9"/>
    <w:rsid w:val="00BF5825"/>
    <w:rsid w:val="00C21E9D"/>
    <w:rsid w:val="00C34805"/>
    <w:rsid w:val="00D1560A"/>
    <w:rsid w:val="00F02EA6"/>
    <w:rsid w:val="00F204EE"/>
    <w:rsid w:val="00F274C4"/>
    <w:rsid w:val="00F3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B9B7FC"/>
  <w15:chartTrackingRefBased/>
  <w15:docId w15:val="{D93CE74F-B62B-4DF1-A439-B2910875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250F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C2B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4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805"/>
  </w:style>
  <w:style w:type="paragraph" w:styleId="Stopka">
    <w:name w:val="footer"/>
    <w:basedOn w:val="Normalny"/>
    <w:link w:val="StopkaZnak"/>
    <w:uiPriority w:val="99"/>
    <w:unhideWhenUsed/>
    <w:rsid w:val="00C34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Siedlecki</dc:creator>
  <cp:keywords/>
  <dc:description/>
  <cp:lastModifiedBy>Damian Ludwikowski</cp:lastModifiedBy>
  <cp:revision>7</cp:revision>
  <dcterms:created xsi:type="dcterms:W3CDTF">2023-10-12T11:27:00Z</dcterms:created>
  <dcterms:modified xsi:type="dcterms:W3CDTF">2023-12-01T11:15:00Z</dcterms:modified>
</cp:coreProperties>
</file>