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9B402" w14:textId="77777777" w:rsidR="003030F3" w:rsidRPr="003B59EC" w:rsidRDefault="003030F3" w:rsidP="00A5095F">
      <w:pPr>
        <w:spacing w:after="0" w:line="240" w:lineRule="auto"/>
        <w:jc w:val="center"/>
        <w:rPr>
          <w:rFonts w:asciiTheme="minorHAnsi" w:hAnsiTheme="minorHAnsi" w:cstheme="minorHAnsi"/>
          <w:b/>
          <w:vertAlign w:val="baseline"/>
        </w:rPr>
      </w:pPr>
    </w:p>
    <w:p w14:paraId="145B6C4C" w14:textId="77777777" w:rsidR="003030F3" w:rsidRPr="003B59EC" w:rsidRDefault="003030F3" w:rsidP="00A5095F">
      <w:pPr>
        <w:spacing w:after="0" w:line="240" w:lineRule="auto"/>
        <w:jc w:val="center"/>
        <w:rPr>
          <w:rFonts w:asciiTheme="minorHAnsi" w:hAnsiTheme="minorHAnsi" w:cstheme="minorHAnsi"/>
          <w:b/>
          <w:vertAlign w:val="baseline"/>
        </w:rPr>
      </w:pPr>
    </w:p>
    <w:p w14:paraId="12566299" w14:textId="77777777" w:rsidR="003030F3" w:rsidRPr="003B59EC" w:rsidRDefault="003030F3" w:rsidP="00A5095F">
      <w:pPr>
        <w:spacing w:after="0" w:line="240" w:lineRule="auto"/>
        <w:jc w:val="center"/>
        <w:rPr>
          <w:rFonts w:asciiTheme="minorHAnsi" w:hAnsiTheme="minorHAnsi" w:cstheme="minorHAnsi"/>
          <w:b/>
          <w:vertAlign w:val="baseline"/>
        </w:rPr>
      </w:pPr>
    </w:p>
    <w:p w14:paraId="171149E5" w14:textId="77777777" w:rsidR="003030F3" w:rsidRPr="003B59EC" w:rsidRDefault="003030F3" w:rsidP="00A5095F">
      <w:pPr>
        <w:spacing w:after="0" w:line="240" w:lineRule="auto"/>
        <w:jc w:val="center"/>
        <w:rPr>
          <w:rFonts w:asciiTheme="minorHAnsi" w:hAnsiTheme="minorHAnsi" w:cstheme="minorHAnsi"/>
          <w:b/>
          <w:vertAlign w:val="baseline"/>
        </w:rPr>
      </w:pPr>
    </w:p>
    <w:p w14:paraId="0D4CA685" w14:textId="77777777" w:rsidR="003030F3" w:rsidRPr="003B59EC" w:rsidRDefault="003030F3" w:rsidP="00A5095F">
      <w:pPr>
        <w:spacing w:after="0" w:line="240" w:lineRule="auto"/>
        <w:jc w:val="center"/>
        <w:rPr>
          <w:rFonts w:asciiTheme="minorHAnsi" w:hAnsiTheme="minorHAnsi" w:cstheme="minorHAnsi"/>
          <w:b/>
          <w:vertAlign w:val="baseline"/>
        </w:rPr>
      </w:pPr>
    </w:p>
    <w:p w14:paraId="509CE500" w14:textId="77777777" w:rsidR="003030F3" w:rsidRPr="003B59EC" w:rsidRDefault="003030F3" w:rsidP="00A5095F">
      <w:pPr>
        <w:spacing w:after="0" w:line="240" w:lineRule="auto"/>
        <w:jc w:val="center"/>
        <w:rPr>
          <w:rFonts w:asciiTheme="minorHAnsi" w:hAnsiTheme="minorHAnsi" w:cstheme="minorHAnsi"/>
          <w:b/>
          <w:vertAlign w:val="baseline"/>
        </w:rPr>
      </w:pPr>
    </w:p>
    <w:p w14:paraId="1425D5DD" w14:textId="77777777" w:rsidR="0088606E" w:rsidRPr="003B59EC" w:rsidRDefault="0088606E" w:rsidP="0088606E">
      <w:pPr>
        <w:spacing w:after="0" w:line="240" w:lineRule="auto"/>
        <w:jc w:val="center"/>
        <w:rPr>
          <w:rFonts w:asciiTheme="minorHAnsi" w:hAnsiTheme="minorHAnsi" w:cstheme="minorHAnsi"/>
          <w:b/>
          <w:sz w:val="32"/>
          <w:vertAlign w:val="baseline"/>
        </w:rPr>
      </w:pPr>
      <w:r w:rsidRPr="003B59EC">
        <w:rPr>
          <w:rFonts w:asciiTheme="minorHAnsi" w:hAnsiTheme="minorHAnsi" w:cstheme="minorHAnsi"/>
          <w:b/>
          <w:sz w:val="32"/>
          <w:vertAlign w:val="baseline"/>
        </w:rPr>
        <w:t xml:space="preserve">SPECYFIKACJA WARUNKÓW ZAMÓWIENIA </w:t>
      </w:r>
    </w:p>
    <w:p w14:paraId="0A8A45DF" w14:textId="77777777" w:rsidR="0088606E" w:rsidRPr="003B59EC" w:rsidRDefault="0088606E" w:rsidP="0088606E">
      <w:pPr>
        <w:spacing w:after="0" w:line="240" w:lineRule="auto"/>
        <w:jc w:val="center"/>
        <w:rPr>
          <w:rFonts w:asciiTheme="minorHAnsi" w:hAnsiTheme="minorHAnsi" w:cstheme="minorHAnsi"/>
          <w:b/>
          <w:sz w:val="32"/>
          <w:vertAlign w:val="baseline"/>
        </w:rPr>
      </w:pPr>
    </w:p>
    <w:p w14:paraId="75A73388" w14:textId="2AA44E46" w:rsidR="0088606E" w:rsidRPr="003B59EC" w:rsidRDefault="009F42C4" w:rsidP="0088606E">
      <w:pPr>
        <w:spacing w:after="0" w:line="240" w:lineRule="auto"/>
        <w:jc w:val="center"/>
        <w:rPr>
          <w:rFonts w:asciiTheme="minorHAnsi" w:hAnsiTheme="minorHAnsi" w:cstheme="minorHAnsi"/>
          <w:b/>
          <w:sz w:val="32"/>
          <w:vertAlign w:val="baseline"/>
        </w:rPr>
      </w:pPr>
      <w:r>
        <w:rPr>
          <w:rFonts w:asciiTheme="minorHAnsi" w:hAnsiTheme="minorHAnsi" w:cstheme="minorHAnsi"/>
          <w:b/>
          <w:sz w:val="32"/>
          <w:vertAlign w:val="baseline"/>
        </w:rPr>
        <w:t>DOSTAWA I FINANSOWANIE W FORMIE LEASINGU OPERACYJNEGO FABRYCZNIE NOWEGO POJAZDU CIĘŻAROWEGO Z ZABUDOWĄ HAKOWĄ I OSPRZĘTEM</w:t>
      </w:r>
      <w:r w:rsidR="0088606E">
        <w:rPr>
          <w:rFonts w:asciiTheme="minorHAnsi" w:hAnsiTheme="minorHAnsi" w:cstheme="minorHAnsi"/>
          <w:b/>
          <w:sz w:val="32"/>
          <w:vertAlign w:val="baseline"/>
        </w:rPr>
        <w:t xml:space="preserve"> </w:t>
      </w:r>
    </w:p>
    <w:p w14:paraId="2A70D91A" w14:textId="77777777" w:rsidR="0088606E" w:rsidRPr="003B59EC" w:rsidRDefault="0088606E" w:rsidP="0088606E">
      <w:pPr>
        <w:spacing w:after="0" w:line="240" w:lineRule="auto"/>
        <w:jc w:val="center"/>
        <w:rPr>
          <w:rFonts w:asciiTheme="minorHAnsi" w:hAnsiTheme="minorHAnsi" w:cstheme="minorHAnsi"/>
          <w:b/>
          <w:sz w:val="32"/>
          <w:vertAlign w:val="baseline"/>
        </w:rPr>
      </w:pPr>
    </w:p>
    <w:p w14:paraId="4645751D" w14:textId="77777777" w:rsidR="0088606E" w:rsidRPr="003B59EC" w:rsidRDefault="0088606E" w:rsidP="0088606E">
      <w:pPr>
        <w:spacing w:after="0" w:line="240" w:lineRule="auto"/>
        <w:jc w:val="center"/>
        <w:rPr>
          <w:rFonts w:asciiTheme="minorHAnsi" w:hAnsiTheme="minorHAnsi" w:cstheme="minorHAnsi"/>
          <w:b/>
          <w:sz w:val="28"/>
          <w:vertAlign w:val="baseline"/>
        </w:rPr>
      </w:pPr>
    </w:p>
    <w:p w14:paraId="71AABBFD" w14:textId="77777777" w:rsidR="0088606E" w:rsidRPr="003B59EC" w:rsidRDefault="0088606E" w:rsidP="0088606E">
      <w:pPr>
        <w:spacing w:after="0" w:line="240" w:lineRule="auto"/>
        <w:jc w:val="center"/>
        <w:rPr>
          <w:rFonts w:asciiTheme="minorHAnsi" w:hAnsiTheme="minorHAnsi" w:cstheme="minorHAnsi"/>
          <w:b/>
          <w:sz w:val="32"/>
          <w:vertAlign w:val="baseline"/>
        </w:rPr>
      </w:pPr>
      <w:r>
        <w:rPr>
          <w:rFonts w:asciiTheme="minorHAnsi" w:hAnsiTheme="minorHAnsi" w:cstheme="minorHAnsi"/>
          <w:b/>
          <w:sz w:val="32"/>
          <w:vertAlign w:val="baseline"/>
        </w:rPr>
        <w:t>Przetarg nieograniczony</w:t>
      </w:r>
    </w:p>
    <w:p w14:paraId="3DFACCAD" w14:textId="77777777" w:rsidR="0088606E" w:rsidRDefault="0088606E" w:rsidP="0088606E">
      <w:pPr>
        <w:spacing w:after="0" w:line="240" w:lineRule="auto"/>
        <w:jc w:val="center"/>
        <w:rPr>
          <w:rFonts w:asciiTheme="minorHAnsi" w:hAnsiTheme="minorHAnsi" w:cstheme="minorHAnsi"/>
          <w:b/>
          <w:sz w:val="32"/>
          <w:vertAlign w:val="baseline"/>
        </w:rPr>
      </w:pPr>
    </w:p>
    <w:p w14:paraId="598AD4C0" w14:textId="77777777" w:rsidR="0088606E" w:rsidRDefault="0088606E" w:rsidP="0088606E">
      <w:pPr>
        <w:spacing w:after="0" w:line="240" w:lineRule="auto"/>
        <w:jc w:val="center"/>
        <w:rPr>
          <w:rFonts w:asciiTheme="minorHAnsi" w:hAnsiTheme="minorHAnsi" w:cstheme="minorHAnsi"/>
          <w:b/>
          <w:sz w:val="32"/>
          <w:vertAlign w:val="baseline"/>
        </w:rPr>
      </w:pPr>
    </w:p>
    <w:p w14:paraId="3E10A3AA" w14:textId="77777777" w:rsidR="0088606E" w:rsidRDefault="0088606E" w:rsidP="0088606E">
      <w:pPr>
        <w:spacing w:after="0" w:line="240" w:lineRule="auto"/>
        <w:jc w:val="center"/>
        <w:rPr>
          <w:rFonts w:asciiTheme="minorHAnsi" w:hAnsiTheme="minorHAnsi" w:cstheme="minorHAnsi"/>
          <w:b/>
          <w:sz w:val="32"/>
          <w:vertAlign w:val="baseline"/>
        </w:rPr>
      </w:pPr>
    </w:p>
    <w:p w14:paraId="1F638966" w14:textId="77777777" w:rsidR="0088606E" w:rsidRPr="003B59EC" w:rsidRDefault="0088606E" w:rsidP="0088606E">
      <w:pPr>
        <w:spacing w:after="0" w:line="240" w:lineRule="auto"/>
        <w:jc w:val="center"/>
        <w:rPr>
          <w:rFonts w:asciiTheme="minorHAnsi" w:hAnsiTheme="minorHAnsi" w:cstheme="minorHAnsi"/>
          <w:b/>
          <w:sz w:val="32"/>
          <w:vertAlign w:val="baseline"/>
        </w:rPr>
      </w:pPr>
    </w:p>
    <w:p w14:paraId="489AE353" w14:textId="6457FEA2" w:rsidR="0088606E" w:rsidRPr="003B59EC" w:rsidRDefault="0088606E" w:rsidP="0088606E">
      <w:pPr>
        <w:spacing w:after="0" w:line="240" w:lineRule="auto"/>
        <w:jc w:val="center"/>
        <w:rPr>
          <w:rFonts w:asciiTheme="minorHAnsi" w:hAnsiTheme="minorHAnsi" w:cstheme="minorHAnsi"/>
          <w:b/>
          <w:sz w:val="32"/>
          <w:vertAlign w:val="baseline"/>
        </w:rPr>
      </w:pPr>
      <w:r w:rsidRPr="003B59EC">
        <w:rPr>
          <w:rFonts w:asciiTheme="minorHAnsi" w:hAnsiTheme="minorHAnsi" w:cstheme="minorHAnsi"/>
          <w:b/>
          <w:sz w:val="32"/>
          <w:vertAlign w:val="baseline"/>
        </w:rPr>
        <w:t>P</w:t>
      </w:r>
      <w:r w:rsidR="009F42C4">
        <w:rPr>
          <w:rFonts w:asciiTheme="minorHAnsi" w:hAnsiTheme="minorHAnsi" w:cstheme="minorHAnsi"/>
          <w:b/>
          <w:sz w:val="32"/>
          <w:vertAlign w:val="baseline"/>
        </w:rPr>
        <w:t>5</w:t>
      </w:r>
      <w:r w:rsidRPr="003B59EC">
        <w:rPr>
          <w:rFonts w:asciiTheme="minorHAnsi" w:hAnsiTheme="minorHAnsi" w:cstheme="minorHAnsi"/>
          <w:b/>
          <w:sz w:val="32"/>
          <w:vertAlign w:val="baseline"/>
        </w:rPr>
        <w:t>/202</w:t>
      </w:r>
      <w:r>
        <w:rPr>
          <w:rFonts w:asciiTheme="minorHAnsi" w:hAnsiTheme="minorHAnsi" w:cstheme="minorHAnsi"/>
          <w:b/>
          <w:sz w:val="32"/>
          <w:vertAlign w:val="baseline"/>
        </w:rPr>
        <w:t>3</w:t>
      </w:r>
    </w:p>
    <w:p w14:paraId="790FB5C0" w14:textId="77777777" w:rsidR="0088606E" w:rsidRPr="003B59EC" w:rsidRDefault="0088606E" w:rsidP="0088606E">
      <w:pPr>
        <w:spacing w:after="0" w:line="240" w:lineRule="auto"/>
        <w:rPr>
          <w:rFonts w:asciiTheme="minorHAnsi" w:hAnsiTheme="minorHAnsi" w:cstheme="minorHAnsi"/>
          <w:sz w:val="32"/>
          <w:vertAlign w:val="baseline"/>
        </w:rPr>
      </w:pPr>
    </w:p>
    <w:p w14:paraId="6ABC7558" w14:textId="77777777" w:rsidR="0088606E" w:rsidRPr="003B59EC" w:rsidRDefault="0088606E" w:rsidP="0088606E">
      <w:pPr>
        <w:spacing w:after="0" w:line="240" w:lineRule="auto"/>
        <w:rPr>
          <w:rFonts w:asciiTheme="minorHAnsi" w:hAnsiTheme="minorHAnsi" w:cstheme="minorHAnsi"/>
          <w:sz w:val="32"/>
          <w:vertAlign w:val="baseline"/>
        </w:rPr>
      </w:pPr>
    </w:p>
    <w:p w14:paraId="5AEE8EB4" w14:textId="77777777" w:rsidR="0088606E" w:rsidRPr="003B59EC" w:rsidRDefault="0088606E" w:rsidP="0088606E">
      <w:pPr>
        <w:spacing w:after="0" w:line="240" w:lineRule="auto"/>
        <w:rPr>
          <w:rFonts w:asciiTheme="minorHAnsi" w:hAnsiTheme="minorHAnsi" w:cstheme="minorHAnsi"/>
          <w:sz w:val="32"/>
          <w:vertAlign w:val="baseline"/>
        </w:rPr>
      </w:pPr>
    </w:p>
    <w:p w14:paraId="0CE57226" w14:textId="77777777" w:rsidR="0088606E" w:rsidRPr="003B59EC" w:rsidRDefault="0088606E" w:rsidP="0088606E">
      <w:pPr>
        <w:spacing w:after="0" w:line="240" w:lineRule="auto"/>
        <w:rPr>
          <w:rFonts w:asciiTheme="minorHAnsi" w:hAnsiTheme="minorHAnsi" w:cstheme="minorHAnsi"/>
          <w:sz w:val="32"/>
          <w:vertAlign w:val="baseline"/>
        </w:rPr>
      </w:pPr>
    </w:p>
    <w:p w14:paraId="5958DEB7" w14:textId="77777777" w:rsidR="0088606E" w:rsidRPr="003B59EC" w:rsidRDefault="0088606E" w:rsidP="0088606E">
      <w:pPr>
        <w:spacing w:after="0" w:line="240" w:lineRule="auto"/>
        <w:rPr>
          <w:rFonts w:asciiTheme="minorHAnsi" w:hAnsiTheme="minorHAnsi" w:cstheme="minorHAnsi"/>
          <w:sz w:val="32"/>
          <w:vertAlign w:val="baseline"/>
        </w:rPr>
      </w:pPr>
    </w:p>
    <w:p w14:paraId="4164F430" w14:textId="77777777" w:rsidR="0088606E" w:rsidRPr="003B59EC" w:rsidRDefault="0088606E" w:rsidP="0088606E">
      <w:pPr>
        <w:spacing w:after="0" w:line="240" w:lineRule="auto"/>
        <w:rPr>
          <w:rFonts w:asciiTheme="minorHAnsi" w:hAnsiTheme="minorHAnsi" w:cstheme="minorHAnsi"/>
          <w:sz w:val="32"/>
          <w:vertAlign w:val="baseline"/>
        </w:rPr>
      </w:pPr>
    </w:p>
    <w:p w14:paraId="58F8A9E1" w14:textId="77777777" w:rsidR="0088606E" w:rsidRPr="003B59EC" w:rsidRDefault="0088606E" w:rsidP="0088606E">
      <w:pPr>
        <w:spacing w:after="0" w:line="240" w:lineRule="auto"/>
        <w:rPr>
          <w:rFonts w:asciiTheme="minorHAnsi" w:hAnsiTheme="minorHAnsi" w:cstheme="minorHAnsi"/>
          <w:sz w:val="32"/>
          <w:vertAlign w:val="baseline"/>
        </w:rPr>
      </w:pPr>
    </w:p>
    <w:p w14:paraId="569A11C6" w14:textId="77777777" w:rsidR="0088606E" w:rsidRPr="003B59EC" w:rsidRDefault="0088606E" w:rsidP="0088606E">
      <w:pPr>
        <w:spacing w:after="0" w:line="240" w:lineRule="auto"/>
        <w:rPr>
          <w:rFonts w:asciiTheme="minorHAnsi" w:hAnsiTheme="minorHAnsi" w:cstheme="minorHAnsi"/>
          <w:sz w:val="32"/>
          <w:vertAlign w:val="baseline"/>
        </w:rPr>
      </w:pPr>
    </w:p>
    <w:p w14:paraId="6FA8CE7D" w14:textId="77777777" w:rsidR="0088606E" w:rsidRPr="003B59EC" w:rsidRDefault="0088606E" w:rsidP="0088606E">
      <w:pPr>
        <w:spacing w:after="0" w:line="240" w:lineRule="auto"/>
        <w:rPr>
          <w:rFonts w:asciiTheme="minorHAnsi" w:hAnsiTheme="minorHAnsi" w:cstheme="minorHAnsi"/>
          <w:sz w:val="32"/>
          <w:vertAlign w:val="baseline"/>
        </w:rPr>
      </w:pPr>
    </w:p>
    <w:p w14:paraId="3A069163" w14:textId="77777777" w:rsidR="0088606E" w:rsidRPr="003B59EC" w:rsidRDefault="0088606E" w:rsidP="0088606E">
      <w:pPr>
        <w:spacing w:after="0" w:line="240" w:lineRule="auto"/>
        <w:rPr>
          <w:rFonts w:asciiTheme="minorHAnsi" w:hAnsiTheme="minorHAnsi" w:cstheme="minorHAnsi"/>
          <w:sz w:val="32"/>
          <w:vertAlign w:val="baseline"/>
        </w:rPr>
      </w:pPr>
    </w:p>
    <w:p w14:paraId="29046619" w14:textId="77777777" w:rsidR="0088606E" w:rsidRPr="003B59EC" w:rsidRDefault="0088606E" w:rsidP="0088606E">
      <w:pPr>
        <w:spacing w:after="0" w:line="240" w:lineRule="auto"/>
        <w:rPr>
          <w:rFonts w:asciiTheme="minorHAnsi" w:hAnsiTheme="minorHAnsi" w:cstheme="minorHAnsi"/>
          <w:sz w:val="32"/>
          <w:vertAlign w:val="baseline"/>
        </w:rPr>
      </w:pPr>
    </w:p>
    <w:p w14:paraId="28CD8C79" w14:textId="77777777" w:rsidR="0088606E" w:rsidRPr="003B59EC" w:rsidRDefault="0088606E" w:rsidP="0088606E">
      <w:pPr>
        <w:spacing w:after="0" w:line="240" w:lineRule="auto"/>
        <w:rPr>
          <w:rFonts w:asciiTheme="minorHAnsi" w:hAnsiTheme="minorHAnsi" w:cstheme="minorHAnsi"/>
          <w:sz w:val="32"/>
          <w:vertAlign w:val="baseline"/>
        </w:rPr>
      </w:pPr>
    </w:p>
    <w:p w14:paraId="7092CB0E" w14:textId="77777777" w:rsidR="0088606E" w:rsidRPr="003B59EC" w:rsidRDefault="0088606E" w:rsidP="0088606E">
      <w:pPr>
        <w:spacing w:after="0" w:line="240" w:lineRule="auto"/>
        <w:rPr>
          <w:rFonts w:asciiTheme="minorHAnsi" w:hAnsiTheme="minorHAnsi" w:cstheme="minorHAnsi"/>
          <w:sz w:val="32"/>
          <w:vertAlign w:val="baseline"/>
        </w:rPr>
      </w:pPr>
    </w:p>
    <w:p w14:paraId="4A84D4C4" w14:textId="77777777" w:rsidR="0088606E" w:rsidRDefault="0088606E" w:rsidP="0088606E">
      <w:pPr>
        <w:spacing w:after="0" w:line="240" w:lineRule="auto"/>
        <w:rPr>
          <w:rFonts w:asciiTheme="minorHAnsi" w:hAnsiTheme="minorHAnsi" w:cstheme="minorHAnsi"/>
          <w:sz w:val="32"/>
          <w:vertAlign w:val="baseline"/>
        </w:rPr>
      </w:pPr>
    </w:p>
    <w:p w14:paraId="64E346A2" w14:textId="77777777" w:rsidR="0088606E" w:rsidRPr="003B59EC" w:rsidRDefault="0088606E" w:rsidP="0088606E">
      <w:pPr>
        <w:spacing w:after="0" w:line="240" w:lineRule="auto"/>
        <w:rPr>
          <w:rFonts w:asciiTheme="minorHAnsi" w:hAnsiTheme="minorHAnsi" w:cstheme="minorHAnsi"/>
          <w:sz w:val="32"/>
          <w:vertAlign w:val="baseline"/>
        </w:rPr>
      </w:pPr>
    </w:p>
    <w:p w14:paraId="7E19901C" w14:textId="77777777" w:rsidR="0088606E" w:rsidRPr="003B59EC" w:rsidRDefault="0088606E" w:rsidP="0088606E">
      <w:pPr>
        <w:spacing w:after="0" w:line="240" w:lineRule="auto"/>
        <w:rPr>
          <w:rFonts w:asciiTheme="minorHAnsi" w:hAnsiTheme="minorHAnsi" w:cstheme="minorHAnsi"/>
          <w:sz w:val="32"/>
          <w:vertAlign w:val="baseline"/>
        </w:rPr>
      </w:pPr>
    </w:p>
    <w:p w14:paraId="35BA8B84" w14:textId="081F5F91" w:rsidR="0088606E" w:rsidRDefault="008E328D" w:rsidP="0088606E">
      <w:pPr>
        <w:spacing w:after="0" w:line="240" w:lineRule="auto"/>
        <w:jc w:val="center"/>
        <w:rPr>
          <w:rFonts w:asciiTheme="minorHAnsi" w:hAnsiTheme="minorHAnsi" w:cstheme="minorHAnsi"/>
          <w:b/>
          <w:sz w:val="32"/>
          <w:vertAlign w:val="baseline"/>
        </w:rPr>
      </w:pPr>
      <w:r>
        <w:rPr>
          <w:rFonts w:asciiTheme="minorHAnsi" w:hAnsiTheme="minorHAnsi" w:cstheme="minorHAnsi"/>
          <w:b/>
          <w:sz w:val="32"/>
          <w:vertAlign w:val="baseline"/>
        </w:rPr>
        <w:t>JELENIA GÓRA, 11</w:t>
      </w:r>
      <w:r w:rsidR="009F42C4">
        <w:rPr>
          <w:rFonts w:asciiTheme="minorHAnsi" w:hAnsiTheme="minorHAnsi" w:cstheme="minorHAnsi"/>
          <w:b/>
          <w:sz w:val="32"/>
          <w:vertAlign w:val="baseline"/>
        </w:rPr>
        <w:t>.09</w:t>
      </w:r>
      <w:r w:rsidR="0088606E">
        <w:rPr>
          <w:rFonts w:asciiTheme="minorHAnsi" w:hAnsiTheme="minorHAnsi" w:cstheme="minorHAnsi"/>
          <w:b/>
          <w:sz w:val="32"/>
          <w:vertAlign w:val="baseline"/>
        </w:rPr>
        <w:t xml:space="preserve">.2023 </w:t>
      </w:r>
      <w:r w:rsidR="0088606E" w:rsidRPr="003B59EC">
        <w:rPr>
          <w:rFonts w:asciiTheme="minorHAnsi" w:hAnsiTheme="minorHAnsi" w:cstheme="minorHAnsi"/>
          <w:b/>
          <w:sz w:val="32"/>
          <w:vertAlign w:val="baseline"/>
        </w:rPr>
        <w:t>r.</w:t>
      </w:r>
    </w:p>
    <w:p w14:paraId="2E0A230B" w14:textId="77777777" w:rsidR="003030F3" w:rsidRPr="003B59EC" w:rsidRDefault="003030F3" w:rsidP="00A5095F">
      <w:pPr>
        <w:spacing w:after="0" w:line="240" w:lineRule="auto"/>
        <w:jc w:val="center"/>
        <w:rPr>
          <w:rFonts w:asciiTheme="minorHAnsi" w:hAnsiTheme="minorHAnsi" w:cstheme="minorHAnsi"/>
          <w:b/>
          <w:vertAlign w:val="baseline"/>
        </w:rPr>
      </w:pPr>
    </w:p>
    <w:p w14:paraId="55B4A71D" w14:textId="77777777" w:rsidR="00A5095F" w:rsidRPr="003B59EC" w:rsidRDefault="00A5095F" w:rsidP="009F42C4">
      <w:pPr>
        <w:spacing w:after="0" w:line="240" w:lineRule="auto"/>
        <w:rPr>
          <w:rFonts w:asciiTheme="minorHAnsi" w:hAnsiTheme="minorHAnsi" w:cstheme="minorHAnsi"/>
          <w:b/>
          <w:vertAlign w:val="baseline"/>
        </w:rPr>
      </w:pPr>
    </w:p>
    <w:p w14:paraId="35F60161" w14:textId="6F24E0CE" w:rsidR="00F66751" w:rsidRDefault="00F66751" w:rsidP="009F42C4">
      <w:pPr>
        <w:spacing w:after="0" w:line="240" w:lineRule="auto"/>
        <w:rPr>
          <w:rFonts w:asciiTheme="minorHAnsi" w:hAnsiTheme="minorHAnsi" w:cstheme="minorHAnsi"/>
          <w:b/>
          <w:sz w:val="32"/>
          <w:vertAlign w:val="baseline"/>
        </w:rPr>
        <w:sectPr w:rsidR="00F66751" w:rsidSect="00A92879">
          <w:footerReference w:type="default" r:id="rId8"/>
          <w:pgSz w:w="11906" w:h="16838"/>
          <w:pgMar w:top="1417" w:right="1417" w:bottom="1417" w:left="1417" w:header="708" w:footer="708" w:gutter="0"/>
          <w:cols w:space="708"/>
          <w:docGrid w:linePitch="360"/>
        </w:sectPr>
      </w:pPr>
    </w:p>
    <w:tbl>
      <w:tblPr>
        <w:tblStyle w:val="Tabela-Siatka"/>
        <w:tblpPr w:leftFromText="141" w:rightFromText="141" w:vertAnchor="text" w:horzAnchor="margin" w:tblpY="-300"/>
        <w:tblW w:w="0" w:type="auto"/>
        <w:tblLook w:val="04A0" w:firstRow="1" w:lastRow="0" w:firstColumn="1" w:lastColumn="0" w:noHBand="0" w:noVBand="1"/>
      </w:tblPr>
      <w:tblGrid>
        <w:gridCol w:w="729"/>
        <w:gridCol w:w="7489"/>
        <w:gridCol w:w="926"/>
      </w:tblGrid>
      <w:tr w:rsidR="00F66751" w:rsidRPr="003B59EC" w14:paraId="6932D2A0" w14:textId="77777777" w:rsidTr="00F66751">
        <w:trPr>
          <w:trHeight w:val="547"/>
        </w:trPr>
        <w:tc>
          <w:tcPr>
            <w:tcW w:w="8218" w:type="dxa"/>
            <w:gridSpan w:val="2"/>
            <w:vAlign w:val="center"/>
          </w:tcPr>
          <w:p w14:paraId="0EDA1F91" w14:textId="77777777" w:rsidR="00F66751" w:rsidRPr="003B59EC" w:rsidRDefault="00F66751" w:rsidP="00F66751">
            <w:pPr>
              <w:rPr>
                <w:b/>
                <w:vertAlign w:val="baseline"/>
              </w:rPr>
            </w:pPr>
            <w:r w:rsidRPr="003B59EC">
              <w:rPr>
                <w:b/>
                <w:vertAlign w:val="baseline"/>
              </w:rPr>
              <w:lastRenderedPageBreak/>
              <w:t xml:space="preserve">Spis treści </w:t>
            </w:r>
          </w:p>
        </w:tc>
        <w:tc>
          <w:tcPr>
            <w:tcW w:w="926" w:type="dxa"/>
            <w:vAlign w:val="center"/>
          </w:tcPr>
          <w:p w14:paraId="60F9C621" w14:textId="77777777" w:rsidR="00F66751" w:rsidRPr="003B59EC" w:rsidRDefault="00F66751" w:rsidP="00F66751">
            <w:pPr>
              <w:jc w:val="center"/>
              <w:rPr>
                <w:b/>
                <w:vertAlign w:val="baseline"/>
              </w:rPr>
            </w:pPr>
            <w:r w:rsidRPr="003B59EC">
              <w:rPr>
                <w:b/>
                <w:vertAlign w:val="baseline"/>
              </w:rPr>
              <w:t>strona</w:t>
            </w:r>
          </w:p>
        </w:tc>
      </w:tr>
      <w:tr w:rsidR="00F66751" w:rsidRPr="003B59EC" w14:paraId="01F8C7EB" w14:textId="77777777" w:rsidTr="00F66751">
        <w:tc>
          <w:tcPr>
            <w:tcW w:w="729" w:type="dxa"/>
            <w:vAlign w:val="center"/>
          </w:tcPr>
          <w:p w14:paraId="5DC740E1" w14:textId="77777777" w:rsidR="00F66751" w:rsidRPr="003B59EC" w:rsidRDefault="00F66751" w:rsidP="00F66751">
            <w:pPr>
              <w:jc w:val="center"/>
              <w:rPr>
                <w:vertAlign w:val="baseline"/>
              </w:rPr>
            </w:pPr>
            <w:r w:rsidRPr="003B59EC">
              <w:rPr>
                <w:vertAlign w:val="baseline"/>
              </w:rPr>
              <w:t>I</w:t>
            </w:r>
          </w:p>
        </w:tc>
        <w:tc>
          <w:tcPr>
            <w:tcW w:w="7489" w:type="dxa"/>
          </w:tcPr>
          <w:p w14:paraId="4010E223" w14:textId="77777777" w:rsidR="00F66751" w:rsidRPr="003B59EC" w:rsidRDefault="00F66751" w:rsidP="00F66751">
            <w:pPr>
              <w:rPr>
                <w:vertAlign w:val="baseline"/>
              </w:rPr>
            </w:pPr>
            <w:r w:rsidRPr="003B59EC">
              <w:rPr>
                <w:vertAlign w:val="baseline"/>
              </w:rPr>
              <w:t>Nazwa i adres Zamawiającego</w:t>
            </w:r>
          </w:p>
        </w:tc>
        <w:tc>
          <w:tcPr>
            <w:tcW w:w="926" w:type="dxa"/>
            <w:vAlign w:val="center"/>
          </w:tcPr>
          <w:p w14:paraId="62C02FDB" w14:textId="77777777" w:rsidR="00F66751" w:rsidRPr="003B59EC" w:rsidRDefault="00F66751" w:rsidP="00F66751">
            <w:pPr>
              <w:jc w:val="center"/>
              <w:rPr>
                <w:vertAlign w:val="baseline"/>
              </w:rPr>
            </w:pPr>
            <w:r w:rsidRPr="003B59EC">
              <w:rPr>
                <w:vertAlign w:val="baseline"/>
              </w:rPr>
              <w:t>3</w:t>
            </w:r>
          </w:p>
        </w:tc>
      </w:tr>
      <w:tr w:rsidR="00F66751" w:rsidRPr="003B59EC" w14:paraId="2E001A22" w14:textId="77777777" w:rsidTr="00F66751">
        <w:tc>
          <w:tcPr>
            <w:tcW w:w="729" w:type="dxa"/>
            <w:vAlign w:val="center"/>
          </w:tcPr>
          <w:p w14:paraId="401A304D" w14:textId="77777777" w:rsidR="00F66751" w:rsidRPr="003B59EC" w:rsidRDefault="00F66751" w:rsidP="00F66751">
            <w:pPr>
              <w:jc w:val="center"/>
              <w:rPr>
                <w:vertAlign w:val="baseline"/>
              </w:rPr>
            </w:pPr>
            <w:r w:rsidRPr="003B59EC">
              <w:rPr>
                <w:vertAlign w:val="baseline"/>
              </w:rPr>
              <w:t>II</w:t>
            </w:r>
          </w:p>
        </w:tc>
        <w:tc>
          <w:tcPr>
            <w:tcW w:w="7489" w:type="dxa"/>
          </w:tcPr>
          <w:p w14:paraId="47BBE114" w14:textId="77777777" w:rsidR="00F66751" w:rsidRPr="003B59EC" w:rsidRDefault="00F66751" w:rsidP="00F66751">
            <w:pPr>
              <w:rPr>
                <w:vertAlign w:val="baseline"/>
              </w:rPr>
            </w:pPr>
            <w:r w:rsidRPr="003B59EC">
              <w:rPr>
                <w:vertAlign w:val="baseline"/>
              </w:rPr>
              <w:t>Adres strony internetowej, na której udostępnianie będą zmiany i wyjaśnienia treści SWZ oraz inne dokumenty zamówienia bezpośrednio związane z postępowaniem o udzielenie zamówienia</w:t>
            </w:r>
          </w:p>
        </w:tc>
        <w:tc>
          <w:tcPr>
            <w:tcW w:w="926" w:type="dxa"/>
            <w:vAlign w:val="center"/>
          </w:tcPr>
          <w:p w14:paraId="0DB6845A" w14:textId="77777777" w:rsidR="00F66751" w:rsidRPr="003B59EC" w:rsidRDefault="00F66751" w:rsidP="00F66751">
            <w:pPr>
              <w:jc w:val="center"/>
              <w:rPr>
                <w:vertAlign w:val="baseline"/>
              </w:rPr>
            </w:pPr>
            <w:r w:rsidRPr="003B59EC">
              <w:rPr>
                <w:vertAlign w:val="baseline"/>
              </w:rPr>
              <w:t>3</w:t>
            </w:r>
          </w:p>
        </w:tc>
      </w:tr>
      <w:tr w:rsidR="00F66751" w:rsidRPr="003B59EC" w14:paraId="004ECF2E" w14:textId="77777777" w:rsidTr="00F66751">
        <w:tc>
          <w:tcPr>
            <w:tcW w:w="729" w:type="dxa"/>
            <w:vAlign w:val="center"/>
          </w:tcPr>
          <w:p w14:paraId="54F74EFC" w14:textId="77777777" w:rsidR="00F66751" w:rsidRPr="003B59EC" w:rsidRDefault="00F66751" w:rsidP="00F66751">
            <w:pPr>
              <w:jc w:val="center"/>
              <w:rPr>
                <w:vertAlign w:val="baseline"/>
              </w:rPr>
            </w:pPr>
            <w:r w:rsidRPr="003B59EC">
              <w:rPr>
                <w:vertAlign w:val="baseline"/>
              </w:rPr>
              <w:t>III</w:t>
            </w:r>
          </w:p>
        </w:tc>
        <w:tc>
          <w:tcPr>
            <w:tcW w:w="7489" w:type="dxa"/>
          </w:tcPr>
          <w:p w14:paraId="2E9E0213" w14:textId="77777777" w:rsidR="00F66751" w:rsidRPr="003B59EC" w:rsidRDefault="00F66751" w:rsidP="00F66751">
            <w:pPr>
              <w:rPr>
                <w:vertAlign w:val="baseline"/>
              </w:rPr>
            </w:pPr>
            <w:r w:rsidRPr="003B59EC">
              <w:rPr>
                <w:vertAlign w:val="baseline"/>
              </w:rPr>
              <w:t>Tryb udzielenia zamówienia</w:t>
            </w:r>
          </w:p>
        </w:tc>
        <w:tc>
          <w:tcPr>
            <w:tcW w:w="926" w:type="dxa"/>
            <w:vAlign w:val="center"/>
          </w:tcPr>
          <w:p w14:paraId="7EC25549" w14:textId="77777777" w:rsidR="00F66751" w:rsidRPr="003B59EC" w:rsidRDefault="00F66751" w:rsidP="00F66751">
            <w:pPr>
              <w:jc w:val="center"/>
              <w:rPr>
                <w:vertAlign w:val="baseline"/>
              </w:rPr>
            </w:pPr>
            <w:r w:rsidRPr="003B59EC">
              <w:rPr>
                <w:vertAlign w:val="baseline"/>
              </w:rPr>
              <w:t>3</w:t>
            </w:r>
          </w:p>
        </w:tc>
      </w:tr>
      <w:tr w:rsidR="00F66751" w:rsidRPr="003B59EC" w14:paraId="26C69290" w14:textId="77777777" w:rsidTr="00F66751">
        <w:tc>
          <w:tcPr>
            <w:tcW w:w="729" w:type="dxa"/>
            <w:vAlign w:val="center"/>
          </w:tcPr>
          <w:p w14:paraId="6A6EBC59" w14:textId="77777777" w:rsidR="00F66751" w:rsidRPr="003B59EC" w:rsidRDefault="00F66751" w:rsidP="00F66751">
            <w:pPr>
              <w:jc w:val="center"/>
              <w:rPr>
                <w:vertAlign w:val="baseline"/>
              </w:rPr>
            </w:pPr>
            <w:r w:rsidRPr="003B59EC">
              <w:rPr>
                <w:vertAlign w:val="baseline"/>
              </w:rPr>
              <w:t>IV</w:t>
            </w:r>
          </w:p>
        </w:tc>
        <w:tc>
          <w:tcPr>
            <w:tcW w:w="7489" w:type="dxa"/>
          </w:tcPr>
          <w:p w14:paraId="353C9BB8" w14:textId="77777777" w:rsidR="00F66751" w:rsidRPr="003B59EC" w:rsidRDefault="00F66751" w:rsidP="00F66751">
            <w:pPr>
              <w:rPr>
                <w:vertAlign w:val="baseline"/>
              </w:rPr>
            </w:pPr>
            <w:r w:rsidRPr="003B59EC">
              <w:rPr>
                <w:vertAlign w:val="baseline"/>
              </w:rPr>
              <w:t xml:space="preserve">Opis przedmiotu zamówienia </w:t>
            </w:r>
          </w:p>
        </w:tc>
        <w:tc>
          <w:tcPr>
            <w:tcW w:w="926" w:type="dxa"/>
            <w:vAlign w:val="center"/>
          </w:tcPr>
          <w:p w14:paraId="712EAD98" w14:textId="77777777" w:rsidR="00F66751" w:rsidRPr="003B59EC" w:rsidRDefault="00F66751" w:rsidP="00F66751">
            <w:pPr>
              <w:jc w:val="center"/>
              <w:rPr>
                <w:vertAlign w:val="baseline"/>
              </w:rPr>
            </w:pPr>
            <w:r w:rsidRPr="003B59EC">
              <w:rPr>
                <w:vertAlign w:val="baseline"/>
              </w:rPr>
              <w:t>3</w:t>
            </w:r>
          </w:p>
        </w:tc>
      </w:tr>
      <w:tr w:rsidR="00F66751" w:rsidRPr="003B59EC" w14:paraId="52E5B803" w14:textId="77777777" w:rsidTr="00F66751">
        <w:tc>
          <w:tcPr>
            <w:tcW w:w="729" w:type="dxa"/>
            <w:vAlign w:val="center"/>
          </w:tcPr>
          <w:p w14:paraId="2AF158FC" w14:textId="77777777" w:rsidR="00F66751" w:rsidRPr="003B59EC" w:rsidRDefault="00F66751" w:rsidP="00F66751">
            <w:pPr>
              <w:jc w:val="center"/>
              <w:rPr>
                <w:vertAlign w:val="baseline"/>
              </w:rPr>
            </w:pPr>
            <w:r w:rsidRPr="003B59EC">
              <w:rPr>
                <w:vertAlign w:val="baseline"/>
              </w:rPr>
              <w:t>V</w:t>
            </w:r>
          </w:p>
        </w:tc>
        <w:tc>
          <w:tcPr>
            <w:tcW w:w="7489" w:type="dxa"/>
          </w:tcPr>
          <w:p w14:paraId="07EF77A5" w14:textId="03E7DEAA" w:rsidR="00F66751" w:rsidRPr="003B59EC" w:rsidRDefault="00D17B37" w:rsidP="00F66751">
            <w:pPr>
              <w:rPr>
                <w:vertAlign w:val="baseline"/>
              </w:rPr>
            </w:pPr>
            <w:r>
              <w:rPr>
                <w:vertAlign w:val="baseline"/>
              </w:rPr>
              <w:t>Termin wykonania zamówienia</w:t>
            </w:r>
          </w:p>
        </w:tc>
        <w:tc>
          <w:tcPr>
            <w:tcW w:w="926" w:type="dxa"/>
            <w:vAlign w:val="center"/>
          </w:tcPr>
          <w:p w14:paraId="08CD9BFC" w14:textId="1CC4885C" w:rsidR="00F66751" w:rsidRPr="003B59EC" w:rsidRDefault="00C074CE" w:rsidP="00F66751">
            <w:pPr>
              <w:jc w:val="center"/>
              <w:rPr>
                <w:vertAlign w:val="baseline"/>
              </w:rPr>
            </w:pPr>
            <w:r>
              <w:rPr>
                <w:vertAlign w:val="baseline"/>
              </w:rPr>
              <w:t>4</w:t>
            </w:r>
          </w:p>
        </w:tc>
      </w:tr>
      <w:tr w:rsidR="00F66751" w:rsidRPr="003B59EC" w14:paraId="3CDA1198" w14:textId="77777777" w:rsidTr="00F66751">
        <w:tc>
          <w:tcPr>
            <w:tcW w:w="729" w:type="dxa"/>
            <w:vAlign w:val="center"/>
          </w:tcPr>
          <w:p w14:paraId="51D11E09" w14:textId="77777777" w:rsidR="00F66751" w:rsidRPr="003B59EC" w:rsidRDefault="00F66751" w:rsidP="00F66751">
            <w:pPr>
              <w:jc w:val="center"/>
              <w:rPr>
                <w:vertAlign w:val="baseline"/>
              </w:rPr>
            </w:pPr>
            <w:r w:rsidRPr="003B59EC">
              <w:rPr>
                <w:vertAlign w:val="baseline"/>
              </w:rPr>
              <w:t>VI</w:t>
            </w:r>
          </w:p>
        </w:tc>
        <w:tc>
          <w:tcPr>
            <w:tcW w:w="7489" w:type="dxa"/>
          </w:tcPr>
          <w:p w14:paraId="5E7A1C07" w14:textId="5A465973" w:rsidR="00F66751" w:rsidRPr="003B59EC" w:rsidRDefault="00D17B37" w:rsidP="00F66751">
            <w:pPr>
              <w:rPr>
                <w:vertAlign w:val="baseline"/>
              </w:rPr>
            </w:pPr>
            <w:r>
              <w:rPr>
                <w:vertAlign w:val="baseline"/>
              </w:rPr>
              <w:t>Podstawy wykluczenia z postępowania</w:t>
            </w:r>
          </w:p>
        </w:tc>
        <w:tc>
          <w:tcPr>
            <w:tcW w:w="926" w:type="dxa"/>
            <w:vAlign w:val="center"/>
          </w:tcPr>
          <w:p w14:paraId="0D9233CE" w14:textId="77777777" w:rsidR="00F66751" w:rsidRPr="003B59EC" w:rsidRDefault="00F66751" w:rsidP="00F66751">
            <w:pPr>
              <w:jc w:val="center"/>
              <w:rPr>
                <w:vertAlign w:val="baseline"/>
              </w:rPr>
            </w:pPr>
            <w:r>
              <w:rPr>
                <w:vertAlign w:val="baseline"/>
              </w:rPr>
              <w:t>5</w:t>
            </w:r>
          </w:p>
        </w:tc>
      </w:tr>
      <w:tr w:rsidR="00F66751" w:rsidRPr="003B59EC" w14:paraId="35DB8201" w14:textId="77777777" w:rsidTr="00F66751">
        <w:tc>
          <w:tcPr>
            <w:tcW w:w="729" w:type="dxa"/>
            <w:vAlign w:val="center"/>
          </w:tcPr>
          <w:p w14:paraId="14E1D10F" w14:textId="77777777" w:rsidR="00F66751" w:rsidRPr="003B59EC" w:rsidRDefault="00F66751" w:rsidP="00F66751">
            <w:pPr>
              <w:jc w:val="center"/>
              <w:rPr>
                <w:vertAlign w:val="baseline"/>
              </w:rPr>
            </w:pPr>
            <w:r w:rsidRPr="003B59EC">
              <w:rPr>
                <w:vertAlign w:val="baseline"/>
              </w:rPr>
              <w:t>VII</w:t>
            </w:r>
          </w:p>
        </w:tc>
        <w:tc>
          <w:tcPr>
            <w:tcW w:w="7489" w:type="dxa"/>
          </w:tcPr>
          <w:p w14:paraId="361DE1F3" w14:textId="1F313E50" w:rsidR="00F66751" w:rsidRPr="003B59EC" w:rsidRDefault="00D17B37" w:rsidP="0000464C">
            <w:pPr>
              <w:rPr>
                <w:vertAlign w:val="baseline"/>
              </w:rPr>
            </w:pPr>
            <w:r>
              <w:rPr>
                <w:vertAlign w:val="baseline"/>
              </w:rPr>
              <w:t>Informacja o warunkach udziału w postępowaniu</w:t>
            </w:r>
          </w:p>
        </w:tc>
        <w:tc>
          <w:tcPr>
            <w:tcW w:w="926" w:type="dxa"/>
            <w:vAlign w:val="center"/>
          </w:tcPr>
          <w:p w14:paraId="3371F547" w14:textId="452C7190" w:rsidR="00F66751" w:rsidRPr="003B59EC" w:rsidRDefault="00F54F15" w:rsidP="00F66751">
            <w:pPr>
              <w:jc w:val="center"/>
              <w:rPr>
                <w:vertAlign w:val="baseline"/>
              </w:rPr>
            </w:pPr>
            <w:r>
              <w:rPr>
                <w:vertAlign w:val="baseline"/>
              </w:rPr>
              <w:t>6</w:t>
            </w:r>
          </w:p>
        </w:tc>
      </w:tr>
      <w:tr w:rsidR="00F66751" w:rsidRPr="003B59EC" w14:paraId="67FFBA8F" w14:textId="77777777" w:rsidTr="00F66751">
        <w:tc>
          <w:tcPr>
            <w:tcW w:w="729" w:type="dxa"/>
            <w:vAlign w:val="center"/>
          </w:tcPr>
          <w:p w14:paraId="411738B4" w14:textId="77777777" w:rsidR="00F66751" w:rsidRPr="003B59EC" w:rsidRDefault="00F66751" w:rsidP="00F66751">
            <w:pPr>
              <w:jc w:val="center"/>
              <w:rPr>
                <w:vertAlign w:val="baseline"/>
              </w:rPr>
            </w:pPr>
            <w:r w:rsidRPr="003B59EC">
              <w:rPr>
                <w:vertAlign w:val="baseline"/>
              </w:rPr>
              <w:t>VIII</w:t>
            </w:r>
          </w:p>
        </w:tc>
        <w:tc>
          <w:tcPr>
            <w:tcW w:w="7489" w:type="dxa"/>
          </w:tcPr>
          <w:p w14:paraId="32E73126" w14:textId="4472EACB" w:rsidR="00F66751" w:rsidRPr="003B59EC" w:rsidRDefault="00D17B37" w:rsidP="00F66751">
            <w:pPr>
              <w:rPr>
                <w:vertAlign w:val="baseline"/>
              </w:rPr>
            </w:pPr>
            <w:r>
              <w:rPr>
                <w:vertAlign w:val="baseline"/>
              </w:rPr>
              <w:t>Podmiotowe i przedmiotowe środki dowodowe. Oświadczenia i dokumenty, jakie zobowiązani są dostarczyć Wykonawcy w celu potwierdzenia spełniania warunków udziału w postępowaniu oraz wykazania braku podstaw wykluczenia</w:t>
            </w:r>
          </w:p>
        </w:tc>
        <w:tc>
          <w:tcPr>
            <w:tcW w:w="926" w:type="dxa"/>
            <w:vAlign w:val="center"/>
          </w:tcPr>
          <w:p w14:paraId="6A555DE3" w14:textId="0ACD27A2" w:rsidR="00F66751" w:rsidRPr="003B59EC" w:rsidRDefault="00C074CE" w:rsidP="00F66751">
            <w:pPr>
              <w:jc w:val="center"/>
              <w:rPr>
                <w:vertAlign w:val="baseline"/>
              </w:rPr>
            </w:pPr>
            <w:r>
              <w:rPr>
                <w:vertAlign w:val="baseline"/>
              </w:rPr>
              <w:t>6</w:t>
            </w:r>
          </w:p>
        </w:tc>
      </w:tr>
      <w:tr w:rsidR="00F66751" w:rsidRPr="003B59EC" w14:paraId="6C947D35" w14:textId="77777777" w:rsidTr="00F66751">
        <w:tc>
          <w:tcPr>
            <w:tcW w:w="729" w:type="dxa"/>
            <w:vAlign w:val="center"/>
          </w:tcPr>
          <w:p w14:paraId="58A4EBC5" w14:textId="77777777" w:rsidR="00F66751" w:rsidRPr="003B59EC" w:rsidRDefault="00F66751" w:rsidP="00F66751">
            <w:pPr>
              <w:jc w:val="center"/>
              <w:rPr>
                <w:vertAlign w:val="baseline"/>
              </w:rPr>
            </w:pPr>
            <w:r w:rsidRPr="003B59EC">
              <w:rPr>
                <w:vertAlign w:val="baseline"/>
              </w:rPr>
              <w:t>IX</w:t>
            </w:r>
          </w:p>
        </w:tc>
        <w:tc>
          <w:tcPr>
            <w:tcW w:w="7489" w:type="dxa"/>
          </w:tcPr>
          <w:p w14:paraId="49F5CD04" w14:textId="1C87F4AE" w:rsidR="00F66751" w:rsidRPr="003B59EC" w:rsidRDefault="00D17B37" w:rsidP="00F66751">
            <w:pPr>
              <w:rPr>
                <w:vertAlign w:val="baseline"/>
              </w:rPr>
            </w:pPr>
            <w:r>
              <w:rPr>
                <w:vertAlign w:val="baseline"/>
              </w:rPr>
              <w:t>Poleganie na zasobach innych podmiotów</w:t>
            </w:r>
          </w:p>
        </w:tc>
        <w:tc>
          <w:tcPr>
            <w:tcW w:w="926" w:type="dxa"/>
            <w:vAlign w:val="center"/>
          </w:tcPr>
          <w:p w14:paraId="75C6F43B" w14:textId="7ECAB5F3" w:rsidR="00D17B37" w:rsidRPr="003B59EC" w:rsidRDefault="00C074CE" w:rsidP="00D17B37">
            <w:pPr>
              <w:jc w:val="center"/>
              <w:rPr>
                <w:vertAlign w:val="baseline"/>
              </w:rPr>
            </w:pPr>
            <w:r>
              <w:rPr>
                <w:vertAlign w:val="baseline"/>
              </w:rPr>
              <w:t>8</w:t>
            </w:r>
          </w:p>
        </w:tc>
      </w:tr>
      <w:tr w:rsidR="00D17B37" w:rsidRPr="003B59EC" w14:paraId="322715B6" w14:textId="77777777" w:rsidTr="00F66751">
        <w:tc>
          <w:tcPr>
            <w:tcW w:w="729" w:type="dxa"/>
            <w:vAlign w:val="center"/>
          </w:tcPr>
          <w:p w14:paraId="21ED503B" w14:textId="2078A755" w:rsidR="00D17B37" w:rsidRPr="003B59EC" w:rsidRDefault="00D17B37" w:rsidP="00F66751">
            <w:pPr>
              <w:jc w:val="center"/>
              <w:rPr>
                <w:vertAlign w:val="baseline"/>
              </w:rPr>
            </w:pPr>
            <w:r>
              <w:rPr>
                <w:vertAlign w:val="baseline"/>
              </w:rPr>
              <w:t>X</w:t>
            </w:r>
          </w:p>
        </w:tc>
        <w:tc>
          <w:tcPr>
            <w:tcW w:w="7489" w:type="dxa"/>
          </w:tcPr>
          <w:p w14:paraId="282B9FC8" w14:textId="6ECCB185" w:rsidR="00D17B37" w:rsidRDefault="00D17B37" w:rsidP="00F66751">
            <w:pPr>
              <w:rPr>
                <w:vertAlign w:val="baseline"/>
              </w:rPr>
            </w:pPr>
            <w:r>
              <w:rPr>
                <w:vertAlign w:val="baseline"/>
              </w:rPr>
              <w:t>Informacja dla Wykonawców wspólnie ubiegających się o udzielenie zamówienia</w:t>
            </w:r>
          </w:p>
        </w:tc>
        <w:tc>
          <w:tcPr>
            <w:tcW w:w="926" w:type="dxa"/>
            <w:vAlign w:val="center"/>
          </w:tcPr>
          <w:p w14:paraId="2C9D85E9" w14:textId="3D4BE643" w:rsidR="00D17B37" w:rsidRDefault="00C074CE" w:rsidP="00D17B37">
            <w:pPr>
              <w:jc w:val="center"/>
              <w:rPr>
                <w:vertAlign w:val="baseline"/>
              </w:rPr>
            </w:pPr>
            <w:r>
              <w:rPr>
                <w:vertAlign w:val="baseline"/>
              </w:rPr>
              <w:t>9</w:t>
            </w:r>
          </w:p>
        </w:tc>
      </w:tr>
      <w:tr w:rsidR="00F66751" w:rsidRPr="003B59EC" w14:paraId="0AA3E86A" w14:textId="77777777" w:rsidTr="00F66751">
        <w:tc>
          <w:tcPr>
            <w:tcW w:w="729" w:type="dxa"/>
            <w:vAlign w:val="center"/>
          </w:tcPr>
          <w:p w14:paraId="17944B2C" w14:textId="626F91BE" w:rsidR="00F66751" w:rsidRPr="003B59EC" w:rsidRDefault="00F66751" w:rsidP="00F66751">
            <w:pPr>
              <w:jc w:val="center"/>
              <w:rPr>
                <w:vertAlign w:val="baseline"/>
              </w:rPr>
            </w:pPr>
            <w:r w:rsidRPr="003B59EC">
              <w:rPr>
                <w:vertAlign w:val="baseline"/>
              </w:rPr>
              <w:t>X</w:t>
            </w:r>
            <w:r w:rsidR="00D17B37">
              <w:rPr>
                <w:vertAlign w:val="baseline"/>
              </w:rPr>
              <w:t>I</w:t>
            </w:r>
          </w:p>
        </w:tc>
        <w:tc>
          <w:tcPr>
            <w:tcW w:w="7489" w:type="dxa"/>
          </w:tcPr>
          <w:p w14:paraId="2F14A6A2" w14:textId="77777777" w:rsidR="00F66751" w:rsidRPr="003B59EC" w:rsidRDefault="00F66751" w:rsidP="00F66751">
            <w:pPr>
              <w:rPr>
                <w:vertAlign w:val="baseline"/>
              </w:rPr>
            </w:pPr>
            <w:r w:rsidRPr="003B59EC">
              <w:rPr>
                <w:vertAlign w:val="baseline"/>
              </w:rPr>
              <w:t>Informacje o środkach komunikacji elektronicznej, przy użyciu których Zamawiający będzie komunikował się z Wykonawcami, oraz informacje o wymaganiach technicznych i organizacyjnych sporządzania, wysyłania i odbierania korespondencji elektronicznej</w:t>
            </w:r>
          </w:p>
        </w:tc>
        <w:tc>
          <w:tcPr>
            <w:tcW w:w="926" w:type="dxa"/>
            <w:vAlign w:val="center"/>
          </w:tcPr>
          <w:p w14:paraId="464971EA" w14:textId="31B526A7" w:rsidR="00F66751" w:rsidRPr="003B59EC" w:rsidRDefault="00C074CE" w:rsidP="00F66751">
            <w:pPr>
              <w:jc w:val="center"/>
              <w:rPr>
                <w:vertAlign w:val="baseline"/>
              </w:rPr>
            </w:pPr>
            <w:r>
              <w:rPr>
                <w:vertAlign w:val="baseline"/>
              </w:rPr>
              <w:t>9</w:t>
            </w:r>
          </w:p>
        </w:tc>
      </w:tr>
      <w:tr w:rsidR="00F66751" w:rsidRPr="003B59EC" w14:paraId="0A83F959" w14:textId="77777777" w:rsidTr="00F66751">
        <w:tc>
          <w:tcPr>
            <w:tcW w:w="729" w:type="dxa"/>
            <w:vAlign w:val="center"/>
          </w:tcPr>
          <w:p w14:paraId="1B956F98" w14:textId="75ABA8CB" w:rsidR="00F66751" w:rsidRPr="003B59EC" w:rsidRDefault="00D17B37" w:rsidP="00F66751">
            <w:pPr>
              <w:jc w:val="center"/>
              <w:rPr>
                <w:vertAlign w:val="baseline"/>
              </w:rPr>
            </w:pPr>
            <w:r>
              <w:rPr>
                <w:vertAlign w:val="baseline"/>
              </w:rPr>
              <w:t>XII</w:t>
            </w:r>
          </w:p>
        </w:tc>
        <w:tc>
          <w:tcPr>
            <w:tcW w:w="7489" w:type="dxa"/>
          </w:tcPr>
          <w:p w14:paraId="4EE6E329" w14:textId="77777777" w:rsidR="00F66751" w:rsidRPr="003B59EC" w:rsidRDefault="00F66751" w:rsidP="00F66751">
            <w:pPr>
              <w:rPr>
                <w:vertAlign w:val="baseline"/>
              </w:rPr>
            </w:pPr>
            <w:r w:rsidRPr="003B59EC">
              <w:rPr>
                <w:vertAlign w:val="baseline"/>
              </w:rPr>
              <w:t>Opis sposobu przygotowania oferty</w:t>
            </w:r>
          </w:p>
        </w:tc>
        <w:tc>
          <w:tcPr>
            <w:tcW w:w="926" w:type="dxa"/>
            <w:vAlign w:val="center"/>
          </w:tcPr>
          <w:p w14:paraId="0AA5824A" w14:textId="77777777" w:rsidR="00F66751" w:rsidRPr="003B59EC" w:rsidRDefault="00F66751" w:rsidP="00F66751">
            <w:pPr>
              <w:jc w:val="center"/>
              <w:rPr>
                <w:vertAlign w:val="baseline"/>
              </w:rPr>
            </w:pPr>
            <w:r>
              <w:rPr>
                <w:vertAlign w:val="baseline"/>
              </w:rPr>
              <w:t>11</w:t>
            </w:r>
          </w:p>
        </w:tc>
      </w:tr>
      <w:tr w:rsidR="00F66751" w:rsidRPr="003B59EC" w14:paraId="5F013690" w14:textId="77777777" w:rsidTr="00F66751">
        <w:tc>
          <w:tcPr>
            <w:tcW w:w="729" w:type="dxa"/>
            <w:vAlign w:val="center"/>
          </w:tcPr>
          <w:p w14:paraId="0401821C" w14:textId="627A0517" w:rsidR="00F66751" w:rsidRPr="003B59EC" w:rsidRDefault="00D17B37" w:rsidP="00F66751">
            <w:pPr>
              <w:jc w:val="center"/>
              <w:rPr>
                <w:vertAlign w:val="baseline"/>
              </w:rPr>
            </w:pPr>
            <w:r>
              <w:rPr>
                <w:vertAlign w:val="baseline"/>
              </w:rPr>
              <w:t>XIII</w:t>
            </w:r>
          </w:p>
        </w:tc>
        <w:tc>
          <w:tcPr>
            <w:tcW w:w="7489" w:type="dxa"/>
          </w:tcPr>
          <w:p w14:paraId="48E9172E" w14:textId="77777777" w:rsidR="00F66751" w:rsidRPr="003B59EC" w:rsidRDefault="00F66751" w:rsidP="00F66751">
            <w:pPr>
              <w:rPr>
                <w:vertAlign w:val="baseline"/>
              </w:rPr>
            </w:pPr>
            <w:r w:rsidRPr="003B59EC">
              <w:rPr>
                <w:vertAlign w:val="baseline"/>
              </w:rPr>
              <w:t>Sposób oraz termin składania ofert</w:t>
            </w:r>
          </w:p>
        </w:tc>
        <w:tc>
          <w:tcPr>
            <w:tcW w:w="926" w:type="dxa"/>
            <w:vAlign w:val="center"/>
          </w:tcPr>
          <w:p w14:paraId="312B2397" w14:textId="12D79A2B" w:rsidR="00F66751" w:rsidRPr="003B59EC" w:rsidRDefault="00C074CE" w:rsidP="00F66751">
            <w:pPr>
              <w:jc w:val="center"/>
              <w:rPr>
                <w:vertAlign w:val="baseline"/>
              </w:rPr>
            </w:pPr>
            <w:r>
              <w:rPr>
                <w:vertAlign w:val="baseline"/>
              </w:rPr>
              <w:t>11</w:t>
            </w:r>
          </w:p>
        </w:tc>
      </w:tr>
      <w:tr w:rsidR="00F66751" w:rsidRPr="003B59EC" w14:paraId="19632E01" w14:textId="77777777" w:rsidTr="00F66751">
        <w:tc>
          <w:tcPr>
            <w:tcW w:w="729" w:type="dxa"/>
            <w:vAlign w:val="center"/>
          </w:tcPr>
          <w:p w14:paraId="4C9722EE" w14:textId="4F9F9775" w:rsidR="00F66751" w:rsidRPr="003B59EC" w:rsidRDefault="00D17B37" w:rsidP="00F66751">
            <w:pPr>
              <w:jc w:val="center"/>
              <w:rPr>
                <w:vertAlign w:val="baseline"/>
              </w:rPr>
            </w:pPr>
            <w:r>
              <w:rPr>
                <w:vertAlign w:val="baseline"/>
              </w:rPr>
              <w:t>XIV</w:t>
            </w:r>
          </w:p>
        </w:tc>
        <w:tc>
          <w:tcPr>
            <w:tcW w:w="7489" w:type="dxa"/>
          </w:tcPr>
          <w:p w14:paraId="5D23DE86" w14:textId="77777777" w:rsidR="00F66751" w:rsidRPr="003B59EC" w:rsidRDefault="00F66751" w:rsidP="00F66751">
            <w:pPr>
              <w:rPr>
                <w:vertAlign w:val="baseline"/>
              </w:rPr>
            </w:pPr>
            <w:r w:rsidRPr="003B59EC">
              <w:rPr>
                <w:vertAlign w:val="baseline"/>
              </w:rPr>
              <w:t>Termin otwarcia ofert</w:t>
            </w:r>
          </w:p>
        </w:tc>
        <w:tc>
          <w:tcPr>
            <w:tcW w:w="926" w:type="dxa"/>
            <w:vAlign w:val="center"/>
          </w:tcPr>
          <w:p w14:paraId="441CA142" w14:textId="2693EAB9" w:rsidR="00F66751" w:rsidRPr="003B59EC" w:rsidRDefault="00F66751" w:rsidP="00F66751">
            <w:pPr>
              <w:jc w:val="center"/>
              <w:rPr>
                <w:vertAlign w:val="baseline"/>
              </w:rPr>
            </w:pPr>
            <w:r>
              <w:rPr>
                <w:vertAlign w:val="baseline"/>
              </w:rPr>
              <w:t>1</w:t>
            </w:r>
            <w:r w:rsidR="00C074CE">
              <w:rPr>
                <w:vertAlign w:val="baseline"/>
              </w:rPr>
              <w:t>2</w:t>
            </w:r>
          </w:p>
        </w:tc>
      </w:tr>
      <w:tr w:rsidR="00F66751" w:rsidRPr="003B59EC" w14:paraId="34318E3B" w14:textId="77777777" w:rsidTr="00F66751">
        <w:tc>
          <w:tcPr>
            <w:tcW w:w="729" w:type="dxa"/>
            <w:vAlign w:val="center"/>
          </w:tcPr>
          <w:p w14:paraId="0CE8ABB7" w14:textId="79528C4D" w:rsidR="00F66751" w:rsidRPr="003B59EC" w:rsidRDefault="00D17B37" w:rsidP="00F66751">
            <w:pPr>
              <w:jc w:val="center"/>
              <w:rPr>
                <w:vertAlign w:val="baseline"/>
              </w:rPr>
            </w:pPr>
            <w:r>
              <w:rPr>
                <w:vertAlign w:val="baseline"/>
              </w:rPr>
              <w:t>XV</w:t>
            </w:r>
          </w:p>
        </w:tc>
        <w:tc>
          <w:tcPr>
            <w:tcW w:w="7489" w:type="dxa"/>
          </w:tcPr>
          <w:p w14:paraId="55104CAB" w14:textId="77777777" w:rsidR="00F66751" w:rsidRPr="003B59EC" w:rsidRDefault="00F66751" w:rsidP="00F66751">
            <w:pPr>
              <w:rPr>
                <w:vertAlign w:val="baseline"/>
              </w:rPr>
            </w:pPr>
            <w:r>
              <w:rPr>
                <w:vertAlign w:val="baseline"/>
              </w:rPr>
              <w:t>Sposób obliczenia ceny</w:t>
            </w:r>
          </w:p>
        </w:tc>
        <w:tc>
          <w:tcPr>
            <w:tcW w:w="926" w:type="dxa"/>
            <w:vAlign w:val="center"/>
          </w:tcPr>
          <w:p w14:paraId="6D5A1702" w14:textId="0D867875" w:rsidR="00F66751" w:rsidRPr="003B59EC" w:rsidRDefault="00F66751" w:rsidP="00F66751">
            <w:pPr>
              <w:jc w:val="center"/>
              <w:rPr>
                <w:vertAlign w:val="baseline"/>
              </w:rPr>
            </w:pPr>
            <w:r>
              <w:rPr>
                <w:vertAlign w:val="baseline"/>
              </w:rPr>
              <w:t>1</w:t>
            </w:r>
            <w:r w:rsidR="00C074CE">
              <w:rPr>
                <w:vertAlign w:val="baseline"/>
              </w:rPr>
              <w:t>2</w:t>
            </w:r>
          </w:p>
        </w:tc>
      </w:tr>
      <w:tr w:rsidR="00F66751" w:rsidRPr="003B59EC" w14:paraId="1AB45A2E" w14:textId="77777777" w:rsidTr="00F66751">
        <w:tc>
          <w:tcPr>
            <w:tcW w:w="729" w:type="dxa"/>
            <w:vAlign w:val="center"/>
          </w:tcPr>
          <w:p w14:paraId="6C2A337D" w14:textId="7A88A99E" w:rsidR="00F66751" w:rsidRPr="003B59EC" w:rsidRDefault="00F66751" w:rsidP="00F66751">
            <w:pPr>
              <w:jc w:val="center"/>
              <w:rPr>
                <w:vertAlign w:val="baseline"/>
              </w:rPr>
            </w:pPr>
            <w:r w:rsidRPr="003B59EC">
              <w:rPr>
                <w:vertAlign w:val="baseline"/>
              </w:rPr>
              <w:t>X</w:t>
            </w:r>
            <w:r w:rsidR="00D17B37">
              <w:rPr>
                <w:vertAlign w:val="baseline"/>
              </w:rPr>
              <w:t>VI</w:t>
            </w:r>
          </w:p>
        </w:tc>
        <w:tc>
          <w:tcPr>
            <w:tcW w:w="7489" w:type="dxa"/>
          </w:tcPr>
          <w:p w14:paraId="2A063C3F" w14:textId="77777777" w:rsidR="00F66751" w:rsidRPr="003B59EC" w:rsidRDefault="00F66751" w:rsidP="00F66751">
            <w:pPr>
              <w:rPr>
                <w:vertAlign w:val="baseline"/>
              </w:rPr>
            </w:pPr>
            <w:r w:rsidRPr="003B59EC">
              <w:rPr>
                <w:vertAlign w:val="baseline"/>
              </w:rPr>
              <w:t>Opis kryteriów oceny ofert wraz z podaniem wag tych kryteriów i sposobu oceny ofert</w:t>
            </w:r>
          </w:p>
        </w:tc>
        <w:tc>
          <w:tcPr>
            <w:tcW w:w="926" w:type="dxa"/>
            <w:vAlign w:val="center"/>
          </w:tcPr>
          <w:p w14:paraId="4C41FDD9" w14:textId="5D4A6ACE" w:rsidR="00F66751" w:rsidRPr="003B59EC" w:rsidRDefault="00F66751" w:rsidP="00F66751">
            <w:pPr>
              <w:jc w:val="center"/>
              <w:rPr>
                <w:vertAlign w:val="baseline"/>
              </w:rPr>
            </w:pPr>
            <w:r>
              <w:rPr>
                <w:vertAlign w:val="baseline"/>
              </w:rPr>
              <w:t>1</w:t>
            </w:r>
            <w:r w:rsidR="00C074CE">
              <w:rPr>
                <w:vertAlign w:val="baseline"/>
              </w:rPr>
              <w:t>3</w:t>
            </w:r>
          </w:p>
        </w:tc>
      </w:tr>
      <w:tr w:rsidR="00F66751" w:rsidRPr="003B59EC" w14:paraId="4708D243" w14:textId="77777777" w:rsidTr="00F66751">
        <w:tc>
          <w:tcPr>
            <w:tcW w:w="729" w:type="dxa"/>
            <w:vAlign w:val="center"/>
          </w:tcPr>
          <w:p w14:paraId="13F46337" w14:textId="767768EC" w:rsidR="00F66751" w:rsidRPr="003B59EC" w:rsidRDefault="00F66751" w:rsidP="00F66751">
            <w:pPr>
              <w:jc w:val="center"/>
              <w:rPr>
                <w:vertAlign w:val="baseline"/>
              </w:rPr>
            </w:pPr>
            <w:r w:rsidRPr="003B59EC">
              <w:rPr>
                <w:vertAlign w:val="baseline"/>
              </w:rPr>
              <w:t>X</w:t>
            </w:r>
            <w:r w:rsidR="00D17B37">
              <w:rPr>
                <w:vertAlign w:val="baseline"/>
              </w:rPr>
              <w:t>VII</w:t>
            </w:r>
          </w:p>
        </w:tc>
        <w:tc>
          <w:tcPr>
            <w:tcW w:w="7489" w:type="dxa"/>
          </w:tcPr>
          <w:p w14:paraId="218EF9EB" w14:textId="77777777" w:rsidR="00F66751" w:rsidRPr="003B59EC" w:rsidRDefault="00F66751" w:rsidP="00F66751">
            <w:pPr>
              <w:rPr>
                <w:vertAlign w:val="baseline"/>
              </w:rPr>
            </w:pPr>
            <w:r w:rsidRPr="003B59EC">
              <w:rPr>
                <w:vertAlign w:val="baseline"/>
              </w:rPr>
              <w:t>Wymagania dotyczące wadium</w:t>
            </w:r>
          </w:p>
        </w:tc>
        <w:tc>
          <w:tcPr>
            <w:tcW w:w="926" w:type="dxa"/>
            <w:vAlign w:val="center"/>
          </w:tcPr>
          <w:p w14:paraId="0516640C" w14:textId="77777777" w:rsidR="00F66751" w:rsidRPr="003B59EC" w:rsidRDefault="00F66751" w:rsidP="00F66751">
            <w:pPr>
              <w:jc w:val="center"/>
              <w:rPr>
                <w:vertAlign w:val="baseline"/>
              </w:rPr>
            </w:pPr>
            <w:r>
              <w:rPr>
                <w:vertAlign w:val="baseline"/>
              </w:rPr>
              <w:t>14</w:t>
            </w:r>
          </w:p>
        </w:tc>
      </w:tr>
      <w:tr w:rsidR="00D17B37" w:rsidRPr="003B59EC" w14:paraId="2EBC926F" w14:textId="77777777" w:rsidTr="00F66751">
        <w:tc>
          <w:tcPr>
            <w:tcW w:w="729" w:type="dxa"/>
            <w:vAlign w:val="center"/>
          </w:tcPr>
          <w:p w14:paraId="174B1BEB" w14:textId="134A82DF" w:rsidR="00D17B37" w:rsidRPr="003B59EC" w:rsidRDefault="00D17B37" w:rsidP="00F66751">
            <w:pPr>
              <w:jc w:val="center"/>
              <w:rPr>
                <w:vertAlign w:val="baseline"/>
              </w:rPr>
            </w:pPr>
            <w:r>
              <w:rPr>
                <w:vertAlign w:val="baseline"/>
              </w:rPr>
              <w:t>XVIII</w:t>
            </w:r>
          </w:p>
        </w:tc>
        <w:tc>
          <w:tcPr>
            <w:tcW w:w="7489" w:type="dxa"/>
          </w:tcPr>
          <w:p w14:paraId="377ACADB" w14:textId="02C1B8C1" w:rsidR="00D17B37" w:rsidRPr="003B59EC" w:rsidRDefault="00D17B37" w:rsidP="00F66751">
            <w:pPr>
              <w:rPr>
                <w:vertAlign w:val="baseline"/>
              </w:rPr>
            </w:pPr>
            <w:r>
              <w:rPr>
                <w:vertAlign w:val="baseline"/>
              </w:rPr>
              <w:t>Termin związania ofertą</w:t>
            </w:r>
          </w:p>
        </w:tc>
        <w:tc>
          <w:tcPr>
            <w:tcW w:w="926" w:type="dxa"/>
            <w:vAlign w:val="center"/>
          </w:tcPr>
          <w:p w14:paraId="7CC50E25" w14:textId="5CD98214" w:rsidR="00D17B37" w:rsidRDefault="00D17B37" w:rsidP="00F66751">
            <w:pPr>
              <w:jc w:val="center"/>
              <w:rPr>
                <w:vertAlign w:val="baseline"/>
              </w:rPr>
            </w:pPr>
            <w:r>
              <w:rPr>
                <w:vertAlign w:val="baseline"/>
              </w:rPr>
              <w:t>14</w:t>
            </w:r>
          </w:p>
        </w:tc>
      </w:tr>
      <w:tr w:rsidR="00F66751" w:rsidRPr="003B59EC" w14:paraId="1652AFAA" w14:textId="77777777" w:rsidTr="00F66751">
        <w:tc>
          <w:tcPr>
            <w:tcW w:w="729" w:type="dxa"/>
            <w:vAlign w:val="center"/>
          </w:tcPr>
          <w:p w14:paraId="38772D21" w14:textId="4508ED21" w:rsidR="00F66751" w:rsidRPr="003B59EC" w:rsidRDefault="00D17B37" w:rsidP="00F66751">
            <w:pPr>
              <w:jc w:val="center"/>
              <w:rPr>
                <w:vertAlign w:val="baseline"/>
              </w:rPr>
            </w:pPr>
            <w:r>
              <w:rPr>
                <w:vertAlign w:val="baseline"/>
              </w:rPr>
              <w:t>XIX</w:t>
            </w:r>
          </w:p>
        </w:tc>
        <w:tc>
          <w:tcPr>
            <w:tcW w:w="7489" w:type="dxa"/>
          </w:tcPr>
          <w:p w14:paraId="4F0B2E31" w14:textId="2417D62D" w:rsidR="00F66751" w:rsidRPr="003B59EC" w:rsidRDefault="00D17B37" w:rsidP="00F66751">
            <w:pPr>
              <w:rPr>
                <w:vertAlign w:val="baseline"/>
              </w:rPr>
            </w:pPr>
            <w:r w:rsidRPr="003B59EC">
              <w:rPr>
                <w:vertAlign w:val="baseline"/>
              </w:rPr>
              <w:t xml:space="preserve">Informacje o formalnościach, jakie muszą zostać dopełnione po wyborze oferty </w:t>
            </w:r>
            <w:r>
              <w:rPr>
                <w:vertAlign w:val="baseline"/>
              </w:rPr>
              <w:br/>
            </w:r>
            <w:r w:rsidRPr="003B59EC">
              <w:rPr>
                <w:vertAlign w:val="baseline"/>
              </w:rPr>
              <w:t>w celu zawarcia umowy w sprawie zamówienia publicznego</w:t>
            </w:r>
          </w:p>
        </w:tc>
        <w:tc>
          <w:tcPr>
            <w:tcW w:w="926" w:type="dxa"/>
            <w:vAlign w:val="center"/>
          </w:tcPr>
          <w:p w14:paraId="7AF7FA85" w14:textId="6FF66975" w:rsidR="00F66751" w:rsidRPr="003B59EC" w:rsidRDefault="00F66751" w:rsidP="00F66751">
            <w:pPr>
              <w:jc w:val="center"/>
              <w:rPr>
                <w:vertAlign w:val="baseline"/>
              </w:rPr>
            </w:pPr>
            <w:r>
              <w:rPr>
                <w:vertAlign w:val="baseline"/>
              </w:rPr>
              <w:t>1</w:t>
            </w:r>
            <w:r w:rsidR="00D17B37">
              <w:rPr>
                <w:vertAlign w:val="baseline"/>
              </w:rPr>
              <w:t>4</w:t>
            </w:r>
          </w:p>
        </w:tc>
      </w:tr>
      <w:tr w:rsidR="00F66751" w:rsidRPr="003B59EC" w14:paraId="23BA1468" w14:textId="77777777" w:rsidTr="00F66751">
        <w:tc>
          <w:tcPr>
            <w:tcW w:w="729" w:type="dxa"/>
            <w:vAlign w:val="center"/>
          </w:tcPr>
          <w:p w14:paraId="7D29BD3C" w14:textId="2592AB5A" w:rsidR="00F66751" w:rsidRPr="003B59EC" w:rsidRDefault="00D17B37" w:rsidP="00F66751">
            <w:pPr>
              <w:jc w:val="center"/>
              <w:rPr>
                <w:vertAlign w:val="baseline"/>
              </w:rPr>
            </w:pPr>
            <w:r>
              <w:rPr>
                <w:vertAlign w:val="baseline"/>
              </w:rPr>
              <w:t>XX</w:t>
            </w:r>
          </w:p>
        </w:tc>
        <w:tc>
          <w:tcPr>
            <w:tcW w:w="7489" w:type="dxa"/>
          </w:tcPr>
          <w:p w14:paraId="454D94A4" w14:textId="06C460A2" w:rsidR="00F66751" w:rsidRPr="003B59EC" w:rsidRDefault="00D17B37" w:rsidP="00F66751">
            <w:pPr>
              <w:rPr>
                <w:vertAlign w:val="baseline"/>
              </w:rPr>
            </w:pPr>
            <w:r>
              <w:rPr>
                <w:vertAlign w:val="baseline"/>
              </w:rPr>
              <w:t>Zabezpieczenie należytego wykonania umowy</w:t>
            </w:r>
          </w:p>
        </w:tc>
        <w:tc>
          <w:tcPr>
            <w:tcW w:w="926" w:type="dxa"/>
            <w:vAlign w:val="center"/>
          </w:tcPr>
          <w:p w14:paraId="4C4C3C82" w14:textId="77777777" w:rsidR="00F66751" w:rsidRPr="003B59EC" w:rsidRDefault="00F66751" w:rsidP="00F66751">
            <w:pPr>
              <w:jc w:val="center"/>
              <w:rPr>
                <w:vertAlign w:val="baseline"/>
              </w:rPr>
            </w:pPr>
            <w:r>
              <w:rPr>
                <w:vertAlign w:val="baseline"/>
              </w:rPr>
              <w:t>15</w:t>
            </w:r>
          </w:p>
        </w:tc>
      </w:tr>
      <w:tr w:rsidR="00F66751" w:rsidRPr="003B59EC" w14:paraId="1108F739" w14:textId="77777777" w:rsidTr="00F66751">
        <w:tc>
          <w:tcPr>
            <w:tcW w:w="729" w:type="dxa"/>
            <w:vAlign w:val="center"/>
          </w:tcPr>
          <w:p w14:paraId="34AD90B4" w14:textId="605492F2" w:rsidR="00F66751" w:rsidRPr="003B59EC" w:rsidRDefault="00D17B37" w:rsidP="00F66751">
            <w:pPr>
              <w:jc w:val="center"/>
              <w:rPr>
                <w:vertAlign w:val="baseline"/>
              </w:rPr>
            </w:pPr>
            <w:r>
              <w:rPr>
                <w:vertAlign w:val="baseline"/>
              </w:rPr>
              <w:t>XXI</w:t>
            </w:r>
          </w:p>
        </w:tc>
        <w:tc>
          <w:tcPr>
            <w:tcW w:w="7489" w:type="dxa"/>
          </w:tcPr>
          <w:p w14:paraId="019528B4" w14:textId="77777777" w:rsidR="00F66751" w:rsidRPr="003B59EC" w:rsidRDefault="00F66751" w:rsidP="00F66751">
            <w:pPr>
              <w:rPr>
                <w:vertAlign w:val="baseline"/>
              </w:rPr>
            </w:pPr>
            <w:r w:rsidRPr="003B59EC">
              <w:rPr>
                <w:vertAlign w:val="baseline"/>
              </w:rPr>
              <w:t>Projektowane postanowienia umowy w sprawie zamówienia publicznego, które zostaną wprowadzone do umowy w sprawie zamówienia publicznego</w:t>
            </w:r>
          </w:p>
        </w:tc>
        <w:tc>
          <w:tcPr>
            <w:tcW w:w="926" w:type="dxa"/>
            <w:vAlign w:val="center"/>
          </w:tcPr>
          <w:p w14:paraId="524736AA" w14:textId="4657AA98" w:rsidR="00F66751" w:rsidRPr="003B59EC" w:rsidRDefault="00F66751" w:rsidP="00F66751">
            <w:pPr>
              <w:jc w:val="center"/>
              <w:rPr>
                <w:vertAlign w:val="baseline"/>
              </w:rPr>
            </w:pPr>
            <w:r>
              <w:rPr>
                <w:vertAlign w:val="baseline"/>
              </w:rPr>
              <w:t>1</w:t>
            </w:r>
            <w:r w:rsidR="00D17B37">
              <w:rPr>
                <w:vertAlign w:val="baseline"/>
              </w:rPr>
              <w:t>5</w:t>
            </w:r>
          </w:p>
        </w:tc>
      </w:tr>
      <w:tr w:rsidR="00F66751" w:rsidRPr="003B59EC" w14:paraId="6331234E" w14:textId="77777777" w:rsidTr="00F66751">
        <w:tc>
          <w:tcPr>
            <w:tcW w:w="729" w:type="dxa"/>
            <w:vAlign w:val="center"/>
          </w:tcPr>
          <w:p w14:paraId="2000EE05" w14:textId="2C3875F1" w:rsidR="00F66751" w:rsidRPr="003B59EC" w:rsidRDefault="00F66751" w:rsidP="00F66751">
            <w:pPr>
              <w:jc w:val="center"/>
              <w:rPr>
                <w:vertAlign w:val="baseline"/>
              </w:rPr>
            </w:pPr>
            <w:r w:rsidRPr="003B59EC">
              <w:rPr>
                <w:vertAlign w:val="baseline"/>
              </w:rPr>
              <w:t>XXI</w:t>
            </w:r>
            <w:r>
              <w:rPr>
                <w:vertAlign w:val="baseline"/>
              </w:rPr>
              <w:t>I</w:t>
            </w:r>
          </w:p>
        </w:tc>
        <w:tc>
          <w:tcPr>
            <w:tcW w:w="7489" w:type="dxa"/>
          </w:tcPr>
          <w:p w14:paraId="5EB80504" w14:textId="77777777" w:rsidR="00F66751" w:rsidRPr="003B59EC" w:rsidRDefault="00F66751" w:rsidP="00F66751">
            <w:pPr>
              <w:rPr>
                <w:vertAlign w:val="baseline"/>
              </w:rPr>
            </w:pPr>
            <w:r w:rsidRPr="003B59EC">
              <w:rPr>
                <w:vertAlign w:val="baseline"/>
              </w:rPr>
              <w:t>Pouczenie o środkach ochrony prawnej przysługujących Wykonawcy w toku postępowania o udzielenie zamówienia</w:t>
            </w:r>
          </w:p>
        </w:tc>
        <w:tc>
          <w:tcPr>
            <w:tcW w:w="926" w:type="dxa"/>
            <w:vAlign w:val="center"/>
          </w:tcPr>
          <w:p w14:paraId="54A54411" w14:textId="3F46B6A8" w:rsidR="00F66751" w:rsidRPr="003B59EC" w:rsidRDefault="00F66751" w:rsidP="00F66751">
            <w:pPr>
              <w:jc w:val="center"/>
              <w:rPr>
                <w:vertAlign w:val="baseline"/>
              </w:rPr>
            </w:pPr>
            <w:r>
              <w:rPr>
                <w:vertAlign w:val="baseline"/>
              </w:rPr>
              <w:t>1</w:t>
            </w:r>
            <w:r w:rsidR="00C074CE">
              <w:rPr>
                <w:vertAlign w:val="baseline"/>
              </w:rPr>
              <w:t>5</w:t>
            </w:r>
          </w:p>
        </w:tc>
      </w:tr>
      <w:tr w:rsidR="00F66751" w:rsidRPr="003B59EC" w14:paraId="354D5997" w14:textId="77777777" w:rsidTr="00F66751">
        <w:tc>
          <w:tcPr>
            <w:tcW w:w="729" w:type="dxa"/>
            <w:vAlign w:val="center"/>
          </w:tcPr>
          <w:p w14:paraId="6F244D16" w14:textId="1E2A8A51" w:rsidR="00F66751" w:rsidRPr="003B59EC" w:rsidRDefault="00F66751" w:rsidP="00F66751">
            <w:pPr>
              <w:jc w:val="center"/>
              <w:rPr>
                <w:vertAlign w:val="baseline"/>
              </w:rPr>
            </w:pPr>
            <w:r w:rsidRPr="003B59EC">
              <w:rPr>
                <w:vertAlign w:val="baseline"/>
              </w:rPr>
              <w:t>XX</w:t>
            </w:r>
            <w:r w:rsidR="00D17B37">
              <w:rPr>
                <w:vertAlign w:val="baseline"/>
              </w:rPr>
              <w:t>III</w:t>
            </w:r>
          </w:p>
        </w:tc>
        <w:tc>
          <w:tcPr>
            <w:tcW w:w="7489" w:type="dxa"/>
          </w:tcPr>
          <w:p w14:paraId="5EAE3875" w14:textId="77777777" w:rsidR="00F66751" w:rsidRPr="003B59EC" w:rsidRDefault="00F66751" w:rsidP="00F66751">
            <w:pPr>
              <w:rPr>
                <w:vertAlign w:val="baseline"/>
              </w:rPr>
            </w:pPr>
            <w:r w:rsidRPr="003B59EC">
              <w:rPr>
                <w:vertAlign w:val="baseline"/>
              </w:rPr>
              <w:t>Klauzula informacyjna RODO</w:t>
            </w:r>
          </w:p>
        </w:tc>
        <w:tc>
          <w:tcPr>
            <w:tcW w:w="926" w:type="dxa"/>
            <w:vAlign w:val="center"/>
          </w:tcPr>
          <w:p w14:paraId="5CB8B6E5" w14:textId="46EB3188" w:rsidR="00F66751" w:rsidRPr="003B59EC" w:rsidRDefault="00F66751" w:rsidP="00F66751">
            <w:pPr>
              <w:jc w:val="center"/>
              <w:rPr>
                <w:vertAlign w:val="baseline"/>
              </w:rPr>
            </w:pPr>
            <w:r>
              <w:rPr>
                <w:vertAlign w:val="baseline"/>
              </w:rPr>
              <w:t>1</w:t>
            </w:r>
            <w:r w:rsidR="00C074CE">
              <w:rPr>
                <w:vertAlign w:val="baseline"/>
              </w:rPr>
              <w:t>6</w:t>
            </w:r>
          </w:p>
        </w:tc>
      </w:tr>
      <w:tr w:rsidR="00F66751" w:rsidRPr="003B59EC" w14:paraId="162F35FF" w14:textId="77777777" w:rsidTr="00F66751">
        <w:trPr>
          <w:trHeight w:val="308"/>
        </w:trPr>
        <w:tc>
          <w:tcPr>
            <w:tcW w:w="9144" w:type="dxa"/>
            <w:gridSpan w:val="3"/>
            <w:vAlign w:val="center"/>
          </w:tcPr>
          <w:p w14:paraId="7372CCFF" w14:textId="77777777" w:rsidR="00F66751" w:rsidRPr="003B59EC" w:rsidRDefault="00F66751" w:rsidP="00F66751">
            <w:pPr>
              <w:rPr>
                <w:vertAlign w:val="baseline"/>
              </w:rPr>
            </w:pPr>
            <w:r w:rsidRPr="003B59EC">
              <w:rPr>
                <w:b/>
                <w:vertAlign w:val="baseline"/>
              </w:rPr>
              <w:t>Załączniki do SWZ</w:t>
            </w:r>
          </w:p>
        </w:tc>
      </w:tr>
      <w:tr w:rsidR="00F66751" w:rsidRPr="003B59EC" w14:paraId="7FCF0783" w14:textId="77777777" w:rsidTr="00F66751">
        <w:tc>
          <w:tcPr>
            <w:tcW w:w="729" w:type="dxa"/>
            <w:vAlign w:val="center"/>
          </w:tcPr>
          <w:p w14:paraId="2C3725B8" w14:textId="77777777" w:rsidR="00F66751" w:rsidRPr="00C662ED" w:rsidRDefault="00F66751" w:rsidP="00F66751">
            <w:pPr>
              <w:jc w:val="center"/>
              <w:rPr>
                <w:sz w:val="20"/>
                <w:vertAlign w:val="baseline"/>
              </w:rPr>
            </w:pPr>
            <w:r w:rsidRPr="00C662ED">
              <w:rPr>
                <w:sz w:val="20"/>
                <w:vertAlign w:val="baseline"/>
              </w:rPr>
              <w:t>1</w:t>
            </w:r>
          </w:p>
        </w:tc>
        <w:tc>
          <w:tcPr>
            <w:tcW w:w="8415" w:type="dxa"/>
            <w:gridSpan w:val="2"/>
          </w:tcPr>
          <w:p w14:paraId="5AAED284" w14:textId="74571827" w:rsidR="00F66751" w:rsidRPr="00C662ED" w:rsidRDefault="005D0619" w:rsidP="00F66751">
            <w:pPr>
              <w:rPr>
                <w:sz w:val="20"/>
                <w:vertAlign w:val="baseline"/>
              </w:rPr>
            </w:pPr>
            <w:r>
              <w:rPr>
                <w:sz w:val="20"/>
                <w:vertAlign w:val="baseline"/>
              </w:rPr>
              <w:t>Formularz ofertowy</w:t>
            </w:r>
          </w:p>
        </w:tc>
      </w:tr>
      <w:tr w:rsidR="00AE31C7" w:rsidRPr="003B59EC" w14:paraId="0C14D039" w14:textId="77777777" w:rsidTr="00F66751">
        <w:tc>
          <w:tcPr>
            <w:tcW w:w="729" w:type="dxa"/>
            <w:vAlign w:val="center"/>
          </w:tcPr>
          <w:p w14:paraId="6C901DAF" w14:textId="1584C87E" w:rsidR="00AE31C7" w:rsidRPr="00C662ED" w:rsidRDefault="00AE31C7" w:rsidP="00F66751">
            <w:pPr>
              <w:jc w:val="center"/>
              <w:rPr>
                <w:sz w:val="20"/>
                <w:vertAlign w:val="baseline"/>
              </w:rPr>
            </w:pPr>
            <w:r>
              <w:rPr>
                <w:sz w:val="20"/>
                <w:vertAlign w:val="baseline"/>
              </w:rPr>
              <w:t xml:space="preserve">1a </w:t>
            </w:r>
          </w:p>
        </w:tc>
        <w:tc>
          <w:tcPr>
            <w:tcW w:w="8415" w:type="dxa"/>
            <w:gridSpan w:val="2"/>
          </w:tcPr>
          <w:p w14:paraId="6FCFA5B4" w14:textId="220C3C94" w:rsidR="00AE31C7" w:rsidRDefault="00AE31C7" w:rsidP="00F66751">
            <w:pPr>
              <w:rPr>
                <w:sz w:val="20"/>
                <w:vertAlign w:val="baseline"/>
              </w:rPr>
            </w:pPr>
            <w:r>
              <w:rPr>
                <w:sz w:val="20"/>
                <w:vertAlign w:val="baseline"/>
              </w:rPr>
              <w:t>Opis przedmiotu zamówienia</w:t>
            </w:r>
          </w:p>
        </w:tc>
      </w:tr>
      <w:tr w:rsidR="00AE31C7" w:rsidRPr="003B59EC" w14:paraId="76E4CD56" w14:textId="77777777" w:rsidTr="00F66751">
        <w:tc>
          <w:tcPr>
            <w:tcW w:w="729" w:type="dxa"/>
            <w:vAlign w:val="center"/>
          </w:tcPr>
          <w:p w14:paraId="5C232241" w14:textId="42A66570" w:rsidR="00AE31C7" w:rsidRDefault="00AE31C7" w:rsidP="00F66751">
            <w:pPr>
              <w:jc w:val="center"/>
              <w:rPr>
                <w:sz w:val="20"/>
                <w:vertAlign w:val="baseline"/>
              </w:rPr>
            </w:pPr>
            <w:r>
              <w:rPr>
                <w:sz w:val="20"/>
                <w:vertAlign w:val="baseline"/>
              </w:rPr>
              <w:t>1b</w:t>
            </w:r>
          </w:p>
        </w:tc>
        <w:tc>
          <w:tcPr>
            <w:tcW w:w="8415" w:type="dxa"/>
            <w:gridSpan w:val="2"/>
          </w:tcPr>
          <w:p w14:paraId="4AE60F46" w14:textId="048E43A5" w:rsidR="00AE31C7" w:rsidRDefault="00AE31C7" w:rsidP="00F66751">
            <w:pPr>
              <w:rPr>
                <w:sz w:val="20"/>
                <w:vertAlign w:val="baseline"/>
              </w:rPr>
            </w:pPr>
            <w:r>
              <w:rPr>
                <w:sz w:val="20"/>
                <w:vertAlign w:val="baseline"/>
              </w:rPr>
              <w:t xml:space="preserve">Karta oferowanego pojazdu </w:t>
            </w:r>
          </w:p>
        </w:tc>
      </w:tr>
      <w:tr w:rsidR="00F66751" w:rsidRPr="003B59EC" w14:paraId="1E0B5997" w14:textId="77777777" w:rsidTr="00F66751">
        <w:tc>
          <w:tcPr>
            <w:tcW w:w="729" w:type="dxa"/>
            <w:vAlign w:val="center"/>
          </w:tcPr>
          <w:p w14:paraId="44602C91" w14:textId="4D2E301C" w:rsidR="00F66751" w:rsidRPr="00C662ED" w:rsidRDefault="00F66751" w:rsidP="00F66751">
            <w:pPr>
              <w:jc w:val="center"/>
              <w:rPr>
                <w:sz w:val="20"/>
                <w:vertAlign w:val="baseline"/>
              </w:rPr>
            </w:pPr>
            <w:r>
              <w:rPr>
                <w:sz w:val="20"/>
                <w:vertAlign w:val="baseline"/>
              </w:rPr>
              <w:t>2</w:t>
            </w:r>
          </w:p>
        </w:tc>
        <w:tc>
          <w:tcPr>
            <w:tcW w:w="8415" w:type="dxa"/>
            <w:gridSpan w:val="2"/>
          </w:tcPr>
          <w:p w14:paraId="389A99CF" w14:textId="49058D71" w:rsidR="00096FE3" w:rsidRPr="00C662ED" w:rsidRDefault="00A42CE0" w:rsidP="00F66751">
            <w:pPr>
              <w:rPr>
                <w:sz w:val="20"/>
                <w:vertAlign w:val="baseline"/>
              </w:rPr>
            </w:pPr>
            <w:r>
              <w:rPr>
                <w:sz w:val="20"/>
                <w:vertAlign w:val="baseline"/>
              </w:rPr>
              <w:t>Oświadczenia Wykonawcy</w:t>
            </w:r>
          </w:p>
        </w:tc>
      </w:tr>
      <w:tr w:rsidR="00096FE3" w:rsidRPr="003B59EC" w14:paraId="425A993C" w14:textId="77777777" w:rsidTr="00F66751">
        <w:tc>
          <w:tcPr>
            <w:tcW w:w="729" w:type="dxa"/>
            <w:vAlign w:val="center"/>
          </w:tcPr>
          <w:p w14:paraId="6832B0D8" w14:textId="28B557F5" w:rsidR="00096FE3" w:rsidRDefault="00096FE3" w:rsidP="00F66751">
            <w:pPr>
              <w:jc w:val="center"/>
              <w:rPr>
                <w:sz w:val="20"/>
                <w:vertAlign w:val="baseline"/>
              </w:rPr>
            </w:pPr>
            <w:r>
              <w:rPr>
                <w:sz w:val="20"/>
                <w:vertAlign w:val="baseline"/>
              </w:rPr>
              <w:t>2a</w:t>
            </w:r>
          </w:p>
        </w:tc>
        <w:tc>
          <w:tcPr>
            <w:tcW w:w="8415" w:type="dxa"/>
            <w:gridSpan w:val="2"/>
          </w:tcPr>
          <w:p w14:paraId="7BB74EE5" w14:textId="4FFC1E94" w:rsidR="00096FE3" w:rsidRDefault="00096FE3" w:rsidP="00F66751">
            <w:pPr>
              <w:rPr>
                <w:sz w:val="20"/>
                <w:vertAlign w:val="baseline"/>
              </w:rPr>
            </w:pPr>
            <w:r>
              <w:rPr>
                <w:sz w:val="20"/>
                <w:vertAlign w:val="baseline"/>
              </w:rPr>
              <w:t>Zobowiązanie podmiotu</w:t>
            </w:r>
          </w:p>
        </w:tc>
      </w:tr>
      <w:tr w:rsidR="00F66751" w:rsidRPr="003B59EC" w14:paraId="6F11B837" w14:textId="77777777" w:rsidTr="00F66751">
        <w:tc>
          <w:tcPr>
            <w:tcW w:w="729" w:type="dxa"/>
            <w:vAlign w:val="center"/>
          </w:tcPr>
          <w:p w14:paraId="3478C2F5" w14:textId="77777777" w:rsidR="00F66751" w:rsidRPr="00C662ED" w:rsidRDefault="00F66751" w:rsidP="00F66751">
            <w:pPr>
              <w:jc w:val="center"/>
              <w:rPr>
                <w:sz w:val="20"/>
                <w:vertAlign w:val="baseline"/>
              </w:rPr>
            </w:pPr>
            <w:r>
              <w:rPr>
                <w:sz w:val="20"/>
                <w:vertAlign w:val="baseline"/>
              </w:rPr>
              <w:t>3</w:t>
            </w:r>
          </w:p>
        </w:tc>
        <w:tc>
          <w:tcPr>
            <w:tcW w:w="8415" w:type="dxa"/>
            <w:gridSpan w:val="2"/>
          </w:tcPr>
          <w:p w14:paraId="17DC0753" w14:textId="2ED37660" w:rsidR="00F66751" w:rsidRPr="00C662ED" w:rsidRDefault="00A42CE0" w:rsidP="00F66751">
            <w:pPr>
              <w:rPr>
                <w:sz w:val="20"/>
                <w:vertAlign w:val="baseline"/>
              </w:rPr>
            </w:pPr>
            <w:r>
              <w:rPr>
                <w:sz w:val="20"/>
                <w:vertAlign w:val="baseline"/>
              </w:rPr>
              <w:t>Oświadczenie Wykonawcy o aktualności informacji</w:t>
            </w:r>
          </w:p>
        </w:tc>
      </w:tr>
      <w:tr w:rsidR="00F66751" w:rsidRPr="003B59EC" w14:paraId="72D44670" w14:textId="77777777" w:rsidTr="00F66751">
        <w:tc>
          <w:tcPr>
            <w:tcW w:w="729" w:type="dxa"/>
            <w:vAlign w:val="center"/>
          </w:tcPr>
          <w:p w14:paraId="15D5179C" w14:textId="77777777" w:rsidR="00F66751" w:rsidRPr="00C662ED" w:rsidRDefault="00F66751" w:rsidP="00F66751">
            <w:pPr>
              <w:jc w:val="center"/>
              <w:rPr>
                <w:sz w:val="20"/>
                <w:vertAlign w:val="baseline"/>
              </w:rPr>
            </w:pPr>
            <w:r>
              <w:rPr>
                <w:sz w:val="20"/>
                <w:vertAlign w:val="baseline"/>
              </w:rPr>
              <w:t>4</w:t>
            </w:r>
          </w:p>
        </w:tc>
        <w:tc>
          <w:tcPr>
            <w:tcW w:w="8415" w:type="dxa"/>
            <w:gridSpan w:val="2"/>
          </w:tcPr>
          <w:p w14:paraId="2AF77871" w14:textId="74A319CD" w:rsidR="00F66751" w:rsidRPr="00C662ED" w:rsidRDefault="00A42CE0" w:rsidP="00F66751">
            <w:pPr>
              <w:rPr>
                <w:sz w:val="20"/>
                <w:vertAlign w:val="baseline"/>
              </w:rPr>
            </w:pPr>
            <w:r>
              <w:rPr>
                <w:sz w:val="20"/>
                <w:vertAlign w:val="baseline"/>
              </w:rPr>
              <w:t>Oświadczenie Wykonawcy</w:t>
            </w:r>
            <w:r w:rsidR="00096FE3">
              <w:rPr>
                <w:sz w:val="20"/>
                <w:vertAlign w:val="baseline"/>
              </w:rPr>
              <w:t>/Wykonawcy wspólnie ubiegającego się o zamówienie</w:t>
            </w:r>
            <w:r>
              <w:rPr>
                <w:sz w:val="20"/>
                <w:vertAlign w:val="baseline"/>
              </w:rPr>
              <w:t xml:space="preserve"> dotyczące przesłanek wykluczenia z art. 5k</w:t>
            </w:r>
          </w:p>
        </w:tc>
      </w:tr>
      <w:tr w:rsidR="00F66751" w:rsidRPr="003B59EC" w14:paraId="46C47F3A" w14:textId="77777777" w:rsidTr="00F66751">
        <w:tc>
          <w:tcPr>
            <w:tcW w:w="729" w:type="dxa"/>
            <w:vAlign w:val="center"/>
          </w:tcPr>
          <w:p w14:paraId="0BB0957A" w14:textId="0EDF2B65" w:rsidR="00F66751" w:rsidRPr="00C662ED" w:rsidRDefault="00A50147" w:rsidP="00F66751">
            <w:pPr>
              <w:jc w:val="center"/>
              <w:rPr>
                <w:sz w:val="20"/>
                <w:vertAlign w:val="baseline"/>
              </w:rPr>
            </w:pPr>
            <w:r>
              <w:rPr>
                <w:sz w:val="20"/>
                <w:vertAlign w:val="baseline"/>
              </w:rPr>
              <w:t>5</w:t>
            </w:r>
          </w:p>
        </w:tc>
        <w:tc>
          <w:tcPr>
            <w:tcW w:w="8415" w:type="dxa"/>
            <w:gridSpan w:val="2"/>
          </w:tcPr>
          <w:p w14:paraId="10632664" w14:textId="74428F5B" w:rsidR="00F66751" w:rsidRPr="00C662ED" w:rsidRDefault="00A42CE0" w:rsidP="00F66751">
            <w:pPr>
              <w:rPr>
                <w:sz w:val="20"/>
                <w:vertAlign w:val="baseline"/>
              </w:rPr>
            </w:pPr>
            <w:r>
              <w:rPr>
                <w:sz w:val="20"/>
                <w:vertAlign w:val="baseline"/>
              </w:rPr>
              <w:t>Oświadczenie dotyczące przynależności do grupy kapitałowej</w:t>
            </w:r>
          </w:p>
        </w:tc>
      </w:tr>
      <w:tr w:rsidR="00A42CE0" w:rsidRPr="003B59EC" w14:paraId="66963F3D" w14:textId="77777777" w:rsidTr="00F66751">
        <w:tc>
          <w:tcPr>
            <w:tcW w:w="729" w:type="dxa"/>
            <w:vAlign w:val="center"/>
          </w:tcPr>
          <w:p w14:paraId="2579B9BD" w14:textId="66C5333C" w:rsidR="00A42CE0" w:rsidRDefault="00096FE3" w:rsidP="00A42CE0">
            <w:pPr>
              <w:jc w:val="center"/>
              <w:rPr>
                <w:sz w:val="20"/>
                <w:vertAlign w:val="baseline"/>
              </w:rPr>
            </w:pPr>
            <w:r>
              <w:rPr>
                <w:sz w:val="20"/>
                <w:vertAlign w:val="baseline"/>
              </w:rPr>
              <w:t>6</w:t>
            </w:r>
          </w:p>
        </w:tc>
        <w:tc>
          <w:tcPr>
            <w:tcW w:w="8415" w:type="dxa"/>
            <w:gridSpan w:val="2"/>
          </w:tcPr>
          <w:p w14:paraId="49D7604D" w14:textId="5CA2EEAE" w:rsidR="00A42CE0" w:rsidRDefault="00A42CE0" w:rsidP="00096FE3">
            <w:pPr>
              <w:rPr>
                <w:sz w:val="20"/>
                <w:vertAlign w:val="baseline"/>
              </w:rPr>
            </w:pPr>
            <w:r>
              <w:rPr>
                <w:sz w:val="20"/>
                <w:vertAlign w:val="baseline"/>
              </w:rPr>
              <w:t>Oświadczeni</w:t>
            </w:r>
            <w:r w:rsidR="00096FE3">
              <w:rPr>
                <w:sz w:val="20"/>
                <w:vertAlign w:val="baseline"/>
              </w:rPr>
              <w:t>e podmiotu udostępniającego zasoby</w:t>
            </w:r>
          </w:p>
        </w:tc>
      </w:tr>
      <w:tr w:rsidR="00A42CE0" w:rsidRPr="003B59EC" w14:paraId="57478B46" w14:textId="77777777" w:rsidTr="00F66751">
        <w:tc>
          <w:tcPr>
            <w:tcW w:w="729" w:type="dxa"/>
            <w:vAlign w:val="center"/>
          </w:tcPr>
          <w:p w14:paraId="1757F24C" w14:textId="252C11A7" w:rsidR="00A42CE0" w:rsidRDefault="00A42CE0" w:rsidP="00A42CE0">
            <w:pPr>
              <w:jc w:val="center"/>
              <w:rPr>
                <w:sz w:val="20"/>
                <w:vertAlign w:val="baseline"/>
              </w:rPr>
            </w:pPr>
            <w:r>
              <w:rPr>
                <w:sz w:val="20"/>
                <w:vertAlign w:val="baseline"/>
              </w:rPr>
              <w:t>7</w:t>
            </w:r>
          </w:p>
        </w:tc>
        <w:tc>
          <w:tcPr>
            <w:tcW w:w="8415" w:type="dxa"/>
            <w:gridSpan w:val="2"/>
          </w:tcPr>
          <w:p w14:paraId="23F70A01" w14:textId="1EBD76DE" w:rsidR="00A42CE0" w:rsidRDefault="00F72C83" w:rsidP="00A42CE0">
            <w:pPr>
              <w:rPr>
                <w:sz w:val="20"/>
                <w:vertAlign w:val="baseline"/>
              </w:rPr>
            </w:pPr>
            <w:r>
              <w:rPr>
                <w:sz w:val="20"/>
                <w:vertAlign w:val="baseline"/>
              </w:rPr>
              <w:t xml:space="preserve">Projektowane postanowienia umowy </w:t>
            </w:r>
          </w:p>
        </w:tc>
      </w:tr>
      <w:tr w:rsidR="00A42CE0" w:rsidRPr="003B59EC" w14:paraId="51C0947A" w14:textId="77777777" w:rsidTr="00F66751">
        <w:trPr>
          <w:trHeight w:val="58"/>
        </w:trPr>
        <w:tc>
          <w:tcPr>
            <w:tcW w:w="729" w:type="dxa"/>
            <w:vAlign w:val="center"/>
          </w:tcPr>
          <w:p w14:paraId="7B51B70C" w14:textId="7B57E7C7" w:rsidR="00A42CE0" w:rsidRPr="00C662ED" w:rsidRDefault="00A42CE0" w:rsidP="00A42CE0">
            <w:pPr>
              <w:jc w:val="center"/>
              <w:rPr>
                <w:sz w:val="20"/>
                <w:vertAlign w:val="baseline"/>
              </w:rPr>
            </w:pPr>
            <w:r>
              <w:rPr>
                <w:sz w:val="20"/>
                <w:vertAlign w:val="baseline"/>
              </w:rPr>
              <w:t>8</w:t>
            </w:r>
          </w:p>
        </w:tc>
        <w:tc>
          <w:tcPr>
            <w:tcW w:w="8415" w:type="dxa"/>
            <w:gridSpan w:val="2"/>
          </w:tcPr>
          <w:p w14:paraId="08E8458B" w14:textId="7663C296" w:rsidR="00A42CE0" w:rsidRPr="00C662ED" w:rsidRDefault="00A42CE0" w:rsidP="00A42CE0">
            <w:pPr>
              <w:rPr>
                <w:sz w:val="20"/>
                <w:vertAlign w:val="baseline"/>
              </w:rPr>
            </w:pPr>
            <w:r>
              <w:rPr>
                <w:sz w:val="20"/>
                <w:vertAlign w:val="baseline"/>
              </w:rPr>
              <w:t>Oświadczenie JEDZ</w:t>
            </w:r>
          </w:p>
        </w:tc>
      </w:tr>
    </w:tbl>
    <w:p w14:paraId="54A0DB67" w14:textId="77777777" w:rsidR="00D17B37" w:rsidRDefault="00D17B37" w:rsidP="00F66751">
      <w:pPr>
        <w:spacing w:after="0" w:line="240" w:lineRule="auto"/>
        <w:rPr>
          <w:rFonts w:asciiTheme="minorHAnsi" w:hAnsiTheme="minorHAnsi" w:cstheme="minorHAnsi"/>
          <w:b/>
          <w:sz w:val="32"/>
          <w:vertAlign w:val="baseline"/>
        </w:rPr>
      </w:pPr>
    </w:p>
    <w:p w14:paraId="3437FE12" w14:textId="77777777" w:rsidR="00C662ED" w:rsidRPr="003B59EC" w:rsidRDefault="00C662ED" w:rsidP="00A12267">
      <w:pPr>
        <w:tabs>
          <w:tab w:val="left" w:pos="4125"/>
          <w:tab w:val="center" w:pos="5102"/>
        </w:tabs>
        <w:spacing w:after="0" w:line="240" w:lineRule="auto"/>
        <w:rPr>
          <w:rFonts w:eastAsia="Times New Roman" w:cstheme="minorHAnsi"/>
          <w:b/>
          <w:vertAlign w:val="baseline"/>
          <w:lang w:eastAsia="pl-PL"/>
        </w:rPr>
      </w:pPr>
    </w:p>
    <w:p w14:paraId="179871BA" w14:textId="77777777" w:rsidR="003030F3" w:rsidRPr="003B59EC" w:rsidRDefault="003030F3" w:rsidP="00A5095F">
      <w:pPr>
        <w:tabs>
          <w:tab w:val="left" w:pos="2694"/>
        </w:tabs>
        <w:spacing w:after="0" w:line="240" w:lineRule="auto"/>
        <w:contextualSpacing/>
        <w:jc w:val="both"/>
        <w:rPr>
          <w:rFonts w:asciiTheme="minorHAnsi" w:eastAsia="Calibri" w:hAnsiTheme="minorHAnsi" w:cstheme="minorHAnsi"/>
          <w:vertAlign w:val="baseline"/>
        </w:rPr>
      </w:pPr>
      <w:r w:rsidRPr="003B59EC">
        <w:rPr>
          <w:rFonts w:asciiTheme="minorHAnsi" w:eastAsia="Calibri" w:hAnsiTheme="minorHAnsi" w:cstheme="minorHAnsi"/>
          <w:noProof/>
          <w:vertAlign w:val="baseline"/>
          <w:lang w:eastAsia="pl-PL"/>
        </w:rPr>
        <w:lastRenderedPageBreak/>
        <mc:AlternateContent>
          <mc:Choice Requires="wps">
            <w:drawing>
              <wp:inline distT="0" distB="0" distL="0" distR="0" wp14:anchorId="490852C6" wp14:editId="3ED29EAF">
                <wp:extent cx="5753100" cy="292100"/>
                <wp:effectExtent l="0" t="0" r="19050" b="12700"/>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92100"/>
                        </a:xfrm>
                        <a:prstGeom prst="rect">
                          <a:avLst/>
                        </a:prstGeom>
                        <a:solidFill>
                          <a:schemeClr val="bg2">
                            <a:lumMod val="100000"/>
                            <a:lumOff val="0"/>
                          </a:schemeClr>
                        </a:solidFill>
                        <a:ln w="9525">
                          <a:solidFill>
                            <a:srgbClr val="000000"/>
                          </a:solidFill>
                          <a:miter lim="800000"/>
                          <a:headEnd/>
                          <a:tailEnd/>
                        </a:ln>
                      </wps:spPr>
                      <wps:txbx>
                        <w:txbxContent>
                          <w:p w14:paraId="346CCDC9" w14:textId="4EA53BD9" w:rsidR="00AE31C7" w:rsidRPr="00A5095F" w:rsidRDefault="00AE31C7" w:rsidP="003030F3">
                            <w:pPr>
                              <w:rPr>
                                <w:b/>
                                <w:vertAlign w:val="baseline"/>
                              </w:rPr>
                            </w:pPr>
                            <w:r w:rsidRPr="00A5095F">
                              <w:rPr>
                                <w:b/>
                                <w:vertAlign w:val="baseline"/>
                              </w:rPr>
                              <w:t>I</w:t>
                            </w:r>
                            <w:r>
                              <w:rPr>
                                <w:b/>
                                <w:vertAlign w:val="baseline"/>
                              </w:rPr>
                              <w:t xml:space="preserve">. </w:t>
                            </w:r>
                            <w:r w:rsidRPr="00A5095F">
                              <w:rPr>
                                <w:b/>
                                <w:vertAlign w:val="baseline"/>
                              </w:rPr>
                              <w:t>Nazwa i adres Zamawiającego</w:t>
                            </w:r>
                          </w:p>
                        </w:txbxContent>
                      </wps:txbx>
                      <wps:bodyPr rot="0" vert="horz" wrap="square" lIns="91440" tIns="45720" rIns="91440" bIns="45720" anchor="t" anchorCtr="0" upright="1">
                        <a:noAutofit/>
                      </wps:bodyPr>
                    </wps:wsp>
                  </a:graphicData>
                </a:graphic>
              </wp:inline>
            </w:drawing>
          </mc:Choice>
          <mc:Fallback>
            <w:pict>
              <v:shapetype w14:anchorId="490852C6" id="_x0000_t202" coordsize="21600,21600" o:spt="202" path="m,l,21600r21600,l21600,xe">
                <v:stroke joinstyle="miter"/>
                <v:path gradientshapeok="t" o:connecttype="rect"/>
              </v:shapetype>
              <v:shape id="Pole tekstowe 3" o:spid="_x0000_s1026" type="#_x0000_t202" style="width:453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" fillcolor="#e7e6e6 [3214]">
                <v:textbox>
                  <w:txbxContent>
                    <w:p w14:paraId="346CCDC9" w14:textId="4EA53BD9" w:rsidR="00AE31C7" w:rsidRPr="00A5095F" w:rsidRDefault="00AE31C7" w:rsidP="003030F3">
                      <w:pPr>
                        <w:rPr>
                          <w:b/>
                          <w:vertAlign w:val="baseline"/>
                        </w:rPr>
                      </w:pPr>
                      <w:r w:rsidRPr="00A5095F">
                        <w:rPr>
                          <w:b/>
                          <w:vertAlign w:val="baseline"/>
                        </w:rPr>
                        <w:t>I</w:t>
                      </w:r>
                      <w:r>
                        <w:rPr>
                          <w:b/>
                          <w:vertAlign w:val="baseline"/>
                        </w:rPr>
                        <w:t xml:space="preserve">. </w:t>
                      </w:r>
                      <w:r w:rsidRPr="00A5095F">
                        <w:rPr>
                          <w:b/>
                          <w:vertAlign w:val="baseline"/>
                        </w:rPr>
                        <w:t>Nazwa i adres Zamawiającego</w:t>
                      </w:r>
                    </w:p>
                  </w:txbxContent>
                </v:textbox>
                <w10:anchorlock/>
              </v:shape>
            </w:pict>
          </mc:Fallback>
        </mc:AlternateContent>
      </w:r>
    </w:p>
    <w:p w14:paraId="4E4FA55E" w14:textId="77777777" w:rsidR="003030F3" w:rsidRPr="003B59EC" w:rsidRDefault="003030F3" w:rsidP="00A5095F">
      <w:pPr>
        <w:tabs>
          <w:tab w:val="left" w:pos="2694"/>
        </w:tabs>
        <w:spacing w:after="0" w:line="240" w:lineRule="auto"/>
        <w:contextualSpacing/>
        <w:jc w:val="both"/>
        <w:rPr>
          <w:rFonts w:asciiTheme="minorHAnsi" w:eastAsia="Calibri" w:hAnsiTheme="minorHAnsi" w:cstheme="minorHAnsi"/>
          <w:vertAlign w:val="baseline"/>
        </w:rPr>
      </w:pPr>
    </w:p>
    <w:tbl>
      <w:tblPr>
        <w:tblW w:w="7800" w:type="dxa"/>
        <w:tblInd w:w="55" w:type="dxa"/>
        <w:tblCellMar>
          <w:left w:w="70" w:type="dxa"/>
          <w:right w:w="70" w:type="dxa"/>
        </w:tblCellMar>
        <w:tblLook w:val="04A0" w:firstRow="1" w:lastRow="0" w:firstColumn="1" w:lastColumn="0" w:noHBand="0" w:noVBand="1"/>
      </w:tblPr>
      <w:tblGrid>
        <w:gridCol w:w="2860"/>
        <w:gridCol w:w="4940"/>
      </w:tblGrid>
      <w:tr w:rsidR="002520A2" w:rsidRPr="003B59EC" w14:paraId="76D2FA3A" w14:textId="77777777" w:rsidTr="002520A2">
        <w:trPr>
          <w:trHeight w:val="576"/>
        </w:trPr>
        <w:tc>
          <w:tcPr>
            <w:tcW w:w="2860" w:type="dxa"/>
            <w:tcBorders>
              <w:top w:val="nil"/>
              <w:left w:val="nil"/>
              <w:bottom w:val="nil"/>
              <w:right w:val="nil"/>
            </w:tcBorders>
            <w:shd w:val="clear" w:color="auto" w:fill="auto"/>
            <w:noWrap/>
            <w:hideMark/>
          </w:tcPr>
          <w:p w14:paraId="6087D4D9"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Nazwa  Zamawiającego:</w:t>
            </w:r>
          </w:p>
        </w:tc>
        <w:tc>
          <w:tcPr>
            <w:tcW w:w="4940" w:type="dxa"/>
            <w:tcBorders>
              <w:top w:val="nil"/>
              <w:left w:val="nil"/>
              <w:bottom w:val="nil"/>
              <w:right w:val="nil"/>
            </w:tcBorders>
            <w:shd w:val="clear" w:color="auto" w:fill="auto"/>
            <w:vAlign w:val="center"/>
            <w:hideMark/>
          </w:tcPr>
          <w:p w14:paraId="55FD7088"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 xml:space="preserve">Miejskie Przedsiębiorstwo Gospodarki Komunalnej spółka z ograniczoną odpowiedzialnością </w:t>
            </w:r>
          </w:p>
        </w:tc>
      </w:tr>
      <w:tr w:rsidR="002520A2" w:rsidRPr="003B59EC" w14:paraId="5CA67420" w14:textId="77777777" w:rsidTr="002520A2">
        <w:trPr>
          <w:trHeight w:val="288"/>
        </w:trPr>
        <w:tc>
          <w:tcPr>
            <w:tcW w:w="2860" w:type="dxa"/>
            <w:tcBorders>
              <w:top w:val="nil"/>
              <w:left w:val="nil"/>
              <w:bottom w:val="nil"/>
              <w:right w:val="nil"/>
            </w:tcBorders>
            <w:shd w:val="clear" w:color="auto" w:fill="auto"/>
            <w:noWrap/>
            <w:vAlign w:val="center"/>
            <w:hideMark/>
          </w:tcPr>
          <w:p w14:paraId="16D687B2"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Adres Zamawiającego:</w:t>
            </w:r>
          </w:p>
        </w:tc>
        <w:tc>
          <w:tcPr>
            <w:tcW w:w="4940" w:type="dxa"/>
            <w:tcBorders>
              <w:top w:val="nil"/>
              <w:left w:val="nil"/>
              <w:bottom w:val="nil"/>
              <w:right w:val="nil"/>
            </w:tcBorders>
            <w:shd w:val="clear" w:color="auto" w:fill="auto"/>
            <w:noWrap/>
            <w:vAlign w:val="center"/>
            <w:hideMark/>
          </w:tcPr>
          <w:p w14:paraId="3F207E9F"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ul. Wolności 161/163</w:t>
            </w:r>
          </w:p>
        </w:tc>
      </w:tr>
      <w:tr w:rsidR="002520A2" w:rsidRPr="003B59EC" w14:paraId="46C1FF07" w14:textId="77777777" w:rsidTr="002520A2">
        <w:trPr>
          <w:trHeight w:val="288"/>
        </w:trPr>
        <w:tc>
          <w:tcPr>
            <w:tcW w:w="2860" w:type="dxa"/>
            <w:tcBorders>
              <w:top w:val="nil"/>
              <w:left w:val="nil"/>
              <w:bottom w:val="nil"/>
              <w:right w:val="nil"/>
            </w:tcBorders>
            <w:shd w:val="clear" w:color="auto" w:fill="auto"/>
            <w:noWrap/>
            <w:vAlign w:val="center"/>
            <w:hideMark/>
          </w:tcPr>
          <w:p w14:paraId="78C1CBB5"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Kod miejscowości:</w:t>
            </w:r>
          </w:p>
        </w:tc>
        <w:tc>
          <w:tcPr>
            <w:tcW w:w="4940" w:type="dxa"/>
            <w:tcBorders>
              <w:top w:val="nil"/>
              <w:left w:val="nil"/>
              <w:bottom w:val="nil"/>
              <w:right w:val="nil"/>
            </w:tcBorders>
            <w:shd w:val="clear" w:color="auto" w:fill="auto"/>
            <w:noWrap/>
            <w:vAlign w:val="center"/>
            <w:hideMark/>
          </w:tcPr>
          <w:p w14:paraId="3DB0E806"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58-560 Jelenia Góra</w:t>
            </w:r>
          </w:p>
        </w:tc>
      </w:tr>
      <w:tr w:rsidR="002520A2" w:rsidRPr="003B59EC" w14:paraId="1A94B35E" w14:textId="77777777" w:rsidTr="002520A2">
        <w:trPr>
          <w:trHeight w:val="288"/>
        </w:trPr>
        <w:tc>
          <w:tcPr>
            <w:tcW w:w="2860" w:type="dxa"/>
            <w:tcBorders>
              <w:top w:val="nil"/>
              <w:left w:val="nil"/>
              <w:bottom w:val="nil"/>
              <w:right w:val="nil"/>
            </w:tcBorders>
            <w:shd w:val="clear" w:color="auto" w:fill="auto"/>
            <w:noWrap/>
            <w:vAlign w:val="center"/>
            <w:hideMark/>
          </w:tcPr>
          <w:p w14:paraId="1B618903"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Telefon:</w:t>
            </w:r>
          </w:p>
        </w:tc>
        <w:tc>
          <w:tcPr>
            <w:tcW w:w="4940" w:type="dxa"/>
            <w:tcBorders>
              <w:top w:val="nil"/>
              <w:left w:val="nil"/>
              <w:bottom w:val="nil"/>
              <w:right w:val="nil"/>
            </w:tcBorders>
            <w:shd w:val="clear" w:color="auto" w:fill="auto"/>
            <w:noWrap/>
            <w:vAlign w:val="bottom"/>
            <w:hideMark/>
          </w:tcPr>
          <w:p w14:paraId="07D1E6EC" w14:textId="1A069B83"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75</w:t>
            </w:r>
            <w:r w:rsidR="00A12267" w:rsidRPr="003B59EC">
              <w:rPr>
                <w:rFonts w:asciiTheme="minorHAnsi" w:eastAsia="Times New Roman" w:hAnsiTheme="minorHAnsi" w:cstheme="minorHAnsi"/>
                <w:color w:val="000000"/>
                <w:vertAlign w:val="baseline"/>
                <w:lang w:eastAsia="pl-PL"/>
              </w:rPr>
              <w:t xml:space="preserve"> </w:t>
            </w:r>
            <w:r w:rsidRPr="003B59EC">
              <w:rPr>
                <w:rFonts w:asciiTheme="minorHAnsi" w:eastAsia="Times New Roman" w:hAnsiTheme="minorHAnsi" w:cstheme="minorHAnsi"/>
                <w:color w:val="000000"/>
                <w:vertAlign w:val="baseline"/>
                <w:lang w:eastAsia="pl-PL"/>
              </w:rPr>
              <w:t>64</w:t>
            </w:r>
            <w:r w:rsidR="00A12267" w:rsidRPr="003B59EC">
              <w:rPr>
                <w:rFonts w:asciiTheme="minorHAnsi" w:eastAsia="Times New Roman" w:hAnsiTheme="minorHAnsi" w:cstheme="minorHAnsi"/>
                <w:color w:val="000000"/>
                <w:vertAlign w:val="baseline"/>
                <w:lang w:eastAsia="pl-PL"/>
              </w:rPr>
              <w:t xml:space="preserve"> </w:t>
            </w:r>
            <w:r w:rsidRPr="003B59EC">
              <w:rPr>
                <w:rFonts w:asciiTheme="minorHAnsi" w:eastAsia="Times New Roman" w:hAnsiTheme="minorHAnsi" w:cstheme="minorHAnsi"/>
                <w:color w:val="000000"/>
                <w:vertAlign w:val="baseline"/>
                <w:lang w:eastAsia="pl-PL"/>
              </w:rPr>
              <w:t>20</w:t>
            </w:r>
            <w:r w:rsidR="00A12267" w:rsidRPr="003B59EC">
              <w:rPr>
                <w:rFonts w:asciiTheme="minorHAnsi" w:eastAsia="Times New Roman" w:hAnsiTheme="minorHAnsi" w:cstheme="minorHAnsi"/>
                <w:color w:val="000000"/>
                <w:vertAlign w:val="baseline"/>
                <w:lang w:eastAsia="pl-PL"/>
              </w:rPr>
              <w:t xml:space="preserve"> </w:t>
            </w:r>
            <w:r w:rsidRPr="003B59EC">
              <w:rPr>
                <w:rFonts w:asciiTheme="minorHAnsi" w:eastAsia="Times New Roman" w:hAnsiTheme="minorHAnsi" w:cstheme="minorHAnsi"/>
                <w:color w:val="000000"/>
                <w:vertAlign w:val="baseline"/>
                <w:lang w:eastAsia="pl-PL"/>
              </w:rPr>
              <w:t>100</w:t>
            </w:r>
          </w:p>
        </w:tc>
      </w:tr>
      <w:tr w:rsidR="002520A2" w:rsidRPr="003B59EC" w14:paraId="3028CE33" w14:textId="77777777" w:rsidTr="002520A2">
        <w:trPr>
          <w:trHeight w:val="288"/>
        </w:trPr>
        <w:tc>
          <w:tcPr>
            <w:tcW w:w="2860" w:type="dxa"/>
            <w:tcBorders>
              <w:top w:val="nil"/>
              <w:left w:val="nil"/>
              <w:bottom w:val="nil"/>
              <w:right w:val="nil"/>
            </w:tcBorders>
            <w:shd w:val="clear" w:color="auto" w:fill="auto"/>
            <w:noWrap/>
            <w:vAlign w:val="center"/>
            <w:hideMark/>
          </w:tcPr>
          <w:p w14:paraId="55B1E980"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Faks:</w:t>
            </w:r>
          </w:p>
        </w:tc>
        <w:tc>
          <w:tcPr>
            <w:tcW w:w="4940" w:type="dxa"/>
            <w:tcBorders>
              <w:top w:val="nil"/>
              <w:left w:val="nil"/>
              <w:bottom w:val="nil"/>
              <w:right w:val="nil"/>
            </w:tcBorders>
            <w:shd w:val="clear" w:color="auto" w:fill="auto"/>
            <w:noWrap/>
            <w:vAlign w:val="bottom"/>
            <w:hideMark/>
          </w:tcPr>
          <w:p w14:paraId="2557B0DD" w14:textId="08B16F4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75</w:t>
            </w:r>
            <w:r w:rsidR="00A12267" w:rsidRPr="003B59EC">
              <w:rPr>
                <w:rFonts w:asciiTheme="minorHAnsi" w:eastAsia="Times New Roman" w:hAnsiTheme="minorHAnsi" w:cstheme="minorHAnsi"/>
                <w:color w:val="000000"/>
                <w:vertAlign w:val="baseline"/>
                <w:lang w:eastAsia="pl-PL"/>
              </w:rPr>
              <w:t xml:space="preserve"> </w:t>
            </w:r>
            <w:r w:rsidRPr="003B59EC">
              <w:rPr>
                <w:rFonts w:asciiTheme="minorHAnsi" w:eastAsia="Times New Roman" w:hAnsiTheme="minorHAnsi" w:cstheme="minorHAnsi"/>
                <w:color w:val="000000"/>
                <w:vertAlign w:val="baseline"/>
                <w:lang w:eastAsia="pl-PL"/>
              </w:rPr>
              <w:t>64</w:t>
            </w:r>
            <w:r w:rsidR="00A12267" w:rsidRPr="003B59EC">
              <w:rPr>
                <w:rFonts w:asciiTheme="minorHAnsi" w:eastAsia="Times New Roman" w:hAnsiTheme="minorHAnsi" w:cstheme="minorHAnsi"/>
                <w:color w:val="000000"/>
                <w:vertAlign w:val="baseline"/>
                <w:lang w:eastAsia="pl-PL"/>
              </w:rPr>
              <w:t xml:space="preserve"> </w:t>
            </w:r>
            <w:r w:rsidRPr="003B59EC">
              <w:rPr>
                <w:rFonts w:asciiTheme="minorHAnsi" w:eastAsia="Times New Roman" w:hAnsiTheme="minorHAnsi" w:cstheme="minorHAnsi"/>
                <w:color w:val="000000"/>
                <w:vertAlign w:val="baseline"/>
                <w:lang w:eastAsia="pl-PL"/>
              </w:rPr>
              <w:t>20</w:t>
            </w:r>
            <w:r w:rsidR="00A12267" w:rsidRPr="003B59EC">
              <w:rPr>
                <w:rFonts w:asciiTheme="minorHAnsi" w:eastAsia="Times New Roman" w:hAnsiTheme="minorHAnsi" w:cstheme="minorHAnsi"/>
                <w:color w:val="000000"/>
                <w:vertAlign w:val="baseline"/>
                <w:lang w:eastAsia="pl-PL"/>
              </w:rPr>
              <w:t xml:space="preserve"> </w:t>
            </w:r>
            <w:r w:rsidRPr="003B59EC">
              <w:rPr>
                <w:rFonts w:asciiTheme="minorHAnsi" w:eastAsia="Times New Roman" w:hAnsiTheme="minorHAnsi" w:cstheme="minorHAnsi"/>
                <w:color w:val="000000"/>
                <w:vertAlign w:val="baseline"/>
                <w:lang w:eastAsia="pl-PL"/>
              </w:rPr>
              <w:t>105</w:t>
            </w:r>
          </w:p>
        </w:tc>
      </w:tr>
      <w:tr w:rsidR="002520A2" w:rsidRPr="003B59EC" w14:paraId="198E5E12" w14:textId="77777777" w:rsidTr="002520A2">
        <w:trPr>
          <w:trHeight w:val="288"/>
        </w:trPr>
        <w:tc>
          <w:tcPr>
            <w:tcW w:w="2860" w:type="dxa"/>
            <w:tcBorders>
              <w:top w:val="nil"/>
              <w:left w:val="nil"/>
              <w:bottom w:val="nil"/>
              <w:right w:val="nil"/>
            </w:tcBorders>
            <w:shd w:val="clear" w:color="auto" w:fill="auto"/>
            <w:noWrap/>
            <w:vAlign w:val="center"/>
            <w:hideMark/>
          </w:tcPr>
          <w:p w14:paraId="287B520C"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Adres strony internetowej:</w:t>
            </w:r>
          </w:p>
        </w:tc>
        <w:tc>
          <w:tcPr>
            <w:tcW w:w="4940" w:type="dxa"/>
            <w:tcBorders>
              <w:top w:val="nil"/>
              <w:left w:val="nil"/>
              <w:bottom w:val="nil"/>
              <w:right w:val="nil"/>
            </w:tcBorders>
            <w:shd w:val="clear" w:color="auto" w:fill="auto"/>
            <w:noWrap/>
            <w:vAlign w:val="bottom"/>
            <w:hideMark/>
          </w:tcPr>
          <w:p w14:paraId="1E074FD5" w14:textId="56471474" w:rsidR="002520A2" w:rsidRPr="002B7658" w:rsidRDefault="006758CD" w:rsidP="00A5095F">
            <w:pPr>
              <w:spacing w:after="0" w:line="240" w:lineRule="auto"/>
              <w:rPr>
                <w:rFonts w:asciiTheme="minorHAnsi" w:eastAsia="Times New Roman" w:hAnsiTheme="minorHAnsi" w:cstheme="minorHAnsi"/>
                <w:color w:val="000000"/>
                <w:u w:val="single"/>
                <w:vertAlign w:val="baseline"/>
                <w:lang w:eastAsia="pl-PL"/>
              </w:rPr>
            </w:pPr>
            <w:hyperlink r:id="rId9" w:history="1">
              <w:r w:rsidR="00A12267" w:rsidRPr="002B7658">
                <w:rPr>
                  <w:rStyle w:val="Hipercze"/>
                  <w:rFonts w:asciiTheme="minorHAnsi" w:eastAsia="Times New Roman" w:hAnsiTheme="minorHAnsi" w:cstheme="minorHAnsi"/>
                  <w:color w:val="1F3864" w:themeColor="accent5" w:themeShade="80"/>
                  <w:vertAlign w:val="baseline"/>
                  <w:lang w:eastAsia="pl-PL"/>
                </w:rPr>
                <w:t>www.mpgk.jgora.pl</w:t>
              </w:r>
            </w:hyperlink>
            <w:r w:rsidR="00A12267" w:rsidRPr="002B7658">
              <w:rPr>
                <w:rFonts w:asciiTheme="minorHAnsi" w:eastAsia="Times New Roman" w:hAnsiTheme="minorHAnsi" w:cstheme="minorHAnsi"/>
                <w:color w:val="1F3864" w:themeColor="accent5" w:themeShade="80"/>
                <w:u w:val="single"/>
                <w:vertAlign w:val="baseline"/>
                <w:lang w:eastAsia="pl-PL"/>
              </w:rPr>
              <w:t xml:space="preserve"> </w:t>
            </w:r>
          </w:p>
        </w:tc>
      </w:tr>
      <w:tr w:rsidR="002520A2" w:rsidRPr="003B59EC" w14:paraId="5AFFFDED" w14:textId="77777777" w:rsidTr="002520A2">
        <w:trPr>
          <w:trHeight w:val="288"/>
        </w:trPr>
        <w:tc>
          <w:tcPr>
            <w:tcW w:w="2860" w:type="dxa"/>
            <w:tcBorders>
              <w:top w:val="nil"/>
              <w:left w:val="nil"/>
              <w:bottom w:val="nil"/>
              <w:right w:val="nil"/>
            </w:tcBorders>
            <w:shd w:val="clear" w:color="auto" w:fill="auto"/>
            <w:noWrap/>
            <w:vAlign w:val="center"/>
            <w:hideMark/>
          </w:tcPr>
          <w:p w14:paraId="05BB9B27"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Adres poczty elektronicznej:</w:t>
            </w:r>
          </w:p>
        </w:tc>
        <w:tc>
          <w:tcPr>
            <w:tcW w:w="4940" w:type="dxa"/>
            <w:tcBorders>
              <w:top w:val="nil"/>
              <w:left w:val="nil"/>
              <w:bottom w:val="nil"/>
              <w:right w:val="nil"/>
            </w:tcBorders>
            <w:shd w:val="clear" w:color="auto" w:fill="auto"/>
            <w:noWrap/>
            <w:vAlign w:val="bottom"/>
            <w:hideMark/>
          </w:tcPr>
          <w:p w14:paraId="093BED01" w14:textId="5B510FB6" w:rsidR="002520A2" w:rsidRPr="002B7658" w:rsidRDefault="006758CD" w:rsidP="00A5095F">
            <w:pPr>
              <w:spacing w:after="0" w:line="240" w:lineRule="auto"/>
              <w:rPr>
                <w:rFonts w:asciiTheme="minorHAnsi" w:eastAsia="Times New Roman" w:hAnsiTheme="minorHAnsi" w:cstheme="minorHAnsi"/>
                <w:color w:val="000000"/>
                <w:u w:val="single"/>
                <w:vertAlign w:val="baseline"/>
                <w:lang w:eastAsia="pl-PL"/>
              </w:rPr>
            </w:pPr>
            <w:hyperlink r:id="rId10" w:history="1">
              <w:r w:rsidR="00A12267" w:rsidRPr="002B7658">
                <w:rPr>
                  <w:rStyle w:val="Hipercze"/>
                  <w:rFonts w:asciiTheme="minorHAnsi" w:eastAsia="Times New Roman" w:hAnsiTheme="minorHAnsi" w:cstheme="minorHAnsi"/>
                  <w:color w:val="1F3864" w:themeColor="accent5" w:themeShade="80"/>
                  <w:vertAlign w:val="baseline"/>
                  <w:lang w:eastAsia="pl-PL"/>
                </w:rPr>
                <w:t>mpgk@mpgk.jgora.pl</w:t>
              </w:r>
            </w:hyperlink>
            <w:r w:rsidR="00A12267" w:rsidRPr="002B7658">
              <w:rPr>
                <w:rFonts w:asciiTheme="minorHAnsi" w:eastAsia="Times New Roman" w:hAnsiTheme="minorHAnsi" w:cstheme="minorHAnsi"/>
                <w:color w:val="1F3864" w:themeColor="accent5" w:themeShade="80"/>
                <w:u w:val="single"/>
                <w:vertAlign w:val="baseline"/>
                <w:lang w:eastAsia="pl-PL"/>
              </w:rPr>
              <w:t xml:space="preserve"> </w:t>
            </w:r>
          </w:p>
        </w:tc>
      </w:tr>
    </w:tbl>
    <w:p w14:paraId="29BD60A4" w14:textId="77777777" w:rsidR="002520A2" w:rsidRPr="003B59EC" w:rsidRDefault="002520A2" w:rsidP="00A5095F">
      <w:pPr>
        <w:spacing w:after="0" w:line="240" w:lineRule="auto"/>
        <w:contextualSpacing/>
        <w:jc w:val="both"/>
        <w:rPr>
          <w:rFonts w:asciiTheme="minorHAnsi" w:eastAsia="Calibri" w:hAnsiTheme="minorHAnsi" w:cstheme="minorHAnsi"/>
          <w:vertAlign w:val="baseline"/>
        </w:rPr>
      </w:pPr>
    </w:p>
    <w:p w14:paraId="61312A80" w14:textId="77777777" w:rsidR="002520A2" w:rsidRPr="003B59EC" w:rsidRDefault="002520A2" w:rsidP="00A5095F">
      <w:pPr>
        <w:spacing w:after="0" w:line="240" w:lineRule="auto"/>
        <w:contextualSpacing/>
        <w:jc w:val="both"/>
        <w:rPr>
          <w:rFonts w:asciiTheme="minorHAnsi" w:eastAsia="Calibr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73110E60" wp14:editId="4040AF56">
                <wp:extent cx="5753100" cy="654050"/>
                <wp:effectExtent l="0" t="0" r="19050" b="12700"/>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54050"/>
                        </a:xfrm>
                        <a:prstGeom prst="rect">
                          <a:avLst/>
                        </a:prstGeom>
                        <a:solidFill>
                          <a:srgbClr val="E7E6E6">
                            <a:lumMod val="100000"/>
                            <a:lumOff val="0"/>
                          </a:srgbClr>
                        </a:solidFill>
                        <a:ln w="9525">
                          <a:solidFill>
                            <a:srgbClr val="000000"/>
                          </a:solidFill>
                          <a:miter lim="800000"/>
                          <a:headEnd/>
                          <a:tailEnd/>
                        </a:ln>
                      </wps:spPr>
                      <wps:txbx>
                        <w:txbxContent>
                          <w:p w14:paraId="4B76AA0C" w14:textId="770E3A98" w:rsidR="00AE31C7" w:rsidRPr="003E0C1D" w:rsidRDefault="00AE31C7" w:rsidP="00A5095F">
                            <w:pPr>
                              <w:spacing w:line="240" w:lineRule="auto"/>
                              <w:jc w:val="both"/>
                              <w:rPr>
                                <w:b/>
                                <w:vertAlign w:val="baseline"/>
                              </w:rPr>
                            </w:pPr>
                            <w:r w:rsidRPr="003E0C1D">
                              <w:rPr>
                                <w:b/>
                                <w:vertAlign w:val="baseline"/>
                              </w:rPr>
                              <w:t xml:space="preserve">II. Adres strony internetowej, na której udostępniane będą zmiany i wyjaśnienia treści SWZ </w:t>
                            </w:r>
                            <w:r w:rsidRPr="003E0C1D">
                              <w:rPr>
                                <w:b/>
                                <w:vertAlign w:val="baseline"/>
                              </w:rPr>
                              <w:br/>
                              <w:t xml:space="preserve">oraz inne dokumenty zamówienia bezpośrednio związane z prowadzeniem postępowania </w:t>
                            </w:r>
                            <w:r w:rsidRPr="003E0C1D">
                              <w:rPr>
                                <w:b/>
                                <w:vertAlign w:val="baseline"/>
                              </w:rPr>
                              <w:br/>
                              <w:t>o udzielenie zamówienia</w:t>
                            </w:r>
                          </w:p>
                        </w:txbxContent>
                      </wps:txbx>
                      <wps:bodyPr rot="0" vert="horz" wrap="square" lIns="91440" tIns="45720" rIns="91440" bIns="45720" anchor="t" anchorCtr="0" upright="1">
                        <a:noAutofit/>
                      </wps:bodyPr>
                    </wps:wsp>
                  </a:graphicData>
                </a:graphic>
              </wp:inline>
            </w:drawing>
          </mc:Choice>
          <mc:Fallback>
            <w:pict>
              <v:shape w14:anchorId="73110E60" id="Pole tekstowe 22" o:spid="_x0000_s1027" type="#_x0000_t202" style="width:453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" fillcolor="#e7e6e6">
                <v:textbox>
                  <w:txbxContent>
                    <w:p w14:paraId="4B76AA0C" w14:textId="770E3A98" w:rsidR="00AE31C7" w:rsidRPr="003E0C1D" w:rsidRDefault="00AE31C7" w:rsidP="00A5095F">
                      <w:pPr>
                        <w:spacing w:line="240" w:lineRule="auto"/>
                        <w:jc w:val="both"/>
                        <w:rPr>
                          <w:b/>
                          <w:vertAlign w:val="baseline"/>
                        </w:rPr>
                      </w:pPr>
                      <w:r w:rsidRPr="003E0C1D">
                        <w:rPr>
                          <w:b/>
                          <w:vertAlign w:val="baseline"/>
                        </w:rPr>
                        <w:t xml:space="preserve">II. Adres strony internetowej, na której udostępniane będą zmiany i wyjaśnienia treści SWZ </w:t>
                      </w:r>
                      <w:r w:rsidRPr="003E0C1D">
                        <w:rPr>
                          <w:b/>
                          <w:vertAlign w:val="baseline"/>
                        </w:rPr>
                        <w:br/>
                        <w:t xml:space="preserve">oraz inne dokumenty zamówienia bezpośrednio związane z prowadzeniem postępowania </w:t>
                      </w:r>
                      <w:r w:rsidRPr="003E0C1D">
                        <w:rPr>
                          <w:b/>
                          <w:vertAlign w:val="baseline"/>
                        </w:rPr>
                        <w:br/>
                        <w:t>o udzielenie zamówienia</w:t>
                      </w:r>
                    </w:p>
                  </w:txbxContent>
                </v:textbox>
                <w10:anchorlock/>
              </v:shape>
            </w:pict>
          </mc:Fallback>
        </mc:AlternateContent>
      </w:r>
    </w:p>
    <w:p w14:paraId="36384FCF" w14:textId="77777777" w:rsidR="00A92879" w:rsidRPr="003B59EC" w:rsidRDefault="00A92879" w:rsidP="00A5095F">
      <w:pPr>
        <w:tabs>
          <w:tab w:val="left" w:pos="4125"/>
          <w:tab w:val="center" w:pos="5102"/>
        </w:tabs>
        <w:spacing w:after="0" w:line="240" w:lineRule="auto"/>
        <w:jc w:val="both"/>
        <w:rPr>
          <w:rFonts w:asciiTheme="minorHAnsi" w:eastAsia="Times New Roman" w:hAnsiTheme="minorHAnsi" w:cstheme="minorHAnsi"/>
          <w:bCs/>
          <w:vertAlign w:val="baseline"/>
          <w:lang w:eastAsia="pl-PL"/>
        </w:rPr>
      </w:pPr>
    </w:p>
    <w:p w14:paraId="48407009" w14:textId="4FB1E9C6" w:rsidR="00125DE7" w:rsidRPr="004050BA" w:rsidRDefault="00E41AAE" w:rsidP="005802BE">
      <w:pPr>
        <w:pStyle w:val="Akapitzlist"/>
        <w:numPr>
          <w:ilvl w:val="0"/>
          <w:numId w:val="7"/>
        </w:numPr>
        <w:tabs>
          <w:tab w:val="left" w:pos="4125"/>
          <w:tab w:val="center" w:pos="5102"/>
        </w:tabs>
        <w:spacing w:after="0" w:line="240" w:lineRule="auto"/>
        <w:ind w:left="284" w:hanging="284"/>
        <w:jc w:val="both"/>
        <w:rPr>
          <w:rFonts w:asciiTheme="minorHAnsi" w:eastAsia="Times New Roman" w:hAnsiTheme="minorHAnsi" w:cstheme="minorHAnsi"/>
          <w:bCs/>
          <w:vertAlign w:val="baseline"/>
          <w:lang w:eastAsia="pl-PL"/>
        </w:rPr>
      </w:pPr>
      <w:r w:rsidRPr="00BC46FF">
        <w:rPr>
          <w:rFonts w:asciiTheme="minorHAnsi" w:eastAsia="Times New Roman" w:hAnsiTheme="minorHAnsi" w:cstheme="minorHAnsi"/>
          <w:bCs/>
          <w:vertAlign w:val="baseline"/>
          <w:lang w:eastAsia="pl-PL"/>
        </w:rPr>
        <w:t xml:space="preserve">Niniejsze postępowanie jest prowadzone </w:t>
      </w:r>
      <w:r w:rsidR="00125DE7" w:rsidRPr="004050BA">
        <w:rPr>
          <w:rFonts w:asciiTheme="minorHAnsi" w:eastAsia="Times New Roman" w:hAnsiTheme="minorHAnsi" w:cstheme="minorHAnsi"/>
          <w:bCs/>
          <w:vertAlign w:val="baseline"/>
          <w:lang w:eastAsia="pl-PL"/>
        </w:rPr>
        <w:t>za po</w:t>
      </w:r>
      <w:r w:rsidR="0090550F">
        <w:rPr>
          <w:rFonts w:asciiTheme="minorHAnsi" w:eastAsia="Times New Roman" w:hAnsiTheme="minorHAnsi" w:cstheme="minorHAnsi"/>
          <w:bCs/>
          <w:vertAlign w:val="baseline"/>
          <w:lang w:eastAsia="pl-PL"/>
        </w:rPr>
        <w:t>średnictwem Platformy zakupowej.</w:t>
      </w:r>
    </w:p>
    <w:p w14:paraId="74B254ED" w14:textId="4590EFD7" w:rsidR="00D24E7D" w:rsidRPr="004050BA" w:rsidRDefault="00125DE7" w:rsidP="005802BE">
      <w:pPr>
        <w:pStyle w:val="Akapitzlist"/>
        <w:numPr>
          <w:ilvl w:val="0"/>
          <w:numId w:val="7"/>
        </w:numPr>
        <w:tabs>
          <w:tab w:val="left" w:pos="4125"/>
          <w:tab w:val="center" w:pos="5102"/>
        </w:tabs>
        <w:spacing w:after="0" w:line="240" w:lineRule="auto"/>
        <w:ind w:left="284" w:hanging="284"/>
        <w:jc w:val="both"/>
        <w:rPr>
          <w:rFonts w:asciiTheme="minorHAnsi" w:eastAsia="Times New Roman" w:hAnsiTheme="minorHAnsi" w:cstheme="minorHAnsi"/>
          <w:bCs/>
          <w:vertAlign w:val="baseline"/>
          <w:lang w:eastAsia="pl-PL"/>
        </w:rPr>
      </w:pPr>
      <w:r w:rsidRPr="004050BA">
        <w:rPr>
          <w:rFonts w:asciiTheme="minorHAnsi" w:eastAsia="Times New Roman" w:hAnsiTheme="minorHAnsi" w:cstheme="minorHAnsi"/>
          <w:bCs/>
          <w:vertAlign w:val="baseline"/>
          <w:lang w:eastAsia="pl-PL"/>
        </w:rPr>
        <w:t>Ilekroć w SWZ jest mowa o „Platformie zakupowej” – należy przez to rozumieć narzędzie umożliwiające realizację procesu związanego z udzielaniem zamówień publicznych w formie elektronicznej służące w szczególności do przekazywania ofert, oświadczeń, zwane dalej „Platformą</w:t>
      </w:r>
      <w:r w:rsidR="00D24E7D" w:rsidRPr="004050BA">
        <w:rPr>
          <w:rFonts w:asciiTheme="minorHAnsi" w:eastAsia="Times New Roman" w:hAnsiTheme="minorHAnsi" w:cstheme="minorHAnsi"/>
          <w:bCs/>
          <w:vertAlign w:val="baseline"/>
          <w:lang w:eastAsia="pl-PL"/>
        </w:rPr>
        <w:t xml:space="preserve"> zakupową</w:t>
      </w:r>
      <w:r w:rsidRPr="004050BA">
        <w:rPr>
          <w:rFonts w:asciiTheme="minorHAnsi" w:eastAsia="Times New Roman" w:hAnsiTheme="minorHAnsi" w:cstheme="minorHAnsi"/>
          <w:bCs/>
          <w:vertAlign w:val="baseline"/>
          <w:lang w:eastAsia="pl-PL"/>
        </w:rPr>
        <w:t>”</w:t>
      </w:r>
      <w:r w:rsidR="00D24E7D" w:rsidRPr="004050BA">
        <w:rPr>
          <w:rFonts w:asciiTheme="minorHAnsi" w:eastAsia="Times New Roman" w:hAnsiTheme="minorHAnsi" w:cstheme="minorHAnsi"/>
          <w:bCs/>
          <w:vertAlign w:val="baseline"/>
          <w:lang w:eastAsia="pl-PL"/>
        </w:rPr>
        <w:t xml:space="preserve"> lub „Systemem”</w:t>
      </w:r>
      <w:r w:rsidRPr="004050BA">
        <w:rPr>
          <w:rFonts w:asciiTheme="minorHAnsi" w:eastAsia="Times New Roman" w:hAnsiTheme="minorHAnsi" w:cstheme="minorHAnsi"/>
          <w:bCs/>
          <w:vertAlign w:val="baseline"/>
          <w:lang w:eastAsia="pl-PL"/>
        </w:rPr>
        <w:t xml:space="preserve">.  </w:t>
      </w:r>
    </w:p>
    <w:p w14:paraId="0C6F6AAA" w14:textId="2E6C49D1" w:rsidR="00E41AAE" w:rsidRPr="00D24E7D" w:rsidRDefault="00E41AAE" w:rsidP="005802BE">
      <w:pPr>
        <w:pStyle w:val="Akapitzlist"/>
        <w:numPr>
          <w:ilvl w:val="0"/>
          <w:numId w:val="7"/>
        </w:numPr>
        <w:tabs>
          <w:tab w:val="left" w:pos="4125"/>
          <w:tab w:val="center" w:pos="5102"/>
        </w:tabs>
        <w:spacing w:after="0" w:line="240" w:lineRule="auto"/>
        <w:ind w:left="284" w:hanging="284"/>
        <w:jc w:val="both"/>
        <w:rPr>
          <w:rFonts w:asciiTheme="minorHAnsi" w:eastAsia="Times New Roman" w:hAnsiTheme="minorHAnsi" w:cstheme="minorHAnsi"/>
          <w:bCs/>
          <w:vertAlign w:val="baseline"/>
          <w:lang w:eastAsia="pl-PL"/>
        </w:rPr>
      </w:pPr>
      <w:r w:rsidRPr="00D24E7D">
        <w:rPr>
          <w:rFonts w:asciiTheme="minorHAnsi" w:eastAsia="Times New Roman" w:hAnsiTheme="minorHAnsi" w:cstheme="minorHAnsi"/>
          <w:bCs/>
          <w:vertAlign w:val="baseline"/>
          <w:lang w:eastAsia="pl-PL"/>
        </w:rPr>
        <w:t xml:space="preserve">Zmiany i wyjaśnienia treści </w:t>
      </w:r>
      <w:r w:rsidR="002B3DDD" w:rsidRPr="00D24E7D">
        <w:rPr>
          <w:rFonts w:asciiTheme="minorHAnsi" w:eastAsia="Times New Roman" w:hAnsiTheme="minorHAnsi" w:cstheme="minorHAnsi"/>
          <w:bCs/>
          <w:vertAlign w:val="baseline"/>
          <w:lang w:eastAsia="pl-PL"/>
        </w:rPr>
        <w:t>Specyfikacji Warunków Zamówienia</w:t>
      </w:r>
      <w:r w:rsidRPr="00D24E7D">
        <w:rPr>
          <w:rFonts w:asciiTheme="minorHAnsi" w:eastAsia="Times New Roman" w:hAnsiTheme="minorHAnsi" w:cstheme="minorHAnsi"/>
          <w:bCs/>
          <w:vertAlign w:val="baseline"/>
          <w:lang w:eastAsia="pl-PL"/>
        </w:rPr>
        <w:t xml:space="preserve"> oraz inne dokumenty zamówien</w:t>
      </w:r>
      <w:r w:rsidR="002B3DDD" w:rsidRPr="00D24E7D">
        <w:rPr>
          <w:rFonts w:asciiTheme="minorHAnsi" w:eastAsia="Times New Roman" w:hAnsiTheme="minorHAnsi" w:cstheme="minorHAnsi"/>
          <w:bCs/>
          <w:vertAlign w:val="baseline"/>
          <w:lang w:eastAsia="pl-PL"/>
        </w:rPr>
        <w:t xml:space="preserve">ia bezpośrednio związane </w:t>
      </w:r>
      <w:r w:rsidRPr="00D24E7D">
        <w:rPr>
          <w:rFonts w:asciiTheme="minorHAnsi" w:eastAsia="Times New Roman" w:hAnsiTheme="minorHAnsi" w:cstheme="minorHAnsi"/>
          <w:bCs/>
          <w:vertAlign w:val="baseline"/>
          <w:lang w:eastAsia="pl-PL"/>
        </w:rPr>
        <w:t xml:space="preserve">z postępowaniem o udzielenie zamówienia będą dostępne </w:t>
      </w:r>
      <w:r w:rsidR="00BC46FF" w:rsidRPr="004050BA">
        <w:rPr>
          <w:rFonts w:asciiTheme="minorHAnsi" w:hAnsiTheme="minorHAnsi" w:cstheme="minorHAnsi"/>
          <w:shd w:val="clear" w:color="auto" w:fill="FFFFFF"/>
          <w:vertAlign w:val="baseline"/>
        </w:rPr>
        <w:t xml:space="preserve">na stronie </w:t>
      </w:r>
      <w:r w:rsidR="00BC46FF" w:rsidRPr="002B7658">
        <w:rPr>
          <w:rFonts w:asciiTheme="minorHAnsi" w:hAnsiTheme="minorHAnsi" w:cstheme="minorHAnsi"/>
          <w:shd w:val="clear" w:color="auto" w:fill="FFFFFF"/>
          <w:vertAlign w:val="baseline"/>
        </w:rPr>
        <w:t>internetowej</w:t>
      </w:r>
      <w:r w:rsidR="00BC7095">
        <w:rPr>
          <w:rFonts w:asciiTheme="minorHAnsi" w:hAnsiTheme="minorHAnsi" w:cstheme="minorHAnsi"/>
          <w:shd w:val="clear" w:color="auto" w:fill="FFFFFF"/>
          <w:vertAlign w:val="baseline"/>
        </w:rPr>
        <w:t xml:space="preserve"> prowadzonego </w:t>
      </w:r>
      <w:r w:rsidR="00BC7095" w:rsidRPr="009C3EBB">
        <w:rPr>
          <w:rFonts w:asciiTheme="minorHAnsi" w:hAnsiTheme="minorHAnsi" w:cstheme="minorHAnsi"/>
          <w:shd w:val="clear" w:color="auto" w:fill="FFFFFF"/>
          <w:vertAlign w:val="baseline"/>
        </w:rPr>
        <w:t>postępowania</w:t>
      </w:r>
      <w:r w:rsidR="00BC46FF" w:rsidRPr="009C3EBB">
        <w:rPr>
          <w:rFonts w:asciiTheme="minorHAnsi" w:hAnsiTheme="minorHAnsi" w:cstheme="minorHAnsi"/>
          <w:shd w:val="clear" w:color="auto" w:fill="FFFFFF"/>
          <w:vertAlign w:val="baseline"/>
        </w:rPr>
        <w:t>:</w:t>
      </w:r>
      <w:r w:rsidR="00BC46FF" w:rsidRPr="00D24E7D">
        <w:rPr>
          <w:rFonts w:asciiTheme="minorHAnsi" w:hAnsiTheme="minorHAnsi" w:cstheme="minorHAnsi"/>
          <w:color w:val="FF0000"/>
          <w:shd w:val="clear" w:color="auto" w:fill="FFFFFF"/>
          <w:vertAlign w:val="baseline"/>
        </w:rPr>
        <w:t xml:space="preserve"> </w:t>
      </w:r>
      <w:bookmarkStart w:id="0" w:name="_Hlk78922329"/>
      <w:r w:rsidR="00376900" w:rsidRPr="00376900">
        <w:rPr>
          <w:vertAlign w:val="baseline"/>
        </w:rPr>
        <w:fldChar w:fldCharType="begin"/>
      </w:r>
      <w:r w:rsidR="00376900" w:rsidRPr="00376900">
        <w:rPr>
          <w:vertAlign w:val="baseline"/>
        </w:rPr>
        <w:instrText xml:space="preserve"> HYPERLINK "https://platformazakupowa.pl/transakcja/818734" </w:instrText>
      </w:r>
      <w:r w:rsidR="00376900" w:rsidRPr="00376900">
        <w:rPr>
          <w:vertAlign w:val="baseline"/>
        </w:rPr>
        <w:fldChar w:fldCharType="separate"/>
      </w:r>
      <w:r w:rsidR="00376900" w:rsidRPr="00376900">
        <w:rPr>
          <w:rStyle w:val="Hipercze"/>
          <w:vertAlign w:val="baseline"/>
        </w:rPr>
        <w:t xml:space="preserve">https://platformazakupowa.pl/transakcja/818734 </w:t>
      </w:r>
      <w:r w:rsidR="00376900" w:rsidRPr="00376900">
        <w:rPr>
          <w:vertAlign w:val="baseline"/>
        </w:rPr>
        <w:fldChar w:fldCharType="end"/>
      </w:r>
    </w:p>
    <w:bookmarkEnd w:id="0"/>
    <w:p w14:paraId="2B710F3F" w14:textId="77777777" w:rsidR="00E95049" w:rsidRPr="003B59EC" w:rsidRDefault="00E95049" w:rsidP="00A5095F">
      <w:pPr>
        <w:pStyle w:val="Akapitzlist"/>
        <w:tabs>
          <w:tab w:val="left" w:pos="4125"/>
          <w:tab w:val="center" w:pos="5102"/>
        </w:tabs>
        <w:spacing w:after="0" w:line="240" w:lineRule="auto"/>
        <w:ind w:left="284"/>
        <w:jc w:val="both"/>
        <w:rPr>
          <w:rFonts w:asciiTheme="minorHAnsi" w:eastAsia="Times New Roman" w:hAnsiTheme="minorHAnsi" w:cstheme="minorHAnsi"/>
          <w:bCs/>
          <w:vertAlign w:val="baseline"/>
          <w:lang w:eastAsia="pl-PL"/>
        </w:rPr>
      </w:pPr>
    </w:p>
    <w:p w14:paraId="295BBFB8" w14:textId="77777777" w:rsidR="003030F3" w:rsidRPr="003B59EC" w:rsidRDefault="003030F3"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6321AC08" wp14:editId="1C146101">
                <wp:extent cx="5753100" cy="260350"/>
                <wp:effectExtent l="0" t="0" r="19050" b="25400"/>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0350"/>
                        </a:xfrm>
                        <a:prstGeom prst="rect">
                          <a:avLst/>
                        </a:prstGeom>
                        <a:solidFill>
                          <a:schemeClr val="bg2">
                            <a:lumMod val="100000"/>
                            <a:lumOff val="0"/>
                          </a:schemeClr>
                        </a:solidFill>
                        <a:ln w="9525">
                          <a:solidFill>
                            <a:srgbClr val="000000"/>
                          </a:solidFill>
                          <a:miter lim="800000"/>
                          <a:headEnd/>
                          <a:tailEnd/>
                        </a:ln>
                      </wps:spPr>
                      <wps:txbx>
                        <w:txbxContent>
                          <w:p w14:paraId="50FCB891" w14:textId="77777777" w:rsidR="00AE31C7" w:rsidRPr="00A5095F" w:rsidRDefault="00AE31C7" w:rsidP="003030F3">
                            <w:pPr>
                              <w:rPr>
                                <w:b/>
                                <w:vertAlign w:val="baseline"/>
                              </w:rPr>
                            </w:pPr>
                            <w:r w:rsidRPr="00A5095F">
                              <w:rPr>
                                <w:b/>
                                <w:vertAlign w:val="baseline"/>
                              </w:rPr>
                              <w:t>III. Tryb udzielenia zamówienia</w:t>
                            </w:r>
                          </w:p>
                        </w:txbxContent>
                      </wps:txbx>
                      <wps:bodyPr rot="0" vert="horz" wrap="square" lIns="91440" tIns="45720" rIns="91440" bIns="45720" anchor="t" anchorCtr="0" upright="1">
                        <a:noAutofit/>
                      </wps:bodyPr>
                    </wps:wsp>
                  </a:graphicData>
                </a:graphic>
              </wp:inline>
            </w:drawing>
          </mc:Choice>
          <mc:Fallback>
            <w:pict>
              <v:shape w14:anchorId="6321AC08" id="Pole tekstowe 2" o:spid="_x0000_s1028" type="#_x0000_t202" style="width:453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" fillcolor="#e7e6e6 [3214]">
                <v:textbox>
                  <w:txbxContent>
                    <w:p w14:paraId="50FCB891" w14:textId="77777777" w:rsidR="00AE31C7" w:rsidRPr="00A5095F" w:rsidRDefault="00AE31C7" w:rsidP="003030F3">
                      <w:pPr>
                        <w:rPr>
                          <w:b/>
                          <w:vertAlign w:val="baseline"/>
                        </w:rPr>
                      </w:pPr>
                      <w:r w:rsidRPr="00A5095F">
                        <w:rPr>
                          <w:b/>
                          <w:vertAlign w:val="baseline"/>
                        </w:rPr>
                        <w:t>III. Tryb udzielenia zamówienia</w:t>
                      </w:r>
                    </w:p>
                  </w:txbxContent>
                </v:textbox>
                <w10:anchorlock/>
              </v:shape>
            </w:pict>
          </mc:Fallback>
        </mc:AlternateContent>
      </w:r>
    </w:p>
    <w:p w14:paraId="3FD6C604" w14:textId="77777777" w:rsidR="003030F3" w:rsidRPr="003B59EC" w:rsidRDefault="003030F3" w:rsidP="00A5095F">
      <w:pPr>
        <w:autoSpaceDE w:val="0"/>
        <w:autoSpaceDN w:val="0"/>
        <w:spacing w:after="0" w:line="240" w:lineRule="auto"/>
        <w:ind w:left="284"/>
        <w:jc w:val="both"/>
        <w:rPr>
          <w:rFonts w:asciiTheme="minorHAnsi" w:eastAsia="Times New Roman" w:hAnsiTheme="minorHAnsi" w:cstheme="minorHAnsi"/>
          <w:position w:val="10"/>
          <w:vertAlign w:val="baseline"/>
          <w:lang w:eastAsia="pl-PL"/>
        </w:rPr>
      </w:pPr>
    </w:p>
    <w:p w14:paraId="2D776EEE" w14:textId="0E9A04CF" w:rsidR="00E41AAE" w:rsidRPr="007C5AC6" w:rsidRDefault="00E41AAE" w:rsidP="005802BE">
      <w:pPr>
        <w:pStyle w:val="Akapitzlist"/>
        <w:numPr>
          <w:ilvl w:val="0"/>
          <w:numId w:val="8"/>
        </w:numPr>
        <w:tabs>
          <w:tab w:val="left" w:pos="4125"/>
          <w:tab w:val="center" w:pos="5102"/>
        </w:tabs>
        <w:spacing w:after="0" w:line="240" w:lineRule="auto"/>
        <w:ind w:left="284" w:hanging="284"/>
        <w:jc w:val="both"/>
        <w:rPr>
          <w:rFonts w:asciiTheme="minorHAnsi" w:eastAsia="Times New Roman" w:hAnsiTheme="minorHAnsi" w:cstheme="minorHAnsi"/>
          <w:b/>
          <w:vertAlign w:val="baseline"/>
          <w:lang w:eastAsia="pl-PL"/>
        </w:rPr>
      </w:pPr>
      <w:r w:rsidRPr="003B59EC">
        <w:rPr>
          <w:rFonts w:asciiTheme="minorHAnsi" w:eastAsia="Times New Roman" w:hAnsiTheme="minorHAnsi" w:cstheme="minorHAnsi"/>
          <w:bCs/>
          <w:vertAlign w:val="baseline"/>
          <w:lang w:eastAsia="pl-PL"/>
        </w:rPr>
        <w:t xml:space="preserve">Postępowanie o udzielenie zamówienia publicznego prowadzone jest w trybie </w:t>
      </w:r>
      <w:r w:rsidR="001B6448">
        <w:rPr>
          <w:rFonts w:asciiTheme="minorHAnsi" w:eastAsia="Times New Roman" w:hAnsiTheme="minorHAnsi" w:cstheme="minorHAnsi"/>
          <w:bCs/>
          <w:vertAlign w:val="baseline"/>
          <w:lang w:eastAsia="pl-PL"/>
        </w:rPr>
        <w:t>przetargu nieograniczonego</w:t>
      </w:r>
      <w:r w:rsidRPr="003B59EC">
        <w:rPr>
          <w:rFonts w:asciiTheme="minorHAnsi" w:eastAsia="Times New Roman" w:hAnsiTheme="minorHAnsi" w:cstheme="minorHAnsi"/>
          <w:bCs/>
          <w:vertAlign w:val="baseline"/>
          <w:lang w:eastAsia="pl-PL"/>
        </w:rPr>
        <w:t xml:space="preserve"> na podstawie art. </w:t>
      </w:r>
      <w:r w:rsidR="009D26A3">
        <w:rPr>
          <w:rFonts w:asciiTheme="minorHAnsi" w:eastAsia="Times New Roman" w:hAnsiTheme="minorHAnsi" w:cstheme="minorHAnsi"/>
          <w:bCs/>
          <w:vertAlign w:val="baseline"/>
          <w:lang w:eastAsia="pl-PL"/>
        </w:rPr>
        <w:t>132</w:t>
      </w:r>
      <w:r w:rsidRPr="003B59EC">
        <w:rPr>
          <w:rFonts w:asciiTheme="minorHAnsi" w:eastAsia="Times New Roman" w:hAnsiTheme="minorHAnsi" w:cstheme="minorHAnsi"/>
          <w:bCs/>
          <w:vertAlign w:val="baseline"/>
          <w:lang w:eastAsia="pl-PL"/>
        </w:rPr>
        <w:t xml:space="preserve"> ustawy z dnia </w:t>
      </w:r>
      <w:r w:rsidR="00975C92">
        <w:rPr>
          <w:rFonts w:asciiTheme="minorHAnsi" w:eastAsia="Times New Roman" w:hAnsiTheme="minorHAnsi" w:cstheme="minorHAnsi"/>
          <w:bCs/>
          <w:vertAlign w:val="baseline"/>
          <w:lang w:eastAsia="pl-PL"/>
        </w:rPr>
        <w:t>11 września 2019</w:t>
      </w:r>
      <w:r w:rsidRPr="003B59EC">
        <w:rPr>
          <w:rFonts w:asciiTheme="minorHAnsi" w:eastAsia="Times New Roman" w:hAnsiTheme="minorHAnsi" w:cstheme="minorHAnsi"/>
          <w:bCs/>
          <w:vertAlign w:val="baseline"/>
          <w:lang w:eastAsia="pl-PL"/>
        </w:rPr>
        <w:t xml:space="preserve"> r. Prawo zamówień publicznych (Dz. U. 20</w:t>
      </w:r>
      <w:r w:rsidR="00DB6D1E">
        <w:rPr>
          <w:rFonts w:asciiTheme="minorHAnsi" w:eastAsia="Times New Roman" w:hAnsiTheme="minorHAnsi" w:cstheme="minorHAnsi"/>
          <w:bCs/>
          <w:vertAlign w:val="baseline"/>
          <w:lang w:eastAsia="pl-PL"/>
        </w:rPr>
        <w:t>23</w:t>
      </w:r>
      <w:r w:rsidRPr="003B59EC">
        <w:rPr>
          <w:rFonts w:asciiTheme="minorHAnsi" w:eastAsia="Times New Roman" w:hAnsiTheme="minorHAnsi" w:cstheme="minorHAnsi"/>
          <w:bCs/>
          <w:vertAlign w:val="baseline"/>
          <w:lang w:eastAsia="pl-PL"/>
        </w:rPr>
        <w:t xml:space="preserve">, poz. </w:t>
      </w:r>
      <w:r w:rsidR="00DB6D1E">
        <w:rPr>
          <w:rFonts w:asciiTheme="minorHAnsi" w:eastAsia="Times New Roman" w:hAnsiTheme="minorHAnsi" w:cstheme="minorHAnsi"/>
          <w:bCs/>
          <w:vertAlign w:val="baseline"/>
          <w:lang w:eastAsia="pl-PL"/>
        </w:rPr>
        <w:t>1605</w:t>
      </w:r>
      <w:r w:rsidRPr="003B59EC">
        <w:rPr>
          <w:rFonts w:asciiTheme="minorHAnsi" w:eastAsia="Times New Roman" w:hAnsiTheme="minorHAnsi" w:cstheme="minorHAnsi"/>
          <w:bCs/>
          <w:vertAlign w:val="baseline"/>
          <w:lang w:eastAsia="pl-PL"/>
        </w:rPr>
        <w:t xml:space="preserve">), zwanej dalej ustawą Pzp oraz aktów wykonawczych </w:t>
      </w:r>
      <w:r w:rsidRPr="007C5AC6">
        <w:rPr>
          <w:rFonts w:asciiTheme="minorHAnsi" w:eastAsia="Times New Roman" w:hAnsiTheme="minorHAnsi" w:cstheme="minorHAnsi"/>
          <w:bCs/>
          <w:vertAlign w:val="baseline"/>
          <w:lang w:eastAsia="pl-PL"/>
        </w:rPr>
        <w:t>wydanych na jej podstawie.</w:t>
      </w:r>
    </w:p>
    <w:p w14:paraId="59E77461" w14:textId="4FDB4E44" w:rsidR="00E41AAE" w:rsidRPr="007C5AC6" w:rsidRDefault="00E41AAE" w:rsidP="005802BE">
      <w:pPr>
        <w:pStyle w:val="Akapitzlist"/>
        <w:numPr>
          <w:ilvl w:val="0"/>
          <w:numId w:val="8"/>
        </w:numPr>
        <w:tabs>
          <w:tab w:val="left" w:pos="4125"/>
          <w:tab w:val="center" w:pos="5102"/>
        </w:tabs>
        <w:spacing w:after="0" w:line="240" w:lineRule="auto"/>
        <w:ind w:left="284" w:hanging="284"/>
        <w:jc w:val="both"/>
        <w:rPr>
          <w:rFonts w:asciiTheme="minorHAnsi" w:eastAsia="Times New Roman" w:hAnsiTheme="minorHAnsi" w:cstheme="minorHAnsi"/>
          <w:b/>
          <w:vertAlign w:val="baseline"/>
          <w:lang w:eastAsia="pl-PL"/>
        </w:rPr>
      </w:pPr>
      <w:r w:rsidRPr="007C5AC6">
        <w:rPr>
          <w:rFonts w:asciiTheme="minorHAnsi" w:eastAsia="Times New Roman" w:hAnsiTheme="minorHAnsi" w:cstheme="minorHAnsi"/>
          <w:bCs/>
          <w:vertAlign w:val="baseline"/>
          <w:lang w:eastAsia="pl-PL"/>
        </w:rPr>
        <w:t>Szacunkowa wartość zamówienia przekracza prog</w:t>
      </w:r>
      <w:r w:rsidR="009D26A3" w:rsidRPr="007C5AC6">
        <w:rPr>
          <w:rFonts w:asciiTheme="minorHAnsi" w:eastAsia="Times New Roman" w:hAnsiTheme="minorHAnsi" w:cstheme="minorHAnsi"/>
          <w:bCs/>
          <w:vertAlign w:val="baseline"/>
          <w:lang w:eastAsia="pl-PL"/>
        </w:rPr>
        <w:t>i</w:t>
      </w:r>
      <w:r w:rsidRPr="007C5AC6">
        <w:rPr>
          <w:rFonts w:asciiTheme="minorHAnsi" w:eastAsia="Times New Roman" w:hAnsiTheme="minorHAnsi" w:cstheme="minorHAnsi"/>
          <w:bCs/>
          <w:vertAlign w:val="baseline"/>
          <w:lang w:eastAsia="pl-PL"/>
        </w:rPr>
        <w:t xml:space="preserve"> unijn</w:t>
      </w:r>
      <w:r w:rsidR="009D26A3" w:rsidRPr="007C5AC6">
        <w:rPr>
          <w:rFonts w:asciiTheme="minorHAnsi" w:eastAsia="Times New Roman" w:hAnsiTheme="minorHAnsi" w:cstheme="minorHAnsi"/>
          <w:bCs/>
          <w:vertAlign w:val="baseline"/>
          <w:lang w:eastAsia="pl-PL"/>
        </w:rPr>
        <w:t>e</w:t>
      </w:r>
      <w:r w:rsidRPr="007C5AC6">
        <w:rPr>
          <w:rFonts w:asciiTheme="minorHAnsi" w:eastAsia="Times New Roman" w:hAnsiTheme="minorHAnsi" w:cstheme="minorHAnsi"/>
          <w:bCs/>
          <w:vertAlign w:val="baseline"/>
          <w:lang w:eastAsia="pl-PL"/>
        </w:rPr>
        <w:t>, o jakich mowa w art. 3 ustawy Pzp.</w:t>
      </w:r>
    </w:p>
    <w:p w14:paraId="1F6897DD" w14:textId="77777777" w:rsidR="00E41AAE" w:rsidRPr="00437A2B" w:rsidRDefault="00E41AAE" w:rsidP="005802BE">
      <w:pPr>
        <w:pStyle w:val="Akapitzlist"/>
        <w:numPr>
          <w:ilvl w:val="0"/>
          <w:numId w:val="8"/>
        </w:numPr>
        <w:tabs>
          <w:tab w:val="left" w:pos="4125"/>
          <w:tab w:val="center" w:pos="5102"/>
        </w:tabs>
        <w:spacing w:after="0" w:line="240" w:lineRule="auto"/>
        <w:ind w:left="284" w:hanging="284"/>
        <w:jc w:val="both"/>
        <w:rPr>
          <w:rFonts w:asciiTheme="minorHAnsi" w:eastAsia="Times New Roman" w:hAnsiTheme="minorHAnsi" w:cstheme="minorHAnsi"/>
          <w:b/>
          <w:vertAlign w:val="baseline"/>
          <w:lang w:eastAsia="pl-PL"/>
        </w:rPr>
      </w:pPr>
      <w:r w:rsidRPr="003B59EC">
        <w:rPr>
          <w:rFonts w:asciiTheme="minorHAnsi" w:eastAsia="Times New Roman" w:hAnsiTheme="minorHAnsi" w:cstheme="minorHAnsi"/>
          <w:bCs/>
          <w:vertAlign w:val="baseline"/>
          <w:lang w:eastAsia="pl-PL"/>
        </w:rPr>
        <w:t>W czynnościach nieuregulowanych niniejszą SWZ i ustawą Pzp zastosowanie mają przepisy ustawy z dnia 23 kwietnia 1964 r. Kodeks cywilny (Dz. U. 2020, poz. 1740).</w:t>
      </w:r>
    </w:p>
    <w:p w14:paraId="71663D8F" w14:textId="483BE065" w:rsidR="00A92879" w:rsidRPr="00437A2B" w:rsidRDefault="00437A2B" w:rsidP="005802BE">
      <w:pPr>
        <w:pStyle w:val="Akapitzlist"/>
        <w:numPr>
          <w:ilvl w:val="0"/>
          <w:numId w:val="8"/>
        </w:numPr>
        <w:tabs>
          <w:tab w:val="left" w:pos="4125"/>
          <w:tab w:val="center" w:pos="5102"/>
        </w:tabs>
        <w:spacing w:after="0" w:line="240" w:lineRule="auto"/>
        <w:ind w:left="284" w:hanging="284"/>
        <w:jc w:val="both"/>
        <w:rPr>
          <w:rFonts w:asciiTheme="minorHAnsi" w:eastAsia="Times New Roman" w:hAnsiTheme="minorHAnsi" w:cstheme="minorHAnsi"/>
          <w:b/>
          <w:vertAlign w:val="baseline"/>
          <w:lang w:eastAsia="pl-PL"/>
        </w:rPr>
      </w:pPr>
      <w:r w:rsidRPr="00437A2B">
        <w:rPr>
          <w:rFonts w:asciiTheme="minorHAnsi" w:eastAsia="Calibri" w:hAnsiTheme="minorHAnsi" w:cstheme="minorHAnsi"/>
          <w:vertAlign w:val="baseline"/>
        </w:rPr>
        <w:t>Zamawiający przewiduje zastosowanie tzw. procedury odwróconej, o której</w:t>
      </w:r>
      <w:r>
        <w:rPr>
          <w:rFonts w:asciiTheme="minorHAnsi" w:eastAsia="Calibri" w:hAnsiTheme="minorHAnsi" w:cstheme="minorHAnsi"/>
          <w:vertAlign w:val="baseline"/>
        </w:rPr>
        <w:t xml:space="preserve"> mowa w art. 139 ust. 1 ustawy Pzp</w:t>
      </w:r>
      <w:r w:rsidRPr="00437A2B">
        <w:rPr>
          <w:rFonts w:asciiTheme="minorHAnsi" w:eastAsia="Calibri" w:hAnsiTheme="minorHAnsi" w:cstheme="minorHAnsi"/>
          <w:vertAlign w:val="baseline"/>
        </w:rPr>
        <w:t xml:space="preserve"> tj. Zamawiający najpierw dokona badania i oceny ofert, a następnie dokona kwalifikacji podmiotowej Wykonawcy, którego oferta została najwyżej oceniona, w zakresie braku podstaw wykluczenia oraz spełniania warunków udziału w postępowaniu.</w:t>
      </w:r>
    </w:p>
    <w:p w14:paraId="3C1C4C1F" w14:textId="77777777" w:rsidR="00437A2B" w:rsidRPr="00437A2B" w:rsidRDefault="00437A2B" w:rsidP="00437A2B">
      <w:pPr>
        <w:pStyle w:val="Akapitzlist"/>
        <w:tabs>
          <w:tab w:val="left" w:pos="4125"/>
          <w:tab w:val="center" w:pos="5102"/>
        </w:tabs>
        <w:spacing w:after="0" w:line="240" w:lineRule="auto"/>
        <w:ind w:left="284"/>
        <w:jc w:val="both"/>
        <w:rPr>
          <w:rFonts w:asciiTheme="minorHAnsi" w:eastAsia="Times New Roman" w:hAnsiTheme="minorHAnsi" w:cstheme="minorHAnsi"/>
          <w:b/>
          <w:vertAlign w:val="baseline"/>
          <w:lang w:eastAsia="pl-PL"/>
        </w:rPr>
      </w:pPr>
    </w:p>
    <w:p w14:paraId="7A549BF2" w14:textId="77777777" w:rsidR="003030F3" w:rsidRPr="003B59EC" w:rsidRDefault="003030F3"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40980D99" wp14:editId="506DFD77">
                <wp:extent cx="5821680" cy="260350"/>
                <wp:effectExtent l="0" t="0" r="26670" b="25400"/>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260350"/>
                        </a:xfrm>
                        <a:prstGeom prst="rect">
                          <a:avLst/>
                        </a:prstGeom>
                        <a:solidFill>
                          <a:schemeClr val="bg2">
                            <a:lumMod val="100000"/>
                            <a:lumOff val="0"/>
                          </a:schemeClr>
                        </a:solidFill>
                        <a:ln w="9525">
                          <a:solidFill>
                            <a:srgbClr val="000000"/>
                          </a:solidFill>
                          <a:miter lim="800000"/>
                          <a:headEnd/>
                          <a:tailEnd/>
                        </a:ln>
                      </wps:spPr>
                      <wps:txbx>
                        <w:txbxContent>
                          <w:p w14:paraId="7C97EDFE" w14:textId="2675201E" w:rsidR="00AE31C7" w:rsidRPr="00A5095F" w:rsidRDefault="00AE31C7" w:rsidP="003030F3">
                            <w:pPr>
                              <w:rPr>
                                <w:b/>
                                <w:vertAlign w:val="baseline"/>
                              </w:rPr>
                            </w:pPr>
                            <w:r>
                              <w:rPr>
                                <w:b/>
                                <w:vertAlign w:val="baseline"/>
                              </w:rPr>
                              <w:t>I</w:t>
                            </w:r>
                            <w:r w:rsidRPr="00A5095F">
                              <w:rPr>
                                <w:b/>
                                <w:vertAlign w:val="baseline"/>
                              </w:rPr>
                              <w:t>V. Opis przedmiotu zamówienia</w:t>
                            </w:r>
                          </w:p>
                        </w:txbxContent>
                      </wps:txbx>
                      <wps:bodyPr rot="0" vert="horz" wrap="square" lIns="91440" tIns="45720" rIns="91440" bIns="45720" anchor="t" anchorCtr="0" upright="1">
                        <a:noAutofit/>
                      </wps:bodyPr>
                    </wps:wsp>
                  </a:graphicData>
                </a:graphic>
              </wp:inline>
            </w:drawing>
          </mc:Choice>
          <mc:Fallback>
            <w:pict>
              <v:shape w14:anchorId="40980D99" id="Pole tekstowe 1" o:spid="_x0000_s1029" type="#_x0000_t202" style="width:458.4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" fillcolor="#e7e6e6 [3214]">
                <v:textbox>
                  <w:txbxContent>
                    <w:p w14:paraId="7C97EDFE" w14:textId="2675201E" w:rsidR="00AE31C7" w:rsidRPr="00A5095F" w:rsidRDefault="00AE31C7" w:rsidP="003030F3">
                      <w:pPr>
                        <w:rPr>
                          <w:b/>
                          <w:vertAlign w:val="baseline"/>
                        </w:rPr>
                      </w:pPr>
                      <w:r>
                        <w:rPr>
                          <w:b/>
                          <w:vertAlign w:val="baseline"/>
                        </w:rPr>
                        <w:t>I</w:t>
                      </w:r>
                      <w:r w:rsidRPr="00A5095F">
                        <w:rPr>
                          <w:b/>
                          <w:vertAlign w:val="baseline"/>
                        </w:rPr>
                        <w:t>V. Opis przedmiotu zamówienia</w:t>
                      </w:r>
                    </w:p>
                  </w:txbxContent>
                </v:textbox>
                <w10:anchorlock/>
              </v:shape>
            </w:pict>
          </mc:Fallback>
        </mc:AlternateContent>
      </w:r>
    </w:p>
    <w:p w14:paraId="1AEF7CA4" w14:textId="77777777" w:rsidR="003030F3" w:rsidRDefault="003030F3" w:rsidP="00A5095F">
      <w:pPr>
        <w:spacing w:after="0" w:line="240" w:lineRule="auto"/>
        <w:jc w:val="both"/>
        <w:rPr>
          <w:rFonts w:asciiTheme="minorHAnsi" w:hAnsiTheme="minorHAnsi" w:cstheme="minorHAnsi"/>
          <w:vertAlign w:val="baseline"/>
        </w:rPr>
      </w:pPr>
    </w:p>
    <w:p w14:paraId="16513089" w14:textId="6973521C" w:rsidR="00112238" w:rsidRPr="00112238" w:rsidRDefault="0088606E" w:rsidP="00112238">
      <w:pPr>
        <w:pStyle w:val="Akapitzlist"/>
        <w:numPr>
          <w:ilvl w:val="0"/>
          <w:numId w:val="9"/>
        </w:numPr>
        <w:spacing w:after="0" w:line="240" w:lineRule="auto"/>
        <w:ind w:left="284" w:hanging="284"/>
        <w:jc w:val="both"/>
        <w:rPr>
          <w:rFonts w:asciiTheme="minorHAnsi" w:hAnsiTheme="minorHAnsi" w:cstheme="minorHAnsi"/>
          <w:vertAlign w:val="baseline"/>
        </w:rPr>
      </w:pPr>
      <w:r w:rsidRPr="003B59EC">
        <w:rPr>
          <w:rFonts w:asciiTheme="minorHAnsi" w:hAnsiTheme="minorHAnsi" w:cstheme="minorHAnsi"/>
          <w:vertAlign w:val="baseline"/>
        </w:rPr>
        <w:t xml:space="preserve">Rodzaj zamówienia – </w:t>
      </w:r>
      <w:r>
        <w:rPr>
          <w:rFonts w:asciiTheme="minorHAnsi" w:hAnsiTheme="minorHAnsi" w:cstheme="minorHAnsi"/>
          <w:vertAlign w:val="baseline"/>
        </w:rPr>
        <w:t>dostawa.</w:t>
      </w:r>
    </w:p>
    <w:p w14:paraId="01C0CF5C" w14:textId="77777777" w:rsidR="0088606E" w:rsidRDefault="0088606E" w:rsidP="005802BE">
      <w:pPr>
        <w:pStyle w:val="Akapitzlist"/>
        <w:numPr>
          <w:ilvl w:val="0"/>
          <w:numId w:val="9"/>
        </w:numPr>
        <w:spacing w:after="0" w:line="240" w:lineRule="auto"/>
        <w:ind w:left="284" w:hanging="284"/>
        <w:jc w:val="both"/>
        <w:rPr>
          <w:rFonts w:asciiTheme="minorHAnsi" w:hAnsiTheme="minorHAnsi" w:cstheme="minorHAnsi"/>
          <w:vertAlign w:val="baseline"/>
        </w:rPr>
      </w:pPr>
      <w:r>
        <w:rPr>
          <w:rFonts w:asciiTheme="minorHAnsi" w:hAnsiTheme="minorHAnsi" w:cstheme="minorHAnsi"/>
          <w:vertAlign w:val="baseline"/>
        </w:rPr>
        <w:t>Przedmiot</w:t>
      </w:r>
      <w:r w:rsidRPr="006F4059">
        <w:rPr>
          <w:rFonts w:asciiTheme="minorHAnsi" w:hAnsiTheme="minorHAnsi" w:cstheme="minorHAnsi"/>
          <w:vertAlign w:val="baseline"/>
        </w:rPr>
        <w:t xml:space="preserve"> zamówienia</w:t>
      </w:r>
      <w:r>
        <w:rPr>
          <w:rFonts w:asciiTheme="minorHAnsi" w:hAnsiTheme="minorHAnsi" w:cstheme="minorHAnsi"/>
          <w:vertAlign w:val="baseline"/>
        </w:rPr>
        <w:t>.</w:t>
      </w:r>
    </w:p>
    <w:p w14:paraId="167AFCD2" w14:textId="194C3287" w:rsidR="00F72C83" w:rsidRDefault="0088606E" w:rsidP="00F72C83">
      <w:pPr>
        <w:pStyle w:val="Akapitzlist"/>
        <w:spacing w:after="0" w:line="240" w:lineRule="auto"/>
        <w:ind w:left="284"/>
        <w:jc w:val="both"/>
        <w:rPr>
          <w:rFonts w:asciiTheme="minorHAnsi" w:hAnsiTheme="minorHAnsi" w:cstheme="minorHAnsi"/>
          <w:vertAlign w:val="baseline"/>
        </w:rPr>
      </w:pPr>
      <w:r>
        <w:rPr>
          <w:rFonts w:asciiTheme="minorHAnsi" w:hAnsiTheme="minorHAnsi" w:cstheme="minorHAnsi"/>
          <w:vertAlign w:val="baseline"/>
        </w:rPr>
        <w:t xml:space="preserve">Przedmiotem </w:t>
      </w:r>
      <w:r w:rsidR="00F72C83" w:rsidRPr="004241B1">
        <w:rPr>
          <w:rFonts w:asciiTheme="minorHAnsi" w:hAnsiTheme="minorHAnsi" w:cstheme="minorHAnsi"/>
          <w:vertAlign w:val="baseline"/>
        </w:rPr>
        <w:t xml:space="preserve">zamówienia jest </w:t>
      </w:r>
      <w:r w:rsidR="00F72C83">
        <w:rPr>
          <w:rFonts w:asciiTheme="minorHAnsi" w:hAnsiTheme="minorHAnsi" w:cstheme="minorHAnsi"/>
          <w:vertAlign w:val="baseline"/>
        </w:rPr>
        <w:t>dostawa i finansowanie w formie leasingu operacyjnego fabrycznie nowego pojazdu ciężaroweg</w:t>
      </w:r>
      <w:r w:rsidR="00112238">
        <w:rPr>
          <w:rFonts w:asciiTheme="minorHAnsi" w:hAnsiTheme="minorHAnsi" w:cstheme="minorHAnsi"/>
          <w:vertAlign w:val="baseline"/>
        </w:rPr>
        <w:t>o z zabudową hakową i osprzętem. W skład osprzętu wchodzi posypywarka i pług odśnieżający.</w:t>
      </w:r>
    </w:p>
    <w:p w14:paraId="54F239D2" w14:textId="77777777" w:rsidR="00FF3C06" w:rsidRDefault="00815C9E" w:rsidP="00FF3C06">
      <w:pPr>
        <w:pStyle w:val="Akapitzlist"/>
        <w:numPr>
          <w:ilvl w:val="0"/>
          <w:numId w:val="50"/>
        </w:numPr>
        <w:spacing w:after="0" w:line="240" w:lineRule="auto"/>
        <w:ind w:left="284" w:hanging="284"/>
        <w:jc w:val="both"/>
        <w:rPr>
          <w:rFonts w:asciiTheme="minorHAnsi" w:hAnsiTheme="minorHAnsi" w:cstheme="minorHAnsi"/>
          <w:vertAlign w:val="baseline"/>
        </w:rPr>
      </w:pPr>
      <w:r>
        <w:rPr>
          <w:rFonts w:asciiTheme="minorHAnsi" w:hAnsiTheme="minorHAnsi" w:cstheme="minorHAnsi"/>
          <w:vertAlign w:val="baseline"/>
        </w:rPr>
        <w:t xml:space="preserve">Szczegółowy opis przedmiotu zamówienia zawiera </w:t>
      </w:r>
      <w:r w:rsidRPr="00815C9E">
        <w:rPr>
          <w:rFonts w:asciiTheme="minorHAnsi" w:hAnsiTheme="minorHAnsi" w:cstheme="minorHAnsi"/>
          <w:b/>
          <w:vertAlign w:val="baseline"/>
        </w:rPr>
        <w:t>załącznik nr 1a do SWZ</w:t>
      </w:r>
      <w:r>
        <w:rPr>
          <w:rFonts w:asciiTheme="minorHAnsi" w:hAnsiTheme="minorHAnsi" w:cstheme="minorHAnsi"/>
          <w:vertAlign w:val="baseline"/>
        </w:rPr>
        <w:t xml:space="preserve">. </w:t>
      </w:r>
    </w:p>
    <w:p w14:paraId="48D5590F" w14:textId="77777777" w:rsidR="00FF3C06" w:rsidRDefault="00FF3C06" w:rsidP="00FF3C06">
      <w:pPr>
        <w:pStyle w:val="Akapitzlist"/>
        <w:numPr>
          <w:ilvl w:val="0"/>
          <w:numId w:val="50"/>
        </w:numPr>
        <w:spacing w:after="0" w:line="240" w:lineRule="auto"/>
        <w:ind w:left="284" w:hanging="284"/>
        <w:jc w:val="both"/>
        <w:rPr>
          <w:rFonts w:asciiTheme="minorHAnsi" w:hAnsiTheme="minorHAnsi" w:cstheme="minorHAnsi"/>
          <w:vertAlign w:val="baseline"/>
        </w:rPr>
      </w:pPr>
      <w:r w:rsidRPr="00FF3C06">
        <w:rPr>
          <w:rFonts w:asciiTheme="minorHAnsi" w:hAnsiTheme="minorHAnsi" w:cstheme="minorHAnsi"/>
          <w:vertAlign w:val="baseline"/>
        </w:rPr>
        <w:lastRenderedPageBreak/>
        <w:t>Minimalne wymagania techniczne dla pojazdu objętego zamówieniem zost</w:t>
      </w:r>
      <w:r>
        <w:rPr>
          <w:rFonts w:asciiTheme="minorHAnsi" w:hAnsiTheme="minorHAnsi" w:cstheme="minorHAnsi"/>
          <w:vertAlign w:val="baseline"/>
        </w:rPr>
        <w:t xml:space="preserve">ały określone w </w:t>
      </w:r>
      <w:r w:rsidRPr="00BA5227">
        <w:rPr>
          <w:rFonts w:asciiTheme="minorHAnsi" w:hAnsiTheme="minorHAnsi" w:cstheme="minorHAnsi"/>
          <w:b/>
          <w:vertAlign w:val="baseline"/>
        </w:rPr>
        <w:t>załączniku nr 1b do SWZ</w:t>
      </w:r>
      <w:r>
        <w:rPr>
          <w:rFonts w:asciiTheme="minorHAnsi" w:hAnsiTheme="minorHAnsi" w:cstheme="minorHAnsi"/>
          <w:vertAlign w:val="baseline"/>
        </w:rPr>
        <w:t xml:space="preserve"> – karta oferowanego pojazdu</w:t>
      </w:r>
      <w:r w:rsidRPr="00FF3C06">
        <w:rPr>
          <w:rFonts w:asciiTheme="minorHAnsi" w:hAnsiTheme="minorHAnsi" w:cstheme="minorHAnsi"/>
          <w:vertAlign w:val="baseline"/>
        </w:rPr>
        <w:t xml:space="preserve">, który Wykonawca zobowiązany jest wypełnić i dołączyć do oferty. </w:t>
      </w:r>
    </w:p>
    <w:p w14:paraId="3FAF95DC" w14:textId="77777777" w:rsidR="00FF3C06" w:rsidRDefault="00FF3C06" w:rsidP="00FF3C06">
      <w:pPr>
        <w:pStyle w:val="Akapitzlist"/>
        <w:numPr>
          <w:ilvl w:val="0"/>
          <w:numId w:val="50"/>
        </w:numPr>
        <w:spacing w:after="0" w:line="240" w:lineRule="auto"/>
        <w:ind w:left="284" w:hanging="284"/>
        <w:jc w:val="both"/>
        <w:rPr>
          <w:rFonts w:asciiTheme="minorHAnsi" w:hAnsiTheme="minorHAnsi" w:cstheme="minorHAnsi"/>
          <w:vertAlign w:val="baseline"/>
        </w:rPr>
      </w:pPr>
      <w:r w:rsidRPr="00FF3C06">
        <w:rPr>
          <w:rFonts w:asciiTheme="minorHAnsi" w:hAnsiTheme="minorHAnsi" w:cstheme="minorHAnsi"/>
          <w:vertAlign w:val="baseline"/>
        </w:rPr>
        <w:t>Przedmiot zamówienia powinien być przystosowany do pracy oraz bezpiecznego poruszania się po drogach publicznych.</w:t>
      </w:r>
    </w:p>
    <w:p w14:paraId="659C5BC2" w14:textId="77777777" w:rsidR="00FF3C06" w:rsidRDefault="00FF3C06" w:rsidP="00FF3C06">
      <w:pPr>
        <w:pStyle w:val="Akapitzlist"/>
        <w:numPr>
          <w:ilvl w:val="0"/>
          <w:numId w:val="50"/>
        </w:numPr>
        <w:spacing w:after="0" w:line="240" w:lineRule="auto"/>
        <w:ind w:left="284" w:hanging="284"/>
        <w:jc w:val="both"/>
        <w:rPr>
          <w:rFonts w:asciiTheme="minorHAnsi" w:hAnsiTheme="minorHAnsi" w:cstheme="minorHAnsi"/>
          <w:vertAlign w:val="baseline"/>
        </w:rPr>
      </w:pPr>
      <w:r w:rsidRPr="00FF3C06">
        <w:rPr>
          <w:rFonts w:asciiTheme="minorHAnsi" w:hAnsiTheme="minorHAnsi" w:cstheme="minorHAnsi"/>
          <w:vertAlign w:val="baseline"/>
        </w:rPr>
        <w:t xml:space="preserve">W ramach dostawy Wykonawca zobowiązany jest do przeszkolenia dwóch pracowników Zamawiającego w zakresie budowy, obsługi oraz prawidłowej eksploatacji pojazdu. </w:t>
      </w:r>
    </w:p>
    <w:p w14:paraId="03EB4A1A" w14:textId="77777777" w:rsidR="00FF3C06" w:rsidRDefault="00FF3C06" w:rsidP="00FF3C06">
      <w:pPr>
        <w:pStyle w:val="Akapitzlist"/>
        <w:numPr>
          <w:ilvl w:val="0"/>
          <w:numId w:val="50"/>
        </w:numPr>
        <w:spacing w:after="0" w:line="240" w:lineRule="auto"/>
        <w:ind w:left="284" w:hanging="284"/>
        <w:jc w:val="both"/>
        <w:rPr>
          <w:rFonts w:asciiTheme="minorHAnsi" w:hAnsiTheme="minorHAnsi" w:cstheme="minorHAnsi"/>
          <w:vertAlign w:val="baseline"/>
        </w:rPr>
      </w:pPr>
      <w:r w:rsidRPr="00FF3C06">
        <w:rPr>
          <w:rFonts w:asciiTheme="minorHAnsi" w:hAnsiTheme="minorHAnsi" w:cstheme="minorHAnsi"/>
          <w:vertAlign w:val="baseline"/>
        </w:rPr>
        <w:t>Miejsce dostawy: MPGK sp. z o.o. przy ul. Wolności 161/163 w Jeleniej Górze.</w:t>
      </w:r>
    </w:p>
    <w:p w14:paraId="69082061" w14:textId="77777777" w:rsidR="00FF3C06" w:rsidRDefault="00FF3C06" w:rsidP="00FF3C06">
      <w:pPr>
        <w:pStyle w:val="Akapitzlist"/>
        <w:numPr>
          <w:ilvl w:val="0"/>
          <w:numId w:val="50"/>
        </w:numPr>
        <w:spacing w:after="0" w:line="240" w:lineRule="auto"/>
        <w:ind w:left="284" w:hanging="284"/>
        <w:jc w:val="both"/>
        <w:rPr>
          <w:rFonts w:asciiTheme="minorHAnsi" w:hAnsiTheme="minorHAnsi" w:cstheme="minorHAnsi"/>
          <w:vertAlign w:val="baseline"/>
        </w:rPr>
      </w:pPr>
      <w:r w:rsidRPr="00FF3C06">
        <w:rPr>
          <w:rFonts w:asciiTheme="minorHAnsi" w:hAnsiTheme="minorHAnsi" w:cstheme="minorHAnsi"/>
          <w:vertAlign w:val="baseline"/>
        </w:rPr>
        <w:t>Przekazanie przedmiotu zamówienia odbędzie się protokolarnie.</w:t>
      </w:r>
    </w:p>
    <w:p w14:paraId="15E4306A" w14:textId="77777777" w:rsidR="00FF3C06" w:rsidRDefault="00FF3C06" w:rsidP="00FF3C06">
      <w:pPr>
        <w:pStyle w:val="Akapitzlist"/>
        <w:numPr>
          <w:ilvl w:val="0"/>
          <w:numId w:val="50"/>
        </w:numPr>
        <w:spacing w:after="0" w:line="240" w:lineRule="auto"/>
        <w:ind w:left="284" w:hanging="284"/>
        <w:jc w:val="both"/>
        <w:rPr>
          <w:rFonts w:asciiTheme="minorHAnsi" w:hAnsiTheme="minorHAnsi" w:cstheme="minorHAnsi"/>
          <w:vertAlign w:val="baseline"/>
        </w:rPr>
      </w:pPr>
      <w:r w:rsidRPr="00FF3C06">
        <w:rPr>
          <w:rFonts w:asciiTheme="minorHAnsi" w:hAnsiTheme="minorHAnsi" w:cstheme="minorHAnsi"/>
          <w:vertAlign w:val="baseline"/>
        </w:rPr>
        <w:t xml:space="preserve">Dostawa możliwa jest w dni robocze, tj. od poniedziałku do piątku, w godz. od 07:30 do 14:00. </w:t>
      </w:r>
    </w:p>
    <w:p w14:paraId="4F9ECE65" w14:textId="77777777" w:rsidR="00FF3C06" w:rsidRDefault="00FF3C06" w:rsidP="00FF3C06">
      <w:pPr>
        <w:pStyle w:val="Akapitzlist"/>
        <w:numPr>
          <w:ilvl w:val="0"/>
          <w:numId w:val="50"/>
        </w:numPr>
        <w:spacing w:after="0" w:line="240" w:lineRule="auto"/>
        <w:ind w:left="284" w:hanging="284"/>
        <w:jc w:val="both"/>
        <w:rPr>
          <w:rFonts w:asciiTheme="minorHAnsi" w:hAnsiTheme="minorHAnsi" w:cstheme="minorHAnsi"/>
          <w:vertAlign w:val="baseline"/>
        </w:rPr>
      </w:pPr>
      <w:r w:rsidRPr="00FF3C06">
        <w:rPr>
          <w:rFonts w:asciiTheme="minorHAnsi" w:hAnsiTheme="minorHAnsi" w:cstheme="minorHAnsi"/>
          <w:vertAlign w:val="baseline"/>
        </w:rPr>
        <w:t>Dostawa odbywa się na koszt i ryzyko Wykonawcy.</w:t>
      </w:r>
    </w:p>
    <w:p w14:paraId="1FF14F44" w14:textId="2B5C2C25" w:rsidR="00F55199" w:rsidRDefault="00F55199" w:rsidP="00F55199">
      <w:pPr>
        <w:pStyle w:val="Akapitzlist"/>
        <w:numPr>
          <w:ilvl w:val="0"/>
          <w:numId w:val="50"/>
        </w:numPr>
        <w:spacing w:after="0" w:line="240" w:lineRule="auto"/>
        <w:ind w:left="284" w:hanging="284"/>
        <w:jc w:val="both"/>
        <w:rPr>
          <w:rFonts w:asciiTheme="minorHAnsi" w:hAnsiTheme="minorHAnsi" w:cstheme="minorHAnsi"/>
          <w:vertAlign w:val="baseline"/>
        </w:rPr>
      </w:pPr>
      <w:r w:rsidRPr="00F55199">
        <w:rPr>
          <w:rFonts w:asciiTheme="minorHAnsi" w:hAnsiTheme="minorHAnsi" w:cstheme="minorHAnsi"/>
          <w:vertAlign w:val="baseline"/>
        </w:rPr>
        <w:t xml:space="preserve">Czas trwania umowy (okres leasingu) - </w:t>
      </w:r>
      <w:r w:rsidR="005442F2">
        <w:rPr>
          <w:rFonts w:asciiTheme="minorHAnsi" w:hAnsiTheme="minorHAnsi" w:cstheme="minorHAnsi"/>
          <w:vertAlign w:val="baseline"/>
        </w:rPr>
        <w:t>48 miesięcy (47 rat leasingowych + ostatnia</w:t>
      </w:r>
      <w:r w:rsidRPr="00F55199">
        <w:rPr>
          <w:rFonts w:asciiTheme="minorHAnsi" w:hAnsiTheme="minorHAnsi" w:cstheme="minorHAnsi"/>
          <w:vertAlign w:val="baseline"/>
        </w:rPr>
        <w:t xml:space="preserve"> rata stanowiąca wykup).</w:t>
      </w:r>
    </w:p>
    <w:p w14:paraId="11FA6713" w14:textId="77777777" w:rsidR="00F55199" w:rsidRDefault="00F55199" w:rsidP="00F55199">
      <w:pPr>
        <w:pStyle w:val="Akapitzlist"/>
        <w:numPr>
          <w:ilvl w:val="0"/>
          <w:numId w:val="50"/>
        </w:numPr>
        <w:spacing w:after="0" w:line="240" w:lineRule="auto"/>
        <w:ind w:left="284" w:hanging="284"/>
        <w:jc w:val="both"/>
        <w:rPr>
          <w:rFonts w:asciiTheme="minorHAnsi" w:hAnsiTheme="minorHAnsi" w:cstheme="minorHAnsi"/>
          <w:vertAlign w:val="baseline"/>
        </w:rPr>
      </w:pPr>
      <w:r w:rsidRPr="00F55199">
        <w:rPr>
          <w:rFonts w:asciiTheme="minorHAnsi" w:hAnsiTheme="minorHAnsi" w:cstheme="minorHAnsi"/>
          <w:vertAlign w:val="baseline"/>
        </w:rPr>
        <w:t>Bez opłaty wstępnej.</w:t>
      </w:r>
    </w:p>
    <w:p w14:paraId="7BA623F2" w14:textId="2CB21E89" w:rsidR="00F55199" w:rsidRPr="00F55199" w:rsidRDefault="00F55199" w:rsidP="00F55199">
      <w:pPr>
        <w:pStyle w:val="Akapitzlist"/>
        <w:numPr>
          <w:ilvl w:val="0"/>
          <w:numId w:val="50"/>
        </w:numPr>
        <w:spacing w:after="0" w:line="240" w:lineRule="auto"/>
        <w:ind w:left="284" w:hanging="284"/>
        <w:jc w:val="both"/>
        <w:rPr>
          <w:rFonts w:asciiTheme="minorHAnsi" w:hAnsiTheme="minorHAnsi" w:cstheme="minorHAnsi"/>
          <w:vertAlign w:val="baseline"/>
        </w:rPr>
      </w:pPr>
      <w:r w:rsidRPr="00F55199">
        <w:rPr>
          <w:rFonts w:asciiTheme="minorHAnsi" w:hAnsiTheme="minorHAnsi" w:cstheme="minorHAnsi"/>
          <w:vertAlign w:val="baseline"/>
        </w:rPr>
        <w:t xml:space="preserve">Wykup przedmiotu zamówienia za wartość końcową w wysokości 1% wartości netto przedmiotu leasingu powiększona o 23% podatku VAT. </w:t>
      </w:r>
    </w:p>
    <w:p w14:paraId="6D733D1B" w14:textId="6115A01B" w:rsidR="00FF3C06" w:rsidRDefault="00FF3C06" w:rsidP="00FF3C06">
      <w:pPr>
        <w:pStyle w:val="Akapitzlist"/>
        <w:numPr>
          <w:ilvl w:val="0"/>
          <w:numId w:val="50"/>
        </w:numPr>
        <w:spacing w:after="0" w:line="240" w:lineRule="auto"/>
        <w:ind w:left="284" w:hanging="284"/>
        <w:jc w:val="both"/>
        <w:rPr>
          <w:rFonts w:asciiTheme="minorHAnsi" w:hAnsiTheme="minorHAnsi" w:cstheme="minorHAnsi"/>
          <w:vertAlign w:val="baseline"/>
        </w:rPr>
      </w:pPr>
      <w:r w:rsidRPr="00FF3C06">
        <w:rPr>
          <w:rFonts w:asciiTheme="minorHAnsi" w:hAnsiTheme="minorHAnsi" w:cstheme="minorHAnsi"/>
          <w:vertAlign w:val="baseline"/>
        </w:rPr>
        <w:t>Wymagania Zamawiającego w zakresie warunków umowy leasingu określają projektowane pos</w:t>
      </w:r>
      <w:r>
        <w:rPr>
          <w:rFonts w:asciiTheme="minorHAnsi" w:hAnsiTheme="minorHAnsi" w:cstheme="minorHAnsi"/>
          <w:vertAlign w:val="baseline"/>
        </w:rPr>
        <w:t xml:space="preserve">tanowienia umowy stanowiące </w:t>
      </w:r>
      <w:r w:rsidRPr="00FF3C06">
        <w:rPr>
          <w:rFonts w:asciiTheme="minorHAnsi" w:hAnsiTheme="minorHAnsi" w:cstheme="minorHAnsi"/>
          <w:b/>
          <w:vertAlign w:val="baseline"/>
        </w:rPr>
        <w:t>załącznik nr 7 do SWZ</w:t>
      </w:r>
      <w:r w:rsidRPr="00FF3C06">
        <w:rPr>
          <w:rFonts w:asciiTheme="minorHAnsi" w:hAnsiTheme="minorHAnsi" w:cstheme="minorHAnsi"/>
          <w:vertAlign w:val="baseline"/>
        </w:rPr>
        <w:t xml:space="preserve">. Oferty nieuwzględniające wskazanych zapisów, tj. </w:t>
      </w:r>
      <w:r w:rsidR="00384521">
        <w:rPr>
          <w:rFonts w:asciiTheme="minorHAnsi" w:hAnsiTheme="minorHAnsi" w:cstheme="minorHAnsi"/>
          <w:vertAlign w:val="baseline"/>
        </w:rPr>
        <w:t>sprzeczne z treścią załącznika</w:t>
      </w:r>
      <w:r w:rsidRPr="00FF3C06">
        <w:rPr>
          <w:rFonts w:asciiTheme="minorHAnsi" w:hAnsiTheme="minorHAnsi" w:cstheme="minorHAnsi"/>
          <w:vertAlign w:val="baseline"/>
        </w:rPr>
        <w:t>, zostaną odrzucone.</w:t>
      </w:r>
    </w:p>
    <w:p w14:paraId="25A40CAD" w14:textId="77777777" w:rsidR="00384521" w:rsidRDefault="00FF3C06" w:rsidP="00384521">
      <w:pPr>
        <w:pStyle w:val="Akapitzlist"/>
        <w:numPr>
          <w:ilvl w:val="0"/>
          <w:numId w:val="50"/>
        </w:numPr>
        <w:spacing w:after="0" w:line="240" w:lineRule="auto"/>
        <w:ind w:left="284" w:hanging="284"/>
        <w:jc w:val="both"/>
        <w:rPr>
          <w:rFonts w:asciiTheme="minorHAnsi" w:hAnsiTheme="minorHAnsi" w:cstheme="minorHAnsi"/>
          <w:vertAlign w:val="baseline"/>
        </w:rPr>
      </w:pPr>
      <w:r w:rsidRPr="00FF3C06">
        <w:rPr>
          <w:rFonts w:asciiTheme="minorHAnsi" w:hAnsiTheme="minorHAnsi" w:cstheme="minorHAnsi"/>
          <w:b/>
          <w:vertAlign w:val="baseline"/>
        </w:rPr>
        <w:t>Wraz z ofertą Wykonawca zobowiązany jest przedłożyć wzór umowy</w:t>
      </w:r>
      <w:r w:rsidRPr="00FF3C06">
        <w:rPr>
          <w:rFonts w:asciiTheme="minorHAnsi" w:hAnsiTheme="minorHAnsi" w:cstheme="minorHAnsi"/>
          <w:vertAlign w:val="baseline"/>
        </w:rPr>
        <w:t xml:space="preserve"> leasingu ze wszystkimi jej załącznikami w tym stosowanymi ogólnymi warunkami umów i regulaminów. W przypadku, gdy ogólne warunki są odmienne od warunków określonych przez Zamawiającego, Wykonawca zobowiązany jest złożyć oświadczenie, że warunki określone w SWZ przez Zamawiającego mają pierwszeństwo przed warunkami Wykonawcy.</w:t>
      </w:r>
    </w:p>
    <w:p w14:paraId="5FECA9BC" w14:textId="2187162D" w:rsidR="00FF3C06" w:rsidRPr="00384521" w:rsidRDefault="00FF3C06" w:rsidP="00384521">
      <w:pPr>
        <w:pStyle w:val="Akapitzlist"/>
        <w:numPr>
          <w:ilvl w:val="0"/>
          <w:numId w:val="50"/>
        </w:numPr>
        <w:spacing w:after="0" w:line="240" w:lineRule="auto"/>
        <w:ind w:left="284" w:hanging="284"/>
        <w:jc w:val="both"/>
        <w:rPr>
          <w:rFonts w:asciiTheme="minorHAnsi" w:hAnsiTheme="minorHAnsi" w:cstheme="minorHAnsi"/>
          <w:vertAlign w:val="baseline"/>
        </w:rPr>
      </w:pPr>
      <w:r w:rsidRPr="00384521">
        <w:rPr>
          <w:rFonts w:asciiTheme="minorHAnsi" w:hAnsiTheme="minorHAnsi" w:cstheme="minorHAnsi"/>
          <w:vertAlign w:val="baseline"/>
        </w:rPr>
        <w:t xml:space="preserve">Wspólny Słownik Zamówień (CPV): </w:t>
      </w:r>
    </w:p>
    <w:p w14:paraId="1538837E" w14:textId="77777777" w:rsidR="00FF3C06" w:rsidRPr="00F55199" w:rsidRDefault="00FF3C06" w:rsidP="00F55199">
      <w:pPr>
        <w:spacing w:after="0" w:line="240" w:lineRule="auto"/>
        <w:jc w:val="both"/>
        <w:rPr>
          <w:rFonts w:asciiTheme="minorHAnsi" w:hAnsiTheme="minorHAnsi" w:cstheme="minorHAnsi"/>
          <w:b/>
          <w:vertAlign w:val="baseline"/>
        </w:rPr>
      </w:pPr>
      <w:r w:rsidRPr="00F55199">
        <w:rPr>
          <w:rFonts w:asciiTheme="minorHAnsi" w:hAnsiTheme="minorHAnsi" w:cstheme="minorHAnsi"/>
          <w:b/>
          <w:vertAlign w:val="baseline"/>
        </w:rPr>
        <w:t xml:space="preserve">34142300-7 – pojazdy samowyładowcze </w:t>
      </w:r>
    </w:p>
    <w:p w14:paraId="3419255B" w14:textId="77777777" w:rsidR="00FF3C06" w:rsidRPr="00F55199" w:rsidRDefault="00FF3C06" w:rsidP="00F55199">
      <w:pPr>
        <w:spacing w:after="0" w:line="240" w:lineRule="auto"/>
        <w:jc w:val="both"/>
        <w:rPr>
          <w:rFonts w:asciiTheme="minorHAnsi" w:hAnsiTheme="minorHAnsi" w:cstheme="minorHAnsi"/>
          <w:b/>
          <w:vertAlign w:val="baseline"/>
        </w:rPr>
      </w:pPr>
      <w:r w:rsidRPr="00F55199">
        <w:rPr>
          <w:rFonts w:asciiTheme="minorHAnsi" w:hAnsiTheme="minorHAnsi" w:cstheme="minorHAnsi"/>
          <w:b/>
          <w:vertAlign w:val="baseline"/>
        </w:rPr>
        <w:t>66114000-2 – usługi leasingu finansowego</w:t>
      </w:r>
    </w:p>
    <w:p w14:paraId="209445B7" w14:textId="77777777" w:rsidR="00384521" w:rsidRDefault="00FF3C06" w:rsidP="00384521">
      <w:pPr>
        <w:pStyle w:val="Akapitzlist"/>
        <w:numPr>
          <w:ilvl w:val="0"/>
          <w:numId w:val="50"/>
        </w:numPr>
        <w:spacing w:after="0" w:line="240" w:lineRule="auto"/>
        <w:ind w:left="284" w:hanging="284"/>
        <w:jc w:val="both"/>
        <w:rPr>
          <w:rFonts w:asciiTheme="minorHAnsi" w:hAnsiTheme="minorHAnsi" w:cstheme="minorHAnsi"/>
          <w:vertAlign w:val="baseline"/>
        </w:rPr>
      </w:pPr>
      <w:r w:rsidRPr="00FF3C06">
        <w:rPr>
          <w:rFonts w:asciiTheme="minorHAnsi" w:hAnsiTheme="minorHAnsi" w:cstheme="minorHAnsi"/>
          <w:vertAlign w:val="baseline"/>
        </w:rPr>
        <w:t>Zamawiający nie przewiduje udzielenia zaliczki na poczet wykonania przedmiotu zamówienia.</w:t>
      </w:r>
    </w:p>
    <w:p w14:paraId="410F36B1" w14:textId="77777777" w:rsidR="00384521" w:rsidRDefault="00FF3C06" w:rsidP="00384521">
      <w:pPr>
        <w:pStyle w:val="Akapitzlist"/>
        <w:numPr>
          <w:ilvl w:val="0"/>
          <w:numId w:val="50"/>
        </w:numPr>
        <w:spacing w:after="0" w:line="240" w:lineRule="auto"/>
        <w:ind w:left="284" w:hanging="284"/>
        <w:jc w:val="both"/>
        <w:rPr>
          <w:rFonts w:asciiTheme="minorHAnsi" w:hAnsiTheme="minorHAnsi" w:cstheme="minorHAnsi"/>
          <w:vertAlign w:val="baseline"/>
        </w:rPr>
      </w:pPr>
      <w:r w:rsidRPr="00384521">
        <w:rPr>
          <w:rFonts w:asciiTheme="minorHAnsi" w:hAnsiTheme="minorHAnsi" w:cstheme="minorHAnsi"/>
          <w:vertAlign w:val="baseline"/>
        </w:rPr>
        <w:t>Zamawiający nie dopuszcza składania ofert częściowych.</w:t>
      </w:r>
    </w:p>
    <w:p w14:paraId="75A55E70" w14:textId="77777777" w:rsidR="00384521" w:rsidRDefault="00FF3C06" w:rsidP="00384521">
      <w:pPr>
        <w:pStyle w:val="Akapitzlist"/>
        <w:numPr>
          <w:ilvl w:val="0"/>
          <w:numId w:val="50"/>
        </w:numPr>
        <w:spacing w:after="0" w:line="240" w:lineRule="auto"/>
        <w:ind w:left="284" w:hanging="284"/>
        <w:jc w:val="both"/>
        <w:rPr>
          <w:rFonts w:asciiTheme="minorHAnsi" w:hAnsiTheme="minorHAnsi" w:cstheme="minorHAnsi"/>
          <w:vertAlign w:val="baseline"/>
        </w:rPr>
      </w:pPr>
      <w:r w:rsidRPr="00384521">
        <w:rPr>
          <w:rFonts w:asciiTheme="minorHAnsi" w:hAnsiTheme="minorHAnsi" w:cstheme="minorHAnsi"/>
          <w:vertAlign w:val="baseline"/>
        </w:rPr>
        <w:t>Zamawiający nie dopuszcza składania ofert wariantowych.</w:t>
      </w:r>
    </w:p>
    <w:p w14:paraId="0D5AADAE" w14:textId="77777777" w:rsidR="00384521" w:rsidRDefault="00FF3C06" w:rsidP="00384521">
      <w:pPr>
        <w:pStyle w:val="Akapitzlist"/>
        <w:numPr>
          <w:ilvl w:val="0"/>
          <w:numId w:val="50"/>
        </w:numPr>
        <w:spacing w:after="0" w:line="240" w:lineRule="auto"/>
        <w:ind w:left="284" w:hanging="284"/>
        <w:jc w:val="both"/>
        <w:rPr>
          <w:rFonts w:asciiTheme="minorHAnsi" w:hAnsiTheme="minorHAnsi" w:cstheme="minorHAnsi"/>
          <w:vertAlign w:val="baseline"/>
        </w:rPr>
      </w:pPr>
      <w:r w:rsidRPr="00384521">
        <w:rPr>
          <w:rFonts w:asciiTheme="minorHAnsi" w:hAnsiTheme="minorHAnsi" w:cstheme="minorHAnsi"/>
          <w:vertAlign w:val="baseline"/>
        </w:rPr>
        <w:t>Zamawiający nie przewiduje zawarcia umowy ramowej.</w:t>
      </w:r>
    </w:p>
    <w:p w14:paraId="279A5836" w14:textId="77777777" w:rsidR="00384521" w:rsidRDefault="00FF3C06" w:rsidP="00384521">
      <w:pPr>
        <w:pStyle w:val="Akapitzlist"/>
        <w:numPr>
          <w:ilvl w:val="0"/>
          <w:numId w:val="50"/>
        </w:numPr>
        <w:spacing w:after="0" w:line="240" w:lineRule="auto"/>
        <w:ind w:left="284" w:hanging="284"/>
        <w:jc w:val="both"/>
        <w:rPr>
          <w:rFonts w:asciiTheme="minorHAnsi" w:hAnsiTheme="minorHAnsi" w:cstheme="minorHAnsi"/>
          <w:vertAlign w:val="baseline"/>
        </w:rPr>
      </w:pPr>
      <w:r w:rsidRPr="00384521">
        <w:rPr>
          <w:rFonts w:asciiTheme="minorHAnsi" w:hAnsiTheme="minorHAnsi" w:cstheme="minorHAnsi"/>
          <w:vertAlign w:val="baseline"/>
        </w:rPr>
        <w:t>Zamawiający nie przewiduje prowadzenia rozliczeń z Wykonawcą w walutach obcych.</w:t>
      </w:r>
    </w:p>
    <w:p w14:paraId="597D0D69" w14:textId="77777777" w:rsidR="00384521" w:rsidRDefault="00FF3C06" w:rsidP="00384521">
      <w:pPr>
        <w:pStyle w:val="Akapitzlist"/>
        <w:numPr>
          <w:ilvl w:val="0"/>
          <w:numId w:val="50"/>
        </w:numPr>
        <w:spacing w:after="0" w:line="240" w:lineRule="auto"/>
        <w:ind w:left="284" w:hanging="284"/>
        <w:jc w:val="both"/>
        <w:rPr>
          <w:rFonts w:asciiTheme="minorHAnsi" w:hAnsiTheme="minorHAnsi" w:cstheme="minorHAnsi"/>
          <w:vertAlign w:val="baseline"/>
        </w:rPr>
      </w:pPr>
      <w:r w:rsidRPr="00384521">
        <w:rPr>
          <w:rFonts w:asciiTheme="minorHAnsi" w:hAnsiTheme="minorHAnsi" w:cstheme="minorHAnsi"/>
          <w:vertAlign w:val="baseline"/>
        </w:rPr>
        <w:t>Zamawiający nie przewiduje zwrotu kosztów udziału w postępowaniu.</w:t>
      </w:r>
    </w:p>
    <w:p w14:paraId="76B6CAD0" w14:textId="77777777" w:rsidR="00384521" w:rsidRDefault="00FF3C06" w:rsidP="00384521">
      <w:pPr>
        <w:pStyle w:val="Akapitzlist"/>
        <w:numPr>
          <w:ilvl w:val="0"/>
          <w:numId w:val="50"/>
        </w:numPr>
        <w:spacing w:after="0" w:line="240" w:lineRule="auto"/>
        <w:ind w:left="284" w:hanging="284"/>
        <w:jc w:val="both"/>
        <w:rPr>
          <w:rFonts w:asciiTheme="minorHAnsi" w:hAnsiTheme="minorHAnsi" w:cstheme="minorHAnsi"/>
          <w:vertAlign w:val="baseline"/>
        </w:rPr>
      </w:pPr>
      <w:r w:rsidRPr="00384521">
        <w:rPr>
          <w:rFonts w:asciiTheme="minorHAnsi" w:hAnsiTheme="minorHAnsi" w:cstheme="minorHAnsi"/>
          <w:vertAlign w:val="baseline"/>
        </w:rPr>
        <w:t>Zamawiający nie przewiduje zastosowania aukcji elektronicznej.</w:t>
      </w:r>
    </w:p>
    <w:p w14:paraId="53329D16" w14:textId="77777777" w:rsidR="00384521" w:rsidRDefault="00FF3C06" w:rsidP="00384521">
      <w:pPr>
        <w:pStyle w:val="Akapitzlist"/>
        <w:numPr>
          <w:ilvl w:val="0"/>
          <w:numId w:val="50"/>
        </w:numPr>
        <w:spacing w:after="0" w:line="240" w:lineRule="auto"/>
        <w:ind w:left="284" w:hanging="284"/>
        <w:jc w:val="both"/>
        <w:rPr>
          <w:rFonts w:asciiTheme="minorHAnsi" w:hAnsiTheme="minorHAnsi" w:cstheme="minorHAnsi"/>
          <w:vertAlign w:val="baseline"/>
        </w:rPr>
      </w:pPr>
      <w:r w:rsidRPr="00384521">
        <w:rPr>
          <w:rFonts w:asciiTheme="minorHAnsi" w:hAnsiTheme="minorHAnsi" w:cstheme="minorHAnsi"/>
          <w:vertAlign w:val="baseline"/>
        </w:rPr>
        <w:t>Zamawiający nie przewiduje ustanowienia dynamicznego systemu zakupów.</w:t>
      </w:r>
    </w:p>
    <w:p w14:paraId="35AFDABC" w14:textId="77777777" w:rsidR="00384521" w:rsidRDefault="0088606E" w:rsidP="00384521">
      <w:pPr>
        <w:pStyle w:val="Akapitzlist"/>
        <w:numPr>
          <w:ilvl w:val="0"/>
          <w:numId w:val="50"/>
        </w:numPr>
        <w:spacing w:after="0" w:line="240" w:lineRule="auto"/>
        <w:ind w:left="284" w:hanging="284"/>
        <w:jc w:val="both"/>
        <w:rPr>
          <w:rFonts w:asciiTheme="minorHAnsi" w:hAnsiTheme="minorHAnsi" w:cstheme="minorHAnsi"/>
          <w:vertAlign w:val="baseline"/>
        </w:rPr>
      </w:pPr>
      <w:r w:rsidRPr="00384521">
        <w:rPr>
          <w:rFonts w:asciiTheme="minorHAnsi" w:hAnsiTheme="minorHAnsi" w:cstheme="minorHAnsi"/>
          <w:vertAlign w:val="baseline"/>
        </w:rPr>
        <w:t>Zamawiający nie przewiduje wyboru najkorzystniejszej oferty z możliwością negocjacji.</w:t>
      </w:r>
    </w:p>
    <w:p w14:paraId="07E24CA2" w14:textId="77777777" w:rsidR="00384521" w:rsidRPr="00384521" w:rsidRDefault="0088606E" w:rsidP="00384521">
      <w:pPr>
        <w:pStyle w:val="Akapitzlist"/>
        <w:numPr>
          <w:ilvl w:val="0"/>
          <w:numId w:val="50"/>
        </w:numPr>
        <w:spacing w:after="0" w:line="240" w:lineRule="auto"/>
        <w:ind w:left="284" w:hanging="284"/>
        <w:jc w:val="both"/>
        <w:rPr>
          <w:rFonts w:asciiTheme="minorHAnsi" w:hAnsiTheme="minorHAnsi" w:cstheme="minorHAnsi"/>
          <w:vertAlign w:val="baseline"/>
        </w:rPr>
      </w:pPr>
      <w:r w:rsidRPr="00384521">
        <w:rPr>
          <w:rFonts w:asciiTheme="minorHAnsi" w:eastAsia="Calibri" w:hAnsiTheme="minorHAnsi" w:cstheme="minorHAnsi"/>
          <w:bCs/>
          <w:vertAlign w:val="baseline"/>
        </w:rPr>
        <w:t>Zamawiający nie przewiduje udzielenia zaliczki na poczet wykonania przedmiotu zamówienia.</w:t>
      </w:r>
    </w:p>
    <w:p w14:paraId="38AADA3A" w14:textId="0FA29714" w:rsidR="00317CFD" w:rsidRPr="00384521" w:rsidRDefault="00317CFD" w:rsidP="00384521">
      <w:pPr>
        <w:pStyle w:val="Akapitzlist"/>
        <w:numPr>
          <w:ilvl w:val="0"/>
          <w:numId w:val="50"/>
        </w:numPr>
        <w:spacing w:after="0" w:line="240" w:lineRule="auto"/>
        <w:ind w:left="284" w:hanging="284"/>
        <w:jc w:val="both"/>
        <w:rPr>
          <w:rFonts w:asciiTheme="minorHAnsi" w:hAnsiTheme="minorHAnsi" w:cstheme="minorHAnsi"/>
          <w:vertAlign w:val="baseline"/>
        </w:rPr>
      </w:pPr>
      <w:r w:rsidRPr="00384521">
        <w:rPr>
          <w:rFonts w:asciiTheme="minorHAnsi" w:hAnsiTheme="minorHAnsi" w:cstheme="minorHAnsi"/>
          <w:vertAlign w:val="baseline"/>
        </w:rPr>
        <w:t xml:space="preserve">Zamawiający nie określa dodatkowych wymagań związanych z zatrudnianiem osób, o których mowa w art. 96 ust. 2 pkt 2 ustaw Pzp. </w:t>
      </w:r>
    </w:p>
    <w:p w14:paraId="31DCE635" w14:textId="77777777" w:rsidR="00C82FDC" w:rsidRPr="003B59EC" w:rsidRDefault="00C82FDC" w:rsidP="00A5095F">
      <w:pPr>
        <w:spacing w:after="0" w:line="240" w:lineRule="auto"/>
        <w:rPr>
          <w:rFonts w:asciiTheme="minorHAnsi" w:hAnsiTheme="minorHAnsi" w:cstheme="minorHAnsi"/>
          <w:vertAlign w:val="baseline"/>
        </w:rPr>
      </w:pPr>
    </w:p>
    <w:p w14:paraId="64EF52DD" w14:textId="77777777" w:rsidR="003A1095" w:rsidRDefault="003A1095" w:rsidP="00A5095F">
      <w:pPr>
        <w:pStyle w:val="Akapitzlist"/>
        <w:spacing w:after="0" w:line="240" w:lineRule="auto"/>
        <w:ind w:left="0"/>
        <w:jc w:val="both"/>
        <w:rPr>
          <w:rFonts w:asciiTheme="minorHAnsi" w:hAnsiTheme="minorHAnsi" w:cstheme="minorHAnsi"/>
          <w:vertAlign w:val="baseline"/>
        </w:rPr>
      </w:pPr>
      <w:bookmarkStart w:id="1" w:name="_Hlk88931687"/>
      <w:r w:rsidRPr="003B59EC">
        <w:rPr>
          <w:rFonts w:asciiTheme="minorHAnsi" w:hAnsiTheme="minorHAnsi" w:cstheme="minorHAnsi"/>
          <w:noProof/>
          <w:vertAlign w:val="baseline"/>
          <w:lang w:eastAsia="pl-PL"/>
        </w:rPr>
        <mc:AlternateContent>
          <mc:Choice Requires="wps">
            <w:drawing>
              <wp:inline distT="0" distB="0" distL="0" distR="0" wp14:anchorId="73CC7374" wp14:editId="33EC56BC">
                <wp:extent cx="5753100" cy="260350"/>
                <wp:effectExtent l="0" t="0" r="19050" b="25400"/>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0350"/>
                        </a:xfrm>
                        <a:prstGeom prst="rect">
                          <a:avLst/>
                        </a:prstGeom>
                        <a:solidFill>
                          <a:schemeClr val="bg2">
                            <a:lumMod val="100000"/>
                            <a:lumOff val="0"/>
                          </a:schemeClr>
                        </a:solidFill>
                        <a:ln w="9525">
                          <a:solidFill>
                            <a:srgbClr val="000000"/>
                          </a:solidFill>
                          <a:miter lim="800000"/>
                          <a:headEnd/>
                          <a:tailEnd/>
                        </a:ln>
                      </wps:spPr>
                      <wps:txbx>
                        <w:txbxContent>
                          <w:p w14:paraId="5DD00736" w14:textId="7A49B023" w:rsidR="00AE31C7" w:rsidRPr="00A12267" w:rsidRDefault="00AE31C7" w:rsidP="003A1095">
                            <w:pPr>
                              <w:rPr>
                                <w:b/>
                                <w:vertAlign w:val="baseline"/>
                              </w:rPr>
                            </w:pPr>
                            <w:r w:rsidRPr="00A12267">
                              <w:rPr>
                                <w:b/>
                                <w:vertAlign w:val="baseline"/>
                              </w:rPr>
                              <w:t xml:space="preserve">V. Termin wykonania zamówienia </w:t>
                            </w:r>
                          </w:p>
                        </w:txbxContent>
                      </wps:txbx>
                      <wps:bodyPr rot="0" vert="horz" wrap="square" lIns="91440" tIns="45720" rIns="91440" bIns="45720" anchor="t" anchorCtr="0" upright="1">
                        <a:noAutofit/>
                      </wps:bodyPr>
                    </wps:wsp>
                  </a:graphicData>
                </a:graphic>
              </wp:inline>
            </w:drawing>
          </mc:Choice>
          <mc:Fallback>
            <w:pict>
              <v:shape w14:anchorId="73CC7374" id="Pole tekstowe 5" o:spid="_x0000_s1030" type="#_x0000_t202" style="width:453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" fillcolor="#e7e6e6 [3214]">
                <v:textbox>
                  <w:txbxContent>
                    <w:p w14:paraId="5DD00736" w14:textId="7A49B023" w:rsidR="00AE31C7" w:rsidRPr="00A12267" w:rsidRDefault="00AE31C7" w:rsidP="003A1095">
                      <w:pPr>
                        <w:rPr>
                          <w:b/>
                          <w:vertAlign w:val="baseline"/>
                        </w:rPr>
                      </w:pPr>
                      <w:r w:rsidRPr="00A12267">
                        <w:rPr>
                          <w:b/>
                          <w:vertAlign w:val="baseline"/>
                        </w:rPr>
                        <w:t xml:space="preserve">V. Termin wykonania zamówienia </w:t>
                      </w:r>
                    </w:p>
                  </w:txbxContent>
                </v:textbox>
                <w10:anchorlock/>
              </v:shape>
            </w:pict>
          </mc:Fallback>
        </mc:AlternateContent>
      </w:r>
    </w:p>
    <w:p w14:paraId="56304620" w14:textId="77777777" w:rsidR="00F55199" w:rsidRPr="003B59EC" w:rsidRDefault="00F55199" w:rsidP="00A5095F">
      <w:pPr>
        <w:pStyle w:val="Akapitzlist"/>
        <w:spacing w:after="0" w:line="240" w:lineRule="auto"/>
        <w:ind w:left="0"/>
        <w:jc w:val="both"/>
        <w:rPr>
          <w:rFonts w:asciiTheme="minorHAnsi" w:hAnsiTheme="minorHAnsi" w:cstheme="minorHAnsi"/>
          <w:vertAlign w:val="baseline"/>
        </w:rPr>
      </w:pPr>
    </w:p>
    <w:p w14:paraId="034FC391" w14:textId="2B55C9A7" w:rsidR="00F55199" w:rsidRPr="00131809" w:rsidRDefault="00F55199" w:rsidP="00F55199">
      <w:pPr>
        <w:pStyle w:val="Akapitzlist"/>
        <w:numPr>
          <w:ilvl w:val="0"/>
          <w:numId w:val="51"/>
        </w:numPr>
        <w:spacing w:after="0" w:line="240" w:lineRule="auto"/>
        <w:ind w:left="284" w:hanging="284"/>
        <w:jc w:val="both"/>
        <w:rPr>
          <w:rFonts w:asciiTheme="minorHAnsi" w:hAnsiTheme="minorHAnsi" w:cstheme="minorHAnsi"/>
          <w:vertAlign w:val="baseline"/>
        </w:rPr>
      </w:pPr>
      <w:r w:rsidRPr="00131809">
        <w:rPr>
          <w:rFonts w:asciiTheme="minorHAnsi" w:hAnsiTheme="minorHAnsi" w:cstheme="minorHAnsi"/>
          <w:vertAlign w:val="baseline"/>
        </w:rPr>
        <w:t>Wymagany termin realizacji zamówienia</w:t>
      </w:r>
      <w:r>
        <w:rPr>
          <w:rFonts w:asciiTheme="minorHAnsi" w:hAnsiTheme="minorHAnsi" w:cstheme="minorHAnsi"/>
          <w:vertAlign w:val="baseline"/>
        </w:rPr>
        <w:t>, dostawy przedmiotu zamówienia,</w:t>
      </w:r>
      <w:r w:rsidRPr="00131809">
        <w:rPr>
          <w:rFonts w:asciiTheme="minorHAnsi" w:hAnsiTheme="minorHAnsi" w:cstheme="minorHAnsi"/>
          <w:vertAlign w:val="baseline"/>
        </w:rPr>
        <w:t xml:space="preserve"> wynosi </w:t>
      </w:r>
      <w:r>
        <w:rPr>
          <w:rFonts w:asciiTheme="minorHAnsi" w:hAnsiTheme="minorHAnsi" w:cstheme="minorHAnsi"/>
          <w:vertAlign w:val="baseline"/>
        </w:rPr>
        <w:t>do 60</w:t>
      </w:r>
      <w:r w:rsidRPr="007C6480">
        <w:rPr>
          <w:rFonts w:asciiTheme="minorHAnsi" w:hAnsiTheme="minorHAnsi" w:cstheme="minorHAnsi"/>
          <w:vertAlign w:val="baseline"/>
        </w:rPr>
        <w:t xml:space="preserve"> dni od daty</w:t>
      </w:r>
      <w:r w:rsidRPr="009872FE">
        <w:rPr>
          <w:rFonts w:asciiTheme="minorHAnsi" w:hAnsiTheme="minorHAnsi" w:cstheme="minorHAnsi"/>
          <w:vertAlign w:val="baseline"/>
        </w:rPr>
        <w:t xml:space="preserve"> zawarcia umowy.</w:t>
      </w:r>
      <w:r w:rsidRPr="00131809">
        <w:rPr>
          <w:rFonts w:asciiTheme="minorHAnsi" w:hAnsiTheme="minorHAnsi" w:cstheme="minorHAnsi"/>
          <w:vertAlign w:val="baseline"/>
        </w:rPr>
        <w:t xml:space="preserve">  </w:t>
      </w:r>
    </w:p>
    <w:p w14:paraId="260E4827" w14:textId="7D6B19D0" w:rsidR="00F55199" w:rsidRDefault="00F55199" w:rsidP="00F55199">
      <w:pPr>
        <w:pStyle w:val="Akapitzlist"/>
        <w:numPr>
          <w:ilvl w:val="0"/>
          <w:numId w:val="51"/>
        </w:numPr>
        <w:spacing w:after="0" w:line="240" w:lineRule="auto"/>
        <w:ind w:left="284" w:hanging="284"/>
        <w:jc w:val="both"/>
        <w:rPr>
          <w:rFonts w:asciiTheme="minorHAnsi" w:hAnsiTheme="minorHAnsi" w:cstheme="minorHAnsi"/>
          <w:vertAlign w:val="baseline"/>
        </w:rPr>
      </w:pPr>
      <w:r w:rsidRPr="00131809">
        <w:rPr>
          <w:rFonts w:asciiTheme="minorHAnsi" w:hAnsiTheme="minorHAnsi" w:cstheme="minorHAnsi"/>
          <w:vertAlign w:val="baseline"/>
        </w:rPr>
        <w:t xml:space="preserve">Termin wykonania zamówienia stanowi jedno z kryteriów oceny ofert, którymi Zamawiający będzie się kierował przy wyborze ofert. Wykonawca deklarujący krótszy termin realizacji otrzyma dodatkowe punkty zgodnie z zasadami opisanymi w </w:t>
      </w:r>
      <w:r w:rsidRPr="005442F2">
        <w:rPr>
          <w:rFonts w:asciiTheme="minorHAnsi" w:hAnsiTheme="minorHAnsi" w:cstheme="minorHAnsi"/>
          <w:vertAlign w:val="baseline"/>
        </w:rPr>
        <w:t>pkt</w:t>
      </w:r>
      <w:r w:rsidR="008E328D" w:rsidRPr="005442F2">
        <w:rPr>
          <w:rFonts w:asciiTheme="minorHAnsi" w:hAnsiTheme="minorHAnsi" w:cstheme="minorHAnsi"/>
          <w:vertAlign w:val="baseline"/>
        </w:rPr>
        <w:t>. XV</w:t>
      </w:r>
      <w:r w:rsidRPr="005442F2">
        <w:rPr>
          <w:rFonts w:asciiTheme="minorHAnsi" w:hAnsiTheme="minorHAnsi" w:cstheme="minorHAnsi"/>
          <w:vertAlign w:val="baseline"/>
        </w:rPr>
        <w:t xml:space="preserve"> SWZ.</w:t>
      </w:r>
    </w:p>
    <w:p w14:paraId="0CF2B5AC" w14:textId="6689E46F" w:rsidR="00F55199" w:rsidRPr="00131809" w:rsidRDefault="00F55199" w:rsidP="00F55199">
      <w:pPr>
        <w:pStyle w:val="Akapitzlist"/>
        <w:numPr>
          <w:ilvl w:val="0"/>
          <w:numId w:val="51"/>
        </w:numPr>
        <w:spacing w:after="0" w:line="240" w:lineRule="auto"/>
        <w:ind w:left="284" w:hanging="284"/>
        <w:jc w:val="both"/>
        <w:rPr>
          <w:rFonts w:asciiTheme="minorHAnsi" w:hAnsiTheme="minorHAnsi" w:cstheme="minorHAnsi"/>
          <w:vertAlign w:val="baseline"/>
        </w:rPr>
      </w:pPr>
      <w:r w:rsidRPr="007B2332">
        <w:rPr>
          <w:rFonts w:asciiTheme="minorHAnsi" w:hAnsiTheme="minorHAnsi" w:cstheme="minorHAnsi"/>
          <w:vertAlign w:val="baseline"/>
        </w:rPr>
        <w:t>Jeżeli Wykonawca</w:t>
      </w:r>
      <w:r>
        <w:rPr>
          <w:rFonts w:asciiTheme="minorHAnsi" w:hAnsiTheme="minorHAnsi" w:cstheme="minorHAnsi"/>
          <w:vertAlign w:val="baseline"/>
        </w:rPr>
        <w:t xml:space="preserve"> wskaże termin dostawy powyżej 6</w:t>
      </w:r>
      <w:r w:rsidRPr="007B2332">
        <w:rPr>
          <w:rFonts w:asciiTheme="minorHAnsi" w:hAnsiTheme="minorHAnsi" w:cstheme="minorHAnsi"/>
          <w:vertAlign w:val="baseline"/>
        </w:rPr>
        <w:t>0 dni, to oferta zostani</w:t>
      </w:r>
      <w:r>
        <w:rPr>
          <w:rFonts w:asciiTheme="minorHAnsi" w:hAnsiTheme="minorHAnsi" w:cstheme="minorHAnsi"/>
          <w:vertAlign w:val="baseline"/>
        </w:rPr>
        <w:t>e odrzucona na podstawie art. 226 ust. 1 pkt 5)</w:t>
      </w:r>
      <w:r w:rsidRPr="007B2332">
        <w:rPr>
          <w:rFonts w:asciiTheme="minorHAnsi" w:hAnsiTheme="minorHAnsi" w:cstheme="minorHAnsi"/>
          <w:vertAlign w:val="baseline"/>
        </w:rPr>
        <w:t xml:space="preserve"> ustawy.</w:t>
      </w:r>
    </w:p>
    <w:p w14:paraId="1F95294A" w14:textId="77777777" w:rsidR="007F2741" w:rsidRPr="00AE31C7" w:rsidRDefault="007F2741" w:rsidP="00AE31C7">
      <w:pPr>
        <w:spacing w:after="0" w:line="240" w:lineRule="auto"/>
        <w:jc w:val="both"/>
        <w:rPr>
          <w:rFonts w:asciiTheme="minorHAnsi" w:hAnsiTheme="minorHAnsi" w:cstheme="minorHAnsi"/>
          <w:vertAlign w:val="baseline"/>
        </w:rPr>
      </w:pPr>
    </w:p>
    <w:p w14:paraId="4379A403" w14:textId="77777777" w:rsidR="007F2741" w:rsidRDefault="007F2741" w:rsidP="000A0F5B">
      <w:pPr>
        <w:pStyle w:val="Akapitzlist"/>
        <w:spacing w:after="0" w:line="240" w:lineRule="auto"/>
        <w:ind w:left="284"/>
        <w:jc w:val="both"/>
        <w:rPr>
          <w:rFonts w:asciiTheme="minorHAnsi" w:hAnsiTheme="minorHAnsi" w:cstheme="minorHAnsi"/>
          <w:vertAlign w:val="baseline"/>
        </w:rPr>
      </w:pPr>
    </w:p>
    <w:bookmarkEnd w:id="1"/>
    <w:p w14:paraId="4D38D382" w14:textId="77777777" w:rsidR="00C20327" w:rsidRPr="003B59EC" w:rsidRDefault="00C20327" w:rsidP="00C20327">
      <w:pPr>
        <w:pStyle w:val="Akapitzlist"/>
        <w:spacing w:after="0" w:line="240" w:lineRule="auto"/>
        <w:ind w:left="0"/>
        <w:jc w:val="both"/>
        <w:rPr>
          <w:rFonts w:asciiTheme="minorHAnsi" w:hAnsiTheme="minorHAnsi" w:cstheme="minorHAnsi"/>
          <w:vertAlign w:val="baseline"/>
        </w:rPr>
      </w:pPr>
      <w:r w:rsidRPr="003B59EC">
        <w:rPr>
          <w:rFonts w:asciiTheme="minorHAnsi" w:hAnsiTheme="minorHAnsi" w:cstheme="minorHAnsi"/>
          <w:noProof/>
          <w:vertAlign w:val="baseline"/>
          <w:lang w:eastAsia="pl-PL"/>
        </w:rPr>
        <w:lastRenderedPageBreak/>
        <mc:AlternateContent>
          <mc:Choice Requires="wps">
            <w:drawing>
              <wp:inline distT="0" distB="0" distL="0" distR="0" wp14:anchorId="013DDB64" wp14:editId="3D1629C0">
                <wp:extent cx="5753100" cy="260350"/>
                <wp:effectExtent l="0" t="0" r="19050" b="25400"/>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0350"/>
                        </a:xfrm>
                        <a:prstGeom prst="rect">
                          <a:avLst/>
                        </a:prstGeom>
                        <a:solidFill>
                          <a:srgbClr val="E7E6E6">
                            <a:lumMod val="100000"/>
                            <a:lumOff val="0"/>
                          </a:srgbClr>
                        </a:solidFill>
                        <a:ln w="9525">
                          <a:solidFill>
                            <a:srgbClr val="000000"/>
                          </a:solidFill>
                          <a:miter lim="800000"/>
                          <a:headEnd/>
                          <a:tailEnd/>
                        </a:ln>
                      </wps:spPr>
                      <wps:txbx>
                        <w:txbxContent>
                          <w:p w14:paraId="4AAF0FF0" w14:textId="537C5D71" w:rsidR="00AE31C7" w:rsidRPr="00A12267" w:rsidRDefault="00AE31C7" w:rsidP="00C20327">
                            <w:pPr>
                              <w:rPr>
                                <w:b/>
                                <w:vertAlign w:val="baseline"/>
                              </w:rPr>
                            </w:pPr>
                            <w:r w:rsidRPr="00A12267">
                              <w:rPr>
                                <w:b/>
                                <w:vertAlign w:val="baseline"/>
                              </w:rPr>
                              <w:t>V</w:t>
                            </w:r>
                            <w:r>
                              <w:rPr>
                                <w:b/>
                                <w:vertAlign w:val="baseline"/>
                              </w:rPr>
                              <w:t>I</w:t>
                            </w:r>
                            <w:r w:rsidRPr="00A12267">
                              <w:rPr>
                                <w:b/>
                                <w:vertAlign w:val="baseline"/>
                              </w:rPr>
                              <w:t xml:space="preserve">. </w:t>
                            </w:r>
                            <w:r>
                              <w:rPr>
                                <w:b/>
                                <w:vertAlign w:val="baseline"/>
                              </w:rPr>
                              <w:t>Podstawy wykluczenia z postępowania</w:t>
                            </w:r>
                          </w:p>
                        </w:txbxContent>
                      </wps:txbx>
                      <wps:bodyPr rot="0" vert="horz" wrap="square" lIns="91440" tIns="45720" rIns="91440" bIns="45720" anchor="t" anchorCtr="0" upright="1">
                        <a:noAutofit/>
                      </wps:bodyPr>
                    </wps:wsp>
                  </a:graphicData>
                </a:graphic>
              </wp:inline>
            </w:drawing>
          </mc:Choice>
          <mc:Fallback>
            <w:pict>
              <v:shape w14:anchorId="013DDB64" id="Pole tekstowe 23" o:spid="_x0000_s1031" type="#_x0000_t202" style="width:453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" fillcolor="#e7e6e6">
                <v:textbox>
                  <w:txbxContent>
                    <w:p w14:paraId="4AAF0FF0" w14:textId="537C5D71" w:rsidR="00AE31C7" w:rsidRPr="00A12267" w:rsidRDefault="00AE31C7" w:rsidP="00C20327">
                      <w:pPr>
                        <w:rPr>
                          <w:b/>
                          <w:vertAlign w:val="baseline"/>
                        </w:rPr>
                      </w:pPr>
                      <w:r w:rsidRPr="00A12267">
                        <w:rPr>
                          <w:b/>
                          <w:vertAlign w:val="baseline"/>
                        </w:rPr>
                        <w:t>V</w:t>
                      </w:r>
                      <w:r>
                        <w:rPr>
                          <w:b/>
                          <w:vertAlign w:val="baseline"/>
                        </w:rPr>
                        <w:t>I</w:t>
                      </w:r>
                      <w:r w:rsidRPr="00A12267">
                        <w:rPr>
                          <w:b/>
                          <w:vertAlign w:val="baseline"/>
                        </w:rPr>
                        <w:t xml:space="preserve">. </w:t>
                      </w:r>
                      <w:r>
                        <w:rPr>
                          <w:b/>
                          <w:vertAlign w:val="baseline"/>
                        </w:rPr>
                        <w:t>Podstawy wykluczenia z postępowania</w:t>
                      </w:r>
                    </w:p>
                  </w:txbxContent>
                </v:textbox>
                <w10:anchorlock/>
              </v:shape>
            </w:pict>
          </mc:Fallback>
        </mc:AlternateContent>
      </w:r>
    </w:p>
    <w:p w14:paraId="0CDEFC94" w14:textId="77777777" w:rsidR="00CF466B" w:rsidRPr="00CF466B" w:rsidRDefault="00CF466B" w:rsidP="00CF466B">
      <w:pPr>
        <w:autoSpaceDE w:val="0"/>
        <w:autoSpaceDN w:val="0"/>
        <w:adjustRightInd w:val="0"/>
        <w:spacing w:after="0" w:line="240" w:lineRule="auto"/>
        <w:rPr>
          <w:rFonts w:ascii="Arial" w:hAnsi="Arial" w:cs="Arial"/>
          <w:color w:val="000000"/>
          <w:sz w:val="24"/>
          <w:szCs w:val="24"/>
          <w:vertAlign w:val="baseline"/>
        </w:rPr>
      </w:pPr>
    </w:p>
    <w:p w14:paraId="618C7448" w14:textId="2215F84B" w:rsidR="00CF466B" w:rsidRPr="00AC4E3E" w:rsidRDefault="00CF466B" w:rsidP="005802BE">
      <w:pPr>
        <w:pStyle w:val="Akapitzlist"/>
        <w:numPr>
          <w:ilvl w:val="0"/>
          <w:numId w:val="33"/>
        </w:numPr>
        <w:autoSpaceDE w:val="0"/>
        <w:autoSpaceDN w:val="0"/>
        <w:adjustRightInd w:val="0"/>
        <w:spacing w:after="128" w:line="240" w:lineRule="auto"/>
        <w:ind w:left="284" w:hanging="284"/>
        <w:jc w:val="both"/>
        <w:rPr>
          <w:rFonts w:asciiTheme="minorHAnsi" w:hAnsiTheme="minorHAnsi" w:cs="Arial"/>
          <w:color w:val="000000"/>
          <w:szCs w:val="20"/>
          <w:vertAlign w:val="baseline"/>
        </w:rPr>
      </w:pPr>
      <w:r w:rsidRPr="00AC4E3E">
        <w:rPr>
          <w:rFonts w:asciiTheme="minorHAnsi" w:hAnsiTheme="minorHAnsi" w:cs="Arial"/>
          <w:color w:val="000000"/>
          <w:szCs w:val="20"/>
          <w:vertAlign w:val="baseline"/>
        </w:rPr>
        <w:t xml:space="preserve">Z postępowania o udzielenie zamówienia wyklucza się Wykonawców, w stosunku do których zachodzi którakolwiek z okoliczności wskazanych: </w:t>
      </w:r>
    </w:p>
    <w:p w14:paraId="62CEFD4A" w14:textId="77777777" w:rsidR="00AC4E3E" w:rsidRPr="00AC4E3E" w:rsidRDefault="00CF466B" w:rsidP="005802BE">
      <w:pPr>
        <w:pStyle w:val="Akapitzlist"/>
        <w:numPr>
          <w:ilvl w:val="0"/>
          <w:numId w:val="34"/>
        </w:numPr>
        <w:autoSpaceDE w:val="0"/>
        <w:autoSpaceDN w:val="0"/>
        <w:adjustRightInd w:val="0"/>
        <w:spacing w:after="128" w:line="240" w:lineRule="auto"/>
        <w:ind w:left="567" w:hanging="283"/>
        <w:jc w:val="both"/>
        <w:rPr>
          <w:rFonts w:asciiTheme="minorHAnsi" w:hAnsiTheme="minorHAnsi" w:cs="Arial"/>
          <w:color w:val="000000"/>
          <w:szCs w:val="20"/>
          <w:vertAlign w:val="baseline"/>
        </w:rPr>
      </w:pPr>
      <w:r w:rsidRPr="00AC4E3E">
        <w:rPr>
          <w:rFonts w:asciiTheme="minorHAnsi" w:hAnsiTheme="minorHAnsi" w:cs="Arial"/>
          <w:bCs/>
          <w:color w:val="000000"/>
          <w:szCs w:val="20"/>
          <w:vertAlign w:val="baseline"/>
        </w:rPr>
        <w:t xml:space="preserve">w art. 108 ust. 1 PZP; </w:t>
      </w:r>
    </w:p>
    <w:p w14:paraId="4ED9FA46" w14:textId="39D7F48C" w:rsidR="00CF466B" w:rsidRPr="00AC4E3E" w:rsidRDefault="00CF466B" w:rsidP="005802BE">
      <w:pPr>
        <w:pStyle w:val="Akapitzlist"/>
        <w:numPr>
          <w:ilvl w:val="0"/>
          <w:numId w:val="34"/>
        </w:numPr>
        <w:autoSpaceDE w:val="0"/>
        <w:autoSpaceDN w:val="0"/>
        <w:adjustRightInd w:val="0"/>
        <w:spacing w:after="128" w:line="240" w:lineRule="auto"/>
        <w:ind w:left="567" w:hanging="283"/>
        <w:jc w:val="both"/>
        <w:rPr>
          <w:rFonts w:asciiTheme="minorHAnsi" w:hAnsiTheme="minorHAnsi" w:cs="Arial"/>
          <w:color w:val="000000"/>
          <w:szCs w:val="20"/>
          <w:vertAlign w:val="baseline"/>
        </w:rPr>
      </w:pPr>
      <w:r w:rsidRPr="00AC4E3E">
        <w:rPr>
          <w:rFonts w:asciiTheme="minorHAnsi" w:hAnsiTheme="minorHAnsi" w:cs="Arial"/>
          <w:bCs/>
          <w:color w:val="000000"/>
          <w:szCs w:val="20"/>
          <w:vertAlign w:val="baseline"/>
        </w:rPr>
        <w:t xml:space="preserve">w art. 109 ust. 1 pkt. 4, 5, 7 PZP, tj.: </w:t>
      </w:r>
    </w:p>
    <w:p w14:paraId="3453F708" w14:textId="77777777" w:rsidR="00AC4E3E" w:rsidRDefault="00CF466B" w:rsidP="005802BE">
      <w:pPr>
        <w:pStyle w:val="Akapitzlist"/>
        <w:numPr>
          <w:ilvl w:val="0"/>
          <w:numId w:val="35"/>
        </w:numPr>
        <w:autoSpaceDE w:val="0"/>
        <w:autoSpaceDN w:val="0"/>
        <w:adjustRightInd w:val="0"/>
        <w:spacing w:after="0" w:line="240" w:lineRule="auto"/>
        <w:ind w:left="851"/>
        <w:jc w:val="both"/>
        <w:rPr>
          <w:rFonts w:asciiTheme="minorHAnsi" w:hAnsiTheme="minorHAnsi" w:cs="Arial"/>
          <w:color w:val="000000"/>
          <w:szCs w:val="20"/>
          <w:vertAlign w:val="baseline"/>
        </w:rPr>
      </w:pPr>
      <w:r w:rsidRPr="00AC4E3E">
        <w:rPr>
          <w:rFonts w:asciiTheme="minorHAnsi" w:hAnsiTheme="minorHAnsi" w:cs="Arial"/>
          <w:color w:val="000000"/>
          <w:szCs w:val="20"/>
          <w:vertAlign w:val="baseline"/>
        </w:rPr>
        <w:t xml:space="preserve">w stosunku do którego otwarto likwidację, ogłoszono upadłość, którego aktywami </w:t>
      </w:r>
      <w:r w:rsidR="00AC4E3E" w:rsidRPr="00AC4E3E">
        <w:rPr>
          <w:rFonts w:asciiTheme="minorHAnsi" w:hAnsiTheme="minorHAnsi" w:cs="Arial"/>
          <w:color w:val="000000"/>
          <w:szCs w:val="20"/>
          <w:vertAlign w:val="baseline"/>
        </w:rPr>
        <w:t xml:space="preserve">  </w:t>
      </w:r>
      <w:r w:rsidRPr="00AC4E3E">
        <w:rPr>
          <w:rFonts w:asciiTheme="minorHAnsi" w:hAnsiTheme="minorHAnsi" w:cs="Arial"/>
          <w:color w:val="000000"/>
          <w:szCs w:val="20"/>
          <w:vertAlign w:val="baseline"/>
        </w:rPr>
        <w:t xml:space="preserve">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67EE850" w14:textId="77777777" w:rsidR="00AC4E3E" w:rsidRPr="00AC4E3E" w:rsidRDefault="00CF466B" w:rsidP="005802BE">
      <w:pPr>
        <w:pStyle w:val="Akapitzlist"/>
        <w:numPr>
          <w:ilvl w:val="0"/>
          <w:numId w:val="35"/>
        </w:numPr>
        <w:autoSpaceDE w:val="0"/>
        <w:autoSpaceDN w:val="0"/>
        <w:adjustRightInd w:val="0"/>
        <w:spacing w:after="0" w:line="240" w:lineRule="auto"/>
        <w:ind w:left="851"/>
        <w:jc w:val="both"/>
        <w:rPr>
          <w:rFonts w:asciiTheme="minorHAnsi" w:hAnsiTheme="minorHAnsi" w:cs="Arial"/>
          <w:color w:val="000000"/>
          <w:szCs w:val="20"/>
          <w:vertAlign w:val="baseline"/>
        </w:rPr>
      </w:pPr>
      <w:r w:rsidRPr="00AC4E3E">
        <w:rPr>
          <w:rFonts w:asciiTheme="minorHAnsi" w:hAnsiTheme="minorHAnsi" w:cs="Arial"/>
          <w:color w:val="000000"/>
          <w:szCs w:val="20"/>
          <w:vertAlign w:val="baseline"/>
        </w:rPr>
        <w:t xml:space="preserve">który w sposób zawiniony poważnie naruszył obowiązki zawodowe, co podważa jego uczciwość, w szczególności gdy Wykonawca w wyniku zamierzonego działania lub </w:t>
      </w:r>
      <w:r w:rsidRPr="00AC4E3E">
        <w:rPr>
          <w:rFonts w:asciiTheme="minorHAnsi" w:hAnsiTheme="minorHAnsi" w:cs="Arial"/>
          <w:szCs w:val="20"/>
          <w:vertAlign w:val="baseline"/>
        </w:rPr>
        <w:t xml:space="preserve">rażącego niedbalstwa nie wykonał lub nienależycie wykonał zamówienie, co zamawiający jest w stanie wykazać za pomocą stosownych dowodów; </w:t>
      </w:r>
    </w:p>
    <w:p w14:paraId="6CCE2AAE" w14:textId="47A4AE55" w:rsidR="00AC4E3E" w:rsidRPr="00AC4E3E" w:rsidRDefault="00CF466B" w:rsidP="005802BE">
      <w:pPr>
        <w:pStyle w:val="Akapitzlist"/>
        <w:numPr>
          <w:ilvl w:val="0"/>
          <w:numId w:val="35"/>
        </w:numPr>
        <w:autoSpaceDE w:val="0"/>
        <w:autoSpaceDN w:val="0"/>
        <w:adjustRightInd w:val="0"/>
        <w:spacing w:after="0" w:line="240" w:lineRule="auto"/>
        <w:ind w:left="851"/>
        <w:jc w:val="both"/>
        <w:rPr>
          <w:rFonts w:asciiTheme="minorHAnsi" w:hAnsiTheme="minorHAnsi" w:cs="Arial"/>
          <w:color w:val="000000"/>
          <w:szCs w:val="20"/>
          <w:vertAlign w:val="baseline"/>
        </w:rPr>
      </w:pPr>
      <w:r w:rsidRPr="00AC4E3E">
        <w:rPr>
          <w:rFonts w:asciiTheme="minorHAnsi" w:hAnsiTheme="minorHAnsi" w:cs="Arial"/>
          <w:szCs w:val="20"/>
          <w:vertAlign w:val="baseline"/>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085B324" w14:textId="31ABB2C4" w:rsidR="00CF466B" w:rsidRPr="00AC4E3E" w:rsidRDefault="00430225" w:rsidP="005802BE">
      <w:pPr>
        <w:pStyle w:val="Akapitzlist"/>
        <w:numPr>
          <w:ilvl w:val="0"/>
          <w:numId w:val="34"/>
        </w:numPr>
        <w:autoSpaceDE w:val="0"/>
        <w:autoSpaceDN w:val="0"/>
        <w:adjustRightInd w:val="0"/>
        <w:spacing w:after="128" w:line="240" w:lineRule="auto"/>
        <w:ind w:left="567" w:hanging="283"/>
        <w:jc w:val="both"/>
        <w:rPr>
          <w:rFonts w:asciiTheme="minorHAnsi" w:hAnsiTheme="minorHAnsi" w:cs="Arial"/>
          <w:szCs w:val="20"/>
          <w:vertAlign w:val="baseline"/>
        </w:rPr>
      </w:pPr>
      <w:r>
        <w:rPr>
          <w:rFonts w:asciiTheme="minorHAnsi" w:hAnsiTheme="minorHAnsi" w:cs="Arial"/>
          <w:szCs w:val="20"/>
          <w:vertAlign w:val="baseline"/>
        </w:rPr>
        <w:t xml:space="preserve">w art. </w:t>
      </w:r>
      <w:r w:rsidR="00CF466B" w:rsidRPr="00AC4E3E">
        <w:rPr>
          <w:rFonts w:asciiTheme="minorHAnsi" w:hAnsiTheme="minorHAnsi" w:cs="Arial"/>
          <w:szCs w:val="20"/>
          <w:vertAlign w:val="baseline"/>
        </w:rPr>
        <w:t>7 ust. 1 ustawy o szczególnych rozwiązaniach w zakresie przeci</w:t>
      </w:r>
      <w:r>
        <w:rPr>
          <w:rFonts w:asciiTheme="minorHAnsi" w:hAnsiTheme="minorHAnsi" w:cs="Arial"/>
          <w:szCs w:val="20"/>
          <w:vertAlign w:val="baseline"/>
        </w:rPr>
        <w:t>wdziałania wspieraniu agresji</w:t>
      </w:r>
      <w:r w:rsidR="00AC4E3E" w:rsidRPr="00AC4E3E">
        <w:rPr>
          <w:rFonts w:asciiTheme="minorHAnsi" w:hAnsiTheme="minorHAnsi" w:cs="Arial"/>
          <w:szCs w:val="20"/>
          <w:vertAlign w:val="baseline"/>
        </w:rPr>
        <w:t xml:space="preserve"> </w:t>
      </w:r>
      <w:r w:rsidR="00CF466B" w:rsidRPr="00AC4E3E">
        <w:rPr>
          <w:rFonts w:asciiTheme="minorHAnsi" w:hAnsiTheme="minorHAnsi" w:cs="Arial"/>
          <w:szCs w:val="20"/>
          <w:vertAlign w:val="baseline"/>
        </w:rPr>
        <w:t xml:space="preserve">na Ukrainę oraz służących ochronie bezpieczeństwa narodowego (Dz.U. 2022, poz. 835): </w:t>
      </w:r>
    </w:p>
    <w:p w14:paraId="11C00BE6" w14:textId="77777777" w:rsidR="00AC4E3E" w:rsidRDefault="00CF466B" w:rsidP="00430225">
      <w:pPr>
        <w:pStyle w:val="Akapitzlist"/>
        <w:numPr>
          <w:ilvl w:val="0"/>
          <w:numId w:val="36"/>
        </w:numPr>
        <w:autoSpaceDE w:val="0"/>
        <w:autoSpaceDN w:val="0"/>
        <w:adjustRightInd w:val="0"/>
        <w:spacing w:after="128" w:line="240" w:lineRule="auto"/>
        <w:ind w:left="851"/>
        <w:jc w:val="both"/>
        <w:rPr>
          <w:rFonts w:asciiTheme="minorHAnsi" w:hAnsiTheme="minorHAnsi" w:cs="Arial"/>
          <w:szCs w:val="20"/>
          <w:vertAlign w:val="baseline"/>
        </w:rPr>
      </w:pPr>
      <w:r w:rsidRPr="00AC4E3E">
        <w:rPr>
          <w:rFonts w:asciiTheme="minorHAnsi" w:hAnsiTheme="minorHAnsi" w:cs="Arial"/>
          <w:szCs w:val="20"/>
          <w:vertAlign w:val="baseline"/>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3AF5AE5" w14:textId="77777777" w:rsidR="00AC4E3E" w:rsidRDefault="00CF466B" w:rsidP="005802BE">
      <w:pPr>
        <w:pStyle w:val="Akapitzlist"/>
        <w:numPr>
          <w:ilvl w:val="0"/>
          <w:numId w:val="36"/>
        </w:numPr>
        <w:autoSpaceDE w:val="0"/>
        <w:autoSpaceDN w:val="0"/>
        <w:adjustRightInd w:val="0"/>
        <w:spacing w:after="128" w:line="240" w:lineRule="auto"/>
        <w:ind w:left="851"/>
        <w:jc w:val="both"/>
        <w:rPr>
          <w:rFonts w:asciiTheme="minorHAnsi" w:hAnsiTheme="minorHAnsi" w:cs="Arial"/>
          <w:szCs w:val="20"/>
          <w:vertAlign w:val="baseline"/>
        </w:rPr>
      </w:pPr>
      <w:r w:rsidRPr="00AC4E3E">
        <w:rPr>
          <w:rFonts w:asciiTheme="minorHAnsi" w:hAnsiTheme="minorHAnsi" w:cs="Arial"/>
          <w:szCs w:val="20"/>
          <w:vertAlign w:val="baseline"/>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2E773C4" w14:textId="693EC38D" w:rsidR="00CF466B" w:rsidRPr="00AC4E3E" w:rsidRDefault="00CF466B" w:rsidP="00430225">
      <w:pPr>
        <w:pStyle w:val="Akapitzlist"/>
        <w:numPr>
          <w:ilvl w:val="0"/>
          <w:numId w:val="36"/>
        </w:numPr>
        <w:autoSpaceDE w:val="0"/>
        <w:autoSpaceDN w:val="0"/>
        <w:adjustRightInd w:val="0"/>
        <w:spacing w:after="0" w:line="240" w:lineRule="auto"/>
        <w:ind w:left="851"/>
        <w:jc w:val="both"/>
        <w:rPr>
          <w:rFonts w:asciiTheme="minorHAnsi" w:hAnsiTheme="minorHAnsi" w:cs="Arial"/>
          <w:szCs w:val="20"/>
          <w:vertAlign w:val="baseline"/>
        </w:rPr>
      </w:pPr>
      <w:r w:rsidRPr="00AC4E3E">
        <w:rPr>
          <w:rFonts w:asciiTheme="minorHAnsi" w:hAnsiTheme="minorHAnsi" w:cs="Arial"/>
          <w:szCs w:val="20"/>
          <w:vertAlign w:val="baseline"/>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57F8120D" w14:textId="0BA13AD9" w:rsidR="00AC4E3E" w:rsidRPr="00AC4E3E" w:rsidRDefault="00AC4E3E" w:rsidP="00430225">
      <w:pPr>
        <w:autoSpaceDE w:val="0"/>
        <w:autoSpaceDN w:val="0"/>
        <w:adjustRightInd w:val="0"/>
        <w:spacing w:after="0" w:line="240" w:lineRule="auto"/>
        <w:jc w:val="both"/>
        <w:rPr>
          <w:rFonts w:asciiTheme="minorHAnsi" w:hAnsiTheme="minorHAnsi" w:cs="Arial"/>
          <w:szCs w:val="20"/>
          <w:vertAlign w:val="baseline"/>
        </w:rPr>
      </w:pPr>
      <w:r>
        <w:rPr>
          <w:rFonts w:asciiTheme="minorHAnsi" w:hAnsiTheme="minorHAnsi" w:cs="Arial"/>
          <w:szCs w:val="20"/>
          <w:vertAlign w:val="baseline"/>
        </w:rPr>
        <w:t xml:space="preserve">              </w:t>
      </w:r>
      <w:r w:rsidR="00CF466B" w:rsidRPr="00CF466B">
        <w:rPr>
          <w:rFonts w:asciiTheme="minorHAnsi" w:hAnsiTheme="minorHAnsi" w:cs="Arial"/>
          <w:szCs w:val="20"/>
          <w:vertAlign w:val="baseline"/>
        </w:rPr>
        <w:t xml:space="preserve">- na okres trwania wyżej określonych okoliczności. </w:t>
      </w:r>
    </w:p>
    <w:p w14:paraId="40A12D02" w14:textId="52DDAF89" w:rsidR="00CF466B" w:rsidRPr="00AC4E3E" w:rsidRDefault="00CF466B" w:rsidP="00430225">
      <w:pPr>
        <w:pStyle w:val="Akapitzlist"/>
        <w:numPr>
          <w:ilvl w:val="0"/>
          <w:numId w:val="34"/>
        </w:numPr>
        <w:autoSpaceDE w:val="0"/>
        <w:autoSpaceDN w:val="0"/>
        <w:adjustRightInd w:val="0"/>
        <w:spacing w:after="0" w:line="240" w:lineRule="auto"/>
        <w:ind w:left="567" w:hanging="283"/>
        <w:jc w:val="both"/>
        <w:rPr>
          <w:rFonts w:asciiTheme="minorHAnsi" w:hAnsiTheme="minorHAnsi" w:cs="Arial"/>
          <w:szCs w:val="20"/>
          <w:vertAlign w:val="baseline"/>
        </w:rPr>
      </w:pPr>
      <w:r w:rsidRPr="00AC4E3E">
        <w:rPr>
          <w:rFonts w:asciiTheme="minorHAnsi" w:hAnsiTheme="minorHAnsi" w:cs="Arial"/>
          <w:szCs w:val="20"/>
          <w:vertAlign w:val="baseline"/>
        </w:rPr>
        <w:t xml:space="preserve">w art. 5k ust. 1 rozporządzenia (UE) nr 833/2014 dotyczące środków ograniczających w związku z działaniami Rosji destabilizującymi sytuację na Ukrainie z uwagi na zakaz udzielania lub dalszego wykonywania wszelkich zamówień publicznych lub koncesji objętych zakresem dyrektyw w sprawie zamówień publicznych, a także zakresem art. 7 i 8, art. 10 lit. b)-f) i lit. H)-j) dyrektywy 2014/24/UE na rzecz lub z udziałem: </w:t>
      </w:r>
    </w:p>
    <w:p w14:paraId="487C1FA7" w14:textId="77777777" w:rsidR="00AC4E3E" w:rsidRDefault="00CF466B" w:rsidP="005802BE">
      <w:pPr>
        <w:pStyle w:val="Akapitzlist"/>
        <w:numPr>
          <w:ilvl w:val="0"/>
          <w:numId w:val="37"/>
        </w:numPr>
        <w:autoSpaceDE w:val="0"/>
        <w:autoSpaceDN w:val="0"/>
        <w:adjustRightInd w:val="0"/>
        <w:spacing w:after="0" w:line="240" w:lineRule="auto"/>
        <w:jc w:val="both"/>
        <w:rPr>
          <w:rFonts w:asciiTheme="minorHAnsi" w:hAnsiTheme="minorHAnsi" w:cs="Arial"/>
          <w:szCs w:val="20"/>
          <w:vertAlign w:val="baseline"/>
        </w:rPr>
      </w:pPr>
      <w:r w:rsidRPr="00AC4E3E">
        <w:rPr>
          <w:rFonts w:asciiTheme="minorHAnsi" w:hAnsiTheme="minorHAnsi" w:cs="Arial"/>
          <w:szCs w:val="20"/>
          <w:vertAlign w:val="baseline"/>
        </w:rPr>
        <w:t xml:space="preserve">obywateli rosyjskich lub osób fizycznych lub prawnych, podmiotów lub organów z siedzibą w Rosji; </w:t>
      </w:r>
    </w:p>
    <w:p w14:paraId="7DAA4DA8" w14:textId="77777777" w:rsidR="00AC4E3E" w:rsidRDefault="00CF466B" w:rsidP="005802BE">
      <w:pPr>
        <w:pStyle w:val="Akapitzlist"/>
        <w:numPr>
          <w:ilvl w:val="0"/>
          <w:numId w:val="37"/>
        </w:numPr>
        <w:autoSpaceDE w:val="0"/>
        <w:autoSpaceDN w:val="0"/>
        <w:adjustRightInd w:val="0"/>
        <w:spacing w:after="0" w:line="240" w:lineRule="auto"/>
        <w:jc w:val="both"/>
        <w:rPr>
          <w:rFonts w:asciiTheme="minorHAnsi" w:hAnsiTheme="minorHAnsi" w:cs="Arial"/>
          <w:szCs w:val="20"/>
          <w:vertAlign w:val="baseline"/>
        </w:rPr>
      </w:pPr>
      <w:r w:rsidRPr="00AC4E3E">
        <w:rPr>
          <w:rFonts w:asciiTheme="minorHAnsi" w:hAnsiTheme="minorHAnsi" w:cs="Arial"/>
          <w:szCs w:val="20"/>
          <w:vertAlign w:val="baseline"/>
        </w:rPr>
        <w:t xml:space="preserve">osób prawnych, podmiotów lub organów, do których prawa własności bezpośrednio lub pośrednio w ponad 50 % należą do podmiotu, o którym mowa w pkt a); </w:t>
      </w:r>
    </w:p>
    <w:p w14:paraId="43A25DE3" w14:textId="3F506001" w:rsidR="00CF466B" w:rsidRPr="00AC4E3E" w:rsidRDefault="00CF466B" w:rsidP="005802BE">
      <w:pPr>
        <w:pStyle w:val="Akapitzlist"/>
        <w:numPr>
          <w:ilvl w:val="0"/>
          <w:numId w:val="37"/>
        </w:numPr>
        <w:autoSpaceDE w:val="0"/>
        <w:autoSpaceDN w:val="0"/>
        <w:adjustRightInd w:val="0"/>
        <w:spacing w:after="0" w:line="240" w:lineRule="auto"/>
        <w:jc w:val="both"/>
        <w:rPr>
          <w:rFonts w:asciiTheme="minorHAnsi" w:hAnsiTheme="minorHAnsi" w:cs="Arial"/>
          <w:szCs w:val="20"/>
          <w:vertAlign w:val="baseline"/>
        </w:rPr>
      </w:pPr>
      <w:r w:rsidRPr="00AC4E3E">
        <w:rPr>
          <w:rFonts w:asciiTheme="minorHAnsi" w:hAnsiTheme="minorHAnsi" w:cs="Arial"/>
          <w:szCs w:val="20"/>
          <w:vertAlign w:val="baseline"/>
        </w:rPr>
        <w:t xml:space="preserve">osób fizycznych lub prawnych, podmiotów lub organów działających w imieniu lub pod kierunkiem podmiotu, o którym mowa w pkt a) lub b); w tym podwykonawców, dostawców </w:t>
      </w:r>
      <w:r w:rsidRPr="00AC4E3E">
        <w:rPr>
          <w:rFonts w:asciiTheme="minorHAnsi" w:hAnsiTheme="minorHAnsi" w:cs="Arial"/>
          <w:szCs w:val="20"/>
          <w:vertAlign w:val="baseline"/>
        </w:rPr>
        <w:lastRenderedPageBreak/>
        <w:t xml:space="preserve">lub podmiotów, na których zdolności polega się w rozumieniu dyrektyw w sprawie zamówień publicznych, w przypadku gdy przypada na nich ponad 10% wartości zamówienia; </w:t>
      </w:r>
    </w:p>
    <w:p w14:paraId="46F89E9D" w14:textId="366D7ED6" w:rsidR="00CF466B" w:rsidRPr="00222BEF" w:rsidRDefault="00CF466B" w:rsidP="005802BE">
      <w:pPr>
        <w:pStyle w:val="Akapitzlist"/>
        <w:numPr>
          <w:ilvl w:val="0"/>
          <w:numId w:val="33"/>
        </w:numPr>
        <w:autoSpaceDE w:val="0"/>
        <w:autoSpaceDN w:val="0"/>
        <w:adjustRightInd w:val="0"/>
        <w:spacing w:after="0" w:line="240" w:lineRule="auto"/>
        <w:ind w:left="284" w:hanging="284"/>
        <w:jc w:val="both"/>
        <w:rPr>
          <w:rFonts w:asciiTheme="minorHAnsi" w:hAnsiTheme="minorHAnsi" w:cs="Arial"/>
          <w:szCs w:val="20"/>
          <w:vertAlign w:val="baseline"/>
        </w:rPr>
      </w:pPr>
      <w:r w:rsidRPr="003111E1">
        <w:rPr>
          <w:rFonts w:asciiTheme="minorHAnsi" w:hAnsiTheme="minorHAnsi" w:cs="Arial"/>
          <w:b/>
          <w:bCs/>
          <w:szCs w:val="20"/>
          <w:vertAlign w:val="baseline"/>
        </w:rPr>
        <w:t xml:space="preserve">Wykluczenie Wykonawcy następuje zgodnie z art. 111 PZP. </w:t>
      </w:r>
    </w:p>
    <w:p w14:paraId="2EA2667C" w14:textId="77777777" w:rsidR="00430225" w:rsidRDefault="00430225" w:rsidP="005D4CA0">
      <w:pPr>
        <w:tabs>
          <w:tab w:val="left" w:pos="0"/>
        </w:tabs>
        <w:suppressAutoHyphens/>
        <w:spacing w:after="0" w:line="240" w:lineRule="auto"/>
        <w:jc w:val="both"/>
        <w:outlineLvl w:val="0"/>
        <w:rPr>
          <w:rFonts w:eastAsia="Times New Roman" w:cs="Calibri"/>
          <w:b/>
          <w:vertAlign w:val="baseline"/>
          <w:lang w:eastAsia="pl-PL"/>
        </w:rPr>
      </w:pPr>
    </w:p>
    <w:p w14:paraId="56760303" w14:textId="44498AF2" w:rsidR="00AB2D0D" w:rsidRPr="003B59EC" w:rsidRDefault="00AB2D0D" w:rsidP="00A5095F">
      <w:pPr>
        <w:spacing w:after="0" w:line="240" w:lineRule="auto"/>
        <w:rPr>
          <w:rFonts w:asciiTheme="minorHAnsi" w:eastAsia="Calibr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546442D3" wp14:editId="50BFFF57">
                <wp:extent cx="5753100" cy="266700"/>
                <wp:effectExtent l="0" t="0" r="19050" b="19050"/>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6700"/>
                        </a:xfrm>
                        <a:prstGeom prst="rect">
                          <a:avLst/>
                        </a:prstGeom>
                        <a:solidFill>
                          <a:srgbClr val="E7E6E6">
                            <a:lumMod val="100000"/>
                            <a:lumOff val="0"/>
                          </a:srgbClr>
                        </a:solidFill>
                        <a:ln w="9525">
                          <a:solidFill>
                            <a:srgbClr val="000000"/>
                          </a:solidFill>
                          <a:miter lim="800000"/>
                          <a:headEnd/>
                          <a:tailEnd/>
                        </a:ln>
                      </wps:spPr>
                      <wps:txbx>
                        <w:txbxContent>
                          <w:p w14:paraId="7F01D86C" w14:textId="6519A7C4" w:rsidR="00AE31C7" w:rsidRPr="00A12267" w:rsidRDefault="00AE31C7" w:rsidP="00AB2D0D">
                            <w:pPr>
                              <w:tabs>
                                <w:tab w:val="left" w:pos="4125"/>
                                <w:tab w:val="center" w:pos="5102"/>
                              </w:tabs>
                              <w:spacing w:after="0" w:line="240" w:lineRule="auto"/>
                              <w:jc w:val="both"/>
                              <w:rPr>
                                <w:rFonts w:eastAsia="Times New Roman" w:cstheme="minorHAnsi"/>
                                <w:b/>
                                <w:vertAlign w:val="baseline"/>
                                <w:lang w:eastAsia="pl-PL"/>
                              </w:rPr>
                            </w:pPr>
                            <w:r w:rsidRPr="00A12267">
                              <w:rPr>
                                <w:b/>
                                <w:vertAlign w:val="baseline"/>
                              </w:rPr>
                              <w:t xml:space="preserve">VII. </w:t>
                            </w:r>
                            <w:r w:rsidRPr="00A12267">
                              <w:rPr>
                                <w:rFonts w:eastAsia="Times New Roman" w:cstheme="minorHAnsi"/>
                                <w:b/>
                                <w:vertAlign w:val="baseline"/>
                                <w:lang w:eastAsia="pl-PL"/>
                              </w:rPr>
                              <w:t>Informacja o warunkach udziału w postępowaniu o udzielenie zamówienia</w:t>
                            </w:r>
                          </w:p>
                          <w:p w14:paraId="6047F9DD" w14:textId="0B8B6DD9" w:rsidR="00AE31C7" w:rsidRPr="008308EC" w:rsidRDefault="00AE31C7" w:rsidP="00AB2D0D">
                            <w:pPr>
                              <w:rPr>
                                <w:b/>
                                <w:sz w:val="24"/>
                                <w:vertAlign w:val="baseline"/>
                              </w:rPr>
                            </w:pPr>
                          </w:p>
                        </w:txbxContent>
                      </wps:txbx>
                      <wps:bodyPr rot="0" vert="horz" wrap="square" lIns="91440" tIns="45720" rIns="91440" bIns="45720" anchor="t" anchorCtr="0" upright="1">
                        <a:noAutofit/>
                      </wps:bodyPr>
                    </wps:wsp>
                  </a:graphicData>
                </a:graphic>
              </wp:inline>
            </w:drawing>
          </mc:Choice>
          <mc:Fallback>
            <w:pict>
              <v:shape w14:anchorId="546442D3" id="Pole tekstowe 6" o:spid="_x0000_s1032" type="#_x0000_t202" style="width:45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" fillcolor="#e7e6e6">
                <v:textbox>
                  <w:txbxContent>
                    <w:p w14:paraId="7F01D86C" w14:textId="6519A7C4" w:rsidR="00AE31C7" w:rsidRPr="00A12267" w:rsidRDefault="00AE31C7" w:rsidP="00AB2D0D">
                      <w:pPr>
                        <w:tabs>
                          <w:tab w:val="left" w:pos="4125"/>
                          <w:tab w:val="center" w:pos="5102"/>
                        </w:tabs>
                        <w:spacing w:after="0" w:line="240" w:lineRule="auto"/>
                        <w:jc w:val="both"/>
                        <w:rPr>
                          <w:rFonts w:eastAsia="Times New Roman" w:cstheme="minorHAnsi"/>
                          <w:b/>
                          <w:vertAlign w:val="baseline"/>
                          <w:lang w:eastAsia="pl-PL"/>
                        </w:rPr>
                      </w:pPr>
                      <w:r w:rsidRPr="00A12267">
                        <w:rPr>
                          <w:b/>
                          <w:vertAlign w:val="baseline"/>
                        </w:rPr>
                        <w:t xml:space="preserve">VII. </w:t>
                      </w:r>
                      <w:r w:rsidRPr="00A12267">
                        <w:rPr>
                          <w:rFonts w:eastAsia="Times New Roman" w:cstheme="minorHAnsi"/>
                          <w:b/>
                          <w:vertAlign w:val="baseline"/>
                          <w:lang w:eastAsia="pl-PL"/>
                        </w:rPr>
                        <w:t>Informacja o warunkach udziału w postępowaniu o udzielenie zamówienia</w:t>
                      </w:r>
                    </w:p>
                    <w:p w14:paraId="6047F9DD" w14:textId="0B8B6DD9" w:rsidR="00AE31C7" w:rsidRPr="008308EC" w:rsidRDefault="00AE31C7" w:rsidP="00AB2D0D">
                      <w:pPr>
                        <w:rPr>
                          <w:b/>
                          <w:sz w:val="24"/>
                          <w:vertAlign w:val="baseline"/>
                        </w:rPr>
                      </w:pPr>
                    </w:p>
                  </w:txbxContent>
                </v:textbox>
                <w10:anchorlock/>
              </v:shape>
            </w:pict>
          </mc:Fallback>
        </mc:AlternateContent>
      </w:r>
    </w:p>
    <w:p w14:paraId="45F0F80D" w14:textId="77777777" w:rsidR="003111E1" w:rsidRPr="003111E1" w:rsidRDefault="003111E1" w:rsidP="003111E1">
      <w:pPr>
        <w:autoSpaceDE w:val="0"/>
        <w:autoSpaceDN w:val="0"/>
        <w:adjustRightInd w:val="0"/>
        <w:spacing w:after="0" w:line="240" w:lineRule="auto"/>
        <w:rPr>
          <w:rFonts w:ascii="Arial" w:hAnsi="Arial" w:cs="Arial"/>
          <w:color w:val="000000"/>
          <w:sz w:val="24"/>
          <w:szCs w:val="24"/>
          <w:vertAlign w:val="baseline"/>
        </w:rPr>
      </w:pPr>
    </w:p>
    <w:p w14:paraId="243EDE99" w14:textId="04C661B7" w:rsidR="003111E1" w:rsidRPr="003111E1" w:rsidRDefault="003111E1" w:rsidP="005802BE">
      <w:pPr>
        <w:pStyle w:val="Akapitzlist"/>
        <w:numPr>
          <w:ilvl w:val="0"/>
          <w:numId w:val="38"/>
        </w:numPr>
        <w:autoSpaceDE w:val="0"/>
        <w:autoSpaceDN w:val="0"/>
        <w:adjustRightInd w:val="0"/>
        <w:spacing w:after="122" w:line="240" w:lineRule="auto"/>
        <w:ind w:left="284" w:hanging="284"/>
        <w:jc w:val="both"/>
        <w:rPr>
          <w:rFonts w:asciiTheme="minorHAnsi" w:hAnsiTheme="minorHAnsi" w:cs="Arial"/>
          <w:color w:val="000000"/>
          <w:szCs w:val="20"/>
          <w:vertAlign w:val="baseline"/>
        </w:rPr>
      </w:pPr>
      <w:r w:rsidRPr="003111E1">
        <w:rPr>
          <w:rFonts w:asciiTheme="minorHAnsi" w:hAnsiTheme="minorHAnsi" w:cs="Arial"/>
          <w:color w:val="000000"/>
          <w:szCs w:val="20"/>
          <w:vertAlign w:val="baseline"/>
        </w:rPr>
        <w:t xml:space="preserve">O udzielenie zamówienia mogą ubiegać się Wykonawcy, którzy nie podlegają wykluczeniu na zasadach określonych w Rozdziale VII SWZ, oraz spełniają określone przez Zamawiającego warunki udziału w postępowaniu. </w:t>
      </w:r>
    </w:p>
    <w:p w14:paraId="7BFE0F81" w14:textId="1AEE6BDA" w:rsidR="003111E1" w:rsidRPr="003111E1" w:rsidRDefault="003111E1" w:rsidP="005802BE">
      <w:pPr>
        <w:pStyle w:val="Akapitzlist"/>
        <w:numPr>
          <w:ilvl w:val="0"/>
          <w:numId w:val="38"/>
        </w:numPr>
        <w:autoSpaceDE w:val="0"/>
        <w:autoSpaceDN w:val="0"/>
        <w:adjustRightInd w:val="0"/>
        <w:spacing w:after="122" w:line="240" w:lineRule="auto"/>
        <w:ind w:left="284" w:hanging="284"/>
        <w:jc w:val="both"/>
        <w:rPr>
          <w:rFonts w:asciiTheme="minorHAnsi" w:hAnsiTheme="minorHAnsi" w:cs="Arial"/>
          <w:color w:val="000000"/>
          <w:szCs w:val="20"/>
          <w:vertAlign w:val="baseline"/>
        </w:rPr>
      </w:pPr>
      <w:r w:rsidRPr="003111E1">
        <w:rPr>
          <w:rFonts w:asciiTheme="minorHAnsi" w:hAnsiTheme="minorHAnsi" w:cs="Arial"/>
          <w:color w:val="000000"/>
          <w:szCs w:val="20"/>
          <w:vertAlign w:val="baseline"/>
        </w:rPr>
        <w:t xml:space="preserve">O udzielenie zamówienia mogą ubiegać się Wykonawcy, którzy spełniają warunki dotyczące: </w:t>
      </w:r>
    </w:p>
    <w:p w14:paraId="5CA5D314" w14:textId="1D132A74" w:rsidR="003111E1" w:rsidRPr="003111E1" w:rsidRDefault="003111E1" w:rsidP="005802BE">
      <w:pPr>
        <w:pStyle w:val="Akapitzlist"/>
        <w:numPr>
          <w:ilvl w:val="0"/>
          <w:numId w:val="39"/>
        </w:numPr>
        <w:autoSpaceDE w:val="0"/>
        <w:autoSpaceDN w:val="0"/>
        <w:adjustRightInd w:val="0"/>
        <w:spacing w:after="0" w:line="240" w:lineRule="auto"/>
        <w:ind w:left="567" w:hanging="283"/>
        <w:jc w:val="both"/>
        <w:rPr>
          <w:rFonts w:asciiTheme="minorHAnsi" w:hAnsiTheme="minorHAnsi" w:cs="Arial"/>
          <w:color w:val="000000"/>
          <w:szCs w:val="20"/>
          <w:vertAlign w:val="baseline"/>
        </w:rPr>
      </w:pPr>
      <w:r w:rsidRPr="003111E1">
        <w:rPr>
          <w:rFonts w:asciiTheme="minorHAnsi" w:hAnsiTheme="minorHAnsi" w:cs="Arial"/>
          <w:b/>
          <w:bCs/>
          <w:color w:val="000000"/>
          <w:szCs w:val="20"/>
          <w:vertAlign w:val="baseline"/>
        </w:rPr>
        <w:t xml:space="preserve">zdolności do występowania w obrocie gospodarczym: </w:t>
      </w:r>
    </w:p>
    <w:p w14:paraId="609F92FC" w14:textId="77777777" w:rsidR="003111E1" w:rsidRPr="003111E1" w:rsidRDefault="003111E1" w:rsidP="003111E1">
      <w:pPr>
        <w:autoSpaceDE w:val="0"/>
        <w:autoSpaceDN w:val="0"/>
        <w:adjustRightInd w:val="0"/>
        <w:spacing w:after="0" w:line="240" w:lineRule="auto"/>
        <w:ind w:firstLine="567"/>
        <w:jc w:val="both"/>
        <w:rPr>
          <w:rFonts w:asciiTheme="minorHAnsi" w:hAnsiTheme="minorHAnsi" w:cs="Arial"/>
          <w:color w:val="000000"/>
          <w:szCs w:val="20"/>
          <w:vertAlign w:val="baseline"/>
        </w:rPr>
      </w:pPr>
      <w:r w:rsidRPr="003111E1">
        <w:rPr>
          <w:rFonts w:asciiTheme="minorHAnsi" w:hAnsiTheme="minorHAnsi" w:cs="Arial"/>
          <w:color w:val="000000"/>
          <w:szCs w:val="20"/>
          <w:vertAlign w:val="baseline"/>
        </w:rPr>
        <w:t xml:space="preserve">Zamawiający nie precyzuje szczególnych warunków w tym zakresie </w:t>
      </w:r>
    </w:p>
    <w:p w14:paraId="64D6BCE3" w14:textId="487996D7" w:rsidR="003111E1" w:rsidRPr="003111E1" w:rsidRDefault="003111E1" w:rsidP="005802BE">
      <w:pPr>
        <w:pStyle w:val="Akapitzlist"/>
        <w:numPr>
          <w:ilvl w:val="0"/>
          <w:numId w:val="39"/>
        </w:numPr>
        <w:autoSpaceDE w:val="0"/>
        <w:autoSpaceDN w:val="0"/>
        <w:adjustRightInd w:val="0"/>
        <w:spacing w:after="0" w:line="240" w:lineRule="auto"/>
        <w:ind w:left="567" w:hanging="283"/>
        <w:jc w:val="both"/>
        <w:rPr>
          <w:rFonts w:asciiTheme="minorHAnsi" w:hAnsiTheme="minorHAnsi" w:cs="Arial"/>
          <w:color w:val="000000"/>
          <w:szCs w:val="20"/>
          <w:vertAlign w:val="baseline"/>
        </w:rPr>
      </w:pPr>
      <w:r w:rsidRPr="003111E1">
        <w:rPr>
          <w:rFonts w:asciiTheme="minorHAnsi" w:hAnsiTheme="minorHAnsi" w:cs="Arial"/>
          <w:b/>
          <w:bCs/>
          <w:color w:val="000000"/>
          <w:szCs w:val="20"/>
          <w:vertAlign w:val="baseline"/>
        </w:rPr>
        <w:t xml:space="preserve">uprawnień do prowadzenia określonej działalności gospodarczej lub zawodowej, o ile wynika to z odrębnych przepisów: </w:t>
      </w:r>
    </w:p>
    <w:p w14:paraId="6EBFC739" w14:textId="77777777" w:rsidR="003111E1" w:rsidRPr="003111E1" w:rsidRDefault="003111E1" w:rsidP="003111E1">
      <w:pPr>
        <w:autoSpaceDE w:val="0"/>
        <w:autoSpaceDN w:val="0"/>
        <w:adjustRightInd w:val="0"/>
        <w:spacing w:after="0" w:line="240" w:lineRule="auto"/>
        <w:ind w:firstLine="567"/>
        <w:jc w:val="both"/>
        <w:rPr>
          <w:rFonts w:asciiTheme="minorHAnsi" w:hAnsiTheme="minorHAnsi" w:cs="Arial"/>
          <w:color w:val="000000"/>
          <w:szCs w:val="20"/>
          <w:vertAlign w:val="baseline"/>
        </w:rPr>
      </w:pPr>
      <w:r w:rsidRPr="003111E1">
        <w:rPr>
          <w:rFonts w:asciiTheme="minorHAnsi" w:hAnsiTheme="minorHAnsi" w:cs="Arial"/>
          <w:color w:val="000000"/>
          <w:szCs w:val="20"/>
          <w:vertAlign w:val="baseline"/>
        </w:rPr>
        <w:t xml:space="preserve">Zamawiający nie precyzuje szczególnych warunków w tym zakresie </w:t>
      </w:r>
    </w:p>
    <w:p w14:paraId="4E4AC2BA" w14:textId="04F3467B" w:rsidR="003111E1" w:rsidRPr="003111E1" w:rsidRDefault="003111E1" w:rsidP="005802BE">
      <w:pPr>
        <w:pStyle w:val="Akapitzlist"/>
        <w:numPr>
          <w:ilvl w:val="0"/>
          <w:numId w:val="39"/>
        </w:numPr>
        <w:autoSpaceDE w:val="0"/>
        <w:autoSpaceDN w:val="0"/>
        <w:adjustRightInd w:val="0"/>
        <w:spacing w:after="0" w:line="240" w:lineRule="auto"/>
        <w:ind w:left="567" w:hanging="283"/>
        <w:jc w:val="both"/>
        <w:rPr>
          <w:rFonts w:asciiTheme="minorHAnsi" w:hAnsiTheme="minorHAnsi" w:cs="Arial"/>
          <w:color w:val="000000"/>
          <w:szCs w:val="20"/>
          <w:vertAlign w:val="baseline"/>
        </w:rPr>
      </w:pPr>
      <w:r w:rsidRPr="003111E1">
        <w:rPr>
          <w:rFonts w:asciiTheme="minorHAnsi" w:hAnsiTheme="minorHAnsi" w:cs="Arial"/>
          <w:b/>
          <w:bCs/>
          <w:color w:val="000000"/>
          <w:szCs w:val="20"/>
          <w:vertAlign w:val="baseline"/>
        </w:rPr>
        <w:t xml:space="preserve">sytuacji ekonomicznej lub finansowej: </w:t>
      </w:r>
    </w:p>
    <w:p w14:paraId="6DF381AC" w14:textId="77777777" w:rsidR="003111E1" w:rsidRPr="003111E1" w:rsidRDefault="003111E1" w:rsidP="003111E1">
      <w:pPr>
        <w:autoSpaceDE w:val="0"/>
        <w:autoSpaceDN w:val="0"/>
        <w:adjustRightInd w:val="0"/>
        <w:spacing w:after="0" w:line="240" w:lineRule="auto"/>
        <w:ind w:firstLine="567"/>
        <w:jc w:val="both"/>
        <w:rPr>
          <w:rFonts w:asciiTheme="minorHAnsi" w:hAnsiTheme="minorHAnsi" w:cs="Arial"/>
          <w:color w:val="000000"/>
          <w:szCs w:val="20"/>
          <w:vertAlign w:val="baseline"/>
        </w:rPr>
      </w:pPr>
      <w:r w:rsidRPr="003111E1">
        <w:rPr>
          <w:rFonts w:asciiTheme="minorHAnsi" w:hAnsiTheme="minorHAnsi" w:cs="Arial"/>
          <w:color w:val="000000"/>
          <w:szCs w:val="20"/>
          <w:vertAlign w:val="baseline"/>
        </w:rPr>
        <w:t xml:space="preserve">Zamawiający nie precyzuje szczególnych warunków w tym zakresie </w:t>
      </w:r>
    </w:p>
    <w:p w14:paraId="31C2A722" w14:textId="79E773BF" w:rsidR="003111E1" w:rsidRPr="00CA3706" w:rsidRDefault="003111E1" w:rsidP="005802BE">
      <w:pPr>
        <w:pStyle w:val="Akapitzlist"/>
        <w:numPr>
          <w:ilvl w:val="0"/>
          <w:numId w:val="39"/>
        </w:numPr>
        <w:autoSpaceDE w:val="0"/>
        <w:autoSpaceDN w:val="0"/>
        <w:adjustRightInd w:val="0"/>
        <w:spacing w:after="0" w:line="240" w:lineRule="auto"/>
        <w:ind w:left="567" w:hanging="283"/>
        <w:jc w:val="both"/>
        <w:rPr>
          <w:rFonts w:asciiTheme="minorHAnsi" w:hAnsiTheme="minorHAnsi" w:cs="Arial"/>
          <w:color w:val="000000"/>
          <w:szCs w:val="20"/>
          <w:vertAlign w:val="baseline"/>
        </w:rPr>
      </w:pPr>
      <w:r w:rsidRPr="003111E1">
        <w:rPr>
          <w:rFonts w:asciiTheme="minorHAnsi" w:hAnsiTheme="minorHAnsi" w:cs="Arial"/>
          <w:b/>
          <w:bCs/>
          <w:color w:val="000000"/>
          <w:szCs w:val="20"/>
          <w:vertAlign w:val="baseline"/>
        </w:rPr>
        <w:t xml:space="preserve">zdolności technicznej lub zawodowej: </w:t>
      </w:r>
    </w:p>
    <w:p w14:paraId="28B75E3F" w14:textId="03A6B487" w:rsidR="00CA3706" w:rsidRPr="00CA3706" w:rsidRDefault="00CA3706" w:rsidP="00CA3706">
      <w:pPr>
        <w:autoSpaceDE w:val="0"/>
        <w:autoSpaceDN w:val="0"/>
        <w:adjustRightInd w:val="0"/>
        <w:spacing w:after="0" w:line="240" w:lineRule="auto"/>
        <w:ind w:firstLine="567"/>
        <w:jc w:val="both"/>
        <w:rPr>
          <w:rFonts w:asciiTheme="minorHAnsi" w:hAnsiTheme="minorHAnsi" w:cs="Arial"/>
          <w:color w:val="000000"/>
          <w:szCs w:val="20"/>
          <w:vertAlign w:val="baseline"/>
        </w:rPr>
      </w:pPr>
      <w:r w:rsidRPr="00CA3706">
        <w:rPr>
          <w:rFonts w:asciiTheme="minorHAnsi" w:hAnsiTheme="minorHAnsi" w:cs="Arial"/>
          <w:color w:val="000000"/>
          <w:szCs w:val="20"/>
          <w:vertAlign w:val="baseline"/>
        </w:rPr>
        <w:t xml:space="preserve">Zamawiający nie precyzuje szczególnych warunków w tym zakresie </w:t>
      </w:r>
    </w:p>
    <w:p w14:paraId="2B69376A" w14:textId="78B2443E" w:rsidR="003111E1" w:rsidRPr="003111E1" w:rsidRDefault="003111E1" w:rsidP="005802BE">
      <w:pPr>
        <w:pStyle w:val="Akapitzlist"/>
        <w:numPr>
          <w:ilvl w:val="0"/>
          <w:numId w:val="38"/>
        </w:numPr>
        <w:autoSpaceDE w:val="0"/>
        <w:autoSpaceDN w:val="0"/>
        <w:adjustRightInd w:val="0"/>
        <w:spacing w:after="128" w:line="240" w:lineRule="auto"/>
        <w:ind w:left="284" w:hanging="284"/>
        <w:jc w:val="both"/>
        <w:rPr>
          <w:rFonts w:asciiTheme="minorHAnsi" w:hAnsiTheme="minorHAnsi" w:cs="Arial"/>
          <w:color w:val="000000"/>
          <w:szCs w:val="20"/>
          <w:vertAlign w:val="baseline"/>
        </w:rPr>
      </w:pPr>
      <w:r w:rsidRPr="003111E1">
        <w:rPr>
          <w:rFonts w:asciiTheme="minorHAnsi" w:hAnsiTheme="minorHAnsi" w:cs="Arial"/>
          <w:color w:val="000000"/>
          <w:szCs w:val="20"/>
          <w:vertAlign w:val="baseline"/>
        </w:rPr>
        <w:t>Zamawiający może na każdym etapie postę</w:t>
      </w:r>
      <w:r w:rsidR="00A1381C">
        <w:rPr>
          <w:rFonts w:asciiTheme="minorHAnsi" w:hAnsiTheme="minorHAnsi" w:cs="Arial"/>
          <w:color w:val="000000"/>
          <w:szCs w:val="20"/>
          <w:vertAlign w:val="baseline"/>
        </w:rPr>
        <w:t>powania</w:t>
      </w:r>
      <w:r w:rsidRPr="003111E1">
        <w:rPr>
          <w:rFonts w:asciiTheme="minorHAnsi" w:hAnsiTheme="minorHAnsi" w:cs="Arial"/>
          <w:color w:val="000000"/>
          <w:szCs w:val="20"/>
          <w:vertAlign w:val="baseline"/>
        </w:rPr>
        <w:t xml:space="preserve"> uznać, że Wykonawca nie posiada wymaganych zdolności, jeżeli posiadanie przez Wykonawcę sprzecznych interesów, w szczególności zaangażowanie zasobów technicznych lub zawodowych Wykonawcy w in</w:t>
      </w:r>
      <w:r w:rsidR="00A1381C">
        <w:rPr>
          <w:rFonts w:asciiTheme="minorHAnsi" w:hAnsiTheme="minorHAnsi" w:cs="Arial"/>
          <w:color w:val="000000"/>
          <w:szCs w:val="20"/>
          <w:vertAlign w:val="baseline"/>
        </w:rPr>
        <w:t>ne przedsięwzięcia gospodarcze W</w:t>
      </w:r>
      <w:r w:rsidRPr="003111E1">
        <w:rPr>
          <w:rFonts w:asciiTheme="minorHAnsi" w:hAnsiTheme="minorHAnsi" w:cs="Arial"/>
          <w:color w:val="000000"/>
          <w:szCs w:val="20"/>
          <w:vertAlign w:val="baseline"/>
        </w:rPr>
        <w:t>ykonawcy może mieć negatywny wpływ na realizację zamówienia.</w:t>
      </w:r>
    </w:p>
    <w:p w14:paraId="71993CE4" w14:textId="63D2B9BA" w:rsidR="00177865" w:rsidRPr="00430225" w:rsidRDefault="003111E1" w:rsidP="005802BE">
      <w:pPr>
        <w:pStyle w:val="Akapitzlist"/>
        <w:numPr>
          <w:ilvl w:val="0"/>
          <w:numId w:val="38"/>
        </w:numPr>
        <w:autoSpaceDE w:val="0"/>
        <w:autoSpaceDN w:val="0"/>
        <w:adjustRightInd w:val="0"/>
        <w:spacing w:after="0" w:line="240" w:lineRule="auto"/>
        <w:ind w:left="284" w:hanging="284"/>
        <w:jc w:val="both"/>
        <w:rPr>
          <w:rFonts w:asciiTheme="minorHAnsi" w:hAnsiTheme="minorHAnsi" w:cs="Arial"/>
          <w:color w:val="000000"/>
          <w:szCs w:val="20"/>
          <w:vertAlign w:val="baseline"/>
        </w:rPr>
      </w:pPr>
      <w:r w:rsidRPr="003111E1">
        <w:rPr>
          <w:rFonts w:asciiTheme="minorHAnsi" w:hAnsiTheme="minorHAnsi" w:cs="Arial"/>
          <w:color w:val="000000"/>
          <w:szCs w:val="20"/>
          <w:vertAlign w:val="baseline"/>
        </w:rPr>
        <w:t xml:space="preserve">Wykonawcy wspólnie ubiegający się o udzielenie zamówienia dołączają do oferty oświadczenie, z którego wynika, które dostawy wykonają </w:t>
      </w:r>
      <w:r w:rsidRPr="00430225">
        <w:rPr>
          <w:rFonts w:asciiTheme="minorHAnsi" w:hAnsiTheme="minorHAnsi" w:cs="Arial"/>
          <w:color w:val="000000"/>
          <w:szCs w:val="20"/>
          <w:vertAlign w:val="baseline"/>
        </w:rPr>
        <w:t>p</w:t>
      </w:r>
      <w:r w:rsidR="00554BDE" w:rsidRPr="00430225">
        <w:rPr>
          <w:rFonts w:asciiTheme="minorHAnsi" w:hAnsiTheme="minorHAnsi" w:cs="Arial"/>
          <w:color w:val="000000"/>
          <w:szCs w:val="20"/>
          <w:vertAlign w:val="baseline"/>
        </w:rPr>
        <w:t>oszczególni Wy</w:t>
      </w:r>
      <w:r w:rsidRPr="00430225">
        <w:rPr>
          <w:rFonts w:asciiTheme="minorHAnsi" w:hAnsiTheme="minorHAnsi" w:cs="Arial"/>
          <w:color w:val="000000"/>
          <w:szCs w:val="20"/>
          <w:vertAlign w:val="baseline"/>
        </w:rPr>
        <w:t xml:space="preserve">konawcy w odniesieniu do warunków, które zostały opisane w ust. 2 - zgodnie z </w:t>
      </w:r>
      <w:r w:rsidR="00814EC3">
        <w:rPr>
          <w:rFonts w:asciiTheme="minorHAnsi" w:hAnsiTheme="minorHAnsi" w:cs="Arial"/>
          <w:b/>
          <w:bCs/>
          <w:color w:val="000000"/>
          <w:szCs w:val="20"/>
          <w:vertAlign w:val="baseline"/>
        </w:rPr>
        <w:t>z</w:t>
      </w:r>
      <w:r w:rsidR="00F00042" w:rsidRPr="00430225">
        <w:rPr>
          <w:rFonts w:asciiTheme="minorHAnsi" w:hAnsiTheme="minorHAnsi" w:cs="Arial"/>
          <w:b/>
          <w:bCs/>
          <w:color w:val="000000"/>
          <w:szCs w:val="20"/>
          <w:vertAlign w:val="baseline"/>
        </w:rPr>
        <w:t>ałącznikiem nr 2</w:t>
      </w:r>
      <w:r w:rsidRPr="00430225">
        <w:rPr>
          <w:rFonts w:asciiTheme="minorHAnsi" w:hAnsiTheme="minorHAnsi" w:cs="Arial"/>
          <w:b/>
          <w:bCs/>
          <w:color w:val="000000"/>
          <w:szCs w:val="20"/>
          <w:vertAlign w:val="baseline"/>
        </w:rPr>
        <w:t xml:space="preserve"> do SWZ</w:t>
      </w:r>
      <w:r w:rsidRPr="00430225">
        <w:rPr>
          <w:rFonts w:asciiTheme="minorHAnsi" w:hAnsiTheme="minorHAnsi" w:cs="Arial"/>
          <w:color w:val="000000"/>
          <w:szCs w:val="20"/>
          <w:vertAlign w:val="baseline"/>
        </w:rPr>
        <w:t xml:space="preserve">. </w:t>
      </w:r>
      <w:bookmarkStart w:id="2" w:name="_Hlk88688241"/>
    </w:p>
    <w:p w14:paraId="2E4B054F" w14:textId="77777777" w:rsidR="00900148" w:rsidRPr="00900148" w:rsidRDefault="00900148" w:rsidP="00900148">
      <w:pPr>
        <w:pStyle w:val="Akapitzlist"/>
        <w:autoSpaceDE w:val="0"/>
        <w:autoSpaceDN w:val="0"/>
        <w:adjustRightInd w:val="0"/>
        <w:spacing w:after="0" w:line="240" w:lineRule="auto"/>
        <w:ind w:left="284"/>
        <w:jc w:val="both"/>
        <w:rPr>
          <w:rFonts w:asciiTheme="minorHAnsi" w:hAnsiTheme="minorHAnsi" w:cs="Arial"/>
          <w:color w:val="000000"/>
          <w:szCs w:val="20"/>
          <w:vertAlign w:val="baseline"/>
        </w:rPr>
      </w:pPr>
    </w:p>
    <w:p w14:paraId="1EC1F143" w14:textId="77777777" w:rsidR="00177865" w:rsidRPr="003B59EC" w:rsidRDefault="00177865" w:rsidP="00177865">
      <w:pPr>
        <w:spacing w:after="0" w:line="240" w:lineRule="auto"/>
        <w:rPr>
          <w:rFonts w:asciiTheme="minorHAnsi" w:eastAsia="Calibr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7B505050" wp14:editId="6447A1B4">
                <wp:extent cx="5753100" cy="586740"/>
                <wp:effectExtent l="0" t="0" r="19050" b="22860"/>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86740"/>
                        </a:xfrm>
                        <a:prstGeom prst="rect">
                          <a:avLst/>
                        </a:prstGeom>
                        <a:solidFill>
                          <a:srgbClr val="E7E6E6">
                            <a:lumMod val="100000"/>
                            <a:lumOff val="0"/>
                          </a:srgbClr>
                        </a:solidFill>
                        <a:ln w="9525">
                          <a:solidFill>
                            <a:srgbClr val="000000"/>
                          </a:solidFill>
                          <a:miter lim="800000"/>
                          <a:headEnd/>
                          <a:tailEnd/>
                        </a:ln>
                      </wps:spPr>
                      <wps:txbx>
                        <w:txbxContent>
                          <w:p w14:paraId="502BC4AE" w14:textId="77777777" w:rsidR="00AE31C7" w:rsidRDefault="00AE31C7" w:rsidP="0045054E">
                            <w:pPr>
                              <w:tabs>
                                <w:tab w:val="left" w:pos="4125"/>
                                <w:tab w:val="center" w:pos="5102"/>
                              </w:tabs>
                              <w:spacing w:after="0" w:line="240" w:lineRule="auto"/>
                              <w:jc w:val="both"/>
                              <w:rPr>
                                <w:b/>
                                <w:vertAlign w:val="baseline"/>
                              </w:rPr>
                            </w:pPr>
                            <w:r>
                              <w:rPr>
                                <w:b/>
                                <w:vertAlign w:val="baseline"/>
                              </w:rPr>
                              <w:t>VIII</w:t>
                            </w:r>
                            <w:r w:rsidRPr="00A12267">
                              <w:rPr>
                                <w:b/>
                                <w:vertAlign w:val="baseline"/>
                              </w:rPr>
                              <w:t xml:space="preserve">. </w:t>
                            </w:r>
                            <w:r w:rsidRPr="0045054E">
                              <w:rPr>
                                <w:b/>
                                <w:vertAlign w:val="baseline"/>
                              </w:rPr>
                              <w:t>Podmiotowe i przedmiotowe środki dowodowe. Oświadczenia i dokumenty, jakie</w:t>
                            </w:r>
                          </w:p>
                          <w:p w14:paraId="08C5B73A" w14:textId="2B136403" w:rsidR="00AE31C7" w:rsidRPr="00A12267" w:rsidRDefault="00AE31C7" w:rsidP="0045054E">
                            <w:pPr>
                              <w:tabs>
                                <w:tab w:val="left" w:pos="4125"/>
                                <w:tab w:val="center" w:pos="5102"/>
                              </w:tabs>
                              <w:spacing w:after="0" w:line="240" w:lineRule="auto"/>
                              <w:jc w:val="both"/>
                              <w:rPr>
                                <w:rFonts w:eastAsia="Times New Roman" w:cstheme="minorHAnsi"/>
                                <w:b/>
                                <w:vertAlign w:val="baseline"/>
                                <w:lang w:eastAsia="pl-PL"/>
                              </w:rPr>
                            </w:pPr>
                            <w:r w:rsidRPr="0045054E">
                              <w:rPr>
                                <w:b/>
                                <w:vertAlign w:val="baseline"/>
                              </w:rPr>
                              <w:t>zobowiązani są dostarczyć Wykonawcy w celu potwierdzenia spełniania warunków udziału w postępowaniu oraz wykazania braku podstaw wykluczenia</w:t>
                            </w:r>
                          </w:p>
                          <w:p w14:paraId="2412E864" w14:textId="77777777" w:rsidR="00AE31C7" w:rsidRPr="008308EC" w:rsidRDefault="00AE31C7" w:rsidP="00177865">
                            <w:pPr>
                              <w:rPr>
                                <w:b/>
                                <w:sz w:val="24"/>
                                <w:vertAlign w:val="baseline"/>
                              </w:rPr>
                            </w:pPr>
                          </w:p>
                        </w:txbxContent>
                      </wps:txbx>
                      <wps:bodyPr rot="0" vert="horz" wrap="square" lIns="91440" tIns="45720" rIns="91440" bIns="45720" anchor="t" anchorCtr="0" upright="1">
                        <a:noAutofit/>
                      </wps:bodyPr>
                    </wps:wsp>
                  </a:graphicData>
                </a:graphic>
              </wp:inline>
            </w:drawing>
          </mc:Choice>
          <mc:Fallback>
            <w:pict>
              <v:shape w14:anchorId="7B505050" id="Pole tekstowe 4" o:spid="_x0000_s1033" type="#_x0000_t202" style="width:453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" fillcolor="#e7e6e6">
                <v:textbox>
                  <w:txbxContent>
                    <w:p w14:paraId="502BC4AE" w14:textId="77777777" w:rsidR="00AE31C7" w:rsidRDefault="00AE31C7" w:rsidP="0045054E">
                      <w:pPr>
                        <w:tabs>
                          <w:tab w:val="left" w:pos="4125"/>
                          <w:tab w:val="center" w:pos="5102"/>
                        </w:tabs>
                        <w:spacing w:after="0" w:line="240" w:lineRule="auto"/>
                        <w:jc w:val="both"/>
                        <w:rPr>
                          <w:b/>
                          <w:vertAlign w:val="baseline"/>
                        </w:rPr>
                      </w:pPr>
                      <w:r>
                        <w:rPr>
                          <w:b/>
                          <w:vertAlign w:val="baseline"/>
                        </w:rPr>
                        <w:t>VIII</w:t>
                      </w:r>
                      <w:r w:rsidRPr="00A12267">
                        <w:rPr>
                          <w:b/>
                          <w:vertAlign w:val="baseline"/>
                        </w:rPr>
                        <w:t xml:space="preserve">. </w:t>
                      </w:r>
                      <w:r w:rsidRPr="0045054E">
                        <w:rPr>
                          <w:b/>
                          <w:vertAlign w:val="baseline"/>
                        </w:rPr>
                        <w:t>Podmiotowe i przedmiotowe środki dowodowe. Oświadczenia i dokumenty, jakie</w:t>
                      </w:r>
                    </w:p>
                    <w:p w14:paraId="08C5B73A" w14:textId="2B136403" w:rsidR="00AE31C7" w:rsidRPr="00A12267" w:rsidRDefault="00AE31C7" w:rsidP="0045054E">
                      <w:pPr>
                        <w:tabs>
                          <w:tab w:val="left" w:pos="4125"/>
                          <w:tab w:val="center" w:pos="5102"/>
                        </w:tabs>
                        <w:spacing w:after="0" w:line="240" w:lineRule="auto"/>
                        <w:jc w:val="both"/>
                        <w:rPr>
                          <w:rFonts w:eastAsia="Times New Roman" w:cstheme="minorHAnsi"/>
                          <w:b/>
                          <w:vertAlign w:val="baseline"/>
                          <w:lang w:eastAsia="pl-PL"/>
                        </w:rPr>
                      </w:pPr>
                      <w:r w:rsidRPr="0045054E">
                        <w:rPr>
                          <w:b/>
                          <w:vertAlign w:val="baseline"/>
                        </w:rPr>
                        <w:t>zobowiązani są dostarczyć Wykonawcy w celu potwierdzenia spełniania warunków udziału w postępowaniu oraz wykazania braku podstaw wykluczenia</w:t>
                      </w:r>
                    </w:p>
                    <w:p w14:paraId="2412E864" w14:textId="77777777" w:rsidR="00AE31C7" w:rsidRPr="008308EC" w:rsidRDefault="00AE31C7" w:rsidP="00177865">
                      <w:pPr>
                        <w:rPr>
                          <w:b/>
                          <w:sz w:val="24"/>
                          <w:vertAlign w:val="baseline"/>
                        </w:rPr>
                      </w:pPr>
                    </w:p>
                  </w:txbxContent>
                </v:textbox>
                <w10:anchorlock/>
              </v:shape>
            </w:pict>
          </mc:Fallback>
        </mc:AlternateContent>
      </w:r>
    </w:p>
    <w:p w14:paraId="7D39D502" w14:textId="5DFDA733" w:rsidR="00123DA1" w:rsidRDefault="00123DA1" w:rsidP="00C509D4">
      <w:pPr>
        <w:tabs>
          <w:tab w:val="left" w:pos="284"/>
        </w:tabs>
        <w:spacing w:after="0" w:line="240" w:lineRule="auto"/>
        <w:jc w:val="both"/>
        <w:rPr>
          <w:rFonts w:asciiTheme="minorHAnsi" w:eastAsia="Times New Roman" w:hAnsiTheme="minorHAnsi" w:cstheme="minorHAnsi"/>
          <w:color w:val="000000"/>
          <w:kern w:val="1"/>
          <w:vertAlign w:val="baseline"/>
          <w:lang w:eastAsia="pl-PL"/>
        </w:rPr>
      </w:pPr>
    </w:p>
    <w:p w14:paraId="222FF27F" w14:textId="75CCFD88" w:rsidR="0003453E" w:rsidRPr="00006183" w:rsidRDefault="0003453E" w:rsidP="005802BE">
      <w:pPr>
        <w:pStyle w:val="Akapitzlist"/>
        <w:numPr>
          <w:ilvl w:val="0"/>
          <w:numId w:val="40"/>
        </w:numPr>
        <w:spacing w:after="0" w:line="240" w:lineRule="auto"/>
        <w:ind w:left="284" w:hanging="284"/>
        <w:jc w:val="both"/>
        <w:rPr>
          <w:rFonts w:asciiTheme="minorHAnsi" w:eastAsia="Times New Roman" w:hAnsiTheme="minorHAnsi" w:cstheme="minorHAnsi"/>
          <w:color w:val="000000"/>
          <w:kern w:val="1"/>
          <w:vertAlign w:val="baseline"/>
          <w:lang w:eastAsia="pl-PL"/>
        </w:rPr>
      </w:pPr>
      <w:r w:rsidRPr="00006183">
        <w:rPr>
          <w:rFonts w:asciiTheme="minorHAnsi" w:eastAsia="Times New Roman" w:hAnsiTheme="minorHAnsi" w:cstheme="minorHAnsi"/>
          <w:color w:val="000000"/>
          <w:kern w:val="1"/>
          <w:vertAlign w:val="baseline"/>
          <w:lang w:eastAsia="pl-PL"/>
        </w:rPr>
        <w:t>Jednolity Europejski Dokument Zamówienia – Zamawiający działając na podstawie art. 139 ust. 1 ustawy Prawo zamówień publicznych (Dz.U.2022.1710 t.j. z dnia 2022.08.16) wezwie Wykonawcę, którego oferta została najwyżej oceniona do złożenia aktualnego oświadczenia potwierdzających okoliczności, o których mowa w art. 125 ust.1 ustawy Pzp.</w:t>
      </w:r>
    </w:p>
    <w:p w14:paraId="3706CEC2" w14:textId="77777777" w:rsidR="00006183" w:rsidRDefault="0003453E" w:rsidP="005802BE">
      <w:pPr>
        <w:pStyle w:val="Akapitzlist"/>
        <w:numPr>
          <w:ilvl w:val="0"/>
          <w:numId w:val="41"/>
        </w:numPr>
        <w:spacing w:after="0" w:line="240" w:lineRule="auto"/>
        <w:ind w:left="709"/>
        <w:jc w:val="both"/>
        <w:rPr>
          <w:rFonts w:asciiTheme="minorHAnsi" w:eastAsia="Times New Roman" w:hAnsiTheme="minorHAnsi" w:cstheme="minorHAnsi"/>
          <w:color w:val="000000"/>
          <w:kern w:val="1"/>
          <w:vertAlign w:val="baseline"/>
          <w:lang w:eastAsia="pl-PL"/>
        </w:rPr>
      </w:pPr>
      <w:r w:rsidRPr="00006183">
        <w:rPr>
          <w:rFonts w:asciiTheme="minorHAnsi" w:eastAsia="Times New Roman" w:hAnsiTheme="minorHAnsi" w:cstheme="minorHAnsi"/>
          <w:color w:val="000000"/>
          <w:kern w:val="1"/>
          <w:vertAlign w:val="baseline"/>
          <w:lang w:eastAsia="pl-PL"/>
        </w:rPr>
        <w:t xml:space="preserve">Oświadczenie to, składa się na formularzu Jednolitego Europejskiego Dokumentu </w:t>
      </w:r>
      <w:r w:rsidR="00006183">
        <w:rPr>
          <w:rFonts w:asciiTheme="minorHAnsi" w:eastAsia="Times New Roman" w:hAnsiTheme="minorHAnsi" w:cstheme="minorHAnsi"/>
          <w:color w:val="000000"/>
          <w:kern w:val="1"/>
          <w:vertAlign w:val="baseline"/>
          <w:lang w:eastAsia="pl-PL"/>
        </w:rPr>
        <w:t xml:space="preserve">    </w:t>
      </w:r>
      <w:r w:rsidRPr="00006183">
        <w:rPr>
          <w:rFonts w:asciiTheme="minorHAnsi" w:eastAsia="Times New Roman" w:hAnsiTheme="minorHAnsi" w:cstheme="minorHAnsi"/>
          <w:color w:val="000000"/>
          <w:kern w:val="1"/>
          <w:vertAlign w:val="baseline"/>
          <w:lang w:eastAsia="pl-PL"/>
        </w:rPr>
        <w:t>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według załącznika 10 do SWZ - plik należy pobrać, zapisać i rozpakować na swoim komputerze lub w wersji elektronicznej jak poniżej.</w:t>
      </w:r>
    </w:p>
    <w:p w14:paraId="22D1BC92" w14:textId="77777777" w:rsidR="00006183" w:rsidRDefault="0003453E" w:rsidP="005802BE">
      <w:pPr>
        <w:pStyle w:val="Akapitzlist"/>
        <w:numPr>
          <w:ilvl w:val="0"/>
          <w:numId w:val="41"/>
        </w:numPr>
        <w:spacing w:after="0" w:line="240" w:lineRule="auto"/>
        <w:ind w:left="709"/>
        <w:jc w:val="both"/>
        <w:rPr>
          <w:rFonts w:asciiTheme="minorHAnsi" w:eastAsia="Times New Roman" w:hAnsiTheme="minorHAnsi" w:cstheme="minorHAnsi"/>
          <w:color w:val="000000"/>
          <w:kern w:val="1"/>
          <w:vertAlign w:val="baseline"/>
          <w:lang w:eastAsia="pl-PL"/>
        </w:rPr>
      </w:pPr>
      <w:r w:rsidRPr="00006183">
        <w:rPr>
          <w:rFonts w:asciiTheme="minorHAnsi" w:eastAsia="Times New Roman" w:hAnsiTheme="minorHAnsi" w:cstheme="minorHAnsi"/>
          <w:color w:val="000000"/>
          <w:kern w:val="1"/>
          <w:vertAlign w:val="baseline"/>
          <w:lang w:eastAsia="pl-PL"/>
        </w:rPr>
        <w:t xml:space="preserve">Zamawiający podaje jednocześnie link do elektronicznego narzędzia do wypełniania JEDZ: </w:t>
      </w:r>
      <w:hyperlink r:id="rId11" w:history="1">
        <w:r w:rsidR="00006183" w:rsidRPr="00006183">
          <w:rPr>
            <w:rStyle w:val="Hipercze"/>
            <w:rFonts w:asciiTheme="minorHAnsi" w:eastAsia="Times New Roman" w:hAnsiTheme="minorHAnsi" w:cstheme="minorHAnsi"/>
            <w:kern w:val="1"/>
            <w:vertAlign w:val="baseline"/>
            <w:lang w:eastAsia="pl-PL"/>
          </w:rPr>
          <w:t>https://espd.uzp.gov.pl/request/ca/overview</w:t>
        </w:r>
      </w:hyperlink>
      <w:r w:rsidR="00006183" w:rsidRPr="00006183">
        <w:rPr>
          <w:rFonts w:asciiTheme="minorHAnsi" w:eastAsia="Times New Roman" w:hAnsiTheme="minorHAnsi" w:cstheme="minorHAnsi"/>
          <w:color w:val="000000"/>
          <w:kern w:val="1"/>
          <w:vertAlign w:val="baseline"/>
          <w:lang w:eastAsia="pl-PL"/>
        </w:rPr>
        <w:t xml:space="preserve"> </w:t>
      </w:r>
    </w:p>
    <w:p w14:paraId="3854D8A8" w14:textId="259E5D61" w:rsidR="00006183" w:rsidRDefault="0003453E" w:rsidP="005802BE">
      <w:pPr>
        <w:pStyle w:val="Akapitzlist"/>
        <w:numPr>
          <w:ilvl w:val="0"/>
          <w:numId w:val="41"/>
        </w:numPr>
        <w:spacing w:after="0" w:line="240" w:lineRule="auto"/>
        <w:ind w:left="709"/>
        <w:jc w:val="both"/>
        <w:rPr>
          <w:rFonts w:asciiTheme="minorHAnsi" w:eastAsia="Times New Roman" w:hAnsiTheme="minorHAnsi" w:cstheme="minorHAnsi"/>
          <w:color w:val="000000"/>
          <w:kern w:val="1"/>
          <w:vertAlign w:val="baseline"/>
          <w:lang w:eastAsia="pl-PL"/>
        </w:rPr>
      </w:pPr>
      <w:r w:rsidRPr="00006183">
        <w:rPr>
          <w:rFonts w:asciiTheme="minorHAnsi" w:eastAsia="Times New Roman" w:hAnsiTheme="minorHAnsi" w:cstheme="minorHAnsi"/>
          <w:color w:val="000000"/>
          <w:kern w:val="1"/>
          <w:vertAlign w:val="baseline"/>
          <w:lang w:eastAsia="pl-PL"/>
        </w:rPr>
        <w:t>Urząd Zamówień Publicznych udostępnił narzędzie umożliwiające utworzenie, wypełnienie i ponowne wykorzystanie standardowego formularza JEDZ (JEDZ/ESPD) w wersji elektronicznej (eESPD). Po uruchomieniu strony, wyborze opcji „Jestem wykonawcą” należy korzystając z opcji „zaimportować ESPD” wczytać plik s</w:t>
      </w:r>
      <w:r w:rsidR="00006183" w:rsidRPr="00006183">
        <w:rPr>
          <w:rFonts w:asciiTheme="minorHAnsi" w:eastAsia="Times New Roman" w:hAnsiTheme="minorHAnsi" w:cstheme="minorHAnsi"/>
          <w:color w:val="000000"/>
          <w:kern w:val="1"/>
          <w:vertAlign w:val="baseline"/>
          <w:lang w:eastAsia="pl-PL"/>
        </w:rPr>
        <w:t xml:space="preserve">tanowiący </w:t>
      </w:r>
      <w:r w:rsidR="00006183" w:rsidRPr="00814EC3">
        <w:rPr>
          <w:rFonts w:asciiTheme="minorHAnsi" w:eastAsia="Times New Roman" w:hAnsiTheme="minorHAnsi" w:cstheme="minorHAnsi"/>
          <w:b/>
          <w:color w:val="000000"/>
          <w:kern w:val="1"/>
          <w:vertAlign w:val="baseline"/>
          <w:lang w:eastAsia="pl-PL"/>
        </w:rPr>
        <w:t>załącznik nr</w:t>
      </w:r>
      <w:r w:rsidR="00F00042" w:rsidRPr="00814EC3">
        <w:rPr>
          <w:rFonts w:asciiTheme="minorHAnsi" w:eastAsia="Times New Roman" w:hAnsiTheme="minorHAnsi" w:cstheme="minorHAnsi"/>
          <w:b/>
          <w:color w:val="000000"/>
          <w:kern w:val="1"/>
          <w:vertAlign w:val="baseline"/>
          <w:lang w:eastAsia="pl-PL"/>
        </w:rPr>
        <w:t xml:space="preserve"> 8</w:t>
      </w:r>
      <w:r w:rsidR="00006183" w:rsidRPr="00814EC3">
        <w:rPr>
          <w:rFonts w:asciiTheme="minorHAnsi" w:eastAsia="Times New Roman" w:hAnsiTheme="minorHAnsi" w:cstheme="minorHAnsi"/>
          <w:b/>
          <w:color w:val="000000"/>
          <w:kern w:val="1"/>
          <w:vertAlign w:val="baseline"/>
          <w:lang w:eastAsia="pl-PL"/>
        </w:rPr>
        <w:t xml:space="preserve"> </w:t>
      </w:r>
      <w:r w:rsidR="009C3EBB" w:rsidRPr="00814EC3">
        <w:rPr>
          <w:rFonts w:asciiTheme="minorHAnsi" w:eastAsia="Times New Roman" w:hAnsiTheme="minorHAnsi" w:cstheme="minorHAnsi"/>
          <w:b/>
          <w:color w:val="000000"/>
          <w:kern w:val="1"/>
          <w:vertAlign w:val="baseline"/>
          <w:lang w:eastAsia="pl-PL"/>
        </w:rPr>
        <w:t>do SWZ</w:t>
      </w:r>
      <w:r w:rsidRPr="00006183">
        <w:rPr>
          <w:rFonts w:asciiTheme="minorHAnsi" w:eastAsia="Times New Roman" w:hAnsiTheme="minorHAnsi" w:cstheme="minorHAnsi"/>
          <w:color w:val="000000"/>
          <w:kern w:val="1"/>
          <w:vertAlign w:val="baseline"/>
          <w:lang w:eastAsia="pl-PL"/>
        </w:rPr>
        <w:t xml:space="preserve"> (w formacie .xml) i postępować dalej zgodnie z instrukcjami (podpowiedziami) zawartymi w tym narzędziu. Zamawiający dopuszcza aby w części IV JEDZ (kryteria kwalifikacji) Wykonawca, Wykonawcy </w:t>
      </w:r>
      <w:r w:rsidRPr="00006183">
        <w:rPr>
          <w:rFonts w:asciiTheme="minorHAnsi" w:eastAsia="Times New Roman" w:hAnsiTheme="minorHAnsi" w:cstheme="minorHAnsi"/>
          <w:color w:val="000000"/>
          <w:kern w:val="1"/>
          <w:vertAlign w:val="baseline"/>
          <w:lang w:eastAsia="pl-PL"/>
        </w:rPr>
        <w:lastRenderedPageBreak/>
        <w:t>wspólnie ubiegający się o zamówienie lub podmiot udostępniający zasoby złożyli ogólne oświadczenie</w:t>
      </w:r>
      <w:r w:rsidR="00006183" w:rsidRPr="00006183">
        <w:rPr>
          <w:rFonts w:asciiTheme="minorHAnsi" w:eastAsia="Times New Roman" w:hAnsiTheme="minorHAnsi" w:cstheme="minorHAnsi"/>
          <w:color w:val="000000"/>
          <w:kern w:val="1"/>
          <w:vertAlign w:val="baseline"/>
          <w:lang w:eastAsia="pl-PL"/>
        </w:rPr>
        <w:t xml:space="preserve"> </w:t>
      </w:r>
      <w:r w:rsidRPr="00006183">
        <w:rPr>
          <w:rFonts w:asciiTheme="minorHAnsi" w:eastAsia="Times New Roman" w:hAnsiTheme="minorHAnsi" w:cstheme="minorHAnsi"/>
          <w:color w:val="000000"/>
          <w:kern w:val="1"/>
          <w:vertAlign w:val="baseline"/>
          <w:lang w:eastAsia="pl-PL"/>
        </w:rPr>
        <w:t>o spełnieniu warunków udziału w postępowaniu (sekcja α), bez konieczności wypełniania sekcji A-D, odnoszących się do szczegółowych warunków udziału w postępowaniu.</w:t>
      </w:r>
    </w:p>
    <w:p w14:paraId="5A1AD71D" w14:textId="25B367AF" w:rsidR="00006183" w:rsidRDefault="0003453E" w:rsidP="005802BE">
      <w:pPr>
        <w:pStyle w:val="Akapitzlist"/>
        <w:numPr>
          <w:ilvl w:val="0"/>
          <w:numId w:val="41"/>
        </w:numPr>
        <w:spacing w:after="0" w:line="240" w:lineRule="auto"/>
        <w:ind w:left="709"/>
        <w:jc w:val="both"/>
        <w:rPr>
          <w:rFonts w:asciiTheme="minorHAnsi" w:eastAsia="Times New Roman" w:hAnsiTheme="minorHAnsi" w:cstheme="minorHAnsi"/>
          <w:color w:val="000000"/>
          <w:kern w:val="1"/>
          <w:vertAlign w:val="baseline"/>
          <w:lang w:eastAsia="pl-PL"/>
        </w:rPr>
      </w:pPr>
      <w:r w:rsidRPr="00006183">
        <w:rPr>
          <w:rFonts w:asciiTheme="minorHAnsi" w:eastAsia="Times New Roman" w:hAnsiTheme="minorHAnsi" w:cstheme="minorHAnsi"/>
          <w:color w:val="000000"/>
          <w:kern w:val="1"/>
          <w:vertAlign w:val="baseline"/>
          <w:lang w:eastAsia="pl-PL"/>
        </w:rPr>
        <w:t>Wykonawca lub podmiot udostępniający zasoby wypełnia JEDZ, tworząc dokument elektroniczny. Tworząc dokument elektroniczny Wykonawca lub podmiot udostępniający zasoby może korzystać z narzędzia eESPD, lub innych dostępnych narzędzi lub oprogramowania, które umożliwiają wypełnienie JEDZ i utworz</w:t>
      </w:r>
      <w:r w:rsidR="00CA3706">
        <w:rPr>
          <w:rFonts w:asciiTheme="minorHAnsi" w:eastAsia="Times New Roman" w:hAnsiTheme="minorHAnsi" w:cstheme="minorHAnsi"/>
          <w:color w:val="000000"/>
          <w:kern w:val="1"/>
          <w:vertAlign w:val="baseline"/>
          <w:lang w:eastAsia="pl-PL"/>
        </w:rPr>
        <w:t>enie dokumentu elektronicznego.</w:t>
      </w:r>
    </w:p>
    <w:p w14:paraId="17E7FE2D" w14:textId="7D07B1B5" w:rsidR="0003453E" w:rsidRPr="00006183" w:rsidRDefault="0003453E" w:rsidP="005802BE">
      <w:pPr>
        <w:pStyle w:val="Akapitzlist"/>
        <w:numPr>
          <w:ilvl w:val="0"/>
          <w:numId w:val="41"/>
        </w:numPr>
        <w:spacing w:after="0" w:line="240" w:lineRule="auto"/>
        <w:ind w:left="709"/>
        <w:jc w:val="both"/>
        <w:rPr>
          <w:rFonts w:asciiTheme="minorHAnsi" w:eastAsia="Times New Roman" w:hAnsiTheme="minorHAnsi" w:cstheme="minorHAnsi"/>
          <w:color w:val="000000"/>
          <w:kern w:val="1"/>
          <w:vertAlign w:val="baseline"/>
          <w:lang w:eastAsia="pl-PL"/>
        </w:rPr>
      </w:pPr>
      <w:r w:rsidRPr="00006183">
        <w:rPr>
          <w:rFonts w:asciiTheme="minorHAnsi" w:eastAsia="Times New Roman" w:hAnsiTheme="minorHAnsi" w:cstheme="minorHAnsi"/>
          <w:color w:val="000000"/>
          <w:kern w:val="1"/>
          <w:vertAlign w:val="baseline"/>
          <w:lang w:eastAsia="pl-PL"/>
        </w:rPr>
        <w:t>Szczegółowe informacje związane z zasadami i sposobem wypełnienia Jednolitego Dokumentu znajdują się w wyjaśnieniach Urzędu Zamówień Publicznych, dostępnych na stronie Urzędu, w zakładce E-Usługi, w zakładce JEDZ:</w:t>
      </w:r>
      <w:r w:rsidR="00637DB7">
        <w:rPr>
          <w:rFonts w:asciiTheme="minorHAnsi" w:eastAsia="Times New Roman" w:hAnsiTheme="minorHAnsi" w:cstheme="minorHAnsi"/>
          <w:color w:val="000000"/>
          <w:kern w:val="1"/>
          <w:vertAlign w:val="baseline"/>
          <w:lang w:eastAsia="pl-PL"/>
        </w:rPr>
        <w:t xml:space="preserve"> </w:t>
      </w:r>
      <w:hyperlink r:id="rId12" w:history="1">
        <w:r w:rsidR="00637DB7" w:rsidRPr="00A40769">
          <w:rPr>
            <w:rFonts w:eastAsia="Times New Roman" w:cs="Calibri"/>
            <w:b/>
            <w:u w:val="single"/>
            <w:vertAlign w:val="baseline"/>
            <w:lang w:eastAsia="zh-CN"/>
          </w:rPr>
          <w:t>https://www.uzp.gov.pl/__data/assets/pdf_file/0015/32415/Instrukcja-wypelniania-JEDZ-ESPD.pdf</w:t>
        </w:r>
      </w:hyperlink>
      <w:r w:rsidRPr="00006183">
        <w:rPr>
          <w:rFonts w:asciiTheme="minorHAnsi" w:eastAsia="Times New Roman" w:hAnsiTheme="minorHAnsi" w:cstheme="minorHAnsi"/>
          <w:color w:val="000000"/>
          <w:kern w:val="1"/>
          <w:vertAlign w:val="baseline"/>
          <w:lang w:eastAsia="pl-PL"/>
        </w:rPr>
        <w:t>.</w:t>
      </w:r>
    </w:p>
    <w:p w14:paraId="3A0EB713" w14:textId="5CC33859" w:rsidR="0003453E" w:rsidRPr="00637DB7" w:rsidRDefault="00637DB7" w:rsidP="005802BE">
      <w:pPr>
        <w:pStyle w:val="Akapitzlist"/>
        <w:numPr>
          <w:ilvl w:val="0"/>
          <w:numId w:val="40"/>
        </w:numPr>
        <w:spacing w:after="0" w:line="240" w:lineRule="auto"/>
        <w:ind w:left="284" w:hanging="284"/>
        <w:jc w:val="both"/>
        <w:rPr>
          <w:rFonts w:asciiTheme="minorHAnsi" w:eastAsia="Times New Roman" w:hAnsiTheme="minorHAnsi" w:cstheme="minorHAnsi"/>
          <w:color w:val="000000"/>
          <w:kern w:val="1"/>
          <w:vertAlign w:val="baseline"/>
          <w:lang w:eastAsia="pl-PL"/>
        </w:rPr>
      </w:pPr>
      <w:r>
        <w:rPr>
          <w:rFonts w:asciiTheme="minorHAnsi" w:eastAsia="Times New Roman" w:hAnsiTheme="minorHAnsi" w:cstheme="minorHAnsi"/>
          <w:color w:val="000000"/>
          <w:kern w:val="1"/>
          <w:vertAlign w:val="baseline"/>
          <w:lang w:eastAsia="pl-PL"/>
        </w:rPr>
        <w:t>Zamawiający wzywa W</w:t>
      </w:r>
      <w:r w:rsidR="0003453E" w:rsidRPr="00637DB7">
        <w:rPr>
          <w:rFonts w:asciiTheme="minorHAnsi" w:eastAsia="Times New Roman" w:hAnsiTheme="minorHAnsi" w:cstheme="minorHAnsi"/>
          <w:color w:val="000000"/>
          <w:kern w:val="1"/>
          <w:vertAlign w:val="baseline"/>
          <w:lang w:eastAsia="pl-PL"/>
        </w:rPr>
        <w:t xml:space="preserve">ykonawcę, którego oferta została najwyżej oceniona, do złożenia w wyznaczonym terminie, nie krótszym niż 10 dni od dnia wezwania, </w:t>
      </w:r>
      <w:r>
        <w:rPr>
          <w:rFonts w:asciiTheme="minorHAnsi" w:eastAsia="Times New Roman" w:hAnsiTheme="minorHAnsi" w:cstheme="minorHAnsi"/>
          <w:color w:val="000000"/>
          <w:kern w:val="1"/>
          <w:vertAlign w:val="baseline"/>
          <w:lang w:eastAsia="pl-PL"/>
        </w:rPr>
        <w:t>podmiotowych środków dowodowych.</w:t>
      </w:r>
    </w:p>
    <w:p w14:paraId="61922C9E" w14:textId="33A4D586" w:rsidR="0003453E" w:rsidRPr="00637DB7" w:rsidRDefault="00637DB7" w:rsidP="00637DB7">
      <w:pPr>
        <w:spacing w:after="0" w:line="240" w:lineRule="auto"/>
        <w:jc w:val="both"/>
        <w:rPr>
          <w:rFonts w:asciiTheme="minorHAnsi" w:eastAsia="Times New Roman" w:hAnsiTheme="minorHAnsi" w:cstheme="minorHAnsi"/>
          <w:color w:val="000000"/>
          <w:kern w:val="1"/>
          <w:vertAlign w:val="baseline"/>
          <w:lang w:eastAsia="pl-PL"/>
        </w:rPr>
      </w:pPr>
      <w:r>
        <w:rPr>
          <w:rFonts w:asciiTheme="minorHAnsi" w:eastAsia="Times New Roman" w:hAnsiTheme="minorHAnsi" w:cstheme="minorHAnsi"/>
          <w:color w:val="000000"/>
          <w:kern w:val="1"/>
          <w:vertAlign w:val="baseline"/>
          <w:lang w:eastAsia="pl-PL"/>
        </w:rPr>
        <w:t xml:space="preserve">      </w:t>
      </w:r>
      <w:r w:rsidR="0003453E" w:rsidRPr="00637DB7">
        <w:rPr>
          <w:rFonts w:asciiTheme="minorHAnsi" w:eastAsia="Times New Roman" w:hAnsiTheme="minorHAnsi" w:cstheme="minorHAnsi"/>
          <w:color w:val="000000"/>
          <w:kern w:val="1"/>
          <w:vertAlign w:val="baseline"/>
          <w:lang w:eastAsia="pl-PL"/>
        </w:rPr>
        <w:t>Podmiotowe środki dowodowe wymagane od Wykonawcy obejmują:</w:t>
      </w:r>
    </w:p>
    <w:p w14:paraId="4F6296AB" w14:textId="42485163" w:rsidR="00637DB7" w:rsidRDefault="0003453E" w:rsidP="005802BE">
      <w:pPr>
        <w:pStyle w:val="Akapitzlist"/>
        <w:numPr>
          <w:ilvl w:val="0"/>
          <w:numId w:val="42"/>
        </w:numPr>
        <w:spacing w:after="0" w:line="240" w:lineRule="auto"/>
        <w:ind w:left="567" w:hanging="283"/>
        <w:jc w:val="both"/>
        <w:rPr>
          <w:rFonts w:asciiTheme="minorHAnsi" w:eastAsia="Times New Roman" w:hAnsiTheme="minorHAnsi" w:cstheme="minorHAnsi"/>
          <w:color w:val="000000"/>
          <w:kern w:val="1"/>
          <w:vertAlign w:val="baseline"/>
          <w:lang w:eastAsia="pl-PL"/>
        </w:rPr>
      </w:pPr>
      <w:r w:rsidRPr="00637DB7">
        <w:rPr>
          <w:rFonts w:asciiTheme="minorHAnsi" w:eastAsia="Times New Roman" w:hAnsiTheme="minorHAnsi" w:cstheme="minorHAnsi"/>
          <w:color w:val="000000"/>
          <w:kern w:val="1"/>
          <w:vertAlign w:val="baseline"/>
          <w:lang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6D2AE8" w:rsidRPr="00814EC3">
        <w:rPr>
          <w:rFonts w:asciiTheme="minorHAnsi" w:eastAsia="Times New Roman" w:hAnsiTheme="minorHAnsi" w:cstheme="minorHAnsi"/>
          <w:b/>
          <w:color w:val="000000"/>
          <w:kern w:val="1"/>
          <w:vertAlign w:val="baseline"/>
          <w:lang w:eastAsia="pl-PL"/>
        </w:rPr>
        <w:t>załącznik nr 5</w:t>
      </w:r>
      <w:r w:rsidRPr="00814EC3">
        <w:rPr>
          <w:rFonts w:asciiTheme="minorHAnsi" w:eastAsia="Times New Roman" w:hAnsiTheme="minorHAnsi" w:cstheme="minorHAnsi"/>
          <w:b/>
          <w:color w:val="000000"/>
          <w:kern w:val="1"/>
          <w:vertAlign w:val="baseline"/>
          <w:lang w:eastAsia="pl-PL"/>
        </w:rPr>
        <w:t xml:space="preserve"> do SWZ</w:t>
      </w:r>
      <w:r w:rsidRPr="00814EC3">
        <w:rPr>
          <w:rFonts w:asciiTheme="minorHAnsi" w:eastAsia="Times New Roman" w:hAnsiTheme="minorHAnsi" w:cstheme="minorHAnsi"/>
          <w:color w:val="000000"/>
          <w:kern w:val="1"/>
          <w:vertAlign w:val="baseline"/>
          <w:lang w:eastAsia="pl-PL"/>
        </w:rPr>
        <w:t>;</w:t>
      </w:r>
    </w:p>
    <w:p w14:paraId="3E0188B2" w14:textId="6C646C8B" w:rsidR="0003453E" w:rsidRPr="00637DB7" w:rsidRDefault="0003453E" w:rsidP="005802BE">
      <w:pPr>
        <w:pStyle w:val="Akapitzlist"/>
        <w:numPr>
          <w:ilvl w:val="0"/>
          <w:numId w:val="42"/>
        </w:numPr>
        <w:spacing w:after="0" w:line="240" w:lineRule="auto"/>
        <w:ind w:left="567" w:hanging="283"/>
        <w:jc w:val="both"/>
        <w:rPr>
          <w:rFonts w:asciiTheme="minorHAnsi" w:eastAsia="Times New Roman" w:hAnsiTheme="minorHAnsi" w:cstheme="minorHAnsi"/>
          <w:color w:val="000000"/>
          <w:kern w:val="1"/>
          <w:vertAlign w:val="baseline"/>
          <w:lang w:eastAsia="pl-PL"/>
        </w:rPr>
      </w:pPr>
      <w:r w:rsidRPr="00637DB7">
        <w:rPr>
          <w:rFonts w:asciiTheme="minorHAnsi" w:eastAsia="Times New Roman" w:hAnsiTheme="minorHAnsi" w:cstheme="minorHAnsi"/>
          <w:color w:val="000000"/>
          <w:kern w:val="1"/>
          <w:vertAlign w:val="baseline"/>
          <w:lang w:eastAsia="pl-PL"/>
        </w:rPr>
        <w:t xml:space="preserve">Oświadczenie Wykonawcy o aktualności informacji w zakresie podstaw wykluczenia wskazanych przez Zamawiającego - </w:t>
      </w:r>
      <w:r w:rsidR="006D2AE8" w:rsidRPr="00814EC3">
        <w:rPr>
          <w:rFonts w:asciiTheme="minorHAnsi" w:eastAsia="Times New Roman" w:hAnsiTheme="minorHAnsi" w:cstheme="minorHAnsi"/>
          <w:b/>
          <w:color w:val="000000"/>
          <w:kern w:val="1"/>
          <w:vertAlign w:val="baseline"/>
          <w:lang w:eastAsia="pl-PL"/>
        </w:rPr>
        <w:t>załącznik nr 3</w:t>
      </w:r>
      <w:r w:rsidRPr="00814EC3">
        <w:rPr>
          <w:rFonts w:asciiTheme="minorHAnsi" w:eastAsia="Times New Roman" w:hAnsiTheme="minorHAnsi" w:cstheme="minorHAnsi"/>
          <w:b/>
          <w:color w:val="000000"/>
          <w:kern w:val="1"/>
          <w:vertAlign w:val="baseline"/>
          <w:lang w:eastAsia="pl-PL"/>
        </w:rPr>
        <w:t xml:space="preserve"> do SWZ</w:t>
      </w:r>
      <w:r w:rsidRPr="00637DB7">
        <w:rPr>
          <w:rFonts w:asciiTheme="minorHAnsi" w:eastAsia="Times New Roman" w:hAnsiTheme="minorHAnsi" w:cstheme="minorHAnsi"/>
          <w:color w:val="000000"/>
          <w:kern w:val="1"/>
          <w:vertAlign w:val="baseline"/>
          <w:lang w:eastAsia="pl-PL"/>
        </w:rPr>
        <w:t>:</w:t>
      </w:r>
    </w:p>
    <w:p w14:paraId="5BE5DD45" w14:textId="77777777" w:rsidR="0003453E" w:rsidRPr="00006183" w:rsidRDefault="0003453E" w:rsidP="0003453E">
      <w:pPr>
        <w:pStyle w:val="Akapitzlist"/>
        <w:spacing w:after="0" w:line="240" w:lineRule="auto"/>
        <w:jc w:val="both"/>
        <w:rPr>
          <w:rFonts w:asciiTheme="minorHAnsi" w:eastAsia="Times New Roman" w:hAnsiTheme="minorHAnsi" w:cstheme="minorHAnsi"/>
          <w:color w:val="000000"/>
          <w:kern w:val="1"/>
          <w:vertAlign w:val="baseline"/>
          <w:lang w:eastAsia="pl-PL"/>
        </w:rPr>
      </w:pPr>
      <w:r w:rsidRPr="00006183">
        <w:rPr>
          <w:rFonts w:asciiTheme="minorHAnsi" w:eastAsia="Times New Roman" w:hAnsiTheme="minorHAnsi" w:cstheme="minorHAnsi"/>
          <w:color w:val="000000"/>
          <w:kern w:val="1"/>
          <w:vertAlign w:val="baseline"/>
          <w:lang w:eastAsia="pl-PL"/>
        </w:rPr>
        <w:t>- Oświadczenie o aktualności informacji zawartych w Oświadczeniu, w zakresie podstaw wykluczenia z postępowania wskazanych przez Zamawiającego, o których mowa w:</w:t>
      </w:r>
    </w:p>
    <w:p w14:paraId="1C667A48" w14:textId="77777777" w:rsidR="0003453E" w:rsidRPr="00006183" w:rsidRDefault="0003453E" w:rsidP="0003453E">
      <w:pPr>
        <w:pStyle w:val="Akapitzlist"/>
        <w:spacing w:after="0" w:line="240" w:lineRule="auto"/>
        <w:jc w:val="both"/>
        <w:rPr>
          <w:rFonts w:asciiTheme="minorHAnsi" w:eastAsia="Times New Roman" w:hAnsiTheme="minorHAnsi" w:cstheme="minorHAnsi"/>
          <w:color w:val="000000"/>
          <w:kern w:val="1"/>
          <w:vertAlign w:val="baseline"/>
          <w:lang w:eastAsia="pl-PL"/>
        </w:rPr>
      </w:pPr>
      <w:r w:rsidRPr="00006183">
        <w:rPr>
          <w:rFonts w:asciiTheme="minorHAnsi" w:eastAsia="Times New Roman" w:hAnsiTheme="minorHAnsi" w:cstheme="minorHAnsi"/>
          <w:color w:val="000000"/>
          <w:kern w:val="1"/>
          <w:vertAlign w:val="baseline"/>
          <w:lang w:eastAsia="pl-PL"/>
        </w:rPr>
        <w:t>▪ art. 108 ust. 1 pkt 3 ustawy Pzp,</w:t>
      </w:r>
    </w:p>
    <w:p w14:paraId="6DC29D7B" w14:textId="60969792" w:rsidR="0003453E" w:rsidRPr="009D4578" w:rsidRDefault="0003453E" w:rsidP="009D4578">
      <w:pPr>
        <w:pStyle w:val="Akapitzlist"/>
        <w:spacing w:after="0" w:line="240" w:lineRule="auto"/>
        <w:jc w:val="both"/>
        <w:rPr>
          <w:rFonts w:asciiTheme="minorHAnsi" w:eastAsia="Times New Roman" w:hAnsiTheme="minorHAnsi" w:cstheme="minorHAnsi"/>
          <w:color w:val="000000"/>
          <w:kern w:val="1"/>
          <w:vertAlign w:val="baseline"/>
          <w:lang w:eastAsia="pl-PL"/>
        </w:rPr>
      </w:pPr>
      <w:r w:rsidRPr="00006183">
        <w:rPr>
          <w:rFonts w:asciiTheme="minorHAnsi" w:eastAsia="Times New Roman" w:hAnsiTheme="minorHAnsi" w:cstheme="minorHAnsi"/>
          <w:color w:val="000000"/>
          <w:kern w:val="1"/>
          <w:vertAlign w:val="baseline"/>
          <w:lang w:eastAsia="pl-PL"/>
        </w:rPr>
        <w:t>▪ art. 108 ust. 1 pkt 4 ustawy Pzp, dotyczących orzeczenia zakazu ubiegania się</w:t>
      </w:r>
      <w:r w:rsidR="009D4578">
        <w:rPr>
          <w:rFonts w:asciiTheme="minorHAnsi" w:eastAsia="Times New Roman" w:hAnsiTheme="minorHAnsi" w:cstheme="minorHAnsi"/>
          <w:color w:val="000000"/>
          <w:kern w:val="1"/>
          <w:vertAlign w:val="baseline"/>
          <w:lang w:eastAsia="pl-PL"/>
        </w:rPr>
        <w:t xml:space="preserve"> </w:t>
      </w:r>
      <w:r w:rsidRPr="009D4578">
        <w:rPr>
          <w:rFonts w:asciiTheme="minorHAnsi" w:eastAsia="Times New Roman" w:hAnsiTheme="minorHAnsi" w:cstheme="minorHAnsi"/>
          <w:color w:val="000000"/>
          <w:kern w:val="1"/>
          <w:vertAlign w:val="baseline"/>
          <w:lang w:eastAsia="pl-PL"/>
        </w:rPr>
        <w:t>o zamówienie publiczne tytułem środka zapobiegawczego,</w:t>
      </w:r>
    </w:p>
    <w:p w14:paraId="5A69EFD6" w14:textId="77777777" w:rsidR="0003453E" w:rsidRPr="00006183" w:rsidRDefault="0003453E" w:rsidP="0003453E">
      <w:pPr>
        <w:pStyle w:val="Akapitzlist"/>
        <w:spacing w:after="0" w:line="240" w:lineRule="auto"/>
        <w:jc w:val="both"/>
        <w:rPr>
          <w:rFonts w:asciiTheme="minorHAnsi" w:eastAsia="Times New Roman" w:hAnsiTheme="minorHAnsi" w:cstheme="minorHAnsi"/>
          <w:color w:val="000000"/>
          <w:kern w:val="1"/>
          <w:vertAlign w:val="baseline"/>
          <w:lang w:eastAsia="pl-PL"/>
        </w:rPr>
      </w:pPr>
      <w:r w:rsidRPr="00006183">
        <w:rPr>
          <w:rFonts w:asciiTheme="minorHAnsi" w:eastAsia="Times New Roman" w:hAnsiTheme="minorHAnsi" w:cstheme="minorHAnsi"/>
          <w:color w:val="000000"/>
          <w:kern w:val="1"/>
          <w:vertAlign w:val="baseline"/>
          <w:lang w:eastAsia="pl-PL"/>
        </w:rPr>
        <w:t>▪ art. 108 ust. 1 pkt 5 ustawy Pzp, dotyczących zawarcia z innymi wykonawcami porozumienia mającego na celu zakłócenie konkurencji,</w:t>
      </w:r>
    </w:p>
    <w:p w14:paraId="2D22BA89" w14:textId="77777777" w:rsidR="0003453E" w:rsidRPr="00006183" w:rsidRDefault="0003453E" w:rsidP="0003453E">
      <w:pPr>
        <w:pStyle w:val="Akapitzlist"/>
        <w:spacing w:after="0" w:line="240" w:lineRule="auto"/>
        <w:jc w:val="both"/>
        <w:rPr>
          <w:rFonts w:asciiTheme="minorHAnsi" w:eastAsia="Times New Roman" w:hAnsiTheme="minorHAnsi" w:cstheme="minorHAnsi"/>
          <w:color w:val="000000"/>
          <w:kern w:val="1"/>
          <w:vertAlign w:val="baseline"/>
          <w:lang w:eastAsia="pl-PL"/>
        </w:rPr>
      </w:pPr>
      <w:r w:rsidRPr="00006183">
        <w:rPr>
          <w:rFonts w:asciiTheme="minorHAnsi" w:eastAsia="Times New Roman" w:hAnsiTheme="minorHAnsi" w:cstheme="minorHAnsi"/>
          <w:color w:val="000000"/>
          <w:kern w:val="1"/>
          <w:vertAlign w:val="baseline"/>
          <w:lang w:eastAsia="pl-PL"/>
        </w:rPr>
        <w:t>▪ art. 108 ust. 1 pkt 6 ustawy Pzp,</w:t>
      </w:r>
    </w:p>
    <w:p w14:paraId="51EA9963" w14:textId="28057106" w:rsidR="00266B6C" w:rsidRDefault="0003453E" w:rsidP="00814EC3">
      <w:pPr>
        <w:pStyle w:val="Akapitzlist"/>
        <w:numPr>
          <w:ilvl w:val="0"/>
          <w:numId w:val="42"/>
        </w:numPr>
        <w:spacing w:after="0" w:line="240" w:lineRule="auto"/>
        <w:ind w:left="567" w:hanging="283"/>
        <w:jc w:val="both"/>
        <w:rPr>
          <w:rFonts w:asciiTheme="minorHAnsi" w:eastAsia="Times New Roman" w:hAnsiTheme="minorHAnsi" w:cstheme="minorHAnsi"/>
          <w:color w:val="000000"/>
          <w:kern w:val="1"/>
          <w:vertAlign w:val="baseline"/>
          <w:lang w:eastAsia="pl-PL"/>
        </w:rPr>
      </w:pPr>
      <w:r w:rsidRPr="009D4578">
        <w:rPr>
          <w:rFonts w:asciiTheme="minorHAnsi" w:eastAsia="Times New Roman" w:hAnsiTheme="minorHAnsi" w:cstheme="minorHAnsi"/>
          <w:color w:val="000000"/>
          <w:kern w:val="1"/>
          <w:vertAlign w:val="baseline"/>
          <w:lang w:eastAsia="pl-PL"/>
        </w:rPr>
        <w:t>Oświadczenie Wykona</w:t>
      </w:r>
      <w:r w:rsidR="00814EC3">
        <w:rPr>
          <w:rFonts w:asciiTheme="minorHAnsi" w:eastAsia="Times New Roman" w:hAnsiTheme="minorHAnsi" w:cstheme="minorHAnsi"/>
          <w:color w:val="000000"/>
          <w:kern w:val="1"/>
          <w:vertAlign w:val="baseline"/>
          <w:lang w:eastAsia="pl-PL"/>
        </w:rPr>
        <w:t>wcy oraz Wykonawcy wspólnie ubiegającego się o zamówienie</w:t>
      </w:r>
      <w:r w:rsidRPr="009D4578">
        <w:rPr>
          <w:rFonts w:asciiTheme="minorHAnsi" w:eastAsia="Times New Roman" w:hAnsiTheme="minorHAnsi" w:cstheme="minorHAnsi"/>
          <w:color w:val="000000"/>
          <w:kern w:val="1"/>
          <w:vertAlign w:val="baseline"/>
          <w:lang w:eastAsia="pl-PL"/>
        </w:rPr>
        <w:t xml:space="preserve"> o niepodleganiu wykluczeniu w ramach sankcji wprowadzonych w celu przeciwdziałania wspierania agresji Federacji Rosyjskiej na Ukrainę</w:t>
      </w:r>
      <w:r w:rsidR="00814EC3">
        <w:rPr>
          <w:rFonts w:asciiTheme="minorHAnsi" w:eastAsia="Times New Roman" w:hAnsiTheme="minorHAnsi" w:cstheme="minorHAnsi"/>
          <w:color w:val="000000"/>
          <w:kern w:val="1"/>
          <w:vertAlign w:val="baseline"/>
          <w:lang w:eastAsia="pl-PL"/>
        </w:rPr>
        <w:t xml:space="preserve"> wraz z oświadczeniem </w:t>
      </w:r>
      <w:r w:rsidRPr="00814EC3">
        <w:rPr>
          <w:rFonts w:asciiTheme="minorHAnsi" w:eastAsia="Times New Roman" w:hAnsiTheme="minorHAnsi" w:cstheme="minorHAnsi"/>
          <w:color w:val="000000"/>
          <w:kern w:val="1"/>
          <w:vertAlign w:val="baseline"/>
          <w:lang w:eastAsia="pl-PL"/>
        </w:rPr>
        <w:t xml:space="preserve">o niepodleganiu wykluczeniu z art. 5 k Rozporządzenia 833/2014 dotyczące środków ograniczających w związku z działaniami Rosji destabilizującymi sytuację na Ukrainie z uwagi na zakaz udzielania lub dalszego wykonywania wszelkich zamówień publicznych lub koncesji objętych zakresem dyrektyw w sprawie zamówień publicznych - </w:t>
      </w:r>
      <w:r w:rsidR="006D2AE8" w:rsidRPr="00814EC3">
        <w:rPr>
          <w:rFonts w:asciiTheme="minorHAnsi" w:eastAsia="Times New Roman" w:hAnsiTheme="minorHAnsi" w:cstheme="minorHAnsi"/>
          <w:b/>
          <w:color w:val="000000"/>
          <w:kern w:val="1"/>
          <w:vertAlign w:val="baseline"/>
          <w:lang w:eastAsia="pl-PL"/>
        </w:rPr>
        <w:t>załącznik nr 4</w:t>
      </w:r>
      <w:r w:rsidRPr="00814EC3">
        <w:rPr>
          <w:rFonts w:asciiTheme="minorHAnsi" w:eastAsia="Times New Roman" w:hAnsiTheme="minorHAnsi" w:cstheme="minorHAnsi"/>
          <w:b/>
          <w:color w:val="000000"/>
          <w:kern w:val="1"/>
          <w:vertAlign w:val="baseline"/>
          <w:lang w:eastAsia="pl-PL"/>
        </w:rPr>
        <w:t xml:space="preserve"> do SWZ</w:t>
      </w:r>
      <w:r w:rsidRPr="00814EC3">
        <w:rPr>
          <w:rFonts w:asciiTheme="minorHAnsi" w:eastAsia="Times New Roman" w:hAnsiTheme="minorHAnsi" w:cstheme="minorHAnsi"/>
          <w:color w:val="000000"/>
          <w:kern w:val="1"/>
          <w:vertAlign w:val="baseline"/>
          <w:lang w:eastAsia="pl-PL"/>
        </w:rPr>
        <w:t>;</w:t>
      </w:r>
    </w:p>
    <w:p w14:paraId="73CDCD9E" w14:textId="00AB85F4" w:rsidR="00814EC3" w:rsidRPr="00F54F15" w:rsidRDefault="00814EC3" w:rsidP="00F54F15">
      <w:pPr>
        <w:pStyle w:val="Akapitzlist"/>
        <w:numPr>
          <w:ilvl w:val="0"/>
          <w:numId w:val="42"/>
        </w:numPr>
        <w:spacing w:after="0" w:line="240" w:lineRule="auto"/>
        <w:ind w:left="567" w:hanging="283"/>
        <w:jc w:val="both"/>
        <w:rPr>
          <w:rFonts w:asciiTheme="minorHAnsi" w:eastAsia="Times New Roman" w:hAnsiTheme="minorHAnsi" w:cstheme="minorHAnsi"/>
          <w:color w:val="000000"/>
          <w:kern w:val="1"/>
          <w:vertAlign w:val="baseline"/>
          <w:lang w:eastAsia="pl-PL"/>
        </w:rPr>
      </w:pPr>
      <w:r w:rsidRPr="009D4578">
        <w:rPr>
          <w:rFonts w:asciiTheme="minorHAnsi" w:eastAsia="Times New Roman" w:hAnsiTheme="minorHAnsi" w:cstheme="minorHAnsi"/>
          <w:color w:val="000000"/>
          <w:kern w:val="1"/>
          <w:vertAlign w:val="baseline"/>
          <w:lang w:eastAsia="pl-PL"/>
        </w:rPr>
        <w:t>Oświad</w:t>
      </w:r>
      <w:r w:rsidR="00F54F15">
        <w:rPr>
          <w:rFonts w:asciiTheme="minorHAnsi" w:eastAsia="Times New Roman" w:hAnsiTheme="minorHAnsi" w:cstheme="minorHAnsi"/>
          <w:color w:val="000000"/>
          <w:kern w:val="1"/>
          <w:vertAlign w:val="baseline"/>
          <w:lang w:eastAsia="pl-PL"/>
        </w:rPr>
        <w:t>czenie podmiotu udostępniającego zasoby</w:t>
      </w:r>
      <w:r w:rsidRPr="009D4578">
        <w:rPr>
          <w:rFonts w:asciiTheme="minorHAnsi" w:eastAsia="Times New Roman" w:hAnsiTheme="minorHAnsi" w:cstheme="minorHAnsi"/>
          <w:color w:val="000000"/>
          <w:kern w:val="1"/>
          <w:vertAlign w:val="baseline"/>
          <w:lang w:eastAsia="pl-PL"/>
        </w:rPr>
        <w:t xml:space="preserve"> o niepodleganiu wykluczeniu w ramach sankcji wprowadzonych w celu przeciwdziałania wspierania agresji Federacji Rosyjskiej na Ukrainę</w:t>
      </w:r>
      <w:r>
        <w:rPr>
          <w:rFonts w:asciiTheme="minorHAnsi" w:eastAsia="Times New Roman" w:hAnsiTheme="minorHAnsi" w:cstheme="minorHAnsi"/>
          <w:color w:val="000000"/>
          <w:kern w:val="1"/>
          <w:vertAlign w:val="baseline"/>
          <w:lang w:eastAsia="pl-PL"/>
        </w:rPr>
        <w:t xml:space="preserve"> wraz z oświadczeniem </w:t>
      </w:r>
      <w:r w:rsidRPr="00814EC3">
        <w:rPr>
          <w:rFonts w:asciiTheme="minorHAnsi" w:eastAsia="Times New Roman" w:hAnsiTheme="minorHAnsi" w:cstheme="minorHAnsi"/>
          <w:color w:val="000000"/>
          <w:kern w:val="1"/>
          <w:vertAlign w:val="baseline"/>
          <w:lang w:eastAsia="pl-PL"/>
        </w:rPr>
        <w:t xml:space="preserve">o niepodleganiu wykluczeniu z art. 5 k Rozporządzenia 833/2014 dotyczące środków ograniczających w związku z działaniami Rosji destabilizującymi sytuację na Ukrainie z uwagi na zakaz udzielania lub dalszego wykonywania wszelkich zamówień publicznych lub koncesji objętych zakresem dyrektyw w sprawie zamówień publicznych - </w:t>
      </w:r>
      <w:r w:rsidR="00F54F15">
        <w:rPr>
          <w:rFonts w:asciiTheme="minorHAnsi" w:eastAsia="Times New Roman" w:hAnsiTheme="minorHAnsi" w:cstheme="minorHAnsi"/>
          <w:b/>
          <w:color w:val="000000"/>
          <w:kern w:val="1"/>
          <w:vertAlign w:val="baseline"/>
          <w:lang w:eastAsia="pl-PL"/>
        </w:rPr>
        <w:t>załącznik nr 6</w:t>
      </w:r>
      <w:r w:rsidRPr="00814EC3">
        <w:rPr>
          <w:rFonts w:asciiTheme="minorHAnsi" w:eastAsia="Times New Roman" w:hAnsiTheme="minorHAnsi" w:cstheme="minorHAnsi"/>
          <w:b/>
          <w:color w:val="000000"/>
          <w:kern w:val="1"/>
          <w:vertAlign w:val="baseline"/>
          <w:lang w:eastAsia="pl-PL"/>
        </w:rPr>
        <w:t xml:space="preserve"> do SWZ</w:t>
      </w:r>
    </w:p>
    <w:p w14:paraId="6918E4B3" w14:textId="4F3E85FB" w:rsidR="00266B6C" w:rsidRDefault="00F54F15" w:rsidP="005802BE">
      <w:pPr>
        <w:pStyle w:val="Akapitzlist"/>
        <w:numPr>
          <w:ilvl w:val="0"/>
          <w:numId w:val="42"/>
        </w:numPr>
        <w:spacing w:after="0" w:line="240" w:lineRule="auto"/>
        <w:ind w:left="567" w:hanging="283"/>
        <w:jc w:val="both"/>
        <w:rPr>
          <w:rFonts w:asciiTheme="minorHAnsi" w:eastAsia="Times New Roman" w:hAnsiTheme="minorHAnsi" w:cstheme="minorHAnsi"/>
          <w:color w:val="000000"/>
          <w:kern w:val="1"/>
          <w:vertAlign w:val="baseline"/>
          <w:lang w:eastAsia="pl-PL"/>
        </w:rPr>
      </w:pPr>
      <w:r>
        <w:rPr>
          <w:rFonts w:asciiTheme="minorHAnsi" w:eastAsia="Times New Roman" w:hAnsiTheme="minorHAnsi" w:cstheme="minorHAnsi"/>
          <w:color w:val="000000"/>
          <w:kern w:val="1"/>
          <w:vertAlign w:val="baseline"/>
          <w:lang w:eastAsia="pl-PL"/>
        </w:rPr>
        <w:t xml:space="preserve">Odpis </w:t>
      </w:r>
      <w:r w:rsidR="0003453E" w:rsidRPr="00266B6C">
        <w:rPr>
          <w:rFonts w:asciiTheme="minorHAnsi" w:eastAsia="Times New Roman" w:hAnsiTheme="minorHAnsi" w:cstheme="minorHAnsi"/>
          <w:color w:val="000000"/>
          <w:kern w:val="1"/>
          <w:vertAlign w:val="baseline"/>
          <w:lang w:eastAsia="pl-PL"/>
        </w:rPr>
        <w:t xml:space="preserve">lub informacja z Krajowego Rejestru Sądowego lub z Centralnej Ewidencji i Informacji o Działalności Gospodarczej, w zakresie art. 109 ust. 1 pkt 4 ustawy, sporządzonych nie wcześniej </w:t>
      </w:r>
      <w:r w:rsidR="0003453E" w:rsidRPr="00266B6C">
        <w:rPr>
          <w:rFonts w:asciiTheme="minorHAnsi" w:eastAsia="Times New Roman" w:hAnsiTheme="minorHAnsi" w:cstheme="minorHAnsi"/>
          <w:color w:val="000000"/>
          <w:kern w:val="1"/>
          <w:vertAlign w:val="baseline"/>
          <w:lang w:eastAsia="pl-PL"/>
        </w:rPr>
        <w:lastRenderedPageBreak/>
        <w:t>niż 3 miesiące przed jej złożeniem, jeżeli odrębne przepisy wymagają wpisu do rejestru lub ewidencji;</w:t>
      </w:r>
    </w:p>
    <w:p w14:paraId="23926B6B" w14:textId="7B0A9F22" w:rsidR="0003453E" w:rsidRPr="00266B6C" w:rsidRDefault="0003453E" w:rsidP="005802BE">
      <w:pPr>
        <w:pStyle w:val="Akapitzlist"/>
        <w:numPr>
          <w:ilvl w:val="0"/>
          <w:numId w:val="42"/>
        </w:numPr>
        <w:spacing w:after="0" w:line="240" w:lineRule="auto"/>
        <w:ind w:left="567" w:hanging="283"/>
        <w:jc w:val="both"/>
        <w:rPr>
          <w:rFonts w:asciiTheme="minorHAnsi" w:eastAsia="Times New Roman" w:hAnsiTheme="minorHAnsi" w:cstheme="minorHAnsi"/>
          <w:color w:val="000000"/>
          <w:kern w:val="1"/>
          <w:vertAlign w:val="baseline"/>
          <w:lang w:eastAsia="pl-PL"/>
        </w:rPr>
      </w:pPr>
      <w:r w:rsidRPr="00266B6C">
        <w:rPr>
          <w:rFonts w:asciiTheme="minorHAnsi" w:eastAsia="Times New Roman" w:hAnsiTheme="minorHAnsi" w:cstheme="minorHAnsi"/>
          <w:color w:val="000000"/>
          <w:kern w:val="1"/>
          <w:vertAlign w:val="baseline"/>
          <w:lang w:eastAsia="pl-PL"/>
        </w:rPr>
        <w:t>Informacji z Krajowego Rejestru Karnego w zakresie art. 108 ust. 1 pkt 1, 2, 4 ustawy PZP, sporządzonej nie wcześniej niż 6 miesięcy przed jej złożeniem;</w:t>
      </w:r>
    </w:p>
    <w:p w14:paraId="63308CA1" w14:textId="77777777" w:rsidR="00266B6C" w:rsidRDefault="0003453E" w:rsidP="005802BE">
      <w:pPr>
        <w:pStyle w:val="Akapitzlist"/>
        <w:numPr>
          <w:ilvl w:val="0"/>
          <w:numId w:val="40"/>
        </w:numPr>
        <w:spacing w:after="0" w:line="240" w:lineRule="auto"/>
        <w:ind w:left="284" w:hanging="284"/>
        <w:jc w:val="both"/>
        <w:rPr>
          <w:rFonts w:asciiTheme="minorHAnsi" w:eastAsia="Times New Roman" w:hAnsiTheme="minorHAnsi" w:cstheme="minorHAnsi"/>
          <w:color w:val="000000"/>
          <w:kern w:val="1"/>
          <w:vertAlign w:val="baseline"/>
          <w:lang w:eastAsia="pl-PL"/>
        </w:rPr>
      </w:pPr>
      <w:r w:rsidRPr="00266B6C">
        <w:rPr>
          <w:rFonts w:asciiTheme="minorHAnsi" w:eastAsia="Times New Roman" w:hAnsiTheme="minorHAnsi" w:cstheme="minorHAnsi"/>
          <w:color w:val="000000"/>
          <w:kern w:val="1"/>
          <w:vertAlign w:val="baseline"/>
          <w:lang w:eastAsia="pl-PL"/>
        </w:rPr>
        <w:t>Jeżeli Wykonawca ma siedzibę lub miejsce zamieszkania poza terytorium Rzeczypospolitej Polskiej, zamiast dokumentu, o których mowa w pkt 2 ppkt 5),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w:t>
      </w:r>
      <w:r w:rsidR="00006183" w:rsidRPr="00266B6C">
        <w:rPr>
          <w:rFonts w:asciiTheme="minorHAnsi" w:eastAsia="Times New Roman" w:hAnsiTheme="minorHAnsi" w:cstheme="minorHAnsi"/>
          <w:color w:val="000000"/>
          <w:kern w:val="1"/>
          <w:vertAlign w:val="baseline"/>
          <w:lang w:eastAsia="pl-PL"/>
        </w:rPr>
        <w:t>rt</w:t>
      </w:r>
      <w:r w:rsidRPr="00266B6C">
        <w:rPr>
          <w:rFonts w:asciiTheme="minorHAnsi" w:eastAsia="Times New Roman" w:hAnsiTheme="minorHAnsi" w:cstheme="minorHAnsi"/>
          <w:color w:val="000000"/>
          <w:kern w:val="1"/>
          <w:vertAlign w:val="baseline"/>
          <w:lang w:eastAsia="pl-PL"/>
        </w:rPr>
        <w:t>.</w:t>
      </w:r>
    </w:p>
    <w:p w14:paraId="509EFF65" w14:textId="59213B7D" w:rsidR="00266B6C" w:rsidRDefault="0003453E" w:rsidP="005802BE">
      <w:pPr>
        <w:pStyle w:val="Akapitzlist"/>
        <w:numPr>
          <w:ilvl w:val="0"/>
          <w:numId w:val="40"/>
        </w:numPr>
        <w:spacing w:after="0" w:line="240" w:lineRule="auto"/>
        <w:ind w:left="284" w:hanging="284"/>
        <w:jc w:val="both"/>
        <w:rPr>
          <w:rFonts w:asciiTheme="minorHAnsi" w:eastAsia="Times New Roman" w:hAnsiTheme="minorHAnsi" w:cstheme="minorHAnsi"/>
          <w:color w:val="000000"/>
          <w:kern w:val="1"/>
          <w:vertAlign w:val="baseline"/>
          <w:lang w:eastAsia="pl-PL"/>
        </w:rPr>
      </w:pPr>
      <w:r w:rsidRPr="00266B6C">
        <w:rPr>
          <w:rFonts w:asciiTheme="minorHAnsi" w:eastAsia="Times New Roman" w:hAnsiTheme="minorHAnsi" w:cstheme="minorHAnsi"/>
          <w:color w:val="000000"/>
          <w:kern w:val="1"/>
          <w:vertAlign w:val="baseline"/>
          <w:lang w:eastAsia="pl-PL"/>
        </w:rPr>
        <w:t>Jeżeli w kraju, w którym Wykonawca ma siedzibę lub miejsce zamieszkania, nie wydaje się dokumentów, o których mowa w pkt 2 ppkt 5),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w:t>
      </w:r>
      <w:r w:rsidR="00266B6C">
        <w:rPr>
          <w:rFonts w:asciiTheme="minorHAnsi" w:eastAsia="Times New Roman" w:hAnsiTheme="minorHAnsi" w:cstheme="minorHAnsi"/>
          <w:color w:val="000000"/>
          <w:kern w:val="1"/>
          <w:vertAlign w:val="baseline"/>
          <w:lang w:eastAsia="pl-PL"/>
        </w:rPr>
        <w:t xml:space="preserve"> miejsce zamieszkania Wykonawcy</w:t>
      </w:r>
      <w:r w:rsidRPr="00266B6C">
        <w:rPr>
          <w:rFonts w:asciiTheme="minorHAnsi" w:eastAsia="Times New Roman" w:hAnsiTheme="minorHAnsi" w:cstheme="minorHAnsi"/>
          <w:color w:val="000000"/>
          <w:kern w:val="1"/>
          <w:vertAlign w:val="baseline"/>
          <w:lang w:eastAsia="pl-PL"/>
        </w:rPr>
        <w:t>.</w:t>
      </w:r>
    </w:p>
    <w:p w14:paraId="3C668B68" w14:textId="77777777" w:rsidR="00266B6C" w:rsidRDefault="0003453E" w:rsidP="005802BE">
      <w:pPr>
        <w:pStyle w:val="Akapitzlist"/>
        <w:numPr>
          <w:ilvl w:val="0"/>
          <w:numId w:val="40"/>
        </w:numPr>
        <w:spacing w:after="0" w:line="240" w:lineRule="auto"/>
        <w:ind w:left="284" w:hanging="284"/>
        <w:jc w:val="both"/>
        <w:rPr>
          <w:rFonts w:asciiTheme="minorHAnsi" w:eastAsia="Times New Roman" w:hAnsiTheme="minorHAnsi" w:cstheme="minorHAnsi"/>
          <w:color w:val="000000"/>
          <w:kern w:val="1"/>
          <w:vertAlign w:val="baseline"/>
          <w:lang w:eastAsia="pl-PL"/>
        </w:rPr>
      </w:pPr>
      <w:r w:rsidRPr="00266B6C">
        <w:rPr>
          <w:rFonts w:asciiTheme="minorHAnsi" w:eastAsia="Times New Roman" w:hAnsiTheme="minorHAnsi" w:cstheme="minorHAnsi"/>
          <w:color w:val="000000"/>
          <w:kern w:val="1"/>
          <w:vertAlign w:val="baseline"/>
          <w:lang w:eastAsia="pl-PL"/>
        </w:rPr>
        <w:t>Wykonawca nie jest zobowiązany do złożenia podmiotowych środków dowodowych, które Zamawiający posiada, jeżeli Wykonawca wskaże te środki oraz potwierdzi ich prawidłowość i aktualność.</w:t>
      </w:r>
    </w:p>
    <w:p w14:paraId="712564A3" w14:textId="44FEFA4F" w:rsidR="002E4A28" w:rsidRPr="00266B6C" w:rsidRDefault="0003453E" w:rsidP="005802BE">
      <w:pPr>
        <w:pStyle w:val="Akapitzlist"/>
        <w:numPr>
          <w:ilvl w:val="0"/>
          <w:numId w:val="40"/>
        </w:numPr>
        <w:spacing w:after="0" w:line="240" w:lineRule="auto"/>
        <w:ind w:left="284" w:hanging="284"/>
        <w:jc w:val="both"/>
        <w:rPr>
          <w:rFonts w:asciiTheme="minorHAnsi" w:eastAsia="Times New Roman" w:hAnsiTheme="minorHAnsi" w:cstheme="minorHAnsi"/>
          <w:color w:val="000000"/>
          <w:kern w:val="1"/>
          <w:vertAlign w:val="baseline"/>
          <w:lang w:eastAsia="pl-PL"/>
        </w:rPr>
      </w:pPr>
      <w:r w:rsidRPr="00266B6C">
        <w:rPr>
          <w:rFonts w:asciiTheme="minorHAnsi" w:eastAsia="Times New Roman" w:hAnsiTheme="minorHAnsi" w:cstheme="minorHAnsi"/>
          <w:color w:val="000000"/>
          <w:kern w:val="1"/>
          <w:vertAlign w:val="baseline"/>
          <w:lang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21F096F7" w14:textId="77777777" w:rsidR="0045054E" w:rsidRDefault="0045054E" w:rsidP="0045054E">
      <w:pPr>
        <w:pStyle w:val="Akapitzlist"/>
        <w:tabs>
          <w:tab w:val="left" w:pos="426"/>
        </w:tabs>
        <w:spacing w:after="0" w:line="240" w:lineRule="auto"/>
        <w:ind w:left="0"/>
        <w:jc w:val="both"/>
        <w:rPr>
          <w:rFonts w:asciiTheme="minorHAnsi" w:eastAsia="Times New Roman" w:hAnsiTheme="minorHAnsi" w:cstheme="minorHAnsi"/>
          <w:color w:val="000000"/>
          <w:kern w:val="1"/>
          <w:vertAlign w:val="baseline"/>
          <w:lang w:eastAsia="pl-PL"/>
        </w:rPr>
      </w:pPr>
    </w:p>
    <w:p w14:paraId="25DC4D56" w14:textId="545030A8" w:rsidR="0045054E" w:rsidRDefault="00900148" w:rsidP="00900148">
      <w:pPr>
        <w:pStyle w:val="Akapitzlist"/>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3B59EC">
        <w:rPr>
          <w:rFonts w:asciiTheme="minorHAnsi" w:hAnsiTheme="minorHAnsi" w:cstheme="minorHAnsi"/>
          <w:noProof/>
          <w:vertAlign w:val="baseline"/>
          <w:lang w:eastAsia="pl-PL"/>
        </w:rPr>
        <mc:AlternateContent>
          <mc:Choice Requires="wps">
            <w:drawing>
              <wp:inline distT="0" distB="0" distL="0" distR="0" wp14:anchorId="23678DCD" wp14:editId="56B7BE93">
                <wp:extent cx="5753100" cy="266700"/>
                <wp:effectExtent l="0" t="0" r="19050" b="19050"/>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6700"/>
                        </a:xfrm>
                        <a:prstGeom prst="rect">
                          <a:avLst/>
                        </a:prstGeom>
                        <a:solidFill>
                          <a:srgbClr val="E7E6E6">
                            <a:lumMod val="100000"/>
                            <a:lumOff val="0"/>
                          </a:srgbClr>
                        </a:solidFill>
                        <a:ln w="9525">
                          <a:solidFill>
                            <a:srgbClr val="000000"/>
                          </a:solidFill>
                          <a:miter lim="800000"/>
                          <a:headEnd/>
                          <a:tailEnd/>
                        </a:ln>
                      </wps:spPr>
                      <wps:txbx>
                        <w:txbxContent>
                          <w:p w14:paraId="49028773" w14:textId="6D2DCB9B" w:rsidR="00AE31C7" w:rsidRPr="00A12267" w:rsidRDefault="00AE31C7" w:rsidP="00900148">
                            <w:pPr>
                              <w:tabs>
                                <w:tab w:val="left" w:pos="4125"/>
                                <w:tab w:val="center" w:pos="5102"/>
                              </w:tabs>
                              <w:spacing w:after="0" w:line="240" w:lineRule="auto"/>
                              <w:jc w:val="both"/>
                              <w:rPr>
                                <w:rFonts w:eastAsia="Times New Roman" w:cstheme="minorHAnsi"/>
                                <w:b/>
                                <w:vertAlign w:val="baseline"/>
                                <w:lang w:eastAsia="pl-PL"/>
                              </w:rPr>
                            </w:pPr>
                            <w:r>
                              <w:rPr>
                                <w:b/>
                                <w:vertAlign w:val="baseline"/>
                              </w:rPr>
                              <w:t>IX</w:t>
                            </w:r>
                            <w:r w:rsidRPr="00A12267">
                              <w:rPr>
                                <w:b/>
                                <w:vertAlign w:val="baseline"/>
                              </w:rPr>
                              <w:t xml:space="preserve">. </w:t>
                            </w:r>
                            <w:r>
                              <w:rPr>
                                <w:rFonts w:eastAsia="Times New Roman" w:cstheme="minorHAnsi"/>
                                <w:b/>
                                <w:vertAlign w:val="baseline"/>
                                <w:lang w:eastAsia="pl-PL"/>
                              </w:rPr>
                              <w:t xml:space="preserve">Poleganie na zasobach innych podmiotów </w:t>
                            </w:r>
                          </w:p>
                          <w:p w14:paraId="0113166E" w14:textId="77777777" w:rsidR="00AE31C7" w:rsidRPr="008308EC" w:rsidRDefault="00AE31C7" w:rsidP="00900148">
                            <w:pPr>
                              <w:rPr>
                                <w:b/>
                                <w:sz w:val="24"/>
                                <w:vertAlign w:val="baseline"/>
                              </w:rPr>
                            </w:pPr>
                          </w:p>
                        </w:txbxContent>
                      </wps:txbx>
                      <wps:bodyPr rot="0" vert="horz" wrap="square" lIns="91440" tIns="45720" rIns="91440" bIns="45720" anchor="t" anchorCtr="0" upright="1">
                        <a:noAutofit/>
                      </wps:bodyPr>
                    </wps:wsp>
                  </a:graphicData>
                </a:graphic>
              </wp:inline>
            </w:drawing>
          </mc:Choice>
          <mc:Fallback>
            <w:pict>
              <v:shape w14:anchorId="23678DCD" id="Pole tekstowe 26" o:spid="_x0000_s1034" type="#_x0000_t202" style="width:45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" fillcolor="#e7e6e6">
                <v:textbox>
                  <w:txbxContent>
                    <w:p w14:paraId="49028773" w14:textId="6D2DCB9B" w:rsidR="00AE31C7" w:rsidRPr="00A12267" w:rsidRDefault="00AE31C7" w:rsidP="00900148">
                      <w:pPr>
                        <w:tabs>
                          <w:tab w:val="left" w:pos="4125"/>
                          <w:tab w:val="center" w:pos="5102"/>
                        </w:tabs>
                        <w:spacing w:after="0" w:line="240" w:lineRule="auto"/>
                        <w:jc w:val="both"/>
                        <w:rPr>
                          <w:rFonts w:eastAsia="Times New Roman" w:cstheme="minorHAnsi"/>
                          <w:b/>
                          <w:vertAlign w:val="baseline"/>
                          <w:lang w:eastAsia="pl-PL"/>
                        </w:rPr>
                      </w:pPr>
                      <w:r>
                        <w:rPr>
                          <w:b/>
                          <w:vertAlign w:val="baseline"/>
                        </w:rPr>
                        <w:t>IX</w:t>
                      </w:r>
                      <w:r w:rsidRPr="00A12267">
                        <w:rPr>
                          <w:b/>
                          <w:vertAlign w:val="baseline"/>
                        </w:rPr>
                        <w:t xml:space="preserve">. </w:t>
                      </w:r>
                      <w:r>
                        <w:rPr>
                          <w:rFonts w:eastAsia="Times New Roman" w:cstheme="minorHAnsi"/>
                          <w:b/>
                          <w:vertAlign w:val="baseline"/>
                          <w:lang w:eastAsia="pl-PL"/>
                        </w:rPr>
                        <w:t xml:space="preserve">Poleganie na zasobach innych podmiotów </w:t>
                      </w:r>
                    </w:p>
                    <w:p w14:paraId="0113166E" w14:textId="77777777" w:rsidR="00AE31C7" w:rsidRPr="008308EC" w:rsidRDefault="00AE31C7" w:rsidP="00900148">
                      <w:pPr>
                        <w:rPr>
                          <w:b/>
                          <w:sz w:val="24"/>
                          <w:vertAlign w:val="baseline"/>
                        </w:rPr>
                      </w:pPr>
                    </w:p>
                  </w:txbxContent>
                </v:textbox>
                <w10:anchorlock/>
              </v:shape>
            </w:pict>
          </mc:Fallback>
        </mc:AlternateContent>
      </w:r>
    </w:p>
    <w:p w14:paraId="18883E9D" w14:textId="5BDA1308" w:rsidR="00D332E3" w:rsidRPr="002E4A28" w:rsidRDefault="00D332E3" w:rsidP="00900148">
      <w:pPr>
        <w:spacing w:after="0" w:line="240" w:lineRule="auto"/>
        <w:contextualSpacing/>
        <w:jc w:val="both"/>
        <w:rPr>
          <w:rFonts w:eastAsia="Calibri" w:cs="Calibri"/>
          <w:vertAlign w:val="baseline"/>
        </w:rPr>
      </w:pPr>
      <w:r w:rsidRPr="002E4A28">
        <w:rPr>
          <w:rFonts w:eastAsia="Calibri" w:cs="Calibri"/>
          <w:vertAlign w:val="baseline"/>
        </w:rPr>
        <w:t xml:space="preserve"> </w:t>
      </w:r>
    </w:p>
    <w:bookmarkEnd w:id="2"/>
    <w:p w14:paraId="6FA1D163" w14:textId="77777777" w:rsidR="00900148" w:rsidRDefault="00900148" w:rsidP="005802BE">
      <w:pPr>
        <w:pStyle w:val="Akapitzlist"/>
        <w:numPr>
          <w:ilvl w:val="0"/>
          <w:numId w:val="43"/>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900148">
        <w:rPr>
          <w:rFonts w:asciiTheme="minorHAnsi" w:eastAsia="Times New Roman" w:hAnsiTheme="minorHAnsi" w:cstheme="minorHAnsi"/>
          <w:color w:val="000000"/>
          <w:kern w:val="1"/>
          <w:vertAlign w:val="baseline"/>
          <w:lang w:eastAsia="pl-PL"/>
        </w:rPr>
        <w:t>Wykonawca może w celu potwierdzenia spełniania warunków udziału polegać na zdolnościach technicznych lub zawodowych podmiotów udostępniających zasoby, niezależnie od charakteru prawnego łączących go z nimi stosunków prawnych.</w:t>
      </w:r>
    </w:p>
    <w:p w14:paraId="61C00E90" w14:textId="77777777" w:rsidR="00900148" w:rsidRDefault="00900148" w:rsidP="005802BE">
      <w:pPr>
        <w:pStyle w:val="Akapitzlist"/>
        <w:numPr>
          <w:ilvl w:val="0"/>
          <w:numId w:val="43"/>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900148">
        <w:rPr>
          <w:rFonts w:asciiTheme="minorHAnsi" w:eastAsia="Times New Roman" w:hAnsiTheme="minorHAnsi" w:cstheme="minorHAnsi"/>
          <w:color w:val="000000"/>
          <w:kern w:val="1"/>
          <w:vertAlign w:val="baseline"/>
          <w:lang w:eastAsia="pl-PL"/>
        </w:rPr>
        <w:t>W odniesieniu do warun</w:t>
      </w:r>
      <w:r>
        <w:rPr>
          <w:rFonts w:asciiTheme="minorHAnsi" w:eastAsia="Times New Roman" w:hAnsiTheme="minorHAnsi" w:cstheme="minorHAnsi"/>
          <w:color w:val="000000"/>
          <w:kern w:val="1"/>
          <w:vertAlign w:val="baseline"/>
          <w:lang w:eastAsia="pl-PL"/>
        </w:rPr>
        <w:t>ków dotyczących doświadczenia, W</w:t>
      </w:r>
      <w:r w:rsidRPr="00900148">
        <w:rPr>
          <w:rFonts w:asciiTheme="minorHAnsi" w:eastAsia="Times New Roman" w:hAnsiTheme="minorHAnsi" w:cstheme="minorHAnsi"/>
          <w:color w:val="000000"/>
          <w:kern w:val="1"/>
          <w:vertAlign w:val="baseline"/>
          <w:lang w:eastAsia="pl-PL"/>
        </w:rPr>
        <w:t>ykonawcy mogą polegać na zdolnościach podmiotów udostępniających zasoby, jeśli podmioty te wykonają świadczenie do realizacji którego te zdolności są wymagane.</w:t>
      </w:r>
    </w:p>
    <w:p w14:paraId="386A78BE" w14:textId="15E144FB" w:rsidR="00900148" w:rsidRDefault="00900148" w:rsidP="005802BE">
      <w:pPr>
        <w:pStyle w:val="Akapitzlist"/>
        <w:numPr>
          <w:ilvl w:val="0"/>
          <w:numId w:val="43"/>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900148">
        <w:rPr>
          <w:rFonts w:asciiTheme="minorHAnsi" w:eastAsia="Times New Roman" w:hAnsiTheme="minorHAnsi" w:cstheme="minorHAnsi"/>
          <w:color w:val="000000"/>
          <w:kern w:val="1"/>
          <w:vertAlign w:val="baseline"/>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F54F15">
        <w:rPr>
          <w:rFonts w:asciiTheme="minorHAnsi" w:eastAsia="Times New Roman" w:hAnsiTheme="minorHAnsi" w:cstheme="minorHAnsi"/>
          <w:color w:val="000000"/>
          <w:kern w:val="1"/>
          <w:vertAlign w:val="baseline"/>
          <w:lang w:eastAsia="pl-PL"/>
        </w:rPr>
        <w:t>będnymi zasobami tych podmiotów</w:t>
      </w:r>
      <w:r w:rsidRPr="00900148">
        <w:rPr>
          <w:rFonts w:asciiTheme="minorHAnsi" w:eastAsia="Times New Roman" w:hAnsiTheme="minorHAnsi" w:cstheme="minorHAnsi"/>
          <w:color w:val="000000"/>
          <w:kern w:val="1"/>
          <w:vertAlign w:val="baseline"/>
          <w:lang w:eastAsia="pl-PL"/>
        </w:rPr>
        <w:t xml:space="preserve">. Wzór oświadczenia stanowi </w:t>
      </w:r>
      <w:r w:rsidR="006D2AE8" w:rsidRPr="00F54F15">
        <w:rPr>
          <w:rFonts w:asciiTheme="minorHAnsi" w:eastAsia="Times New Roman" w:hAnsiTheme="minorHAnsi" w:cstheme="minorHAnsi"/>
          <w:b/>
          <w:color w:val="000000"/>
          <w:kern w:val="1"/>
          <w:vertAlign w:val="baseline"/>
          <w:lang w:eastAsia="pl-PL"/>
        </w:rPr>
        <w:t>załącznik nr 2</w:t>
      </w:r>
      <w:r w:rsidR="004F24C8" w:rsidRPr="00F54F15">
        <w:rPr>
          <w:rFonts w:asciiTheme="minorHAnsi" w:eastAsia="Times New Roman" w:hAnsiTheme="minorHAnsi" w:cstheme="minorHAnsi"/>
          <w:b/>
          <w:color w:val="000000"/>
          <w:kern w:val="1"/>
          <w:vertAlign w:val="baseline"/>
          <w:lang w:eastAsia="pl-PL"/>
        </w:rPr>
        <w:t>a</w:t>
      </w:r>
      <w:r w:rsidRPr="00F54F15">
        <w:rPr>
          <w:rFonts w:asciiTheme="minorHAnsi" w:eastAsia="Times New Roman" w:hAnsiTheme="minorHAnsi" w:cstheme="minorHAnsi"/>
          <w:b/>
          <w:color w:val="000000"/>
          <w:kern w:val="1"/>
          <w:vertAlign w:val="baseline"/>
          <w:lang w:eastAsia="pl-PL"/>
        </w:rPr>
        <w:t xml:space="preserve"> do SWZ.</w:t>
      </w:r>
    </w:p>
    <w:p w14:paraId="0D651F73" w14:textId="7A74D02B" w:rsidR="009C528C" w:rsidRDefault="00900148" w:rsidP="005802BE">
      <w:pPr>
        <w:pStyle w:val="Akapitzlist"/>
        <w:numPr>
          <w:ilvl w:val="0"/>
          <w:numId w:val="43"/>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900148">
        <w:rPr>
          <w:rFonts w:asciiTheme="minorHAnsi" w:eastAsia="Times New Roman" w:hAnsiTheme="minorHAnsi" w:cstheme="minorHAnsi"/>
          <w:color w:val="000000"/>
          <w:kern w:val="1"/>
          <w:vertAlign w:val="baseline"/>
          <w:lang w:eastAsia="pl-PL"/>
        </w:rPr>
        <w:t>Zamawi</w:t>
      </w:r>
      <w:r w:rsidR="00F54F15">
        <w:rPr>
          <w:rFonts w:asciiTheme="minorHAnsi" w:eastAsia="Times New Roman" w:hAnsiTheme="minorHAnsi" w:cstheme="minorHAnsi"/>
          <w:color w:val="000000"/>
          <w:kern w:val="1"/>
          <w:vertAlign w:val="baseline"/>
          <w:lang w:eastAsia="pl-PL"/>
        </w:rPr>
        <w:t>ający ocenia, czy udostępniane W</w:t>
      </w:r>
      <w:r w:rsidRPr="00900148">
        <w:rPr>
          <w:rFonts w:asciiTheme="minorHAnsi" w:eastAsia="Times New Roman" w:hAnsiTheme="minorHAnsi" w:cstheme="minorHAnsi"/>
          <w:color w:val="000000"/>
          <w:kern w:val="1"/>
          <w:vertAlign w:val="baseline"/>
          <w:lang w:eastAsia="pl-PL"/>
        </w:rPr>
        <w:t>ykonawcy przez podmioty udostępniające zasoby zdolności techniczne lub zawodowe, pozwalają na wykazanie przez wykonawcę spełniania warunków udziału w postępowaniu, a także bada, czy nie zachodzą wobec tego podmiotu podstawy wykluczenia, które</w:t>
      </w:r>
      <w:r w:rsidR="00F54F15">
        <w:rPr>
          <w:rFonts w:asciiTheme="minorHAnsi" w:eastAsia="Times New Roman" w:hAnsiTheme="minorHAnsi" w:cstheme="minorHAnsi"/>
          <w:color w:val="000000"/>
          <w:kern w:val="1"/>
          <w:vertAlign w:val="baseline"/>
          <w:lang w:eastAsia="pl-PL"/>
        </w:rPr>
        <w:t xml:space="preserve"> zostały przewidziane względem W</w:t>
      </w:r>
      <w:r w:rsidRPr="00900148">
        <w:rPr>
          <w:rFonts w:asciiTheme="minorHAnsi" w:eastAsia="Times New Roman" w:hAnsiTheme="minorHAnsi" w:cstheme="minorHAnsi"/>
          <w:color w:val="000000"/>
          <w:kern w:val="1"/>
          <w:vertAlign w:val="baseline"/>
          <w:lang w:eastAsia="pl-PL"/>
        </w:rPr>
        <w:t>ykonawcy.</w:t>
      </w:r>
    </w:p>
    <w:p w14:paraId="0560C177" w14:textId="68580FA0" w:rsidR="00900148" w:rsidRPr="009C528C" w:rsidRDefault="00900148" w:rsidP="005802BE">
      <w:pPr>
        <w:pStyle w:val="Akapitzlist"/>
        <w:numPr>
          <w:ilvl w:val="0"/>
          <w:numId w:val="43"/>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9C528C">
        <w:rPr>
          <w:rFonts w:asciiTheme="minorHAnsi" w:eastAsia="Times New Roman" w:hAnsiTheme="minorHAnsi" w:cstheme="minorHAnsi"/>
          <w:color w:val="000000"/>
          <w:kern w:val="1"/>
          <w:vertAlign w:val="baseline"/>
          <w:lang w:eastAsia="pl-PL"/>
        </w:rPr>
        <w:t>Jeżeli zdolności techniczne lub zawodowe podmiotu udostępniającego zasoby nie</w:t>
      </w:r>
      <w:r w:rsidR="009C528C">
        <w:rPr>
          <w:rFonts w:asciiTheme="minorHAnsi" w:eastAsia="Times New Roman" w:hAnsiTheme="minorHAnsi" w:cstheme="minorHAnsi"/>
          <w:color w:val="000000"/>
          <w:kern w:val="1"/>
          <w:vertAlign w:val="baseline"/>
          <w:lang w:eastAsia="pl-PL"/>
        </w:rPr>
        <w:t xml:space="preserve"> potwierdzają spełniania przez W</w:t>
      </w:r>
      <w:r w:rsidRPr="009C528C">
        <w:rPr>
          <w:rFonts w:asciiTheme="minorHAnsi" w:eastAsia="Times New Roman" w:hAnsiTheme="minorHAnsi" w:cstheme="minorHAnsi"/>
          <w:color w:val="000000"/>
          <w:kern w:val="1"/>
          <w:vertAlign w:val="baseline"/>
          <w:lang w:eastAsia="pl-PL"/>
        </w:rPr>
        <w:t>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rsidR="00F54F15">
        <w:rPr>
          <w:rFonts w:asciiTheme="minorHAnsi" w:eastAsia="Times New Roman" w:hAnsiTheme="minorHAnsi" w:cstheme="minorHAnsi"/>
          <w:color w:val="000000"/>
          <w:kern w:val="1"/>
          <w:vertAlign w:val="baseline"/>
          <w:lang w:eastAsia="pl-PL"/>
        </w:rPr>
        <w:t xml:space="preserve"> warunki udziału w postępowaniu</w:t>
      </w:r>
      <w:r w:rsidRPr="009C528C">
        <w:rPr>
          <w:rFonts w:asciiTheme="minorHAnsi" w:eastAsia="Times New Roman" w:hAnsiTheme="minorHAnsi" w:cstheme="minorHAnsi"/>
          <w:color w:val="000000"/>
          <w:kern w:val="1"/>
          <w:vertAlign w:val="baseline"/>
          <w:lang w:eastAsia="pl-PL"/>
        </w:rPr>
        <w:t>.</w:t>
      </w:r>
    </w:p>
    <w:p w14:paraId="5ECF1053" w14:textId="77777777" w:rsidR="009C528C" w:rsidRDefault="00900148" w:rsidP="00900148">
      <w:pPr>
        <w:tabs>
          <w:tab w:val="left" w:pos="284"/>
        </w:tabs>
        <w:spacing w:after="0" w:line="240" w:lineRule="auto"/>
        <w:jc w:val="both"/>
        <w:rPr>
          <w:rFonts w:asciiTheme="minorHAnsi" w:eastAsia="Times New Roman" w:hAnsiTheme="minorHAnsi" w:cstheme="minorHAnsi"/>
          <w:color w:val="000000"/>
          <w:kern w:val="1"/>
          <w:vertAlign w:val="baseline"/>
          <w:lang w:eastAsia="pl-PL"/>
        </w:rPr>
      </w:pPr>
      <w:r w:rsidRPr="00900148">
        <w:rPr>
          <w:rFonts w:asciiTheme="minorHAnsi" w:eastAsia="Times New Roman" w:hAnsiTheme="minorHAnsi" w:cstheme="minorHAnsi"/>
          <w:color w:val="000000"/>
          <w:kern w:val="1"/>
          <w:vertAlign w:val="baseline"/>
          <w:lang w:eastAsia="pl-PL"/>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w:t>
      </w:r>
      <w:r w:rsidR="009C528C">
        <w:rPr>
          <w:rFonts w:asciiTheme="minorHAnsi" w:eastAsia="Times New Roman" w:hAnsiTheme="minorHAnsi" w:cstheme="minorHAnsi"/>
          <w:color w:val="000000"/>
          <w:kern w:val="1"/>
          <w:vertAlign w:val="baseline"/>
          <w:lang w:eastAsia="pl-PL"/>
        </w:rPr>
        <w:t>ących zasoby.</w:t>
      </w:r>
    </w:p>
    <w:p w14:paraId="4B7589F0" w14:textId="55FBD421" w:rsidR="00814EC3" w:rsidRDefault="00900148" w:rsidP="00F54F15">
      <w:pPr>
        <w:pStyle w:val="Akapitzlist"/>
        <w:numPr>
          <w:ilvl w:val="0"/>
          <w:numId w:val="43"/>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9C528C">
        <w:rPr>
          <w:rFonts w:asciiTheme="minorHAnsi" w:eastAsia="Times New Roman" w:hAnsiTheme="minorHAnsi" w:cstheme="minorHAnsi"/>
          <w:color w:val="000000"/>
          <w:kern w:val="1"/>
          <w:vertAlign w:val="baseline"/>
          <w:lang w:eastAsia="pl-PL"/>
        </w:rPr>
        <w:t>Wykonawca, w przypadku polegania na zdolnościach lub sytuacji podmiotów udostępniających zasoby, przedstawia, wraz z oświadczen</w:t>
      </w:r>
      <w:r w:rsidR="009C528C">
        <w:rPr>
          <w:rFonts w:asciiTheme="minorHAnsi" w:eastAsia="Times New Roman" w:hAnsiTheme="minorHAnsi" w:cstheme="minorHAnsi"/>
          <w:color w:val="000000"/>
          <w:kern w:val="1"/>
          <w:vertAlign w:val="baseline"/>
          <w:lang w:eastAsia="pl-PL"/>
        </w:rPr>
        <w:t>iem, o którym mowa w Rozdziale VIII</w:t>
      </w:r>
      <w:r w:rsidRPr="009C528C">
        <w:rPr>
          <w:rFonts w:asciiTheme="minorHAnsi" w:eastAsia="Times New Roman" w:hAnsiTheme="minorHAnsi" w:cstheme="minorHAnsi"/>
          <w:color w:val="000000"/>
          <w:kern w:val="1"/>
          <w:vertAlign w:val="baseline"/>
          <w:lang w:eastAsia="pl-PL"/>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t>
      </w:r>
      <w:r w:rsidR="006C49AC">
        <w:rPr>
          <w:rFonts w:asciiTheme="minorHAnsi" w:eastAsia="Times New Roman" w:hAnsiTheme="minorHAnsi" w:cstheme="minorHAnsi"/>
          <w:color w:val="000000"/>
          <w:kern w:val="1"/>
          <w:vertAlign w:val="baseline"/>
          <w:lang w:eastAsia="pl-PL"/>
        </w:rPr>
        <w:t>w określonych w Rozdziale VIII</w:t>
      </w:r>
      <w:r w:rsidR="009C528C">
        <w:rPr>
          <w:rFonts w:asciiTheme="minorHAnsi" w:eastAsia="Times New Roman" w:hAnsiTheme="minorHAnsi" w:cstheme="minorHAnsi"/>
          <w:color w:val="000000"/>
          <w:kern w:val="1"/>
          <w:vertAlign w:val="baseline"/>
          <w:lang w:eastAsia="pl-PL"/>
        </w:rPr>
        <w:t xml:space="preserve"> SWZ</w:t>
      </w:r>
      <w:r w:rsidR="00222BEF">
        <w:rPr>
          <w:rFonts w:asciiTheme="minorHAnsi" w:eastAsia="Times New Roman" w:hAnsiTheme="minorHAnsi" w:cstheme="minorHAnsi"/>
          <w:color w:val="000000"/>
          <w:kern w:val="1"/>
          <w:vertAlign w:val="baseline"/>
          <w:lang w:eastAsia="pl-PL"/>
        </w:rPr>
        <w:t>.</w:t>
      </w:r>
    </w:p>
    <w:p w14:paraId="5D6465C5" w14:textId="77777777" w:rsidR="00BA5227" w:rsidRPr="00F54F15" w:rsidRDefault="00BA5227" w:rsidP="00BA5227">
      <w:pPr>
        <w:pStyle w:val="Akapitzlist"/>
        <w:tabs>
          <w:tab w:val="left" w:pos="284"/>
        </w:tabs>
        <w:spacing w:after="0" w:line="240" w:lineRule="auto"/>
        <w:ind w:left="284"/>
        <w:jc w:val="both"/>
        <w:rPr>
          <w:rFonts w:asciiTheme="minorHAnsi" w:eastAsia="Times New Roman" w:hAnsiTheme="minorHAnsi" w:cstheme="minorHAnsi"/>
          <w:color w:val="000000"/>
          <w:kern w:val="1"/>
          <w:vertAlign w:val="baseline"/>
          <w:lang w:eastAsia="pl-PL"/>
        </w:rPr>
      </w:pPr>
    </w:p>
    <w:p w14:paraId="058EFA7C" w14:textId="3D3F4EC9" w:rsidR="00C82FDC" w:rsidRDefault="006C49AC" w:rsidP="00D332E3">
      <w:pPr>
        <w:tabs>
          <w:tab w:val="left" w:pos="284"/>
        </w:tabs>
        <w:spacing w:after="0" w:line="240" w:lineRule="auto"/>
        <w:jc w:val="both"/>
        <w:rPr>
          <w:rFonts w:asciiTheme="minorHAnsi" w:eastAsia="Times New Roman" w:hAnsiTheme="minorHAnsi" w:cstheme="minorHAnsi"/>
          <w:color w:val="000000"/>
          <w:kern w:val="1"/>
          <w:vertAlign w:val="baseline"/>
          <w:lang w:eastAsia="pl-PL"/>
        </w:rPr>
      </w:pPr>
      <w:r w:rsidRPr="003B59EC">
        <w:rPr>
          <w:rFonts w:asciiTheme="minorHAnsi" w:hAnsiTheme="minorHAnsi" w:cstheme="minorHAnsi"/>
          <w:noProof/>
          <w:vertAlign w:val="baseline"/>
          <w:lang w:eastAsia="pl-PL"/>
        </w:rPr>
        <mc:AlternateContent>
          <mc:Choice Requires="wps">
            <w:drawing>
              <wp:inline distT="0" distB="0" distL="0" distR="0" wp14:anchorId="40BE41AC" wp14:editId="5DEA365B">
                <wp:extent cx="5753100" cy="266700"/>
                <wp:effectExtent l="0" t="0" r="19050" b="19050"/>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6700"/>
                        </a:xfrm>
                        <a:prstGeom prst="rect">
                          <a:avLst/>
                        </a:prstGeom>
                        <a:solidFill>
                          <a:srgbClr val="E7E6E6">
                            <a:lumMod val="100000"/>
                            <a:lumOff val="0"/>
                          </a:srgbClr>
                        </a:solidFill>
                        <a:ln w="9525">
                          <a:solidFill>
                            <a:srgbClr val="000000"/>
                          </a:solidFill>
                          <a:miter lim="800000"/>
                          <a:headEnd/>
                          <a:tailEnd/>
                        </a:ln>
                      </wps:spPr>
                      <wps:txbx>
                        <w:txbxContent>
                          <w:p w14:paraId="1CB7D86E" w14:textId="2734E281" w:rsidR="00AE31C7" w:rsidRPr="00A12267" w:rsidRDefault="00AE31C7" w:rsidP="006C49AC">
                            <w:pPr>
                              <w:tabs>
                                <w:tab w:val="left" w:pos="4125"/>
                                <w:tab w:val="center" w:pos="5102"/>
                              </w:tabs>
                              <w:spacing w:after="0" w:line="240" w:lineRule="auto"/>
                              <w:jc w:val="both"/>
                              <w:rPr>
                                <w:rFonts w:eastAsia="Times New Roman" w:cstheme="minorHAnsi"/>
                                <w:b/>
                                <w:vertAlign w:val="baseline"/>
                                <w:lang w:eastAsia="pl-PL"/>
                              </w:rPr>
                            </w:pPr>
                            <w:r>
                              <w:rPr>
                                <w:b/>
                                <w:vertAlign w:val="baseline"/>
                              </w:rPr>
                              <w:t>X</w:t>
                            </w:r>
                            <w:r w:rsidRPr="00A12267">
                              <w:rPr>
                                <w:b/>
                                <w:vertAlign w:val="baseline"/>
                              </w:rPr>
                              <w:t xml:space="preserve">. </w:t>
                            </w:r>
                            <w:r>
                              <w:rPr>
                                <w:rFonts w:eastAsia="Times New Roman" w:cstheme="minorHAnsi"/>
                                <w:b/>
                                <w:vertAlign w:val="baseline"/>
                                <w:lang w:eastAsia="pl-PL"/>
                              </w:rPr>
                              <w:t>Informacja dla Wykonawców wspólnie ubiegających się o udzielenie zamówienia</w:t>
                            </w:r>
                          </w:p>
                          <w:p w14:paraId="53F6C70E" w14:textId="77777777" w:rsidR="00AE31C7" w:rsidRPr="008308EC" w:rsidRDefault="00AE31C7" w:rsidP="006C49AC">
                            <w:pPr>
                              <w:rPr>
                                <w:b/>
                                <w:sz w:val="24"/>
                                <w:vertAlign w:val="baseline"/>
                              </w:rPr>
                            </w:pPr>
                          </w:p>
                        </w:txbxContent>
                      </wps:txbx>
                      <wps:bodyPr rot="0" vert="horz" wrap="square" lIns="91440" tIns="45720" rIns="91440" bIns="45720" anchor="t" anchorCtr="0" upright="1">
                        <a:noAutofit/>
                      </wps:bodyPr>
                    </wps:wsp>
                  </a:graphicData>
                </a:graphic>
              </wp:inline>
            </w:drawing>
          </mc:Choice>
          <mc:Fallback>
            <w:pict>
              <v:shape w14:anchorId="40BE41AC" id="Pole tekstowe 27" o:spid="_x0000_s1035" type="#_x0000_t202" style="width:45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" fillcolor="#e7e6e6">
                <v:textbox>
                  <w:txbxContent>
                    <w:p w14:paraId="1CB7D86E" w14:textId="2734E281" w:rsidR="00AE31C7" w:rsidRPr="00A12267" w:rsidRDefault="00AE31C7" w:rsidP="006C49AC">
                      <w:pPr>
                        <w:tabs>
                          <w:tab w:val="left" w:pos="4125"/>
                          <w:tab w:val="center" w:pos="5102"/>
                        </w:tabs>
                        <w:spacing w:after="0" w:line="240" w:lineRule="auto"/>
                        <w:jc w:val="both"/>
                        <w:rPr>
                          <w:rFonts w:eastAsia="Times New Roman" w:cstheme="minorHAnsi"/>
                          <w:b/>
                          <w:vertAlign w:val="baseline"/>
                          <w:lang w:eastAsia="pl-PL"/>
                        </w:rPr>
                      </w:pPr>
                      <w:r>
                        <w:rPr>
                          <w:b/>
                          <w:vertAlign w:val="baseline"/>
                        </w:rPr>
                        <w:t>X</w:t>
                      </w:r>
                      <w:r w:rsidRPr="00A12267">
                        <w:rPr>
                          <w:b/>
                          <w:vertAlign w:val="baseline"/>
                        </w:rPr>
                        <w:t xml:space="preserve">. </w:t>
                      </w:r>
                      <w:r>
                        <w:rPr>
                          <w:rFonts w:eastAsia="Times New Roman" w:cstheme="minorHAnsi"/>
                          <w:b/>
                          <w:vertAlign w:val="baseline"/>
                          <w:lang w:eastAsia="pl-PL"/>
                        </w:rPr>
                        <w:t>Informacja dla Wykonawców wspólnie ubiegających się o udzielenie zamówienia</w:t>
                      </w:r>
                    </w:p>
                    <w:p w14:paraId="53F6C70E" w14:textId="77777777" w:rsidR="00AE31C7" w:rsidRPr="008308EC" w:rsidRDefault="00AE31C7" w:rsidP="006C49AC">
                      <w:pPr>
                        <w:rPr>
                          <w:b/>
                          <w:sz w:val="24"/>
                          <w:vertAlign w:val="baseline"/>
                        </w:rPr>
                      </w:pPr>
                    </w:p>
                  </w:txbxContent>
                </v:textbox>
                <w10:anchorlock/>
              </v:shape>
            </w:pict>
          </mc:Fallback>
        </mc:AlternateContent>
      </w:r>
    </w:p>
    <w:p w14:paraId="2267FFEF" w14:textId="77777777" w:rsidR="006C49AC" w:rsidRDefault="006C49AC" w:rsidP="00D332E3">
      <w:pPr>
        <w:tabs>
          <w:tab w:val="left" w:pos="284"/>
        </w:tabs>
        <w:spacing w:after="0" w:line="240" w:lineRule="auto"/>
        <w:jc w:val="both"/>
        <w:rPr>
          <w:rFonts w:asciiTheme="minorHAnsi" w:eastAsia="Times New Roman" w:hAnsiTheme="minorHAnsi" w:cstheme="minorHAnsi"/>
          <w:color w:val="000000"/>
          <w:kern w:val="1"/>
          <w:vertAlign w:val="baseline"/>
          <w:lang w:eastAsia="pl-PL"/>
        </w:rPr>
      </w:pPr>
    </w:p>
    <w:p w14:paraId="337ED95E" w14:textId="77777777" w:rsidR="006C49AC" w:rsidRDefault="006C49AC" w:rsidP="005802BE">
      <w:pPr>
        <w:pStyle w:val="Akapitzlist"/>
        <w:numPr>
          <w:ilvl w:val="0"/>
          <w:numId w:val="44"/>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6C49AC">
        <w:rPr>
          <w:rFonts w:asciiTheme="minorHAnsi" w:eastAsia="Times New Roman" w:hAnsiTheme="minorHAnsi" w:cstheme="minorHAnsi"/>
          <w:color w:val="000000"/>
          <w:kern w:val="1"/>
          <w:vertAlign w:val="baseline"/>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598A7EC" w14:textId="42684414" w:rsidR="006C49AC" w:rsidRDefault="006C49AC" w:rsidP="005802BE">
      <w:pPr>
        <w:pStyle w:val="Akapitzlist"/>
        <w:numPr>
          <w:ilvl w:val="0"/>
          <w:numId w:val="44"/>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6C49AC">
        <w:rPr>
          <w:rFonts w:asciiTheme="minorHAnsi" w:eastAsia="Times New Roman" w:hAnsiTheme="minorHAnsi" w:cstheme="minorHAnsi"/>
          <w:color w:val="000000"/>
          <w:kern w:val="1"/>
          <w:vertAlign w:val="baseline"/>
          <w:lang w:eastAsia="pl-PL"/>
        </w:rPr>
        <w:t>W przypadku Wykonawców wspólnie ubiegających się o udzielenie zamówienia, oświadczen</w:t>
      </w:r>
      <w:r>
        <w:rPr>
          <w:rFonts w:asciiTheme="minorHAnsi" w:eastAsia="Times New Roman" w:hAnsiTheme="minorHAnsi" w:cstheme="minorHAnsi"/>
          <w:color w:val="000000"/>
          <w:kern w:val="1"/>
          <w:vertAlign w:val="baseline"/>
          <w:lang w:eastAsia="pl-PL"/>
        </w:rPr>
        <w:t>ia, o których mowa w Rozdziale VIII</w:t>
      </w:r>
      <w:r w:rsidRPr="006C49AC">
        <w:rPr>
          <w:rFonts w:asciiTheme="minorHAnsi" w:eastAsia="Times New Roman" w:hAnsiTheme="minorHAnsi" w:cstheme="minorHAnsi"/>
          <w:color w:val="000000"/>
          <w:kern w:val="1"/>
          <w:vertAlign w:val="baseline"/>
          <w:lang w:eastAsia="pl-PL"/>
        </w:rPr>
        <w:t xml:space="preserve"> ust. 1 SWZ, składa każdy z Wykonawców. Oświadczenia te potwierdzają brak podstaw wykluczenia oraz spełnianie warunków udziału w zakresie, w jakim każdy z Wykonawców wykazuje spełnianie warunków udziału w postępowaniu.</w:t>
      </w:r>
    </w:p>
    <w:p w14:paraId="362B5CF1" w14:textId="39557439" w:rsidR="006C49AC" w:rsidRPr="00BA5227" w:rsidRDefault="006C49AC" w:rsidP="005802BE">
      <w:pPr>
        <w:pStyle w:val="Akapitzlist"/>
        <w:numPr>
          <w:ilvl w:val="0"/>
          <w:numId w:val="44"/>
        </w:numPr>
        <w:tabs>
          <w:tab w:val="left" w:pos="284"/>
        </w:tabs>
        <w:spacing w:after="0" w:line="240" w:lineRule="auto"/>
        <w:ind w:left="284" w:hanging="284"/>
        <w:jc w:val="both"/>
        <w:rPr>
          <w:rFonts w:asciiTheme="minorHAnsi" w:eastAsia="Times New Roman" w:hAnsiTheme="minorHAnsi" w:cstheme="minorHAnsi"/>
          <w:b/>
          <w:color w:val="000000"/>
          <w:kern w:val="1"/>
          <w:vertAlign w:val="baseline"/>
          <w:lang w:eastAsia="pl-PL"/>
        </w:rPr>
      </w:pPr>
      <w:r w:rsidRPr="006C49AC">
        <w:rPr>
          <w:rFonts w:asciiTheme="minorHAnsi" w:eastAsia="Times New Roman" w:hAnsiTheme="minorHAnsi" w:cstheme="minorHAnsi"/>
          <w:color w:val="000000"/>
          <w:kern w:val="1"/>
          <w:vertAlign w:val="baseline"/>
          <w:lang w:eastAsia="pl-PL"/>
        </w:rPr>
        <w:t xml:space="preserve">Wykonawcy wspólnie ubiegający się o udzielenie zamówienia dołączają do oferty oświadczenie, z którego wynika, które </w:t>
      </w:r>
      <w:r>
        <w:rPr>
          <w:rFonts w:asciiTheme="minorHAnsi" w:eastAsia="Times New Roman" w:hAnsiTheme="minorHAnsi" w:cstheme="minorHAnsi"/>
          <w:color w:val="000000"/>
          <w:kern w:val="1"/>
          <w:vertAlign w:val="baseline"/>
          <w:lang w:eastAsia="pl-PL"/>
        </w:rPr>
        <w:t>roboty budowlane/dostawy/usługi wykonają poszczególni W</w:t>
      </w:r>
      <w:r w:rsidR="00814EC3">
        <w:rPr>
          <w:rFonts w:asciiTheme="minorHAnsi" w:eastAsia="Times New Roman" w:hAnsiTheme="minorHAnsi" w:cstheme="minorHAnsi"/>
          <w:color w:val="000000"/>
          <w:kern w:val="1"/>
          <w:vertAlign w:val="baseline"/>
          <w:lang w:eastAsia="pl-PL"/>
        </w:rPr>
        <w:t xml:space="preserve">ykonawcy, </w:t>
      </w:r>
      <w:r w:rsidR="00BA5227">
        <w:rPr>
          <w:rFonts w:asciiTheme="minorHAnsi" w:eastAsia="Times New Roman" w:hAnsiTheme="minorHAnsi" w:cstheme="minorHAnsi"/>
          <w:color w:val="000000"/>
          <w:kern w:val="1"/>
          <w:vertAlign w:val="baseline"/>
          <w:lang w:eastAsia="pl-PL"/>
        </w:rPr>
        <w:t xml:space="preserve">   </w:t>
      </w:r>
      <w:r w:rsidR="00814EC3" w:rsidRPr="00BA5227">
        <w:rPr>
          <w:rFonts w:asciiTheme="minorHAnsi" w:eastAsia="Times New Roman" w:hAnsiTheme="minorHAnsi" w:cstheme="minorHAnsi"/>
          <w:b/>
          <w:color w:val="000000"/>
          <w:kern w:val="1"/>
          <w:vertAlign w:val="baseline"/>
          <w:lang w:eastAsia="pl-PL"/>
        </w:rPr>
        <w:t>zał</w:t>
      </w:r>
      <w:r w:rsidR="00BA5227">
        <w:rPr>
          <w:rFonts w:asciiTheme="minorHAnsi" w:eastAsia="Times New Roman" w:hAnsiTheme="minorHAnsi" w:cstheme="minorHAnsi"/>
          <w:b/>
          <w:color w:val="000000"/>
          <w:kern w:val="1"/>
          <w:vertAlign w:val="baseline"/>
          <w:lang w:eastAsia="pl-PL"/>
        </w:rPr>
        <w:t>ącznik</w:t>
      </w:r>
      <w:r w:rsidR="00814EC3" w:rsidRPr="00BA5227">
        <w:rPr>
          <w:rFonts w:asciiTheme="minorHAnsi" w:eastAsia="Times New Roman" w:hAnsiTheme="minorHAnsi" w:cstheme="minorHAnsi"/>
          <w:b/>
          <w:color w:val="000000"/>
          <w:kern w:val="1"/>
          <w:vertAlign w:val="baseline"/>
          <w:lang w:eastAsia="pl-PL"/>
        </w:rPr>
        <w:t xml:space="preserve"> nr 2 do SWZ.</w:t>
      </w:r>
    </w:p>
    <w:p w14:paraId="0AC01F60" w14:textId="77777777" w:rsidR="00F27F83" w:rsidRDefault="006C49AC" w:rsidP="00F27F83">
      <w:pPr>
        <w:pStyle w:val="Akapitzlist"/>
        <w:numPr>
          <w:ilvl w:val="0"/>
          <w:numId w:val="44"/>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6C49AC">
        <w:rPr>
          <w:rFonts w:asciiTheme="minorHAnsi" w:eastAsia="Times New Roman" w:hAnsiTheme="minorHAnsi" w:cstheme="minorHAnsi"/>
          <w:color w:val="000000"/>
          <w:kern w:val="1"/>
          <w:vertAlign w:val="baseline"/>
          <w:lang w:eastAsia="pl-PL"/>
        </w:rPr>
        <w:t>Oświadczenia i dokumenty potwierdzające brak podstaw do wykluczenia z postępowania składa każdy z Wykonawców wspólnie ubiegających się o zamówienie.</w:t>
      </w:r>
    </w:p>
    <w:p w14:paraId="0C8B8BA5" w14:textId="138F9424" w:rsidR="00F27F83" w:rsidRDefault="00F27F83" w:rsidP="00F27F83">
      <w:pPr>
        <w:pStyle w:val="Akapitzlist"/>
        <w:numPr>
          <w:ilvl w:val="0"/>
          <w:numId w:val="44"/>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F27F83">
        <w:rPr>
          <w:rFonts w:asciiTheme="minorHAnsi" w:eastAsia="Times New Roman" w:hAnsiTheme="minorHAnsi" w:cstheme="minorHAnsi"/>
          <w:color w:val="000000"/>
          <w:kern w:val="1"/>
          <w:vertAlign w:val="baseline"/>
          <w:lang w:eastAsia="pl-PL"/>
        </w:rPr>
        <w:t xml:space="preserve">Wykonawca może </w:t>
      </w:r>
      <w:r w:rsidR="003C52B8">
        <w:rPr>
          <w:rFonts w:asciiTheme="minorHAnsi" w:eastAsia="Times New Roman" w:hAnsiTheme="minorHAnsi" w:cstheme="minorHAnsi"/>
          <w:color w:val="000000"/>
          <w:kern w:val="1"/>
          <w:vertAlign w:val="baseline"/>
          <w:lang w:eastAsia="pl-PL"/>
        </w:rPr>
        <w:t xml:space="preserve">także </w:t>
      </w:r>
      <w:r w:rsidRPr="00F27F83">
        <w:rPr>
          <w:rFonts w:asciiTheme="minorHAnsi" w:eastAsia="Times New Roman" w:hAnsiTheme="minorHAnsi" w:cstheme="minorHAnsi"/>
          <w:color w:val="000000"/>
          <w:kern w:val="1"/>
          <w:vertAlign w:val="baseline"/>
          <w:lang w:eastAsia="pl-PL"/>
        </w:rPr>
        <w:t>powierzyć wykonanie części zamówienia podwykonawcy (podwykonawcom).</w:t>
      </w:r>
    </w:p>
    <w:p w14:paraId="0A6E97F8" w14:textId="77777777" w:rsidR="00F27F83" w:rsidRDefault="00F27F83" w:rsidP="00F27F83">
      <w:pPr>
        <w:pStyle w:val="Akapitzlist"/>
        <w:numPr>
          <w:ilvl w:val="0"/>
          <w:numId w:val="44"/>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F27F83">
        <w:rPr>
          <w:rFonts w:asciiTheme="minorHAnsi" w:eastAsia="Times New Roman" w:hAnsiTheme="minorHAnsi" w:cstheme="minorHAnsi"/>
          <w:color w:val="000000"/>
          <w:kern w:val="1"/>
          <w:vertAlign w:val="baseline"/>
          <w:lang w:eastAsia="pl-PL"/>
        </w:rPr>
        <w:t>Zamawiający nie zastrzega obowiązku osobistego wykonania przez Wykonawcę kluczowych części zamówienia.</w:t>
      </w:r>
    </w:p>
    <w:p w14:paraId="10E8ECB4" w14:textId="4FC8CE7C" w:rsidR="00F27F83" w:rsidRPr="00F27F83" w:rsidRDefault="00F27F83" w:rsidP="00F27F83">
      <w:pPr>
        <w:pStyle w:val="Akapitzlist"/>
        <w:numPr>
          <w:ilvl w:val="0"/>
          <w:numId w:val="44"/>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F27F83">
        <w:rPr>
          <w:rFonts w:asciiTheme="minorHAnsi" w:eastAsia="Times New Roman" w:hAnsiTheme="minorHAnsi" w:cstheme="minorHAnsi"/>
          <w:color w:val="000000"/>
          <w:kern w:val="1"/>
          <w:vertAlign w:val="baseline"/>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07EA9FE" w14:textId="77777777" w:rsidR="006C49AC" w:rsidRPr="00D332E3" w:rsidRDefault="006C49AC" w:rsidP="00D332E3">
      <w:pPr>
        <w:tabs>
          <w:tab w:val="left" w:pos="284"/>
        </w:tabs>
        <w:spacing w:after="0" w:line="240" w:lineRule="auto"/>
        <w:jc w:val="both"/>
        <w:rPr>
          <w:rFonts w:asciiTheme="minorHAnsi" w:eastAsia="Times New Roman" w:hAnsiTheme="minorHAnsi" w:cstheme="minorHAnsi"/>
          <w:color w:val="000000"/>
          <w:kern w:val="1"/>
          <w:vertAlign w:val="baseline"/>
          <w:lang w:eastAsia="pl-PL"/>
        </w:rPr>
      </w:pPr>
    </w:p>
    <w:p w14:paraId="07239792" w14:textId="77777777" w:rsidR="00B3063A" w:rsidRPr="003B59EC" w:rsidRDefault="00B3063A"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2D91C127" wp14:editId="72193375">
                <wp:extent cx="5753100" cy="622300"/>
                <wp:effectExtent l="0" t="0" r="19050" b="25400"/>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22300"/>
                        </a:xfrm>
                        <a:prstGeom prst="rect">
                          <a:avLst/>
                        </a:prstGeom>
                        <a:solidFill>
                          <a:schemeClr val="bg2">
                            <a:lumMod val="100000"/>
                            <a:lumOff val="0"/>
                          </a:schemeClr>
                        </a:solidFill>
                        <a:ln w="9525">
                          <a:solidFill>
                            <a:srgbClr val="000000"/>
                          </a:solidFill>
                          <a:miter lim="800000"/>
                          <a:headEnd/>
                          <a:tailEnd/>
                        </a:ln>
                      </wps:spPr>
                      <wps:txbx>
                        <w:txbxContent>
                          <w:p w14:paraId="041EFB41" w14:textId="2838AC43" w:rsidR="00AE31C7" w:rsidRPr="004050BA" w:rsidRDefault="00AE31C7" w:rsidP="008B38F6">
                            <w:pPr>
                              <w:spacing w:after="0" w:line="240" w:lineRule="auto"/>
                              <w:jc w:val="both"/>
                              <w:rPr>
                                <w:b/>
                                <w:vertAlign w:val="baseline"/>
                              </w:rPr>
                            </w:pPr>
                            <w:r w:rsidRPr="004050BA">
                              <w:rPr>
                                <w:b/>
                                <w:vertAlign w:val="baseline"/>
                              </w:rPr>
                              <w:t>X</w:t>
                            </w:r>
                            <w:r>
                              <w:rPr>
                                <w:b/>
                                <w:vertAlign w:val="baseline"/>
                              </w:rPr>
                              <w:t>I</w:t>
                            </w:r>
                            <w:r w:rsidRPr="004050BA">
                              <w:rPr>
                                <w:b/>
                                <w:vertAlign w:val="baseline"/>
                              </w:rPr>
                              <w:t xml:space="preserve">. Informacje o środkach komunikacji elektronicznej, przy użyciu których Zamawiający będzie komunikował się z Wykonawcami oraz informacje o wymaganiach technicznych </w:t>
                            </w:r>
                            <w:r>
                              <w:rPr>
                                <w:b/>
                                <w:vertAlign w:val="baseline"/>
                              </w:rPr>
                              <w:br/>
                            </w:r>
                            <w:r w:rsidRPr="004050BA">
                              <w:rPr>
                                <w:b/>
                                <w:vertAlign w:val="baseline"/>
                              </w:rPr>
                              <w:t>i organizacyjnych sporządzania, wysyłania i odbierania korespondencji elektronicznej</w:t>
                            </w:r>
                          </w:p>
                        </w:txbxContent>
                      </wps:txbx>
                      <wps:bodyPr rot="0" vert="horz" wrap="square" lIns="91440" tIns="45720" rIns="91440" bIns="45720" anchor="t" anchorCtr="0" upright="1">
                        <a:noAutofit/>
                      </wps:bodyPr>
                    </wps:wsp>
                  </a:graphicData>
                </a:graphic>
              </wp:inline>
            </w:drawing>
          </mc:Choice>
          <mc:Fallback>
            <w:pict>
              <v:shape w14:anchorId="2D91C127" id="Pole tekstowe 9" o:spid="_x0000_s1036" type="#_x0000_t202" style="width:453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" fillcolor="#e7e6e6 [3214]">
                <v:textbox>
                  <w:txbxContent>
                    <w:p w14:paraId="041EFB41" w14:textId="2838AC43" w:rsidR="00AE31C7" w:rsidRPr="004050BA" w:rsidRDefault="00AE31C7" w:rsidP="008B38F6">
                      <w:pPr>
                        <w:spacing w:after="0" w:line="240" w:lineRule="auto"/>
                        <w:jc w:val="both"/>
                        <w:rPr>
                          <w:b/>
                          <w:vertAlign w:val="baseline"/>
                        </w:rPr>
                      </w:pPr>
                      <w:r w:rsidRPr="004050BA">
                        <w:rPr>
                          <w:b/>
                          <w:vertAlign w:val="baseline"/>
                        </w:rPr>
                        <w:t>X</w:t>
                      </w:r>
                      <w:r>
                        <w:rPr>
                          <w:b/>
                          <w:vertAlign w:val="baseline"/>
                        </w:rPr>
                        <w:t>I</w:t>
                      </w:r>
                      <w:r w:rsidRPr="004050BA">
                        <w:rPr>
                          <w:b/>
                          <w:vertAlign w:val="baseline"/>
                        </w:rPr>
                        <w:t xml:space="preserve">. Informacje o środkach komunikacji elektronicznej, przy użyciu których Zamawiający będzie komunikował się z Wykonawcami oraz informacje o wymaganiach technicznych </w:t>
                      </w:r>
                      <w:r>
                        <w:rPr>
                          <w:b/>
                          <w:vertAlign w:val="baseline"/>
                        </w:rPr>
                        <w:br/>
                      </w:r>
                      <w:r w:rsidRPr="004050BA">
                        <w:rPr>
                          <w:b/>
                          <w:vertAlign w:val="baseline"/>
                        </w:rPr>
                        <w:t>i organizacyjnych sporządzania, wysyłania i odbierania korespondencji elektronicznej</w:t>
                      </w:r>
                    </w:p>
                  </w:txbxContent>
                </v:textbox>
                <w10:anchorlock/>
              </v:shape>
            </w:pict>
          </mc:Fallback>
        </mc:AlternateContent>
      </w:r>
    </w:p>
    <w:p w14:paraId="501696C7" w14:textId="1BD64C59" w:rsidR="005A1262" w:rsidRDefault="005A1262" w:rsidP="00A5095F">
      <w:pPr>
        <w:spacing w:after="0" w:line="240" w:lineRule="auto"/>
        <w:jc w:val="both"/>
        <w:rPr>
          <w:rFonts w:asciiTheme="minorHAnsi" w:hAnsiTheme="minorHAnsi" w:cstheme="minorHAnsi"/>
          <w:vertAlign w:val="baseline"/>
        </w:rPr>
      </w:pPr>
    </w:p>
    <w:p w14:paraId="1039AB20" w14:textId="19DD0668" w:rsidR="007D1A49" w:rsidRDefault="007D1A49" w:rsidP="005802BE">
      <w:pPr>
        <w:pStyle w:val="Akapitzlist"/>
        <w:numPr>
          <w:ilvl w:val="0"/>
          <w:numId w:val="20"/>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bookmarkStart w:id="3" w:name="_Hlk78921480"/>
      <w:r w:rsidRPr="007D1A49">
        <w:rPr>
          <w:rFonts w:asciiTheme="minorHAnsi" w:eastAsia="Times New Roman" w:hAnsiTheme="minorHAnsi" w:cstheme="minorHAnsi"/>
          <w:vertAlign w:val="baseline"/>
          <w:lang w:eastAsia="pl-PL"/>
        </w:rPr>
        <w:t>Postępowanie prowadzone jest w języku polskim w formie elektronicznej za poś</w:t>
      </w:r>
      <w:r w:rsidR="00E71DC1">
        <w:rPr>
          <w:rFonts w:asciiTheme="minorHAnsi" w:eastAsia="Times New Roman" w:hAnsiTheme="minorHAnsi" w:cstheme="minorHAnsi"/>
          <w:vertAlign w:val="baseline"/>
          <w:lang w:eastAsia="pl-PL"/>
        </w:rPr>
        <w:t xml:space="preserve">rednictwem </w:t>
      </w:r>
      <w:hyperlink r:id="rId13" w:history="1">
        <w:r w:rsidR="00E71DC1" w:rsidRPr="007B5728">
          <w:rPr>
            <w:rStyle w:val="Hipercze"/>
            <w:rFonts w:asciiTheme="minorHAnsi" w:eastAsia="Times New Roman" w:hAnsiTheme="minorHAnsi" w:cstheme="minorHAnsi"/>
            <w:vertAlign w:val="baseline"/>
            <w:lang w:eastAsia="pl-PL"/>
          </w:rPr>
          <w:t>https://platformazakupowa.pl/</w:t>
        </w:r>
      </w:hyperlink>
      <w:r w:rsidR="00E71DC1">
        <w:rPr>
          <w:rFonts w:asciiTheme="minorHAnsi" w:eastAsia="Times New Roman" w:hAnsiTheme="minorHAnsi" w:cstheme="minorHAnsi"/>
          <w:vertAlign w:val="baseline"/>
          <w:lang w:eastAsia="pl-PL"/>
        </w:rPr>
        <w:t xml:space="preserve"> pod adresem: </w:t>
      </w:r>
      <w:hyperlink r:id="rId14" w:history="1">
        <w:r w:rsidR="00376900" w:rsidRPr="00376900">
          <w:rPr>
            <w:rStyle w:val="Hipercze"/>
            <w:vertAlign w:val="baseline"/>
          </w:rPr>
          <w:t xml:space="preserve">https://platformazakupowa.pl/transakcja/818734 </w:t>
        </w:r>
      </w:hyperlink>
    </w:p>
    <w:p w14:paraId="389911E0" w14:textId="77777777" w:rsidR="007D1A49" w:rsidRPr="006C49AC" w:rsidRDefault="007D1A49" w:rsidP="005802BE">
      <w:pPr>
        <w:pStyle w:val="Akapitzlist"/>
        <w:numPr>
          <w:ilvl w:val="0"/>
          <w:numId w:val="20"/>
        </w:numPr>
        <w:tabs>
          <w:tab w:val="left" w:pos="4125"/>
          <w:tab w:val="center" w:pos="5102"/>
        </w:tabs>
        <w:spacing w:after="0" w:line="240" w:lineRule="auto"/>
        <w:ind w:left="284" w:hanging="284"/>
        <w:jc w:val="both"/>
        <w:rPr>
          <w:rFonts w:asciiTheme="minorHAnsi" w:eastAsia="Times New Roman" w:hAnsiTheme="minorHAnsi" w:cstheme="minorHAnsi"/>
          <w:b/>
          <w:vertAlign w:val="baseline"/>
          <w:lang w:eastAsia="pl-PL"/>
        </w:rPr>
      </w:pPr>
      <w:r w:rsidRPr="007D1A49">
        <w:rPr>
          <w:rFonts w:asciiTheme="minorHAnsi" w:eastAsia="Times New Roman" w:hAnsiTheme="minorHAnsi" w:cstheme="minorHAnsi"/>
          <w:vertAlign w:val="baseline"/>
          <w:lang w:eastAsia="pl-PL"/>
        </w:rPr>
        <w:t>W celu skrócenia czasu udzielenia odpowiedzi na pytania preferuje się, aby komunikacja między Zamawiającym a Wykonawcami, w tym wszelkie oświadczenia, wnioski, zawiadomienia oraz informacje, przekazywane były za pośrednictwem platformazakupowa.pl i formularza „</w:t>
      </w:r>
      <w:r w:rsidRPr="006C49AC">
        <w:rPr>
          <w:rFonts w:asciiTheme="minorHAnsi" w:eastAsia="Times New Roman" w:hAnsiTheme="minorHAnsi" w:cstheme="minorHAnsi"/>
          <w:b/>
          <w:vertAlign w:val="baseline"/>
          <w:lang w:eastAsia="pl-PL"/>
        </w:rPr>
        <w:t xml:space="preserve">Wyślij wiadomość do zamawiającego”. </w:t>
      </w:r>
    </w:p>
    <w:p w14:paraId="2E7CF077" w14:textId="0D991E6A" w:rsidR="007D1A49" w:rsidRDefault="007D1A49" w:rsidP="00E71DC1">
      <w:pPr>
        <w:pStyle w:val="Akapitzlist"/>
        <w:tabs>
          <w:tab w:val="left" w:pos="4125"/>
          <w:tab w:val="center" w:pos="5102"/>
        </w:tabs>
        <w:spacing w:after="0" w:line="240" w:lineRule="auto"/>
        <w:ind w:left="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Za datę przekazania (wpływu) oświadczeń, wniosków, zawiadomień oraz informacji przyjmuje się datę ich przesłania za po</w:t>
      </w:r>
      <w:r w:rsidR="00E71DC1">
        <w:rPr>
          <w:rFonts w:asciiTheme="minorHAnsi" w:eastAsia="Times New Roman" w:hAnsiTheme="minorHAnsi" w:cstheme="minorHAnsi"/>
          <w:vertAlign w:val="baseline"/>
          <w:lang w:eastAsia="pl-PL"/>
        </w:rPr>
        <w:t>średnictwem</w:t>
      </w:r>
      <w:r w:rsidR="00E71DC1" w:rsidRPr="00376900">
        <w:rPr>
          <w:rFonts w:asciiTheme="minorHAnsi" w:eastAsia="Times New Roman" w:hAnsiTheme="minorHAnsi" w:cstheme="minorHAnsi"/>
          <w:vertAlign w:val="baseline"/>
          <w:lang w:eastAsia="pl-PL"/>
        </w:rPr>
        <w:t xml:space="preserve"> </w:t>
      </w:r>
      <w:hyperlink r:id="rId15" w:history="1">
        <w:r w:rsidR="00376900" w:rsidRPr="00376900">
          <w:rPr>
            <w:rStyle w:val="Hipercze"/>
            <w:vertAlign w:val="baseline"/>
          </w:rPr>
          <w:t xml:space="preserve">https://platformazakupowa.pl/transakcja/818734 </w:t>
        </w:r>
      </w:hyperlink>
      <w:r w:rsidR="00E71DC1">
        <w:rPr>
          <w:rFonts w:asciiTheme="minorHAnsi" w:eastAsia="Times New Roman" w:hAnsiTheme="minorHAnsi" w:cstheme="minorHAnsi"/>
          <w:vertAlign w:val="baseline"/>
          <w:lang w:eastAsia="pl-PL"/>
        </w:rPr>
        <w:t xml:space="preserve"> </w:t>
      </w:r>
      <w:r w:rsidRPr="007D1A49">
        <w:rPr>
          <w:rFonts w:asciiTheme="minorHAnsi" w:eastAsia="Times New Roman" w:hAnsiTheme="minorHAnsi" w:cstheme="minorHAnsi"/>
          <w:vertAlign w:val="baseline"/>
          <w:lang w:eastAsia="pl-PL"/>
        </w:rPr>
        <w:t>poprzez kliknięcie przycisku  „Wyślij wiadomość do zamawiającego” po których pojawi się komunikat, że wiadomość została wysłana do Zamawiającego. Zamawiający dopuszcza, opcjonalnie, komunikację za pośrednictwem poczty elektronicznej</w:t>
      </w:r>
      <w:r w:rsidR="00C82FDC">
        <w:rPr>
          <w:rFonts w:asciiTheme="minorHAnsi" w:eastAsia="Times New Roman" w:hAnsiTheme="minorHAnsi" w:cstheme="minorHAnsi"/>
          <w:vertAlign w:val="baseline"/>
          <w:lang w:eastAsia="pl-PL"/>
        </w:rPr>
        <w:t xml:space="preserve">: </w:t>
      </w:r>
      <w:hyperlink r:id="rId16" w:history="1">
        <w:r w:rsidR="00C82FDC" w:rsidRPr="00EB284F">
          <w:rPr>
            <w:rStyle w:val="Hipercze"/>
            <w:rFonts w:asciiTheme="minorHAnsi" w:eastAsia="Times New Roman" w:hAnsiTheme="minorHAnsi" w:cstheme="minorHAnsi"/>
            <w:vertAlign w:val="baseline"/>
            <w:lang w:eastAsia="pl-PL"/>
          </w:rPr>
          <w:t>marek.romaniuk@mpgk.jgora.pl</w:t>
        </w:r>
      </w:hyperlink>
      <w:r w:rsidR="00C82FDC">
        <w:rPr>
          <w:rFonts w:asciiTheme="minorHAnsi" w:eastAsia="Times New Roman" w:hAnsiTheme="minorHAnsi" w:cstheme="minorHAnsi"/>
          <w:vertAlign w:val="baseline"/>
          <w:lang w:eastAsia="pl-PL"/>
        </w:rPr>
        <w:t xml:space="preserve"> </w:t>
      </w:r>
    </w:p>
    <w:p w14:paraId="7E3E68B7" w14:textId="7C1100C3" w:rsidR="007D1A49" w:rsidRDefault="007D1A49" w:rsidP="005802BE">
      <w:pPr>
        <w:pStyle w:val="Akapitzlist"/>
        <w:numPr>
          <w:ilvl w:val="0"/>
          <w:numId w:val="20"/>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lastRenderedPageBreak/>
        <w:t>Zamawiający będzie przekazywał Wykonawcom informacje w formie elektronicznej za pośred</w:t>
      </w:r>
      <w:r w:rsidR="00BA5227">
        <w:rPr>
          <w:rFonts w:asciiTheme="minorHAnsi" w:eastAsia="Times New Roman" w:hAnsiTheme="minorHAnsi" w:cstheme="minorHAnsi"/>
          <w:vertAlign w:val="baseline"/>
          <w:lang w:eastAsia="pl-PL"/>
        </w:rPr>
        <w:t>nictwem:</w:t>
      </w:r>
      <w:r w:rsidR="00BA5227" w:rsidRPr="00376900">
        <w:rPr>
          <w:rFonts w:asciiTheme="minorHAnsi" w:eastAsia="Times New Roman" w:hAnsiTheme="minorHAnsi" w:cstheme="minorHAnsi"/>
          <w:vertAlign w:val="baseline"/>
          <w:lang w:eastAsia="pl-PL"/>
        </w:rPr>
        <w:t xml:space="preserve"> </w:t>
      </w:r>
      <w:hyperlink r:id="rId17" w:history="1">
        <w:r w:rsidR="00376900" w:rsidRPr="00855D9F">
          <w:rPr>
            <w:rStyle w:val="Hipercze"/>
            <w:vertAlign w:val="baseline"/>
          </w:rPr>
          <w:t>https://platformazakupowa.pl/transakcja/818734</w:t>
        </w:r>
      </w:hyperlink>
      <w:r w:rsidR="00376900">
        <w:rPr>
          <w:vertAlign w:val="baseline"/>
        </w:rPr>
        <w:t xml:space="preserve"> </w:t>
      </w:r>
      <w:r w:rsidR="00BA5227">
        <w:rPr>
          <w:rFonts w:asciiTheme="minorHAnsi" w:eastAsia="Times New Roman" w:hAnsiTheme="minorHAnsi" w:cstheme="minorHAnsi"/>
          <w:vertAlign w:val="baseline"/>
          <w:lang w:eastAsia="pl-PL"/>
        </w:rPr>
        <w:t>I</w:t>
      </w:r>
      <w:r w:rsidRPr="007D1A49">
        <w:rPr>
          <w:rFonts w:asciiTheme="minorHAnsi" w:eastAsia="Times New Roman" w:hAnsiTheme="minorHAnsi" w:cstheme="minorHAnsi"/>
          <w:vertAlign w:val="baseline"/>
          <w:lang w:eastAsia="pl-PL"/>
        </w:rPr>
        <w:t>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w:t>
      </w:r>
      <w:r>
        <w:rPr>
          <w:rFonts w:asciiTheme="minorHAnsi" w:eastAsia="Times New Roman" w:hAnsiTheme="minorHAnsi" w:cstheme="minorHAnsi"/>
          <w:vertAlign w:val="baseline"/>
          <w:lang w:eastAsia="pl-PL"/>
        </w:rPr>
        <w:t>owa.pl do konkretnego Wykonawcy.</w:t>
      </w:r>
    </w:p>
    <w:p w14:paraId="73706064" w14:textId="07E0F5C4" w:rsidR="007D1A49" w:rsidRDefault="007D1A49" w:rsidP="005802BE">
      <w:pPr>
        <w:pStyle w:val="Akapitzlist"/>
        <w:numPr>
          <w:ilvl w:val="0"/>
          <w:numId w:val="20"/>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Wykonawca jako podmiot uczestniczący w postępowaniu ma obowiązek sprawdzania komunika</w:t>
      </w:r>
      <w:r w:rsidR="009C3EBB">
        <w:rPr>
          <w:rFonts w:asciiTheme="minorHAnsi" w:eastAsia="Times New Roman" w:hAnsiTheme="minorHAnsi" w:cstheme="minorHAnsi"/>
          <w:vertAlign w:val="baseline"/>
          <w:lang w:eastAsia="pl-PL"/>
        </w:rPr>
        <w:t>tów i wiadomości bezpośrednio na</w:t>
      </w:r>
      <w:r w:rsidR="00BA5227">
        <w:rPr>
          <w:rFonts w:asciiTheme="minorHAnsi" w:eastAsia="Times New Roman" w:hAnsiTheme="minorHAnsi" w:cstheme="minorHAnsi"/>
          <w:vertAlign w:val="baseline"/>
          <w:lang w:eastAsia="pl-PL"/>
        </w:rPr>
        <w:t xml:space="preserve"> </w:t>
      </w:r>
      <w:hyperlink r:id="rId18" w:history="1">
        <w:r w:rsidR="00376900" w:rsidRPr="00376900">
          <w:rPr>
            <w:rStyle w:val="Hipercze"/>
            <w:vertAlign w:val="baseline"/>
          </w:rPr>
          <w:t xml:space="preserve">https://platformazakupowa.pl/transakcja/818734 </w:t>
        </w:r>
      </w:hyperlink>
      <w:r w:rsidRPr="007D1A49">
        <w:rPr>
          <w:rFonts w:asciiTheme="minorHAnsi" w:eastAsia="Times New Roman" w:hAnsiTheme="minorHAnsi" w:cstheme="minorHAnsi"/>
          <w:vertAlign w:val="baseline"/>
          <w:lang w:eastAsia="pl-PL"/>
        </w:rPr>
        <w:t>przesłanych przez Zamawiającego, gdyż system powiadomień może ulec awarii lub powiadomienie może trafić do folderu SPAM.</w:t>
      </w:r>
    </w:p>
    <w:p w14:paraId="3AFA073E" w14:textId="77777777" w:rsidR="007D1A49" w:rsidRDefault="007D1A49" w:rsidP="005802BE">
      <w:pPr>
        <w:pStyle w:val="Akapitzlist"/>
        <w:numPr>
          <w:ilvl w:val="0"/>
          <w:numId w:val="20"/>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Zamawiający, zgodnie z § 11 ust. 2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r>
        <w:rPr>
          <w:rFonts w:asciiTheme="minorHAnsi" w:eastAsia="Times New Roman" w:hAnsiTheme="minorHAnsi" w:cstheme="minorHAnsi"/>
          <w:vertAlign w:val="baseline"/>
          <w:lang w:eastAsia="pl-PL"/>
        </w:rPr>
        <w:t xml:space="preserve"> </w:t>
      </w:r>
    </w:p>
    <w:p w14:paraId="66EED404" w14:textId="77777777" w:rsidR="007D1A49" w:rsidRDefault="007D1A49" w:rsidP="005802BE">
      <w:pPr>
        <w:pStyle w:val="Akapitzlist"/>
        <w:numPr>
          <w:ilvl w:val="0"/>
          <w:numId w:val="21"/>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stały dostęp do sieci Internet o gwarantowanej przepustowości nie mniejszej niż 512 kb/s,</w:t>
      </w:r>
    </w:p>
    <w:p w14:paraId="4000D3CE" w14:textId="77777777" w:rsidR="007D1A49" w:rsidRDefault="007D1A49" w:rsidP="005802BE">
      <w:pPr>
        <w:pStyle w:val="Akapitzlist"/>
        <w:numPr>
          <w:ilvl w:val="0"/>
          <w:numId w:val="21"/>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komputer klasy PC lub MAC o następującej konfiguracji: pamięć min. 2 GB Ram, procesor Intel IV 2 GHZ lub jego nowsza wersja, jeden z systemów operacyjnych - MS Windows 7, Mac Os x 10 4, Linux, lub ich nowsze wersje,</w:t>
      </w:r>
      <w:r>
        <w:rPr>
          <w:rFonts w:asciiTheme="minorHAnsi" w:eastAsia="Times New Roman" w:hAnsiTheme="minorHAnsi" w:cstheme="minorHAnsi"/>
          <w:vertAlign w:val="baseline"/>
          <w:lang w:eastAsia="pl-PL"/>
        </w:rPr>
        <w:t xml:space="preserve"> </w:t>
      </w:r>
    </w:p>
    <w:p w14:paraId="3E979A9C" w14:textId="77777777" w:rsidR="007D1A49" w:rsidRDefault="007D1A49" w:rsidP="005802BE">
      <w:pPr>
        <w:pStyle w:val="Akapitzlist"/>
        <w:numPr>
          <w:ilvl w:val="0"/>
          <w:numId w:val="21"/>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zainstalowana dowolna przeglądarka internetowa, w przypadku Internet Explorer minimalnie wersja 10 0.,</w:t>
      </w:r>
      <w:r>
        <w:rPr>
          <w:rFonts w:asciiTheme="minorHAnsi" w:eastAsia="Times New Roman" w:hAnsiTheme="minorHAnsi" w:cstheme="minorHAnsi"/>
          <w:vertAlign w:val="baseline"/>
          <w:lang w:eastAsia="pl-PL"/>
        </w:rPr>
        <w:t xml:space="preserve"> </w:t>
      </w:r>
    </w:p>
    <w:p w14:paraId="4EA27AA4" w14:textId="77777777" w:rsidR="007D1A49" w:rsidRDefault="007D1A49" w:rsidP="005802BE">
      <w:pPr>
        <w:pStyle w:val="Akapitzlist"/>
        <w:numPr>
          <w:ilvl w:val="0"/>
          <w:numId w:val="21"/>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włączona obsługa JavaScript,</w:t>
      </w:r>
      <w:r>
        <w:rPr>
          <w:rFonts w:asciiTheme="minorHAnsi" w:eastAsia="Times New Roman" w:hAnsiTheme="minorHAnsi" w:cstheme="minorHAnsi"/>
          <w:vertAlign w:val="baseline"/>
          <w:lang w:eastAsia="pl-PL"/>
        </w:rPr>
        <w:t xml:space="preserve"> </w:t>
      </w:r>
    </w:p>
    <w:p w14:paraId="2CEDE92D" w14:textId="77777777" w:rsidR="007D1A49" w:rsidRDefault="007D1A49" w:rsidP="005802BE">
      <w:pPr>
        <w:pStyle w:val="Akapitzlist"/>
        <w:numPr>
          <w:ilvl w:val="0"/>
          <w:numId w:val="21"/>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zainstalowany program Adobe Acrobat Reader lub inny obsługujący format plików .pdf,</w:t>
      </w:r>
    </w:p>
    <w:p w14:paraId="09D33276" w14:textId="55EFF278" w:rsidR="007D1A49" w:rsidRDefault="007D1A49" w:rsidP="005802BE">
      <w:pPr>
        <w:pStyle w:val="Akapitzlist"/>
        <w:numPr>
          <w:ilvl w:val="0"/>
          <w:numId w:val="21"/>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Platformazakupowa.pl działa według standardu przyjętego w komunikacji sieciowej - kodowanie UTF8</w:t>
      </w:r>
      <w:r>
        <w:rPr>
          <w:rFonts w:asciiTheme="minorHAnsi" w:eastAsia="Times New Roman" w:hAnsiTheme="minorHAnsi" w:cstheme="minorHAnsi"/>
          <w:vertAlign w:val="baseline"/>
          <w:lang w:eastAsia="pl-PL"/>
        </w:rPr>
        <w:t>,</w:t>
      </w:r>
    </w:p>
    <w:p w14:paraId="4EEE623A" w14:textId="06438EBF" w:rsidR="007D1A49" w:rsidRPr="007D1A49" w:rsidRDefault="007D1A49" w:rsidP="005802BE">
      <w:pPr>
        <w:pStyle w:val="Akapitzlist"/>
        <w:numPr>
          <w:ilvl w:val="0"/>
          <w:numId w:val="21"/>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Oznaczenie czasu odbioru danych przez platformę zakupową stanowi datę oraz dokładny czas (hh:mm:ss) generowany wg. czasu lokalnego serwera synchronizowanego z zegarem Głównego Urzędu Miar.</w:t>
      </w:r>
    </w:p>
    <w:p w14:paraId="2A3B1E3E" w14:textId="77777777" w:rsidR="007D1A49" w:rsidRPr="007D1A49" w:rsidRDefault="007D1A49" w:rsidP="005802BE">
      <w:pPr>
        <w:pStyle w:val="Akapitzlist"/>
        <w:numPr>
          <w:ilvl w:val="0"/>
          <w:numId w:val="20"/>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Wykonawca, przystępując do niniejszego postępowania o udzielenie zamówienia publicznego:</w:t>
      </w:r>
    </w:p>
    <w:p w14:paraId="2BC33645" w14:textId="77777777" w:rsidR="007D1A49" w:rsidRDefault="007D1A49" w:rsidP="005802BE">
      <w:pPr>
        <w:pStyle w:val="Akapitzlist"/>
        <w:numPr>
          <w:ilvl w:val="0"/>
          <w:numId w:val="22"/>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akceptuje warunki korzystania z platformazakupowa.pl określone w Regulaminie zamieszczonym na stronie internetowej pod linkiem  w zakładce „Regulamin" oraz uznaje go za wiążący;</w:t>
      </w:r>
    </w:p>
    <w:p w14:paraId="68E0BC8B" w14:textId="7B05AE3C" w:rsidR="007D1A49" w:rsidRPr="007D1A49" w:rsidRDefault="007D1A49" w:rsidP="005802BE">
      <w:pPr>
        <w:pStyle w:val="Akapitzlist"/>
        <w:numPr>
          <w:ilvl w:val="0"/>
          <w:numId w:val="22"/>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zapoznał i stosuje się do Instrukcji składania ofert dostępnej pod linkiem: https://platformazakupowa.pl/strona/45-instrukcje.</w:t>
      </w:r>
    </w:p>
    <w:p w14:paraId="44AFA429" w14:textId="77777777" w:rsidR="007D1A49" w:rsidRDefault="007D1A49" w:rsidP="005802BE">
      <w:pPr>
        <w:pStyle w:val="Akapitzlist"/>
        <w:numPr>
          <w:ilvl w:val="0"/>
          <w:numId w:val="20"/>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22C5015" w14:textId="213992BC" w:rsidR="007D1A49" w:rsidRPr="007D1A49" w:rsidRDefault="007D1A49" w:rsidP="00E71DC1">
      <w:pPr>
        <w:pStyle w:val="Akapitzlist"/>
        <w:tabs>
          <w:tab w:val="left" w:pos="4125"/>
          <w:tab w:val="center" w:pos="5102"/>
        </w:tabs>
        <w:spacing w:after="0" w:line="240" w:lineRule="auto"/>
        <w:ind w:left="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Taka oferta zostanie uznana przez Zamawiającego za ofertę handlową i nie będzie brana pod uwagę w przedmiotowym postępowaniu mimo iż Zamawiający spełnił obowiązek narzucony w art. 221 u.p.z.p, z winy Wykonawcy oferta została złożona niezgodnie.</w:t>
      </w:r>
    </w:p>
    <w:p w14:paraId="665A9263" w14:textId="3B5260F7" w:rsidR="007D1A49" w:rsidRDefault="007D1A49" w:rsidP="005802BE">
      <w:pPr>
        <w:pStyle w:val="Akapitzlist"/>
        <w:numPr>
          <w:ilvl w:val="0"/>
          <w:numId w:val="20"/>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history="1">
        <w:r w:rsidRPr="007B5728">
          <w:rPr>
            <w:rStyle w:val="Hipercze"/>
            <w:rFonts w:asciiTheme="minorHAnsi" w:eastAsia="Times New Roman" w:hAnsiTheme="minorHAnsi" w:cstheme="minorHAnsi"/>
            <w:vertAlign w:val="baseline"/>
            <w:lang w:eastAsia="pl-PL"/>
          </w:rPr>
          <w:t>https://platformazakupowa.pl/strona/45-instrukcje</w:t>
        </w:r>
      </w:hyperlink>
      <w:r w:rsidRPr="007D1A49">
        <w:rPr>
          <w:rFonts w:asciiTheme="minorHAnsi" w:eastAsia="Times New Roman" w:hAnsiTheme="minorHAnsi" w:cstheme="minorHAnsi"/>
          <w:vertAlign w:val="baseline"/>
          <w:lang w:eastAsia="pl-PL"/>
        </w:rPr>
        <w:t>.</w:t>
      </w:r>
      <w:r>
        <w:rPr>
          <w:rFonts w:asciiTheme="minorHAnsi" w:eastAsia="Times New Roman" w:hAnsiTheme="minorHAnsi" w:cstheme="minorHAnsi"/>
          <w:vertAlign w:val="baseline"/>
          <w:lang w:eastAsia="pl-PL"/>
        </w:rPr>
        <w:t xml:space="preserve"> </w:t>
      </w:r>
    </w:p>
    <w:p w14:paraId="7B8C071E" w14:textId="3BAED707" w:rsidR="007D1A49" w:rsidRPr="007D1A49" w:rsidRDefault="007D1A49" w:rsidP="005802BE">
      <w:pPr>
        <w:pStyle w:val="Akapitzlist"/>
        <w:numPr>
          <w:ilvl w:val="0"/>
          <w:numId w:val="20"/>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Zamawiający nie przewiduje sposobu komunikowania się z Wykonawcami w inny sposób niż przy użyciu środków komunikacji elektronicznej, wskazanych w niniejszym SWZ.</w:t>
      </w:r>
    </w:p>
    <w:bookmarkEnd w:id="3"/>
    <w:p w14:paraId="383B63CF" w14:textId="77777777" w:rsidR="008D3966" w:rsidRPr="003B59EC" w:rsidRDefault="008D3966" w:rsidP="00A5095F">
      <w:pPr>
        <w:spacing w:after="0" w:line="240" w:lineRule="auto"/>
        <w:jc w:val="both"/>
        <w:rPr>
          <w:rFonts w:asciiTheme="minorHAnsi" w:eastAsia="Times New Roman" w:hAnsiTheme="minorHAnsi" w:cstheme="minorHAnsi"/>
          <w:color w:val="000000"/>
          <w:position w:val="10"/>
          <w:vertAlign w:val="baseline"/>
          <w:lang w:eastAsia="pl-PL"/>
        </w:rPr>
      </w:pPr>
    </w:p>
    <w:p w14:paraId="5970C87A" w14:textId="77777777" w:rsidR="008D3966" w:rsidRPr="003B59EC" w:rsidRDefault="008D3966"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w:lastRenderedPageBreak/>
        <mc:AlternateContent>
          <mc:Choice Requires="wps">
            <w:drawing>
              <wp:inline distT="0" distB="0" distL="0" distR="0" wp14:anchorId="426BC8F0" wp14:editId="7685FBB9">
                <wp:extent cx="5760720" cy="273050"/>
                <wp:effectExtent l="0" t="0" r="11430" b="12700"/>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3050"/>
                        </a:xfrm>
                        <a:prstGeom prst="rect">
                          <a:avLst/>
                        </a:prstGeom>
                        <a:solidFill>
                          <a:schemeClr val="bg2">
                            <a:lumMod val="100000"/>
                            <a:lumOff val="0"/>
                          </a:schemeClr>
                        </a:solidFill>
                        <a:ln w="9525">
                          <a:solidFill>
                            <a:srgbClr val="000000"/>
                          </a:solidFill>
                          <a:miter lim="800000"/>
                          <a:headEnd/>
                          <a:tailEnd/>
                        </a:ln>
                      </wps:spPr>
                      <wps:txbx>
                        <w:txbxContent>
                          <w:p w14:paraId="2580FBFC" w14:textId="50ABEA6C" w:rsidR="00AE31C7" w:rsidRPr="00A12267" w:rsidRDefault="00AE31C7" w:rsidP="008D3966">
                            <w:pPr>
                              <w:rPr>
                                <w:b/>
                                <w:vertAlign w:val="baseline"/>
                              </w:rPr>
                            </w:pPr>
                            <w:r w:rsidRPr="00A12267">
                              <w:rPr>
                                <w:b/>
                                <w:vertAlign w:val="baseline"/>
                              </w:rPr>
                              <w:t>X</w:t>
                            </w:r>
                            <w:r>
                              <w:rPr>
                                <w:b/>
                                <w:vertAlign w:val="baseline"/>
                              </w:rPr>
                              <w:t>II</w:t>
                            </w:r>
                            <w:r w:rsidRPr="00A12267">
                              <w:rPr>
                                <w:b/>
                                <w:vertAlign w:val="baseline"/>
                              </w:rPr>
                              <w:t xml:space="preserve">. Opis sposobu przygotowania oferty </w:t>
                            </w:r>
                          </w:p>
                        </w:txbxContent>
                      </wps:txbx>
                      <wps:bodyPr rot="0" vert="horz" wrap="square" lIns="91440" tIns="45720" rIns="91440" bIns="45720" anchor="t" anchorCtr="0" upright="1">
                        <a:noAutofit/>
                      </wps:bodyPr>
                    </wps:wsp>
                  </a:graphicData>
                </a:graphic>
              </wp:inline>
            </w:drawing>
          </mc:Choice>
          <mc:Fallback>
            <w:pict>
              <v:shape w14:anchorId="426BC8F0" id="Pole tekstowe 12" o:spid="_x0000_s1037" type="#_x0000_t202" style="width:453.6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" fillcolor="#e7e6e6 [3214]">
                <v:textbox>
                  <w:txbxContent>
                    <w:p w14:paraId="2580FBFC" w14:textId="50ABEA6C" w:rsidR="00AE31C7" w:rsidRPr="00A12267" w:rsidRDefault="00AE31C7" w:rsidP="008D3966">
                      <w:pPr>
                        <w:rPr>
                          <w:b/>
                          <w:vertAlign w:val="baseline"/>
                        </w:rPr>
                      </w:pPr>
                      <w:r w:rsidRPr="00A12267">
                        <w:rPr>
                          <w:b/>
                          <w:vertAlign w:val="baseline"/>
                        </w:rPr>
                        <w:t>X</w:t>
                      </w:r>
                      <w:r>
                        <w:rPr>
                          <w:b/>
                          <w:vertAlign w:val="baseline"/>
                        </w:rPr>
                        <w:t>II</w:t>
                      </w:r>
                      <w:r w:rsidRPr="00A12267">
                        <w:rPr>
                          <w:b/>
                          <w:vertAlign w:val="baseline"/>
                        </w:rPr>
                        <w:t xml:space="preserve">. Opis sposobu przygotowania oferty </w:t>
                      </w:r>
                    </w:p>
                  </w:txbxContent>
                </v:textbox>
                <w10:anchorlock/>
              </v:shape>
            </w:pict>
          </mc:Fallback>
        </mc:AlternateContent>
      </w:r>
    </w:p>
    <w:p w14:paraId="491F1E84" w14:textId="18720652" w:rsidR="004D34E8" w:rsidRPr="003B59EC" w:rsidRDefault="004D34E8" w:rsidP="00A5095F">
      <w:pPr>
        <w:spacing w:after="0" w:line="240" w:lineRule="auto"/>
        <w:jc w:val="both"/>
        <w:rPr>
          <w:rFonts w:asciiTheme="minorHAnsi" w:hAnsiTheme="minorHAnsi" w:cstheme="minorHAnsi"/>
          <w:vertAlign w:val="baseline"/>
        </w:rPr>
      </w:pPr>
    </w:p>
    <w:p w14:paraId="6EE9314C" w14:textId="0CD1212E" w:rsidR="003829E4" w:rsidRDefault="00286C26" w:rsidP="003829E4">
      <w:pPr>
        <w:pStyle w:val="Akapitzlist"/>
        <w:numPr>
          <w:ilvl w:val="0"/>
          <w:numId w:val="45"/>
        </w:numPr>
        <w:spacing w:after="0" w:line="240" w:lineRule="auto"/>
        <w:ind w:left="284" w:hanging="284"/>
        <w:jc w:val="both"/>
        <w:rPr>
          <w:rFonts w:asciiTheme="minorHAnsi" w:eastAsia="Calibri" w:hAnsiTheme="minorHAnsi" w:cstheme="minorHAnsi"/>
          <w:bCs/>
          <w:vertAlign w:val="baseline"/>
        </w:rPr>
      </w:pPr>
      <w:r>
        <w:rPr>
          <w:rFonts w:asciiTheme="minorHAnsi" w:eastAsia="Calibri" w:hAnsiTheme="minorHAnsi" w:cstheme="minorHAnsi"/>
          <w:bCs/>
          <w:vertAlign w:val="baseline"/>
        </w:rPr>
        <w:t>Ofertę należy podpisać</w:t>
      </w:r>
      <w:r w:rsidRPr="00286C26">
        <w:rPr>
          <w:rFonts w:asciiTheme="minorHAnsi" w:eastAsia="Calibri" w:hAnsiTheme="minorHAnsi" w:cstheme="minorHAnsi"/>
          <w:bCs/>
          <w:vertAlign w:val="baseline"/>
        </w:rPr>
        <w:t xml:space="preserve"> elektronicznym kwalifikowanym podpisem. </w:t>
      </w:r>
      <w:r w:rsidR="003829E4" w:rsidRPr="003829E4">
        <w:rPr>
          <w:rFonts w:asciiTheme="minorHAnsi" w:eastAsia="Calibri" w:hAnsiTheme="minorHAnsi" w:cstheme="minorHAnsi"/>
          <w:bCs/>
          <w:vertAlign w:val="baseline"/>
        </w:rPr>
        <w:t>W procesie składania oferty, w tym</w:t>
      </w:r>
      <w:r w:rsidR="003829E4">
        <w:rPr>
          <w:rFonts w:asciiTheme="minorHAnsi" w:eastAsia="Calibri" w:hAnsiTheme="minorHAnsi" w:cstheme="minorHAnsi"/>
          <w:bCs/>
          <w:vertAlign w:val="baseline"/>
        </w:rPr>
        <w:t xml:space="preserve"> </w:t>
      </w:r>
      <w:r w:rsidR="003829E4" w:rsidRPr="003829E4">
        <w:rPr>
          <w:rFonts w:asciiTheme="minorHAnsi" w:eastAsia="Calibri" w:hAnsiTheme="minorHAnsi" w:cstheme="minorHAnsi"/>
          <w:bCs/>
          <w:vertAlign w:val="baseline"/>
        </w:rPr>
        <w:t>przedmiotowych środków dowodowych na platformie, kwalifikowany podpis elektroniczny Wykonawca składa bezpośrednio na dokumencie, który następnie przesyła do systemu</w:t>
      </w:r>
      <w:r w:rsidR="00BA5227">
        <w:rPr>
          <w:rFonts w:asciiTheme="minorHAnsi" w:eastAsia="Calibri" w:hAnsiTheme="minorHAnsi" w:cstheme="minorHAnsi"/>
          <w:bCs/>
          <w:vertAlign w:val="baseline"/>
        </w:rPr>
        <w:t>.</w:t>
      </w:r>
    </w:p>
    <w:p w14:paraId="4ADD89D2" w14:textId="77777777" w:rsidR="003829E4" w:rsidRDefault="00411756" w:rsidP="003829E4">
      <w:pPr>
        <w:pStyle w:val="Akapitzlist"/>
        <w:numPr>
          <w:ilvl w:val="0"/>
          <w:numId w:val="45"/>
        </w:numPr>
        <w:spacing w:after="0" w:line="240" w:lineRule="auto"/>
        <w:ind w:left="284" w:hanging="284"/>
        <w:jc w:val="both"/>
        <w:rPr>
          <w:rFonts w:asciiTheme="minorHAnsi" w:eastAsia="Calibri" w:hAnsiTheme="minorHAnsi" w:cstheme="minorHAnsi"/>
          <w:bCs/>
          <w:vertAlign w:val="baseline"/>
        </w:rPr>
      </w:pPr>
      <w:r w:rsidRPr="003829E4">
        <w:rPr>
          <w:rFonts w:asciiTheme="minorHAnsi" w:eastAsia="Calibri" w:hAnsiTheme="minorHAnsi" w:cstheme="minorHAnsi"/>
          <w:bCs/>
          <w:vertAlign w:val="baseline"/>
        </w:rPr>
        <w:t>Oferta musi być sporządzona w języku polskim.</w:t>
      </w:r>
    </w:p>
    <w:p w14:paraId="228F5FB9" w14:textId="77777777" w:rsidR="003829E4" w:rsidRDefault="007325CD" w:rsidP="003829E4">
      <w:pPr>
        <w:pStyle w:val="Akapitzlist"/>
        <w:numPr>
          <w:ilvl w:val="0"/>
          <w:numId w:val="45"/>
        </w:numPr>
        <w:spacing w:after="0" w:line="240" w:lineRule="auto"/>
        <w:ind w:left="284" w:hanging="284"/>
        <w:jc w:val="both"/>
        <w:rPr>
          <w:rFonts w:asciiTheme="minorHAnsi" w:eastAsia="Calibri" w:hAnsiTheme="minorHAnsi" w:cstheme="minorHAnsi"/>
          <w:bCs/>
          <w:vertAlign w:val="baseline"/>
        </w:rPr>
      </w:pPr>
      <w:r w:rsidRPr="003829E4">
        <w:rPr>
          <w:rFonts w:asciiTheme="minorHAnsi" w:eastAsia="Calibri" w:hAnsiTheme="minorHAnsi" w:cstheme="minorHAnsi"/>
          <w:bCs/>
          <w:vertAlign w:val="baseline"/>
        </w:rPr>
        <w:t>Dokumenty sporządzone w języku obcym muszą być składane wraz z tłumaczeniem na język polski.</w:t>
      </w:r>
    </w:p>
    <w:p w14:paraId="4DDB0EFC" w14:textId="77777777" w:rsidR="003829E4" w:rsidRDefault="007325CD" w:rsidP="003829E4">
      <w:pPr>
        <w:pStyle w:val="Akapitzlist"/>
        <w:numPr>
          <w:ilvl w:val="0"/>
          <w:numId w:val="45"/>
        </w:numPr>
        <w:spacing w:after="0" w:line="240" w:lineRule="auto"/>
        <w:ind w:left="284" w:hanging="284"/>
        <w:jc w:val="both"/>
        <w:rPr>
          <w:rFonts w:asciiTheme="minorHAnsi" w:eastAsia="Calibri" w:hAnsiTheme="minorHAnsi" w:cstheme="minorHAnsi"/>
          <w:bCs/>
          <w:vertAlign w:val="baseline"/>
        </w:rPr>
      </w:pPr>
      <w:r w:rsidRPr="003829E4">
        <w:rPr>
          <w:rFonts w:asciiTheme="minorHAnsi" w:eastAsia="Calibri" w:hAnsiTheme="minorHAnsi" w:cstheme="minorHAnsi"/>
          <w:bCs/>
          <w:vertAlign w:val="baseline"/>
        </w:rPr>
        <w:t>Ofertę należy przygotować według wymagań określonych w SWZ.</w:t>
      </w:r>
    </w:p>
    <w:p w14:paraId="39F600E4" w14:textId="213180E9" w:rsidR="00554BDE" w:rsidRPr="00554BDE" w:rsidRDefault="00411756" w:rsidP="003829E4">
      <w:pPr>
        <w:pStyle w:val="Akapitzlist"/>
        <w:numPr>
          <w:ilvl w:val="0"/>
          <w:numId w:val="45"/>
        </w:numPr>
        <w:spacing w:after="0" w:line="240" w:lineRule="auto"/>
        <w:ind w:left="284" w:hanging="284"/>
        <w:jc w:val="both"/>
        <w:rPr>
          <w:rFonts w:asciiTheme="minorHAnsi" w:eastAsia="Calibri" w:hAnsiTheme="minorHAnsi" w:cstheme="minorHAnsi"/>
          <w:bCs/>
          <w:vertAlign w:val="baseline"/>
        </w:rPr>
      </w:pPr>
      <w:r w:rsidRPr="003829E4">
        <w:rPr>
          <w:rFonts w:asciiTheme="minorHAnsi" w:eastAsia="Calibri" w:hAnsiTheme="minorHAnsi" w:cstheme="minorHAnsi"/>
          <w:bCs/>
          <w:vertAlign w:val="baseline"/>
        </w:rPr>
        <w:t xml:space="preserve">Ofertę należy przygotować </w:t>
      </w:r>
      <w:r w:rsidR="00FA7F67" w:rsidRPr="003829E4">
        <w:rPr>
          <w:rFonts w:asciiTheme="minorHAnsi" w:eastAsia="Calibri" w:hAnsiTheme="minorHAnsi" w:cstheme="minorHAnsi"/>
          <w:bCs/>
          <w:vertAlign w:val="baseline"/>
        </w:rPr>
        <w:t xml:space="preserve">według Formularza oferty, stanowiącego </w:t>
      </w:r>
      <w:r w:rsidR="00FA7F67" w:rsidRPr="00F54F15">
        <w:rPr>
          <w:rFonts w:asciiTheme="minorHAnsi" w:eastAsia="Calibri" w:hAnsiTheme="minorHAnsi" w:cstheme="minorHAnsi"/>
          <w:b/>
          <w:vertAlign w:val="baseline"/>
        </w:rPr>
        <w:t xml:space="preserve">załącznik nr </w:t>
      </w:r>
      <w:r w:rsidR="003829E4" w:rsidRPr="00F54F15">
        <w:rPr>
          <w:rFonts w:asciiTheme="minorHAnsi" w:eastAsia="Calibri" w:hAnsiTheme="minorHAnsi" w:cstheme="minorHAnsi"/>
          <w:b/>
          <w:vertAlign w:val="baseline"/>
        </w:rPr>
        <w:t>1</w:t>
      </w:r>
      <w:r w:rsidR="009C3EBB" w:rsidRPr="00F54F15">
        <w:rPr>
          <w:rFonts w:asciiTheme="minorHAnsi" w:eastAsia="Calibri" w:hAnsiTheme="minorHAnsi" w:cstheme="minorHAnsi"/>
          <w:b/>
          <w:vertAlign w:val="baseline"/>
        </w:rPr>
        <w:t xml:space="preserve"> do SWZ.</w:t>
      </w:r>
    </w:p>
    <w:p w14:paraId="16C1125A" w14:textId="77777777" w:rsidR="00554BDE" w:rsidRDefault="007325CD" w:rsidP="00554BDE">
      <w:pPr>
        <w:pStyle w:val="Akapitzlist"/>
        <w:numPr>
          <w:ilvl w:val="0"/>
          <w:numId w:val="45"/>
        </w:numPr>
        <w:spacing w:after="0" w:line="240" w:lineRule="auto"/>
        <w:ind w:left="284" w:hanging="284"/>
        <w:jc w:val="both"/>
        <w:rPr>
          <w:rFonts w:asciiTheme="minorHAnsi" w:eastAsia="Calibri" w:hAnsiTheme="minorHAnsi" w:cstheme="minorHAnsi"/>
          <w:bCs/>
          <w:vertAlign w:val="baseline"/>
        </w:rPr>
      </w:pPr>
      <w:r w:rsidRPr="003829E4">
        <w:rPr>
          <w:rFonts w:asciiTheme="minorHAnsi" w:hAnsiTheme="minorHAnsi" w:cstheme="minorHAnsi"/>
          <w:bCs/>
          <w:vertAlign w:val="baseline"/>
        </w:rPr>
        <w:t xml:space="preserve">Oferta musi </w:t>
      </w:r>
      <w:r w:rsidRPr="00554BDE">
        <w:rPr>
          <w:rFonts w:asciiTheme="minorHAnsi" w:hAnsiTheme="minorHAnsi" w:cstheme="minorHAnsi"/>
          <w:bCs/>
          <w:vertAlign w:val="baseline"/>
        </w:rPr>
        <w:t>być podpisana przez osoby upoważnione do reprezentowania Wykonawcy (Wykonawców wspólnie ubiegających się o udzielenie zamó</w:t>
      </w:r>
      <w:r w:rsidR="00554BDE">
        <w:rPr>
          <w:rFonts w:asciiTheme="minorHAnsi" w:hAnsiTheme="minorHAnsi" w:cstheme="minorHAnsi"/>
          <w:bCs/>
          <w:vertAlign w:val="baseline"/>
        </w:rPr>
        <w:t xml:space="preserve">wienia), co oznacza, że jeżeli </w:t>
      </w:r>
      <w:r w:rsidRPr="00554BDE">
        <w:rPr>
          <w:rFonts w:asciiTheme="minorHAnsi" w:hAnsiTheme="minorHAnsi" w:cstheme="minorHAnsi"/>
          <w:bCs/>
          <w:vertAlign w:val="baseline"/>
        </w:rPr>
        <w:t>z dokumentów określających status prawny Wykonawcy(ów) lub pełnomocnictwa wynika, iż do reprezentowania Wykonawcy upoważnionych jest kilka osób, dokumenty wchodzące w skład oferty muszą być podpisane przez wszystkie te osoby</w:t>
      </w:r>
      <w:r w:rsidRPr="00554BDE">
        <w:rPr>
          <w:rFonts w:asciiTheme="minorHAnsi" w:eastAsia="Calibri" w:hAnsiTheme="minorHAnsi" w:cstheme="minorHAnsi"/>
          <w:bCs/>
          <w:vertAlign w:val="baseline"/>
        </w:rPr>
        <w:t>.</w:t>
      </w:r>
    </w:p>
    <w:p w14:paraId="74C1ABFB" w14:textId="77777777" w:rsidR="00554BDE" w:rsidRPr="00554BDE" w:rsidRDefault="007325CD" w:rsidP="00554BDE">
      <w:pPr>
        <w:pStyle w:val="Akapitzlist"/>
        <w:numPr>
          <w:ilvl w:val="0"/>
          <w:numId w:val="45"/>
        </w:numPr>
        <w:spacing w:after="0" w:line="240" w:lineRule="auto"/>
        <w:ind w:left="284" w:hanging="284"/>
        <w:jc w:val="both"/>
        <w:rPr>
          <w:rFonts w:asciiTheme="minorHAnsi" w:eastAsia="Calibri" w:hAnsiTheme="minorHAnsi" w:cstheme="minorHAnsi"/>
          <w:bCs/>
          <w:vertAlign w:val="baseline"/>
        </w:rPr>
      </w:pPr>
      <w:r w:rsidRPr="00554BDE">
        <w:rPr>
          <w:rFonts w:asciiTheme="minorHAnsi" w:hAnsiTheme="minorHAnsi" w:cstheme="minorHAnsi"/>
          <w:bCs/>
          <w:vertAlign w:val="baseline"/>
        </w:rPr>
        <w:t xml:space="preserve">Upoważnienie osób podpisujących ofertę do jej podpisania musi bezpośrednio wynikać </w:t>
      </w:r>
      <w:r w:rsidRPr="00554BDE">
        <w:rPr>
          <w:rFonts w:asciiTheme="minorHAnsi" w:hAnsiTheme="minorHAnsi" w:cstheme="minorHAnsi"/>
          <w:bCs/>
          <w:vertAlign w:val="baseline"/>
        </w:rPr>
        <w:br/>
        <w:t xml:space="preserve">z dokumentów dołączonych do oferty. </w:t>
      </w:r>
      <w:r w:rsidRPr="00554BDE">
        <w:rPr>
          <w:rFonts w:asciiTheme="minorHAnsi" w:hAnsiTheme="minorHAnsi" w:cstheme="minorHAnsi"/>
          <w:vertAlign w:val="baseline"/>
        </w:rPr>
        <w:t>Jeżeli oferta będzie podpisana przez osoby inne, niż to wynika z przedłożonego odpisu z właściwego rejest</w:t>
      </w:r>
      <w:r w:rsidR="00537D99" w:rsidRPr="00554BDE">
        <w:rPr>
          <w:rFonts w:asciiTheme="minorHAnsi" w:hAnsiTheme="minorHAnsi" w:cstheme="minorHAnsi"/>
          <w:vertAlign w:val="baseline"/>
        </w:rPr>
        <w:t xml:space="preserve">ru, Wykonawca powinien dołączyć </w:t>
      </w:r>
      <w:r w:rsidRPr="00554BDE">
        <w:rPr>
          <w:rFonts w:asciiTheme="minorHAnsi" w:hAnsiTheme="minorHAnsi" w:cstheme="minorHAnsi"/>
          <w:vertAlign w:val="baseline"/>
        </w:rPr>
        <w:t>pełnomocnictwo do składania oświadczeń w jego imieniu dla osób podpisujących ofertę</w:t>
      </w:r>
      <w:r w:rsidRPr="00554BDE">
        <w:rPr>
          <w:rFonts w:asciiTheme="minorHAnsi" w:eastAsia="Calibri" w:hAnsiTheme="minorHAnsi" w:cstheme="minorHAnsi"/>
          <w:vertAlign w:val="baseline"/>
        </w:rPr>
        <w:t>.</w:t>
      </w:r>
    </w:p>
    <w:p w14:paraId="5908F687" w14:textId="77777777" w:rsidR="00554BDE" w:rsidRPr="00554BDE" w:rsidRDefault="007325CD" w:rsidP="00554BDE">
      <w:pPr>
        <w:pStyle w:val="Akapitzlist"/>
        <w:numPr>
          <w:ilvl w:val="0"/>
          <w:numId w:val="45"/>
        </w:numPr>
        <w:spacing w:after="0" w:line="240" w:lineRule="auto"/>
        <w:ind w:left="284" w:hanging="284"/>
        <w:jc w:val="both"/>
        <w:rPr>
          <w:rFonts w:asciiTheme="minorHAnsi" w:eastAsia="Calibri" w:hAnsiTheme="minorHAnsi" w:cstheme="minorHAnsi"/>
          <w:bCs/>
          <w:vertAlign w:val="baseline"/>
        </w:rPr>
      </w:pPr>
      <w:r w:rsidRPr="00554BDE">
        <w:rPr>
          <w:rFonts w:asciiTheme="minorHAnsi" w:eastAsia="Calibri" w:hAnsiTheme="minorHAnsi" w:cstheme="minorHAnsi"/>
          <w:vertAlign w:val="baseline"/>
        </w:rPr>
        <w:t>Wykonawca ponosi wszelkie koszty związane z przygotowaniem i złożeniem oferty.</w:t>
      </w:r>
    </w:p>
    <w:p w14:paraId="4BF7A55A" w14:textId="47E6720F" w:rsidR="00162D1E" w:rsidRPr="00554BDE" w:rsidRDefault="00162D1E" w:rsidP="00554BDE">
      <w:pPr>
        <w:pStyle w:val="Akapitzlist"/>
        <w:numPr>
          <w:ilvl w:val="0"/>
          <w:numId w:val="45"/>
        </w:numPr>
        <w:spacing w:after="0" w:line="240" w:lineRule="auto"/>
        <w:ind w:left="284" w:hanging="284"/>
        <w:jc w:val="both"/>
        <w:rPr>
          <w:rFonts w:asciiTheme="minorHAnsi" w:eastAsia="Calibri" w:hAnsiTheme="minorHAnsi" w:cstheme="minorHAnsi"/>
          <w:bCs/>
          <w:vertAlign w:val="baseline"/>
        </w:rPr>
      </w:pPr>
      <w:r w:rsidRPr="00554BDE">
        <w:rPr>
          <w:rFonts w:eastAsia="Calibri" w:cs="Calibri"/>
          <w:vertAlign w:val="baseline"/>
        </w:rPr>
        <w:t xml:space="preserve">Informacje stanowiące </w:t>
      </w:r>
      <w:r w:rsidRPr="00554BDE">
        <w:rPr>
          <w:rFonts w:eastAsia="Calibri" w:cs="Calibri"/>
          <w:b/>
          <w:vertAlign w:val="baseline"/>
        </w:rPr>
        <w:t>tajemnicę przedsiębiorstwa</w:t>
      </w:r>
      <w:r w:rsidRPr="00554BDE">
        <w:rPr>
          <w:rFonts w:eastAsia="Calibri" w:cs="Calibri"/>
          <w:vertAlign w:val="baseline"/>
        </w:rPr>
        <w:t xml:space="preserve"> w rozumieniu przepisów o zwalczaniu nieuczciwej konkurencji.</w:t>
      </w:r>
      <w:r w:rsidR="00DA27B5" w:rsidRPr="00554BDE">
        <w:rPr>
          <w:rFonts w:asciiTheme="minorHAnsi" w:eastAsia="Calibri" w:hAnsiTheme="minorHAnsi" w:cstheme="minorHAnsi"/>
          <w:bCs/>
          <w:vertAlign w:val="baseline"/>
        </w:rPr>
        <w:t xml:space="preserve"> </w:t>
      </w:r>
      <w:r w:rsidRPr="00554BDE">
        <w:rPr>
          <w:rFonts w:eastAsia="Calibri" w:cs="Calibri"/>
          <w:vertAlign w:val="baseline"/>
        </w:rPr>
        <w:t xml:space="preserve">Wszelkie informacje, które Wykonawca zastrzeże jako tajemnicę przedsiębiorstwa powinny zostać złożone w osobnym pliku. </w:t>
      </w:r>
    </w:p>
    <w:p w14:paraId="49E28518" w14:textId="77777777" w:rsidR="008C0A15" w:rsidRPr="003B59EC" w:rsidRDefault="008C0A15" w:rsidP="00A5095F">
      <w:pPr>
        <w:pStyle w:val="Bezodstpw"/>
        <w:ind w:left="426"/>
        <w:rPr>
          <w:rFonts w:asciiTheme="minorHAnsi" w:hAnsiTheme="minorHAnsi" w:cstheme="minorHAnsi"/>
        </w:rPr>
      </w:pPr>
    </w:p>
    <w:p w14:paraId="5C802632" w14:textId="056DE70F" w:rsidR="008C0A15" w:rsidRDefault="008C0A15"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2B0F5F1D" wp14:editId="74663771">
                <wp:extent cx="5760720" cy="241300"/>
                <wp:effectExtent l="0" t="0" r="11430" b="25400"/>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41300"/>
                        </a:xfrm>
                        <a:prstGeom prst="rect">
                          <a:avLst/>
                        </a:prstGeom>
                        <a:solidFill>
                          <a:schemeClr val="bg2">
                            <a:lumMod val="100000"/>
                            <a:lumOff val="0"/>
                          </a:schemeClr>
                        </a:solidFill>
                        <a:ln w="9525">
                          <a:solidFill>
                            <a:srgbClr val="000000"/>
                          </a:solidFill>
                          <a:miter lim="800000"/>
                          <a:headEnd/>
                          <a:tailEnd/>
                        </a:ln>
                      </wps:spPr>
                      <wps:txbx>
                        <w:txbxContent>
                          <w:p w14:paraId="6F35D116" w14:textId="10174D65" w:rsidR="00AE31C7" w:rsidRPr="00A12267" w:rsidRDefault="00AE31C7" w:rsidP="008C0A15">
                            <w:pPr>
                              <w:rPr>
                                <w:b/>
                                <w:vertAlign w:val="baseline"/>
                              </w:rPr>
                            </w:pPr>
                            <w:r>
                              <w:rPr>
                                <w:b/>
                                <w:vertAlign w:val="baseline"/>
                              </w:rPr>
                              <w:t>XIII</w:t>
                            </w:r>
                            <w:r w:rsidRPr="00A12267">
                              <w:rPr>
                                <w:b/>
                                <w:vertAlign w:val="baseline"/>
                              </w:rPr>
                              <w:t xml:space="preserve">. </w:t>
                            </w:r>
                            <w:r w:rsidRPr="002C52E8">
                              <w:rPr>
                                <w:b/>
                                <w:vertAlign w:val="baseline"/>
                              </w:rPr>
                              <w:t>Sposób oraz termin składania ofert</w:t>
                            </w:r>
                          </w:p>
                        </w:txbxContent>
                      </wps:txbx>
                      <wps:bodyPr rot="0" vert="horz" wrap="square" lIns="91440" tIns="45720" rIns="91440" bIns="45720" anchor="t" anchorCtr="0" upright="1">
                        <a:noAutofit/>
                      </wps:bodyPr>
                    </wps:wsp>
                  </a:graphicData>
                </a:graphic>
              </wp:inline>
            </w:drawing>
          </mc:Choice>
          <mc:Fallback>
            <w:pict>
              <v:shape w14:anchorId="2B0F5F1D" id="Pole tekstowe 25" o:spid="_x0000_s1038" type="#_x0000_t202" style="width:453.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" fillcolor="#e7e6e6 [3214]">
                <v:textbox>
                  <w:txbxContent>
                    <w:p w14:paraId="6F35D116" w14:textId="10174D65" w:rsidR="00AE31C7" w:rsidRPr="00A12267" w:rsidRDefault="00AE31C7" w:rsidP="008C0A15">
                      <w:pPr>
                        <w:rPr>
                          <w:b/>
                          <w:vertAlign w:val="baseline"/>
                        </w:rPr>
                      </w:pPr>
                      <w:r>
                        <w:rPr>
                          <w:b/>
                          <w:vertAlign w:val="baseline"/>
                        </w:rPr>
                        <w:t>XIII</w:t>
                      </w:r>
                      <w:r w:rsidRPr="00A12267">
                        <w:rPr>
                          <w:b/>
                          <w:vertAlign w:val="baseline"/>
                        </w:rPr>
                        <w:t xml:space="preserve">. </w:t>
                      </w:r>
                      <w:r w:rsidRPr="002C52E8">
                        <w:rPr>
                          <w:b/>
                          <w:vertAlign w:val="baseline"/>
                        </w:rPr>
                        <w:t>Sposób oraz termin składania ofert</w:t>
                      </w:r>
                    </w:p>
                  </w:txbxContent>
                </v:textbox>
                <w10:anchorlock/>
              </v:shape>
            </w:pict>
          </mc:Fallback>
        </mc:AlternateContent>
      </w:r>
    </w:p>
    <w:p w14:paraId="7DA2ECE3" w14:textId="77777777" w:rsidR="006D2AE8" w:rsidRDefault="006D2AE8" w:rsidP="00A5095F">
      <w:pPr>
        <w:spacing w:after="0" w:line="240" w:lineRule="auto"/>
        <w:jc w:val="both"/>
        <w:rPr>
          <w:rFonts w:asciiTheme="minorHAnsi" w:hAnsiTheme="minorHAnsi" w:cstheme="minorHAnsi"/>
          <w:vertAlign w:val="baseline"/>
        </w:rPr>
      </w:pPr>
    </w:p>
    <w:p w14:paraId="0DF45607" w14:textId="76FFF19B" w:rsidR="00B86155" w:rsidRPr="00554BDE" w:rsidRDefault="006D2AE8" w:rsidP="006D2AE8">
      <w:pPr>
        <w:pStyle w:val="Nagwek1"/>
        <w:numPr>
          <w:ilvl w:val="0"/>
          <w:numId w:val="26"/>
        </w:numPr>
        <w:spacing w:before="0" w:after="0" w:line="240" w:lineRule="auto"/>
        <w:ind w:left="284" w:hanging="284"/>
        <w:jc w:val="both"/>
        <w:rPr>
          <w:rFonts w:asciiTheme="minorHAnsi" w:hAnsiTheme="minorHAnsi"/>
          <w:b w:val="0"/>
          <w:sz w:val="22"/>
          <w:szCs w:val="22"/>
        </w:rPr>
      </w:pPr>
      <w:bookmarkStart w:id="4" w:name="_Toc63694355"/>
      <w:bookmarkStart w:id="5" w:name="_Toc63702181"/>
      <w:bookmarkStart w:id="6" w:name="_Toc64441848"/>
      <w:bookmarkStart w:id="7" w:name="_Toc83646754"/>
      <w:bookmarkStart w:id="8" w:name="_Toc83709853"/>
      <w:r>
        <w:rPr>
          <w:rFonts w:asciiTheme="minorHAnsi" w:hAnsiTheme="minorHAnsi"/>
          <w:b w:val="0"/>
          <w:sz w:val="22"/>
          <w:szCs w:val="22"/>
        </w:rPr>
        <w:t>Każdy W</w:t>
      </w:r>
      <w:r w:rsidR="00B86155" w:rsidRPr="00B86155">
        <w:rPr>
          <w:rFonts w:asciiTheme="minorHAnsi" w:hAnsiTheme="minorHAnsi"/>
          <w:b w:val="0"/>
          <w:sz w:val="22"/>
          <w:szCs w:val="22"/>
        </w:rPr>
        <w:t xml:space="preserve">ykonawca </w:t>
      </w:r>
      <w:r w:rsidR="00554BDE">
        <w:rPr>
          <w:rFonts w:asciiTheme="minorHAnsi" w:hAnsiTheme="minorHAnsi"/>
          <w:b w:val="0"/>
          <w:sz w:val="22"/>
          <w:szCs w:val="22"/>
        </w:rPr>
        <w:t>może złożyć tylko jedną ofertę.</w:t>
      </w:r>
    </w:p>
    <w:p w14:paraId="61881A53" w14:textId="77777777" w:rsidR="00081C45" w:rsidRPr="00081C45" w:rsidRDefault="00081C45" w:rsidP="005802BE">
      <w:pPr>
        <w:pStyle w:val="Nagwek1"/>
        <w:numPr>
          <w:ilvl w:val="0"/>
          <w:numId w:val="26"/>
        </w:numPr>
        <w:tabs>
          <w:tab w:val="clear" w:pos="0"/>
        </w:tabs>
        <w:spacing w:before="0" w:after="0" w:line="240" w:lineRule="auto"/>
        <w:ind w:left="284" w:hanging="284"/>
        <w:jc w:val="both"/>
        <w:rPr>
          <w:rFonts w:asciiTheme="minorHAnsi" w:hAnsiTheme="minorHAnsi"/>
          <w:b w:val="0"/>
          <w:sz w:val="22"/>
          <w:szCs w:val="22"/>
        </w:rPr>
      </w:pPr>
      <w:r w:rsidRPr="00081C45">
        <w:rPr>
          <w:rFonts w:asciiTheme="minorHAnsi" w:hAnsiTheme="minorHAnsi"/>
          <w:b w:val="0"/>
          <w:sz w:val="22"/>
          <w:szCs w:val="22"/>
        </w:rPr>
        <w:t>Miejsce i termin składania ofert:</w:t>
      </w:r>
      <w:bookmarkEnd w:id="4"/>
      <w:bookmarkEnd w:id="5"/>
      <w:bookmarkEnd w:id="6"/>
      <w:bookmarkEnd w:id="7"/>
      <w:bookmarkEnd w:id="8"/>
    </w:p>
    <w:p w14:paraId="08E50751" w14:textId="2BDC3D9D" w:rsidR="00081C45" w:rsidRDefault="00081C45" w:rsidP="005802BE">
      <w:pPr>
        <w:pStyle w:val="Nagwek1"/>
        <w:numPr>
          <w:ilvl w:val="0"/>
          <w:numId w:val="23"/>
        </w:numPr>
        <w:spacing w:before="0" w:after="0" w:line="240" w:lineRule="auto"/>
        <w:jc w:val="both"/>
        <w:rPr>
          <w:rFonts w:asciiTheme="minorHAnsi" w:hAnsiTheme="minorHAnsi"/>
          <w:b w:val="0"/>
          <w:bCs/>
          <w:sz w:val="22"/>
          <w:szCs w:val="22"/>
        </w:rPr>
      </w:pPr>
      <w:bookmarkStart w:id="9" w:name="_Toc64441849"/>
      <w:bookmarkStart w:id="10" w:name="_Toc83646755"/>
      <w:bookmarkStart w:id="11" w:name="_Toc83709854"/>
      <w:bookmarkStart w:id="12" w:name="_Toc63694356"/>
      <w:bookmarkStart w:id="13" w:name="_Toc63702182"/>
      <w:r w:rsidRPr="00081C45">
        <w:rPr>
          <w:rFonts w:asciiTheme="minorHAnsi" w:hAnsiTheme="minorHAnsi"/>
          <w:b w:val="0"/>
          <w:bCs/>
          <w:sz w:val="22"/>
          <w:szCs w:val="22"/>
        </w:rPr>
        <w:t xml:space="preserve">Miejscem składania ofert jest platforma zakupowa MPGK Sp. z o.o. dostępna pod adresem: </w:t>
      </w:r>
      <w:bookmarkStart w:id="14" w:name="_Toc64441850"/>
      <w:bookmarkStart w:id="15" w:name="_Toc83646756"/>
      <w:bookmarkStart w:id="16" w:name="_Toc83709855"/>
      <w:bookmarkEnd w:id="9"/>
      <w:bookmarkEnd w:id="10"/>
      <w:bookmarkEnd w:id="11"/>
    </w:p>
    <w:p w14:paraId="5C4107EA" w14:textId="2CBC6FC1" w:rsidR="00376900" w:rsidRPr="00376900" w:rsidRDefault="00376900" w:rsidP="00376900">
      <w:pPr>
        <w:pStyle w:val="Nagwek1"/>
        <w:spacing w:before="0" w:after="0" w:line="240" w:lineRule="auto"/>
        <w:ind w:left="644"/>
        <w:jc w:val="both"/>
        <w:rPr>
          <w:rFonts w:asciiTheme="minorHAnsi" w:hAnsiTheme="minorHAnsi"/>
          <w:b w:val="0"/>
          <w:bCs/>
          <w:sz w:val="18"/>
          <w:szCs w:val="22"/>
        </w:rPr>
      </w:pPr>
      <w:hyperlink r:id="rId20" w:history="1">
        <w:r w:rsidRPr="00376900">
          <w:rPr>
            <w:rStyle w:val="Hipercze"/>
            <w:rFonts w:asciiTheme="minorHAnsi" w:hAnsiTheme="minorHAnsi"/>
            <w:b w:val="0"/>
            <w:sz w:val="22"/>
          </w:rPr>
          <w:t xml:space="preserve">https://platformazakupowa.pl/transakcja/818734 </w:t>
        </w:r>
      </w:hyperlink>
    </w:p>
    <w:p w14:paraId="443BA3D3" w14:textId="614F9BAD" w:rsidR="00081C45" w:rsidRPr="00081C45" w:rsidRDefault="003C6127" w:rsidP="005802BE">
      <w:pPr>
        <w:pStyle w:val="Nagwek1"/>
        <w:numPr>
          <w:ilvl w:val="0"/>
          <w:numId w:val="23"/>
        </w:numPr>
        <w:spacing w:before="0" w:after="0" w:line="240" w:lineRule="auto"/>
        <w:ind w:left="567" w:hanging="283"/>
        <w:jc w:val="both"/>
        <w:rPr>
          <w:rFonts w:asciiTheme="minorHAnsi" w:hAnsiTheme="minorHAnsi"/>
          <w:b w:val="0"/>
          <w:bCs/>
          <w:sz w:val="22"/>
          <w:szCs w:val="22"/>
        </w:rPr>
      </w:pPr>
      <w:r>
        <w:rPr>
          <w:rFonts w:asciiTheme="minorHAnsi" w:hAnsiTheme="minorHAnsi"/>
          <w:b w:val="0"/>
          <w:bCs/>
          <w:sz w:val="22"/>
          <w:szCs w:val="22"/>
        </w:rPr>
        <w:t xml:space="preserve">Kompletną </w:t>
      </w:r>
      <w:r w:rsidR="00081C45" w:rsidRPr="00081C45">
        <w:rPr>
          <w:rFonts w:asciiTheme="minorHAnsi" w:hAnsiTheme="minorHAnsi"/>
          <w:b w:val="0"/>
          <w:bCs/>
          <w:sz w:val="22"/>
          <w:szCs w:val="22"/>
        </w:rPr>
        <w:t xml:space="preserve">ofertę, należy złożyć w formie elektronicznej za pośrednictwem platformy zakupowej </w:t>
      </w:r>
      <w:r w:rsidR="00081C45" w:rsidRPr="00081C45">
        <w:rPr>
          <w:rFonts w:asciiTheme="minorHAnsi" w:hAnsiTheme="minorHAnsi"/>
          <w:b w:val="0"/>
          <w:sz w:val="22"/>
          <w:szCs w:val="22"/>
        </w:rPr>
        <w:t xml:space="preserve">do </w:t>
      </w:r>
      <w:r w:rsidR="00081C45" w:rsidRPr="00FD7F8D">
        <w:rPr>
          <w:rFonts w:asciiTheme="minorHAnsi" w:hAnsiTheme="minorHAnsi"/>
          <w:b w:val="0"/>
          <w:sz w:val="22"/>
          <w:szCs w:val="22"/>
        </w:rPr>
        <w:t>dnia</w:t>
      </w:r>
      <w:r w:rsidR="00081C45" w:rsidRPr="00081C45">
        <w:rPr>
          <w:rFonts w:asciiTheme="minorHAnsi" w:hAnsiTheme="minorHAnsi"/>
          <w:b w:val="0"/>
          <w:sz w:val="22"/>
          <w:szCs w:val="22"/>
        </w:rPr>
        <w:t xml:space="preserve"> </w:t>
      </w:r>
      <w:bookmarkStart w:id="17" w:name="_Toc63694357"/>
      <w:bookmarkStart w:id="18" w:name="_Toc63702183"/>
      <w:bookmarkStart w:id="19" w:name="_Toc64441851"/>
      <w:bookmarkStart w:id="20" w:name="_Toc83646757"/>
      <w:bookmarkStart w:id="21" w:name="_Toc83709856"/>
      <w:bookmarkEnd w:id="12"/>
      <w:bookmarkEnd w:id="13"/>
      <w:bookmarkEnd w:id="14"/>
      <w:bookmarkEnd w:id="15"/>
      <w:bookmarkEnd w:id="16"/>
      <w:r w:rsidR="00BA5227">
        <w:rPr>
          <w:rFonts w:asciiTheme="minorHAnsi" w:hAnsiTheme="minorHAnsi"/>
          <w:sz w:val="22"/>
          <w:szCs w:val="22"/>
        </w:rPr>
        <w:t>11</w:t>
      </w:r>
      <w:r w:rsidR="009913AE">
        <w:rPr>
          <w:rFonts w:asciiTheme="minorHAnsi" w:hAnsiTheme="minorHAnsi"/>
          <w:sz w:val="22"/>
          <w:szCs w:val="22"/>
        </w:rPr>
        <w:t>.10</w:t>
      </w:r>
      <w:r w:rsidR="00FD7F8D">
        <w:rPr>
          <w:rFonts w:asciiTheme="minorHAnsi" w:hAnsiTheme="minorHAnsi"/>
          <w:sz w:val="22"/>
          <w:szCs w:val="22"/>
        </w:rPr>
        <w:t xml:space="preserve">.2023 r. </w:t>
      </w:r>
      <w:r>
        <w:rPr>
          <w:rFonts w:asciiTheme="minorHAnsi" w:hAnsiTheme="minorHAnsi"/>
          <w:sz w:val="22"/>
          <w:szCs w:val="22"/>
        </w:rPr>
        <w:t xml:space="preserve">do godz. 9.00. </w:t>
      </w:r>
    </w:p>
    <w:p w14:paraId="08BB461B" w14:textId="77777777" w:rsidR="00081C45" w:rsidRPr="00081C45" w:rsidRDefault="00081C45" w:rsidP="005802BE">
      <w:pPr>
        <w:pStyle w:val="Nagwek1"/>
        <w:numPr>
          <w:ilvl w:val="0"/>
          <w:numId w:val="23"/>
        </w:numPr>
        <w:spacing w:before="0" w:after="0" w:line="240" w:lineRule="auto"/>
        <w:ind w:left="567" w:hanging="283"/>
        <w:jc w:val="both"/>
        <w:rPr>
          <w:rFonts w:asciiTheme="minorHAnsi" w:hAnsiTheme="minorHAnsi"/>
          <w:b w:val="0"/>
          <w:bCs/>
          <w:sz w:val="22"/>
          <w:szCs w:val="22"/>
        </w:rPr>
      </w:pPr>
      <w:r w:rsidRPr="00081C45">
        <w:rPr>
          <w:rFonts w:asciiTheme="minorHAnsi" w:hAnsiTheme="minorHAnsi"/>
          <w:b w:val="0"/>
          <w:bCs/>
          <w:sz w:val="22"/>
          <w:szCs w:val="22"/>
        </w:rPr>
        <w:t>Po wypełnieniu Formularza składania oferty lub wniosku i załadowaniu wszystkich wymaganych      załączników należy kliknąć przycisk „Przejdź do podsumowania”.</w:t>
      </w:r>
      <w:bookmarkStart w:id="22" w:name="_Toc63694358"/>
      <w:bookmarkStart w:id="23" w:name="_Toc63702184"/>
      <w:bookmarkStart w:id="24" w:name="_Toc64441852"/>
      <w:bookmarkStart w:id="25" w:name="_Toc83646758"/>
      <w:bookmarkStart w:id="26" w:name="_Toc83709857"/>
      <w:bookmarkEnd w:id="17"/>
      <w:bookmarkEnd w:id="18"/>
      <w:bookmarkEnd w:id="19"/>
      <w:bookmarkEnd w:id="20"/>
      <w:bookmarkEnd w:id="21"/>
    </w:p>
    <w:p w14:paraId="1108DFDE" w14:textId="77777777" w:rsidR="00081C45" w:rsidRPr="00081C45" w:rsidRDefault="00081C45" w:rsidP="005802BE">
      <w:pPr>
        <w:pStyle w:val="Nagwek1"/>
        <w:numPr>
          <w:ilvl w:val="0"/>
          <w:numId w:val="23"/>
        </w:numPr>
        <w:spacing w:before="0" w:after="0" w:line="240" w:lineRule="auto"/>
        <w:ind w:left="567" w:hanging="283"/>
        <w:jc w:val="both"/>
        <w:rPr>
          <w:rFonts w:asciiTheme="minorHAnsi" w:hAnsiTheme="minorHAnsi"/>
          <w:b w:val="0"/>
          <w:bCs/>
          <w:sz w:val="22"/>
          <w:szCs w:val="22"/>
        </w:rPr>
      </w:pPr>
      <w:r w:rsidRPr="00081C45">
        <w:rPr>
          <w:rFonts w:asciiTheme="minorHAnsi" w:hAnsiTheme="minorHAnsi"/>
          <w:b w:val="0"/>
          <w:bCs/>
          <w:sz w:val="22"/>
          <w:szCs w:val="22"/>
        </w:rPr>
        <w:t>Oferta lub wniosek składana elektronicznie musi zostać podpisana elektronicznym podpisem</w:t>
      </w:r>
      <w:bookmarkEnd w:id="22"/>
      <w:bookmarkEnd w:id="23"/>
      <w:r w:rsidRPr="00081C45">
        <w:rPr>
          <w:rFonts w:asciiTheme="minorHAnsi" w:hAnsiTheme="minorHAnsi"/>
          <w:b w:val="0"/>
          <w:bCs/>
          <w:sz w:val="22"/>
          <w:szCs w:val="22"/>
        </w:rPr>
        <w:t xml:space="preserve"> </w:t>
      </w:r>
      <w:bookmarkStart w:id="27" w:name="_Toc63694359"/>
      <w:bookmarkStart w:id="28" w:name="_Toc63702185"/>
      <w:r w:rsidRPr="00081C45">
        <w:rPr>
          <w:rFonts w:asciiTheme="minorHAnsi" w:hAnsiTheme="minorHAnsi"/>
          <w:b w:val="0"/>
          <w:bCs/>
          <w:sz w:val="22"/>
          <w:szCs w:val="22"/>
        </w:rPr>
        <w:t>kwalifikowanym.</w:t>
      </w:r>
      <w:bookmarkEnd w:id="24"/>
      <w:bookmarkEnd w:id="25"/>
      <w:bookmarkEnd w:id="26"/>
      <w:bookmarkEnd w:id="27"/>
      <w:bookmarkEnd w:id="28"/>
    </w:p>
    <w:p w14:paraId="6A381FEE" w14:textId="3AC7640F" w:rsidR="00081C45" w:rsidRDefault="00081C45" w:rsidP="005802BE">
      <w:pPr>
        <w:pStyle w:val="Nagwek1"/>
        <w:numPr>
          <w:ilvl w:val="0"/>
          <w:numId w:val="23"/>
        </w:numPr>
        <w:spacing w:before="0" w:after="0" w:line="240" w:lineRule="auto"/>
        <w:ind w:left="567" w:hanging="283"/>
        <w:jc w:val="both"/>
        <w:rPr>
          <w:rFonts w:asciiTheme="minorHAnsi" w:hAnsiTheme="minorHAnsi"/>
          <w:b w:val="0"/>
          <w:bCs/>
          <w:sz w:val="22"/>
          <w:szCs w:val="22"/>
        </w:rPr>
      </w:pPr>
      <w:r w:rsidRPr="00081C45">
        <w:rPr>
          <w:rFonts w:asciiTheme="minorHAnsi" w:hAnsiTheme="minorHAnsi"/>
          <w:b w:val="0"/>
          <w:bCs/>
          <w:sz w:val="22"/>
          <w:szCs w:val="22"/>
        </w:rPr>
        <w:t>W procesie składania oferty za pośrednictwem</w:t>
      </w:r>
      <w:r w:rsidR="00BC7095" w:rsidRPr="00BC7095">
        <w:rPr>
          <w:rFonts w:asciiTheme="minorHAnsi" w:hAnsiTheme="minorHAnsi"/>
          <w:b w:val="0"/>
          <w:bCs/>
          <w:sz w:val="22"/>
          <w:szCs w:val="22"/>
        </w:rPr>
        <w:t xml:space="preserve"> </w:t>
      </w:r>
      <w:r w:rsidRPr="00081C45">
        <w:rPr>
          <w:rFonts w:asciiTheme="minorHAnsi" w:hAnsiTheme="minorHAnsi"/>
          <w:b w:val="0"/>
          <w:bCs/>
          <w:sz w:val="22"/>
          <w:szCs w:val="22"/>
        </w:rPr>
        <w:t>Wykonawca powinien złożyć podpis bezpośrednio na dokumencie przesył</w:t>
      </w:r>
      <w:r>
        <w:rPr>
          <w:rFonts w:asciiTheme="minorHAnsi" w:hAnsiTheme="minorHAnsi"/>
          <w:b w:val="0"/>
          <w:bCs/>
          <w:sz w:val="22"/>
          <w:szCs w:val="22"/>
        </w:rPr>
        <w:t xml:space="preserve">anym za pośrednictwem platformy. </w:t>
      </w:r>
      <w:r w:rsidRPr="00081C45">
        <w:rPr>
          <w:rFonts w:asciiTheme="minorHAnsi" w:hAnsiTheme="minorHAnsi"/>
          <w:b w:val="0"/>
          <w:bCs/>
          <w:sz w:val="22"/>
          <w:szCs w:val="22"/>
        </w:rPr>
        <w:t>Zalecamy stosowanie podpisu na każdym załączonym pliku osobno, w szczególności wskazanych w art. 63 ust. 1 oraz ust. 2 u.p.z.p., gdzie zaznaczono, iż oferty oraz oświadczenie, o którym mowa w art. 125 ust. 1 sporządza się, pod rygorem nieważności, w postaci lub w formie elektronicznej i opatruje się kwalifikowanym podpisem elektronicznym.</w:t>
      </w:r>
      <w:bookmarkStart w:id="29" w:name="_Toc63694360"/>
      <w:bookmarkStart w:id="30" w:name="_Toc63702186"/>
      <w:bookmarkStart w:id="31" w:name="_Toc66348016"/>
    </w:p>
    <w:p w14:paraId="0392DC0D" w14:textId="77777777" w:rsidR="00081C45" w:rsidRDefault="00081C45" w:rsidP="005802BE">
      <w:pPr>
        <w:pStyle w:val="Nagwek1"/>
        <w:numPr>
          <w:ilvl w:val="0"/>
          <w:numId w:val="23"/>
        </w:numPr>
        <w:spacing w:before="0" w:after="0" w:line="240" w:lineRule="auto"/>
        <w:ind w:left="567" w:hanging="283"/>
        <w:jc w:val="both"/>
        <w:rPr>
          <w:rFonts w:asciiTheme="minorHAnsi" w:hAnsiTheme="minorHAnsi"/>
          <w:b w:val="0"/>
          <w:bCs/>
          <w:sz w:val="22"/>
          <w:szCs w:val="22"/>
        </w:rPr>
      </w:pPr>
      <w:r w:rsidRPr="00081C45">
        <w:rPr>
          <w:rFonts w:asciiTheme="minorHAnsi" w:hAnsiTheme="minorHAnsi"/>
          <w:b w:val="0"/>
          <w:bCs/>
          <w:sz w:val="22"/>
          <w:szCs w:val="22"/>
        </w:rPr>
        <w:t>Za datę przekazania oferty przyjmuje się datę jej przekazania w systemie (platforma zakupowa.pl) w drugim kroku składania oferty poprzez kliknięcie przycisku “Złóż ofertę” i wyświetlenie się komunikatu, że oferta została zaszyfrowana i złożona.</w:t>
      </w:r>
      <w:bookmarkStart w:id="32" w:name="_Toc63694361"/>
      <w:bookmarkStart w:id="33" w:name="_Toc63702187"/>
      <w:bookmarkStart w:id="34" w:name="_Toc66348017"/>
      <w:bookmarkEnd w:id="29"/>
      <w:bookmarkEnd w:id="30"/>
      <w:bookmarkEnd w:id="31"/>
    </w:p>
    <w:p w14:paraId="347ABFBC" w14:textId="77777777" w:rsidR="00081C45" w:rsidRDefault="00081C45" w:rsidP="005802BE">
      <w:pPr>
        <w:pStyle w:val="Nagwek1"/>
        <w:numPr>
          <w:ilvl w:val="0"/>
          <w:numId w:val="23"/>
        </w:numPr>
        <w:spacing w:before="0" w:after="0" w:line="240" w:lineRule="auto"/>
        <w:ind w:left="567" w:hanging="283"/>
        <w:jc w:val="both"/>
        <w:rPr>
          <w:rFonts w:asciiTheme="minorHAnsi" w:hAnsiTheme="minorHAnsi"/>
          <w:b w:val="0"/>
          <w:bCs/>
          <w:sz w:val="22"/>
          <w:szCs w:val="22"/>
        </w:rPr>
      </w:pPr>
      <w:r w:rsidRPr="00081C45">
        <w:rPr>
          <w:rFonts w:asciiTheme="minorHAnsi" w:hAnsiTheme="minorHAnsi" w:cs="Arial"/>
          <w:b w:val="0"/>
          <w:color w:val="000000"/>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w:t>
      </w:r>
      <w:r w:rsidRPr="00081C45">
        <w:rPr>
          <w:rFonts w:asciiTheme="minorHAnsi" w:hAnsiTheme="minorHAnsi"/>
          <w:b w:val="0"/>
          <w:bCs/>
          <w:sz w:val="22"/>
          <w:szCs w:val="22"/>
        </w:rPr>
        <w:t xml:space="preserve">adresem: </w:t>
      </w:r>
      <w:hyperlink r:id="rId21" w:history="1">
        <w:r w:rsidRPr="00081C45">
          <w:rPr>
            <w:rStyle w:val="Hipercze"/>
            <w:rFonts w:asciiTheme="minorHAnsi" w:hAnsiTheme="minorHAnsi"/>
            <w:b w:val="0"/>
            <w:bCs/>
            <w:sz w:val="22"/>
            <w:szCs w:val="22"/>
          </w:rPr>
          <w:t>https://platformazakupowa.pl/strona/45-instrukcje</w:t>
        </w:r>
      </w:hyperlink>
      <w:r w:rsidRPr="00081C45">
        <w:rPr>
          <w:rFonts w:asciiTheme="minorHAnsi" w:hAnsiTheme="minorHAnsi"/>
          <w:b w:val="0"/>
          <w:bCs/>
          <w:sz w:val="22"/>
          <w:szCs w:val="22"/>
        </w:rPr>
        <w:t>.</w:t>
      </w:r>
      <w:bookmarkStart w:id="35" w:name="_Toc66348018"/>
      <w:bookmarkEnd w:id="32"/>
      <w:bookmarkEnd w:id="33"/>
      <w:bookmarkEnd w:id="34"/>
    </w:p>
    <w:p w14:paraId="6BE393DB" w14:textId="641A6B62" w:rsidR="00081C45" w:rsidRPr="00554BDE" w:rsidRDefault="00081C45" w:rsidP="005802BE">
      <w:pPr>
        <w:pStyle w:val="Nagwek1"/>
        <w:numPr>
          <w:ilvl w:val="0"/>
          <w:numId w:val="23"/>
        </w:numPr>
        <w:spacing w:before="0" w:after="0" w:line="240" w:lineRule="auto"/>
        <w:ind w:left="567" w:hanging="283"/>
        <w:jc w:val="both"/>
        <w:rPr>
          <w:rFonts w:asciiTheme="minorHAnsi" w:hAnsiTheme="minorHAnsi"/>
          <w:b w:val="0"/>
          <w:bCs/>
          <w:sz w:val="22"/>
          <w:szCs w:val="22"/>
        </w:rPr>
      </w:pPr>
      <w:r w:rsidRPr="00081C45">
        <w:rPr>
          <w:rFonts w:asciiTheme="minorHAnsi" w:hAnsiTheme="minorHAnsi" w:cs="Arial"/>
          <w:b w:val="0"/>
          <w:color w:val="000000"/>
          <w:sz w:val="22"/>
          <w:szCs w:val="22"/>
        </w:rPr>
        <w:t>Zamawiający odrzuci ofertę złożoną po terminie składania ofert.</w:t>
      </w:r>
      <w:bookmarkEnd w:id="35"/>
    </w:p>
    <w:p w14:paraId="7F74C13A" w14:textId="77777777" w:rsidR="00554BDE" w:rsidRPr="00554BDE" w:rsidRDefault="00554BDE" w:rsidP="00554BDE">
      <w:pPr>
        <w:pStyle w:val="Nagwek1"/>
        <w:numPr>
          <w:ilvl w:val="0"/>
          <w:numId w:val="26"/>
        </w:numPr>
        <w:spacing w:before="0" w:after="0" w:line="240" w:lineRule="auto"/>
        <w:ind w:left="284" w:hanging="284"/>
        <w:jc w:val="both"/>
        <w:rPr>
          <w:rFonts w:asciiTheme="minorHAnsi" w:hAnsiTheme="minorHAnsi"/>
          <w:b w:val="0"/>
          <w:bCs/>
          <w:sz w:val="22"/>
          <w:szCs w:val="22"/>
        </w:rPr>
      </w:pPr>
      <w:r w:rsidRPr="00554BDE">
        <w:rPr>
          <w:rFonts w:asciiTheme="minorHAnsi" w:hAnsiTheme="minorHAnsi"/>
          <w:b w:val="0"/>
          <w:bCs/>
          <w:sz w:val="22"/>
          <w:szCs w:val="22"/>
        </w:rPr>
        <w:lastRenderedPageBreak/>
        <w:t>Do oferty należy załączyć:</w:t>
      </w:r>
    </w:p>
    <w:p w14:paraId="7BD16017" w14:textId="21EF5350" w:rsidR="00554BDE" w:rsidRDefault="00554BDE" w:rsidP="00554BDE">
      <w:pPr>
        <w:pStyle w:val="Nagwek1"/>
        <w:numPr>
          <w:ilvl w:val="0"/>
          <w:numId w:val="47"/>
        </w:numPr>
        <w:spacing w:before="0" w:after="0" w:line="240" w:lineRule="auto"/>
        <w:ind w:left="567" w:hanging="283"/>
        <w:jc w:val="both"/>
        <w:rPr>
          <w:rFonts w:asciiTheme="minorHAnsi" w:hAnsiTheme="minorHAnsi"/>
          <w:b w:val="0"/>
          <w:bCs/>
          <w:sz w:val="22"/>
          <w:szCs w:val="22"/>
        </w:rPr>
      </w:pPr>
      <w:r>
        <w:rPr>
          <w:rFonts w:asciiTheme="minorHAnsi" w:hAnsiTheme="minorHAnsi"/>
          <w:b w:val="0"/>
          <w:bCs/>
          <w:sz w:val="22"/>
          <w:szCs w:val="22"/>
        </w:rPr>
        <w:t>F</w:t>
      </w:r>
      <w:r w:rsidRPr="00554BDE">
        <w:rPr>
          <w:rFonts w:asciiTheme="minorHAnsi" w:hAnsiTheme="minorHAnsi"/>
          <w:b w:val="0"/>
          <w:bCs/>
          <w:sz w:val="22"/>
          <w:szCs w:val="22"/>
        </w:rPr>
        <w:t>ormularz o</w:t>
      </w:r>
      <w:r w:rsidR="00540E4E">
        <w:rPr>
          <w:rFonts w:asciiTheme="minorHAnsi" w:hAnsiTheme="minorHAnsi"/>
          <w:b w:val="0"/>
          <w:bCs/>
          <w:sz w:val="22"/>
          <w:szCs w:val="22"/>
        </w:rPr>
        <w:t>ferty zgodny z z</w:t>
      </w:r>
      <w:r>
        <w:rPr>
          <w:rFonts w:asciiTheme="minorHAnsi" w:hAnsiTheme="minorHAnsi"/>
          <w:b w:val="0"/>
          <w:bCs/>
          <w:sz w:val="22"/>
          <w:szCs w:val="22"/>
        </w:rPr>
        <w:t>ałącznikiem nr 1</w:t>
      </w:r>
      <w:r w:rsidR="00F54F15">
        <w:rPr>
          <w:rFonts w:asciiTheme="minorHAnsi" w:hAnsiTheme="minorHAnsi"/>
          <w:b w:val="0"/>
          <w:bCs/>
          <w:sz w:val="22"/>
          <w:szCs w:val="22"/>
        </w:rPr>
        <w:t xml:space="preserve"> do SWZ</w:t>
      </w:r>
      <w:r w:rsidR="00540E4E">
        <w:rPr>
          <w:rFonts w:asciiTheme="minorHAnsi" w:hAnsiTheme="minorHAnsi"/>
          <w:b w:val="0"/>
          <w:bCs/>
          <w:sz w:val="22"/>
          <w:szCs w:val="22"/>
        </w:rPr>
        <w:t>;</w:t>
      </w:r>
    </w:p>
    <w:p w14:paraId="4653889E" w14:textId="1059B94A" w:rsidR="00554BDE" w:rsidRDefault="00554BDE" w:rsidP="00554BDE">
      <w:pPr>
        <w:pStyle w:val="Nagwek1"/>
        <w:numPr>
          <w:ilvl w:val="0"/>
          <w:numId w:val="47"/>
        </w:numPr>
        <w:spacing w:before="0" w:after="0" w:line="240" w:lineRule="auto"/>
        <w:ind w:left="567" w:hanging="283"/>
        <w:jc w:val="both"/>
        <w:rPr>
          <w:rFonts w:asciiTheme="minorHAnsi" w:hAnsiTheme="minorHAnsi"/>
          <w:b w:val="0"/>
          <w:bCs/>
          <w:sz w:val="22"/>
          <w:szCs w:val="22"/>
        </w:rPr>
      </w:pPr>
      <w:r w:rsidRPr="00554BDE">
        <w:rPr>
          <w:rFonts w:asciiTheme="minorHAnsi" w:hAnsiTheme="minorHAnsi"/>
          <w:b w:val="0"/>
          <w:bCs/>
          <w:sz w:val="22"/>
          <w:szCs w:val="22"/>
        </w:rPr>
        <w:t>Pełnomocnictwo (jeśli wymagane)</w:t>
      </w:r>
      <w:r w:rsidR="00540E4E">
        <w:rPr>
          <w:rFonts w:asciiTheme="minorHAnsi" w:hAnsiTheme="minorHAnsi"/>
          <w:b w:val="0"/>
          <w:bCs/>
          <w:sz w:val="22"/>
          <w:szCs w:val="22"/>
        </w:rPr>
        <w:t>;</w:t>
      </w:r>
    </w:p>
    <w:p w14:paraId="28575901" w14:textId="51FE4023" w:rsidR="00554BDE" w:rsidRDefault="00554BDE" w:rsidP="00554BDE">
      <w:pPr>
        <w:pStyle w:val="Nagwek1"/>
        <w:numPr>
          <w:ilvl w:val="0"/>
          <w:numId w:val="47"/>
        </w:numPr>
        <w:spacing w:before="0" w:after="0" w:line="240" w:lineRule="auto"/>
        <w:ind w:left="567" w:hanging="283"/>
        <w:jc w:val="both"/>
        <w:rPr>
          <w:rFonts w:asciiTheme="minorHAnsi" w:hAnsiTheme="minorHAnsi"/>
          <w:b w:val="0"/>
          <w:bCs/>
          <w:sz w:val="22"/>
          <w:szCs w:val="22"/>
        </w:rPr>
      </w:pPr>
      <w:r w:rsidRPr="00554BDE">
        <w:rPr>
          <w:rFonts w:asciiTheme="minorHAnsi" w:hAnsiTheme="minorHAnsi"/>
          <w:b w:val="0"/>
          <w:bCs/>
          <w:sz w:val="22"/>
          <w:szCs w:val="22"/>
        </w:rPr>
        <w:t xml:space="preserve">obowiązanie podmiotu trzeciego zgodny z </w:t>
      </w:r>
      <w:r w:rsidR="00540E4E" w:rsidRPr="00F54F15">
        <w:rPr>
          <w:rFonts w:asciiTheme="minorHAnsi" w:hAnsiTheme="minorHAnsi"/>
          <w:b w:val="0"/>
          <w:bCs/>
          <w:sz w:val="22"/>
          <w:szCs w:val="22"/>
        </w:rPr>
        <w:t>z</w:t>
      </w:r>
      <w:r w:rsidRPr="00F54F15">
        <w:rPr>
          <w:rFonts w:asciiTheme="minorHAnsi" w:hAnsiTheme="minorHAnsi"/>
          <w:b w:val="0"/>
          <w:bCs/>
          <w:sz w:val="22"/>
          <w:szCs w:val="22"/>
        </w:rPr>
        <w:t xml:space="preserve">ałącznikiem nr </w:t>
      </w:r>
      <w:r w:rsidR="00F54F15" w:rsidRPr="00F54F15">
        <w:rPr>
          <w:rFonts w:asciiTheme="minorHAnsi" w:hAnsiTheme="minorHAnsi"/>
          <w:b w:val="0"/>
          <w:bCs/>
          <w:sz w:val="22"/>
          <w:szCs w:val="22"/>
        </w:rPr>
        <w:t>2a</w:t>
      </w:r>
      <w:r w:rsidR="009C3EBB">
        <w:rPr>
          <w:rFonts w:asciiTheme="minorHAnsi" w:hAnsiTheme="minorHAnsi"/>
          <w:b w:val="0"/>
          <w:bCs/>
          <w:sz w:val="22"/>
          <w:szCs w:val="22"/>
        </w:rPr>
        <w:t xml:space="preserve"> do SWZ</w:t>
      </w:r>
      <w:r w:rsidR="00540E4E">
        <w:rPr>
          <w:rFonts w:asciiTheme="minorHAnsi" w:hAnsiTheme="minorHAnsi"/>
          <w:b w:val="0"/>
          <w:bCs/>
          <w:sz w:val="22"/>
          <w:szCs w:val="22"/>
        </w:rPr>
        <w:t xml:space="preserve">; </w:t>
      </w:r>
    </w:p>
    <w:p w14:paraId="10B5747E" w14:textId="2576D026" w:rsidR="00554BDE" w:rsidRDefault="00554BDE" w:rsidP="00554BDE">
      <w:pPr>
        <w:pStyle w:val="Nagwek1"/>
        <w:numPr>
          <w:ilvl w:val="0"/>
          <w:numId w:val="47"/>
        </w:numPr>
        <w:spacing w:before="0" w:after="0" w:line="240" w:lineRule="auto"/>
        <w:ind w:left="567" w:hanging="283"/>
        <w:jc w:val="both"/>
        <w:rPr>
          <w:rFonts w:asciiTheme="minorHAnsi" w:hAnsiTheme="minorHAnsi"/>
          <w:b w:val="0"/>
          <w:bCs/>
          <w:sz w:val="22"/>
          <w:szCs w:val="22"/>
        </w:rPr>
      </w:pPr>
      <w:r w:rsidRPr="00554BDE">
        <w:rPr>
          <w:rFonts w:asciiTheme="minorHAnsi" w:hAnsiTheme="minorHAnsi"/>
          <w:b w:val="0"/>
          <w:bCs/>
          <w:sz w:val="22"/>
          <w:szCs w:val="22"/>
        </w:rPr>
        <w:t>Oświadczenie na podstawie art. 117 ust. 4 PZP w przypadku Wykonawców wspólnie ubiegających się o udzielenie zamówienia w zakresie wyma</w:t>
      </w:r>
      <w:r>
        <w:rPr>
          <w:rFonts w:asciiTheme="minorHAnsi" w:hAnsiTheme="minorHAnsi"/>
          <w:b w:val="0"/>
          <w:bCs/>
          <w:sz w:val="22"/>
          <w:szCs w:val="22"/>
        </w:rPr>
        <w:t>gań określonych w Rozdziale VII</w:t>
      </w:r>
      <w:r w:rsidRPr="00554BDE">
        <w:rPr>
          <w:rFonts w:asciiTheme="minorHAnsi" w:hAnsiTheme="minorHAnsi"/>
          <w:b w:val="0"/>
          <w:bCs/>
          <w:sz w:val="22"/>
          <w:szCs w:val="22"/>
        </w:rPr>
        <w:t xml:space="preserve"> zgodne z </w:t>
      </w:r>
      <w:r w:rsidR="00540E4E" w:rsidRPr="00F54F15">
        <w:rPr>
          <w:rFonts w:asciiTheme="minorHAnsi" w:hAnsiTheme="minorHAnsi"/>
          <w:b w:val="0"/>
          <w:bCs/>
          <w:sz w:val="22"/>
          <w:szCs w:val="22"/>
        </w:rPr>
        <w:t>załącznikiem nr 2</w:t>
      </w:r>
      <w:r w:rsidR="009C3EBB" w:rsidRPr="00F54F15">
        <w:rPr>
          <w:rFonts w:asciiTheme="minorHAnsi" w:hAnsiTheme="minorHAnsi"/>
          <w:b w:val="0"/>
          <w:bCs/>
          <w:sz w:val="22"/>
          <w:szCs w:val="22"/>
        </w:rPr>
        <w:t xml:space="preserve"> do</w:t>
      </w:r>
      <w:r w:rsidR="009C3EBB">
        <w:rPr>
          <w:rFonts w:asciiTheme="minorHAnsi" w:hAnsiTheme="minorHAnsi"/>
          <w:b w:val="0"/>
          <w:bCs/>
          <w:sz w:val="22"/>
          <w:szCs w:val="22"/>
        </w:rPr>
        <w:t xml:space="preserve"> SWZ</w:t>
      </w:r>
      <w:r w:rsidR="00540E4E">
        <w:rPr>
          <w:rFonts w:asciiTheme="minorHAnsi" w:hAnsiTheme="minorHAnsi"/>
          <w:b w:val="0"/>
          <w:bCs/>
          <w:sz w:val="22"/>
          <w:szCs w:val="22"/>
        </w:rPr>
        <w:t>;</w:t>
      </w:r>
    </w:p>
    <w:p w14:paraId="7EE04518" w14:textId="5FB6FE90" w:rsidR="00554BDE" w:rsidRDefault="00BA5227" w:rsidP="00BA5227">
      <w:pPr>
        <w:pStyle w:val="Nagwek1"/>
        <w:numPr>
          <w:ilvl w:val="0"/>
          <w:numId w:val="47"/>
        </w:numPr>
        <w:spacing w:before="0" w:after="0" w:line="240" w:lineRule="auto"/>
        <w:ind w:left="567" w:hanging="283"/>
        <w:jc w:val="both"/>
        <w:rPr>
          <w:rFonts w:asciiTheme="minorHAnsi" w:hAnsiTheme="minorHAnsi"/>
          <w:b w:val="0"/>
          <w:bCs/>
          <w:sz w:val="22"/>
          <w:szCs w:val="22"/>
        </w:rPr>
      </w:pPr>
      <w:r>
        <w:rPr>
          <w:rFonts w:asciiTheme="minorHAnsi" w:hAnsiTheme="minorHAnsi"/>
          <w:b w:val="0"/>
          <w:bCs/>
          <w:sz w:val="22"/>
          <w:szCs w:val="22"/>
        </w:rPr>
        <w:t xml:space="preserve">Kartę oferowanego pojazdu – załącznik nr 1b do SWZ. </w:t>
      </w:r>
    </w:p>
    <w:p w14:paraId="779F4B21" w14:textId="798BD393" w:rsidR="00162D1E" w:rsidRDefault="007D2D0B" w:rsidP="003F30E8">
      <w:pPr>
        <w:pStyle w:val="Nagwek1"/>
        <w:numPr>
          <w:ilvl w:val="0"/>
          <w:numId w:val="47"/>
        </w:numPr>
        <w:spacing w:before="0" w:after="0" w:line="240" w:lineRule="auto"/>
        <w:ind w:left="567" w:hanging="283"/>
        <w:jc w:val="both"/>
        <w:rPr>
          <w:rFonts w:asciiTheme="minorHAnsi" w:hAnsiTheme="minorHAnsi"/>
          <w:b w:val="0"/>
          <w:bCs/>
          <w:sz w:val="22"/>
          <w:szCs w:val="22"/>
        </w:rPr>
      </w:pPr>
      <w:r>
        <w:rPr>
          <w:rFonts w:asciiTheme="minorHAnsi" w:hAnsiTheme="minorHAnsi"/>
          <w:b w:val="0"/>
          <w:bCs/>
          <w:sz w:val="22"/>
          <w:szCs w:val="22"/>
        </w:rPr>
        <w:t>dowód wniesienia wadium.</w:t>
      </w:r>
    </w:p>
    <w:p w14:paraId="0A50C457" w14:textId="77777777" w:rsidR="00BA5227" w:rsidRPr="00F54F15" w:rsidRDefault="00BA5227" w:rsidP="00BA5227">
      <w:pPr>
        <w:pStyle w:val="Nagwek1"/>
        <w:spacing w:before="0" w:after="0" w:line="240" w:lineRule="auto"/>
        <w:ind w:left="567"/>
        <w:jc w:val="both"/>
        <w:rPr>
          <w:rFonts w:asciiTheme="minorHAnsi" w:hAnsiTheme="minorHAnsi"/>
          <w:b w:val="0"/>
          <w:bCs/>
          <w:sz w:val="22"/>
          <w:szCs w:val="22"/>
        </w:rPr>
      </w:pPr>
    </w:p>
    <w:p w14:paraId="186B69AF" w14:textId="77777777" w:rsidR="000E0C48" w:rsidRPr="003B59EC" w:rsidRDefault="000E0C48"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063D3E16" wp14:editId="4E034839">
                <wp:extent cx="5760720" cy="273050"/>
                <wp:effectExtent l="0" t="0" r="11430" b="12700"/>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3050"/>
                        </a:xfrm>
                        <a:prstGeom prst="rect">
                          <a:avLst/>
                        </a:prstGeom>
                        <a:solidFill>
                          <a:schemeClr val="bg2">
                            <a:lumMod val="100000"/>
                            <a:lumOff val="0"/>
                          </a:schemeClr>
                        </a:solidFill>
                        <a:ln w="9525">
                          <a:solidFill>
                            <a:srgbClr val="000000"/>
                          </a:solidFill>
                          <a:miter lim="800000"/>
                          <a:headEnd/>
                          <a:tailEnd/>
                        </a:ln>
                      </wps:spPr>
                      <wps:txbx>
                        <w:txbxContent>
                          <w:p w14:paraId="5201FC85" w14:textId="61997974" w:rsidR="00AE31C7" w:rsidRPr="00A12267" w:rsidRDefault="00AE31C7" w:rsidP="000E0C48">
                            <w:pPr>
                              <w:rPr>
                                <w:b/>
                                <w:vertAlign w:val="baseline"/>
                              </w:rPr>
                            </w:pPr>
                            <w:r>
                              <w:rPr>
                                <w:b/>
                                <w:vertAlign w:val="baseline"/>
                              </w:rPr>
                              <w:t>X</w:t>
                            </w:r>
                            <w:r w:rsidRPr="00A12267">
                              <w:rPr>
                                <w:b/>
                                <w:vertAlign w:val="baseline"/>
                              </w:rPr>
                              <w:t>I</w:t>
                            </w:r>
                            <w:r>
                              <w:rPr>
                                <w:b/>
                                <w:vertAlign w:val="baseline"/>
                              </w:rPr>
                              <w:t>V</w:t>
                            </w:r>
                            <w:r w:rsidRPr="00A12267">
                              <w:rPr>
                                <w:b/>
                                <w:vertAlign w:val="baseline"/>
                              </w:rPr>
                              <w:t>. Termin otwarcia ofert</w:t>
                            </w:r>
                            <w:r>
                              <w:rPr>
                                <w:b/>
                                <w:vertAlign w:val="baseline"/>
                              </w:rPr>
                              <w:t xml:space="preserve"> </w:t>
                            </w:r>
                          </w:p>
                        </w:txbxContent>
                      </wps:txbx>
                      <wps:bodyPr rot="0" vert="horz" wrap="square" lIns="91440" tIns="45720" rIns="91440" bIns="45720" anchor="t" anchorCtr="0" upright="1">
                        <a:noAutofit/>
                      </wps:bodyPr>
                    </wps:wsp>
                  </a:graphicData>
                </a:graphic>
              </wp:inline>
            </w:drawing>
          </mc:Choice>
          <mc:Fallback>
            <w:pict>
              <v:shape w14:anchorId="063D3E16" id="Pole tekstowe 13" o:spid="_x0000_s1039" type="#_x0000_t202" style="width:453.6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" fillcolor="#e7e6e6 [3214]">
                <v:textbox>
                  <w:txbxContent>
                    <w:p w14:paraId="5201FC85" w14:textId="61997974" w:rsidR="00AE31C7" w:rsidRPr="00A12267" w:rsidRDefault="00AE31C7" w:rsidP="000E0C48">
                      <w:pPr>
                        <w:rPr>
                          <w:b/>
                          <w:vertAlign w:val="baseline"/>
                        </w:rPr>
                      </w:pPr>
                      <w:r>
                        <w:rPr>
                          <w:b/>
                          <w:vertAlign w:val="baseline"/>
                        </w:rPr>
                        <w:t>X</w:t>
                      </w:r>
                      <w:r w:rsidRPr="00A12267">
                        <w:rPr>
                          <w:b/>
                          <w:vertAlign w:val="baseline"/>
                        </w:rPr>
                        <w:t>I</w:t>
                      </w:r>
                      <w:r>
                        <w:rPr>
                          <w:b/>
                          <w:vertAlign w:val="baseline"/>
                        </w:rPr>
                        <w:t>V</w:t>
                      </w:r>
                      <w:r w:rsidRPr="00A12267">
                        <w:rPr>
                          <w:b/>
                          <w:vertAlign w:val="baseline"/>
                        </w:rPr>
                        <w:t>. Termin otwarcia ofert</w:t>
                      </w:r>
                      <w:r>
                        <w:rPr>
                          <w:b/>
                          <w:vertAlign w:val="baseline"/>
                        </w:rPr>
                        <w:t xml:space="preserve"> </w:t>
                      </w:r>
                    </w:p>
                  </w:txbxContent>
                </v:textbox>
                <w10:anchorlock/>
              </v:shape>
            </w:pict>
          </mc:Fallback>
        </mc:AlternateContent>
      </w:r>
    </w:p>
    <w:p w14:paraId="6BC229E0" w14:textId="77777777" w:rsidR="000E0C48" w:rsidRPr="003B59EC" w:rsidRDefault="000E0C48" w:rsidP="00A5095F">
      <w:pPr>
        <w:spacing w:after="0" w:line="240" w:lineRule="auto"/>
        <w:jc w:val="both"/>
        <w:rPr>
          <w:rFonts w:asciiTheme="minorHAnsi" w:hAnsiTheme="minorHAnsi" w:cstheme="minorHAnsi"/>
          <w:vertAlign w:val="baseline"/>
        </w:rPr>
      </w:pPr>
    </w:p>
    <w:p w14:paraId="0591B01C" w14:textId="76110D49" w:rsidR="003F30E8" w:rsidRPr="00081C45" w:rsidRDefault="003F30E8" w:rsidP="00BE55D8">
      <w:pPr>
        <w:pStyle w:val="Nagwek1"/>
        <w:tabs>
          <w:tab w:val="clear" w:pos="0"/>
        </w:tabs>
        <w:spacing w:before="0" w:after="0" w:line="240" w:lineRule="auto"/>
        <w:jc w:val="both"/>
        <w:rPr>
          <w:rFonts w:asciiTheme="minorHAnsi" w:hAnsiTheme="minorHAnsi"/>
          <w:b w:val="0"/>
          <w:sz w:val="22"/>
          <w:szCs w:val="22"/>
        </w:rPr>
      </w:pPr>
      <w:bookmarkStart w:id="36" w:name="_Toc63694362"/>
      <w:bookmarkStart w:id="37" w:name="_Toc63702188"/>
      <w:bookmarkStart w:id="38" w:name="_Toc64441857"/>
      <w:bookmarkStart w:id="39" w:name="_Toc83646763"/>
      <w:bookmarkStart w:id="40" w:name="_Toc83709862"/>
      <w:r>
        <w:rPr>
          <w:rFonts w:asciiTheme="minorHAnsi" w:hAnsiTheme="minorHAnsi"/>
          <w:b w:val="0"/>
          <w:sz w:val="22"/>
          <w:szCs w:val="22"/>
        </w:rPr>
        <w:t>T</w:t>
      </w:r>
      <w:r w:rsidRPr="00081C45">
        <w:rPr>
          <w:rFonts w:asciiTheme="minorHAnsi" w:hAnsiTheme="minorHAnsi"/>
          <w:b w:val="0"/>
          <w:sz w:val="22"/>
          <w:szCs w:val="22"/>
        </w:rPr>
        <w:t>ermin otwarcia ofert:</w:t>
      </w:r>
      <w:bookmarkEnd w:id="36"/>
      <w:bookmarkEnd w:id="37"/>
      <w:bookmarkEnd w:id="38"/>
      <w:bookmarkEnd w:id="39"/>
      <w:bookmarkEnd w:id="40"/>
    </w:p>
    <w:p w14:paraId="411DD5A6" w14:textId="3BB522E1" w:rsidR="003F30E8" w:rsidRPr="00376900" w:rsidRDefault="003F30E8" w:rsidP="00997982">
      <w:pPr>
        <w:pStyle w:val="Nagwek1"/>
        <w:numPr>
          <w:ilvl w:val="0"/>
          <w:numId w:val="24"/>
        </w:numPr>
        <w:tabs>
          <w:tab w:val="clear" w:pos="0"/>
        </w:tabs>
        <w:spacing w:before="0" w:after="0" w:line="240" w:lineRule="auto"/>
        <w:ind w:left="567" w:hanging="283"/>
        <w:jc w:val="both"/>
        <w:rPr>
          <w:rFonts w:asciiTheme="minorHAnsi" w:hAnsiTheme="minorHAnsi"/>
          <w:b w:val="0"/>
          <w:bCs/>
          <w:sz w:val="18"/>
          <w:szCs w:val="22"/>
        </w:rPr>
      </w:pPr>
      <w:bookmarkStart w:id="41" w:name="_Toc63694363"/>
      <w:bookmarkStart w:id="42" w:name="_Toc63702189"/>
      <w:bookmarkStart w:id="43" w:name="_Toc64441858"/>
      <w:bookmarkStart w:id="44" w:name="_Toc83646764"/>
      <w:bookmarkStart w:id="45" w:name="_Toc83709863"/>
      <w:r w:rsidRPr="00081C45">
        <w:rPr>
          <w:rFonts w:asciiTheme="minorHAnsi" w:hAnsiTheme="minorHAnsi"/>
          <w:b w:val="0"/>
          <w:bCs/>
          <w:sz w:val="22"/>
          <w:szCs w:val="22"/>
        </w:rPr>
        <w:t xml:space="preserve">Otwarcie ofert nastąpi w </w:t>
      </w:r>
      <w:r w:rsidRPr="003C6127">
        <w:rPr>
          <w:rFonts w:asciiTheme="minorHAnsi" w:hAnsiTheme="minorHAnsi"/>
          <w:b w:val="0"/>
          <w:bCs/>
          <w:sz w:val="22"/>
          <w:szCs w:val="22"/>
        </w:rPr>
        <w:t>dniu</w:t>
      </w:r>
      <w:r w:rsidRPr="00081C45">
        <w:rPr>
          <w:rFonts w:asciiTheme="minorHAnsi" w:hAnsiTheme="minorHAnsi"/>
          <w:b w:val="0"/>
          <w:bCs/>
          <w:sz w:val="22"/>
          <w:szCs w:val="22"/>
        </w:rPr>
        <w:t xml:space="preserve"> </w:t>
      </w:r>
      <w:r w:rsidR="00BA5227">
        <w:rPr>
          <w:rFonts w:asciiTheme="minorHAnsi" w:hAnsiTheme="minorHAnsi"/>
          <w:bCs/>
          <w:sz w:val="22"/>
          <w:szCs w:val="22"/>
        </w:rPr>
        <w:t>11</w:t>
      </w:r>
      <w:r w:rsidR="009913AE">
        <w:rPr>
          <w:rFonts w:asciiTheme="minorHAnsi" w:hAnsiTheme="minorHAnsi"/>
          <w:bCs/>
          <w:sz w:val="22"/>
          <w:szCs w:val="22"/>
        </w:rPr>
        <w:t>.10</w:t>
      </w:r>
      <w:r w:rsidR="003C6127" w:rsidRPr="003C6127">
        <w:rPr>
          <w:rFonts w:asciiTheme="minorHAnsi" w:hAnsiTheme="minorHAnsi"/>
          <w:bCs/>
          <w:sz w:val="22"/>
          <w:szCs w:val="22"/>
        </w:rPr>
        <w:t>.2023 r.</w:t>
      </w:r>
      <w:r w:rsidRPr="003C6127">
        <w:rPr>
          <w:rFonts w:asciiTheme="minorHAnsi" w:hAnsiTheme="minorHAnsi"/>
          <w:bCs/>
          <w:sz w:val="22"/>
          <w:szCs w:val="22"/>
        </w:rPr>
        <w:t xml:space="preserve"> o godzinie 10:00 </w:t>
      </w:r>
      <w:r w:rsidRPr="00081C45">
        <w:rPr>
          <w:rFonts w:asciiTheme="minorHAnsi" w:hAnsiTheme="minorHAnsi"/>
          <w:b w:val="0"/>
          <w:bCs/>
          <w:sz w:val="22"/>
          <w:szCs w:val="22"/>
        </w:rPr>
        <w:t>za pośrednictwem</w:t>
      </w:r>
      <w:bookmarkStart w:id="46" w:name="_Toc63694364"/>
      <w:bookmarkStart w:id="47" w:name="_Toc63702190"/>
      <w:bookmarkStart w:id="48" w:name="_Toc64441859"/>
      <w:bookmarkStart w:id="49" w:name="_Toc83646765"/>
      <w:bookmarkStart w:id="50" w:name="_Toc83709864"/>
      <w:bookmarkEnd w:id="41"/>
      <w:bookmarkEnd w:id="42"/>
      <w:bookmarkEnd w:id="43"/>
      <w:bookmarkEnd w:id="44"/>
      <w:bookmarkEnd w:id="45"/>
      <w:r w:rsidR="00BC7095">
        <w:rPr>
          <w:rFonts w:asciiTheme="minorHAnsi" w:hAnsiTheme="minorHAnsi"/>
          <w:b w:val="0"/>
          <w:bCs/>
          <w:sz w:val="22"/>
          <w:szCs w:val="22"/>
        </w:rPr>
        <w:t>:</w:t>
      </w:r>
    </w:p>
    <w:p w14:paraId="213D93DE" w14:textId="3A26A447" w:rsidR="00376900" w:rsidRPr="00376900" w:rsidRDefault="00376900" w:rsidP="00376900">
      <w:pPr>
        <w:pStyle w:val="Nagwek1"/>
        <w:tabs>
          <w:tab w:val="clear" w:pos="0"/>
        </w:tabs>
        <w:spacing w:before="0" w:after="0" w:line="240" w:lineRule="auto"/>
        <w:ind w:left="567"/>
        <w:jc w:val="both"/>
        <w:rPr>
          <w:rFonts w:asciiTheme="minorHAnsi" w:hAnsiTheme="minorHAnsi"/>
          <w:b w:val="0"/>
          <w:bCs/>
          <w:sz w:val="22"/>
          <w:szCs w:val="22"/>
        </w:rPr>
      </w:pPr>
      <w:hyperlink r:id="rId22" w:history="1">
        <w:r w:rsidRPr="00376900">
          <w:rPr>
            <w:rStyle w:val="Hipercze"/>
            <w:rFonts w:asciiTheme="minorHAnsi" w:hAnsiTheme="minorHAnsi"/>
            <w:b w:val="0"/>
            <w:sz w:val="22"/>
            <w:szCs w:val="22"/>
          </w:rPr>
          <w:t xml:space="preserve">https://platformazakupowa.pl/transakcja/818734 </w:t>
        </w:r>
      </w:hyperlink>
    </w:p>
    <w:p w14:paraId="309A12FA" w14:textId="1E394D50" w:rsidR="003F30E8" w:rsidRDefault="003F30E8" w:rsidP="00BE55D8">
      <w:pPr>
        <w:pStyle w:val="Nagwek1"/>
        <w:tabs>
          <w:tab w:val="clear" w:pos="0"/>
        </w:tabs>
        <w:spacing w:before="0" w:after="0" w:line="240" w:lineRule="auto"/>
        <w:ind w:left="284"/>
        <w:jc w:val="both"/>
        <w:rPr>
          <w:rFonts w:asciiTheme="minorHAnsi" w:hAnsiTheme="minorHAnsi"/>
          <w:b w:val="0"/>
          <w:bCs/>
          <w:sz w:val="18"/>
          <w:szCs w:val="22"/>
        </w:rPr>
      </w:pPr>
      <w:r w:rsidRPr="00376900">
        <w:rPr>
          <w:rFonts w:asciiTheme="minorHAnsi" w:hAnsiTheme="minorHAnsi"/>
          <w:b w:val="0"/>
          <w:bCs/>
          <w:sz w:val="22"/>
          <w:szCs w:val="22"/>
        </w:rPr>
        <w:t>W p</w:t>
      </w:r>
      <w:r w:rsidRPr="00081C45">
        <w:rPr>
          <w:rFonts w:asciiTheme="minorHAnsi" w:hAnsiTheme="minorHAnsi"/>
          <w:b w:val="0"/>
          <w:bCs/>
          <w:sz w:val="22"/>
          <w:szCs w:val="22"/>
        </w:rPr>
        <w:t>rzypadku awarii systemu teleinformatycznego, która spowoduje brak możliwości otwarcia ofert w terminie określonym przez Zamawiającego, otwarcie ofert następuje niezwłocznie po usunięciu awarii.</w:t>
      </w:r>
      <w:bookmarkStart w:id="51" w:name="_Toc63694365"/>
      <w:bookmarkStart w:id="52" w:name="_Toc63702191"/>
      <w:bookmarkStart w:id="53" w:name="_Toc64441860"/>
      <w:bookmarkStart w:id="54" w:name="_Toc83646766"/>
      <w:bookmarkStart w:id="55" w:name="_Toc83709865"/>
      <w:bookmarkEnd w:id="46"/>
      <w:bookmarkEnd w:id="47"/>
      <w:bookmarkEnd w:id="48"/>
      <w:bookmarkEnd w:id="49"/>
      <w:bookmarkEnd w:id="50"/>
    </w:p>
    <w:p w14:paraId="21D6DA36" w14:textId="77777777" w:rsidR="003F30E8" w:rsidRPr="00081C45" w:rsidRDefault="003F30E8" w:rsidP="005802BE">
      <w:pPr>
        <w:pStyle w:val="Nagwek1"/>
        <w:numPr>
          <w:ilvl w:val="0"/>
          <w:numId w:val="24"/>
        </w:numPr>
        <w:tabs>
          <w:tab w:val="clear" w:pos="0"/>
        </w:tabs>
        <w:spacing w:before="0" w:after="0" w:line="240" w:lineRule="auto"/>
        <w:ind w:left="567" w:hanging="283"/>
        <w:jc w:val="both"/>
        <w:rPr>
          <w:rFonts w:asciiTheme="minorHAnsi" w:hAnsiTheme="minorHAnsi"/>
          <w:b w:val="0"/>
          <w:bCs/>
          <w:sz w:val="18"/>
          <w:szCs w:val="22"/>
        </w:rPr>
      </w:pPr>
      <w:r w:rsidRPr="00081C45">
        <w:rPr>
          <w:rFonts w:asciiTheme="minorHAnsi" w:hAnsiTheme="minorHAnsi"/>
          <w:b w:val="0"/>
          <w:bCs/>
          <w:sz w:val="22"/>
          <w:szCs w:val="22"/>
        </w:rPr>
        <w:t>Zamawiający poinformuje o zmianie terminu otwarcia ofert na stronie internetowej prowadzonego postępowania</w:t>
      </w:r>
      <w:bookmarkStart w:id="56" w:name="_Toc63694366"/>
      <w:bookmarkStart w:id="57" w:name="_Toc63702192"/>
      <w:bookmarkStart w:id="58" w:name="_Toc64441861"/>
      <w:bookmarkStart w:id="59" w:name="_Toc83646767"/>
      <w:bookmarkStart w:id="60" w:name="_Toc83709866"/>
      <w:bookmarkEnd w:id="51"/>
      <w:bookmarkEnd w:id="52"/>
      <w:bookmarkEnd w:id="53"/>
      <w:bookmarkEnd w:id="54"/>
      <w:bookmarkEnd w:id="55"/>
      <w:r>
        <w:rPr>
          <w:rFonts w:asciiTheme="minorHAnsi" w:hAnsiTheme="minorHAnsi"/>
          <w:b w:val="0"/>
          <w:bCs/>
          <w:sz w:val="22"/>
          <w:szCs w:val="22"/>
        </w:rPr>
        <w:t>.</w:t>
      </w:r>
    </w:p>
    <w:p w14:paraId="4A7E17D8" w14:textId="77777777" w:rsidR="003F30E8" w:rsidRDefault="003F30E8" w:rsidP="005802BE">
      <w:pPr>
        <w:pStyle w:val="Nagwek1"/>
        <w:numPr>
          <w:ilvl w:val="0"/>
          <w:numId w:val="24"/>
        </w:numPr>
        <w:tabs>
          <w:tab w:val="clear" w:pos="0"/>
        </w:tabs>
        <w:spacing w:before="0" w:after="0" w:line="240" w:lineRule="auto"/>
        <w:ind w:left="567" w:hanging="283"/>
        <w:jc w:val="both"/>
        <w:rPr>
          <w:rFonts w:asciiTheme="minorHAnsi" w:hAnsiTheme="minorHAnsi"/>
          <w:b w:val="0"/>
          <w:bCs/>
          <w:sz w:val="18"/>
          <w:szCs w:val="22"/>
        </w:rPr>
      </w:pPr>
      <w:r w:rsidRPr="00081C45">
        <w:rPr>
          <w:rFonts w:asciiTheme="minorHAnsi" w:hAnsiTheme="minorHAnsi"/>
          <w:b w:val="0"/>
          <w:bCs/>
          <w:sz w:val="22"/>
          <w:szCs w:val="22"/>
        </w:rPr>
        <w:t>Zamawiający najpóźniej przed otwarciem ofert udostępni na stronie internetowej prowadzonego postępowania informację o kwocie, jaką zamierza przeznaczyć na sfinansowanie przedmiotowego zamówienia.</w:t>
      </w:r>
      <w:bookmarkStart w:id="61" w:name="_Toc63694367"/>
      <w:bookmarkStart w:id="62" w:name="_Toc63702193"/>
      <w:bookmarkStart w:id="63" w:name="_Toc64441862"/>
      <w:bookmarkStart w:id="64" w:name="_Toc83646768"/>
      <w:bookmarkStart w:id="65" w:name="_Toc83709867"/>
      <w:bookmarkEnd w:id="56"/>
      <w:bookmarkEnd w:id="57"/>
      <w:bookmarkEnd w:id="58"/>
      <w:bookmarkEnd w:id="59"/>
      <w:bookmarkEnd w:id="60"/>
    </w:p>
    <w:p w14:paraId="62658538" w14:textId="77777777" w:rsidR="003F30E8" w:rsidRPr="00081C45" w:rsidRDefault="003F30E8" w:rsidP="005802BE">
      <w:pPr>
        <w:pStyle w:val="Nagwek1"/>
        <w:numPr>
          <w:ilvl w:val="0"/>
          <w:numId w:val="24"/>
        </w:numPr>
        <w:tabs>
          <w:tab w:val="clear" w:pos="0"/>
        </w:tabs>
        <w:spacing w:before="0" w:after="0" w:line="240" w:lineRule="auto"/>
        <w:ind w:left="567" w:hanging="283"/>
        <w:jc w:val="both"/>
        <w:rPr>
          <w:rFonts w:asciiTheme="minorHAnsi" w:hAnsiTheme="minorHAnsi"/>
          <w:b w:val="0"/>
          <w:bCs/>
          <w:sz w:val="18"/>
          <w:szCs w:val="22"/>
        </w:rPr>
      </w:pPr>
      <w:r w:rsidRPr="00081C45">
        <w:rPr>
          <w:rFonts w:asciiTheme="minorHAnsi" w:hAnsiTheme="minorHAnsi"/>
          <w:b w:val="0"/>
          <w:bCs/>
          <w:sz w:val="22"/>
          <w:szCs w:val="22"/>
        </w:rPr>
        <w:t>Zamawiający, niezwłocznie po otwarciu ofert, udostępnia na stronie internetowej prowadzonego postępowania informacje o:</w:t>
      </w:r>
      <w:bookmarkEnd w:id="61"/>
      <w:bookmarkEnd w:id="62"/>
      <w:bookmarkEnd w:id="63"/>
      <w:bookmarkEnd w:id="64"/>
      <w:bookmarkEnd w:id="65"/>
    </w:p>
    <w:p w14:paraId="6BB4A7AF" w14:textId="77777777" w:rsidR="003F30E8" w:rsidRDefault="003F30E8" w:rsidP="005802BE">
      <w:pPr>
        <w:pStyle w:val="Nagwek1"/>
        <w:numPr>
          <w:ilvl w:val="0"/>
          <w:numId w:val="25"/>
        </w:numPr>
        <w:tabs>
          <w:tab w:val="clear" w:pos="0"/>
        </w:tabs>
        <w:spacing w:before="0" w:after="0" w:line="240" w:lineRule="auto"/>
        <w:jc w:val="both"/>
        <w:rPr>
          <w:rFonts w:asciiTheme="minorHAnsi" w:hAnsiTheme="minorHAnsi"/>
          <w:b w:val="0"/>
          <w:bCs/>
          <w:sz w:val="22"/>
          <w:szCs w:val="22"/>
        </w:rPr>
      </w:pPr>
      <w:bookmarkStart w:id="66" w:name="_Toc63694368"/>
      <w:bookmarkStart w:id="67" w:name="_Toc63702194"/>
      <w:bookmarkStart w:id="68" w:name="_Toc64441863"/>
      <w:bookmarkStart w:id="69" w:name="_Toc83646769"/>
      <w:bookmarkStart w:id="70" w:name="_Toc83709868"/>
      <w:r w:rsidRPr="00081C45">
        <w:rPr>
          <w:rFonts w:asciiTheme="minorHAnsi" w:hAnsiTheme="minorHAnsi"/>
          <w:b w:val="0"/>
          <w:bCs/>
          <w:sz w:val="22"/>
          <w:szCs w:val="22"/>
        </w:rPr>
        <w:t>nazwach albo imionach i nazwiskach oraz siedzibach lub miejscach prowadzonej działalności gospodarczej albo miejscach zamieszkania Wykonawców, których oferty zostały otwarte</w:t>
      </w:r>
      <w:bookmarkStart w:id="71" w:name="_Toc63694369"/>
      <w:bookmarkStart w:id="72" w:name="_Toc63702195"/>
      <w:bookmarkStart w:id="73" w:name="_Toc64441864"/>
      <w:bookmarkStart w:id="74" w:name="_Toc83646770"/>
      <w:bookmarkStart w:id="75" w:name="_Toc83709869"/>
      <w:bookmarkEnd w:id="66"/>
      <w:bookmarkEnd w:id="67"/>
      <w:bookmarkEnd w:id="68"/>
      <w:bookmarkEnd w:id="69"/>
      <w:bookmarkEnd w:id="70"/>
    </w:p>
    <w:p w14:paraId="0C91C576" w14:textId="77777777" w:rsidR="003F30E8" w:rsidRPr="00081C45" w:rsidRDefault="003F30E8" w:rsidP="005802BE">
      <w:pPr>
        <w:pStyle w:val="Nagwek1"/>
        <w:numPr>
          <w:ilvl w:val="0"/>
          <w:numId w:val="25"/>
        </w:numPr>
        <w:tabs>
          <w:tab w:val="clear" w:pos="0"/>
        </w:tabs>
        <w:spacing w:before="0" w:after="0" w:line="240" w:lineRule="auto"/>
        <w:jc w:val="both"/>
        <w:rPr>
          <w:rFonts w:asciiTheme="minorHAnsi" w:hAnsiTheme="minorHAnsi"/>
          <w:b w:val="0"/>
          <w:bCs/>
          <w:sz w:val="22"/>
          <w:szCs w:val="22"/>
        </w:rPr>
      </w:pPr>
      <w:r w:rsidRPr="00081C45">
        <w:rPr>
          <w:rFonts w:asciiTheme="minorHAnsi" w:hAnsiTheme="minorHAnsi"/>
          <w:b w:val="0"/>
          <w:bCs/>
          <w:sz w:val="22"/>
          <w:szCs w:val="22"/>
        </w:rPr>
        <w:t>cenach lub kosztach zawartych w ofertach.</w:t>
      </w:r>
      <w:bookmarkEnd w:id="71"/>
      <w:bookmarkEnd w:id="72"/>
      <w:bookmarkEnd w:id="73"/>
      <w:bookmarkEnd w:id="74"/>
      <w:bookmarkEnd w:id="75"/>
    </w:p>
    <w:p w14:paraId="4F50EE19" w14:textId="77777777" w:rsidR="003F30E8" w:rsidRPr="00081C45" w:rsidRDefault="003F30E8" w:rsidP="003F30E8">
      <w:pPr>
        <w:pStyle w:val="Nagwek1"/>
        <w:tabs>
          <w:tab w:val="clear" w:pos="0"/>
        </w:tabs>
        <w:spacing w:before="0" w:after="0" w:line="240" w:lineRule="auto"/>
        <w:ind w:left="851"/>
        <w:jc w:val="both"/>
        <w:rPr>
          <w:rFonts w:asciiTheme="minorHAnsi" w:hAnsiTheme="minorHAnsi"/>
          <w:b w:val="0"/>
          <w:i/>
          <w:iCs/>
          <w:sz w:val="22"/>
          <w:szCs w:val="22"/>
        </w:rPr>
      </w:pPr>
      <w:bookmarkStart w:id="76" w:name="_Toc63694370"/>
      <w:bookmarkStart w:id="77" w:name="_Toc63702196"/>
    </w:p>
    <w:p w14:paraId="6ECB11B1" w14:textId="77777777" w:rsidR="003F30E8" w:rsidRPr="00081C45" w:rsidRDefault="003F30E8" w:rsidP="003F30E8">
      <w:pPr>
        <w:pStyle w:val="Nagwek1"/>
        <w:tabs>
          <w:tab w:val="clear" w:pos="0"/>
        </w:tabs>
        <w:spacing w:before="0" w:after="0" w:line="240" w:lineRule="auto"/>
        <w:jc w:val="both"/>
        <w:rPr>
          <w:rFonts w:asciiTheme="minorHAnsi" w:hAnsiTheme="minorHAnsi"/>
          <w:b w:val="0"/>
          <w:i/>
          <w:iCs/>
          <w:sz w:val="22"/>
          <w:szCs w:val="22"/>
        </w:rPr>
      </w:pPr>
      <w:bookmarkStart w:id="78" w:name="_Toc64441865"/>
      <w:bookmarkStart w:id="79" w:name="_Toc83646771"/>
      <w:bookmarkStart w:id="80" w:name="_Toc83709870"/>
      <w:r w:rsidRPr="00081C45">
        <w:rPr>
          <w:rFonts w:asciiTheme="minorHAnsi" w:hAnsiTheme="minorHAnsi"/>
          <w:b w:val="0"/>
          <w:i/>
          <w:iCs/>
          <w:sz w:val="22"/>
          <w:szCs w:val="22"/>
        </w:rPr>
        <w:t xml:space="preserve">Informacje, o których mowa powyżej zostanie opublikowana na stronie postępowania na </w:t>
      </w:r>
      <w:r w:rsidRPr="00081C45">
        <w:rPr>
          <w:rFonts w:asciiTheme="minorHAnsi" w:hAnsiTheme="minorHAnsi"/>
          <w:b w:val="0"/>
          <w:i/>
          <w:iCs/>
          <w:sz w:val="22"/>
          <w:szCs w:val="22"/>
          <w:u w:val="single"/>
        </w:rPr>
        <w:t>platformazakupowa.pl</w:t>
      </w:r>
      <w:r w:rsidRPr="00081C45">
        <w:rPr>
          <w:rFonts w:asciiTheme="minorHAnsi" w:hAnsiTheme="minorHAnsi"/>
          <w:b w:val="0"/>
          <w:i/>
          <w:iCs/>
          <w:sz w:val="22"/>
          <w:szCs w:val="22"/>
        </w:rPr>
        <w:t xml:space="preserve"> w sekcji „Komunikaty”</w:t>
      </w:r>
      <w:bookmarkEnd w:id="76"/>
      <w:bookmarkEnd w:id="77"/>
      <w:bookmarkEnd w:id="78"/>
      <w:bookmarkEnd w:id="79"/>
      <w:bookmarkEnd w:id="80"/>
    </w:p>
    <w:p w14:paraId="61CA3FD8" w14:textId="77777777" w:rsidR="005F0764" w:rsidRPr="00094E55" w:rsidRDefault="005F0764" w:rsidP="005F0764">
      <w:pPr>
        <w:pStyle w:val="Bezodstpw"/>
        <w:ind w:left="284"/>
        <w:rPr>
          <w:rFonts w:asciiTheme="minorHAnsi" w:hAnsiTheme="minorHAnsi" w:cstheme="minorHAnsi"/>
        </w:rPr>
      </w:pPr>
    </w:p>
    <w:p w14:paraId="157A8594" w14:textId="77777777" w:rsidR="00C01CAE" w:rsidRPr="003B59EC" w:rsidRDefault="00C01CAE"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0CDEDECD" wp14:editId="7FA810AC">
                <wp:extent cx="5760720" cy="266700"/>
                <wp:effectExtent l="0" t="0" r="11430" b="19050"/>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66700"/>
                        </a:xfrm>
                        <a:prstGeom prst="rect">
                          <a:avLst/>
                        </a:prstGeom>
                        <a:solidFill>
                          <a:schemeClr val="bg2">
                            <a:lumMod val="100000"/>
                            <a:lumOff val="0"/>
                          </a:schemeClr>
                        </a:solidFill>
                        <a:ln w="9525">
                          <a:solidFill>
                            <a:srgbClr val="000000"/>
                          </a:solidFill>
                          <a:miter lim="800000"/>
                          <a:headEnd/>
                          <a:tailEnd/>
                        </a:ln>
                      </wps:spPr>
                      <wps:txbx>
                        <w:txbxContent>
                          <w:p w14:paraId="789D6618" w14:textId="57D53241" w:rsidR="00AE31C7" w:rsidRPr="00A12267" w:rsidRDefault="00AE31C7" w:rsidP="00C01CAE">
                            <w:pPr>
                              <w:rPr>
                                <w:b/>
                                <w:vertAlign w:val="baseline"/>
                              </w:rPr>
                            </w:pPr>
                            <w:r w:rsidRPr="00A12267">
                              <w:rPr>
                                <w:b/>
                                <w:vertAlign w:val="baseline"/>
                              </w:rPr>
                              <w:t>XV. Sposób obliczenia ceny</w:t>
                            </w:r>
                          </w:p>
                        </w:txbxContent>
                      </wps:txbx>
                      <wps:bodyPr rot="0" vert="horz" wrap="square" lIns="91440" tIns="45720" rIns="91440" bIns="45720" anchor="t" anchorCtr="0" upright="1">
                        <a:noAutofit/>
                      </wps:bodyPr>
                    </wps:wsp>
                  </a:graphicData>
                </a:graphic>
              </wp:inline>
            </w:drawing>
          </mc:Choice>
          <mc:Fallback>
            <w:pict>
              <v:shape w14:anchorId="0CDEDECD" id="Pole tekstowe 14" o:spid="_x0000_s1040" type="#_x0000_t202" style="width:453.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" fillcolor="#e7e6e6 [3214]">
                <v:textbox>
                  <w:txbxContent>
                    <w:p w14:paraId="789D6618" w14:textId="57D53241" w:rsidR="00AE31C7" w:rsidRPr="00A12267" w:rsidRDefault="00AE31C7" w:rsidP="00C01CAE">
                      <w:pPr>
                        <w:rPr>
                          <w:b/>
                          <w:vertAlign w:val="baseline"/>
                        </w:rPr>
                      </w:pPr>
                      <w:r w:rsidRPr="00A12267">
                        <w:rPr>
                          <w:b/>
                          <w:vertAlign w:val="baseline"/>
                        </w:rPr>
                        <w:t>XV. Sposób obliczenia ceny</w:t>
                      </w:r>
                    </w:p>
                  </w:txbxContent>
                </v:textbox>
                <w10:anchorlock/>
              </v:shape>
            </w:pict>
          </mc:Fallback>
        </mc:AlternateContent>
      </w:r>
    </w:p>
    <w:p w14:paraId="18634A4C" w14:textId="6D0E50CA" w:rsidR="00C01CAE" w:rsidRDefault="00C01CAE" w:rsidP="00A5095F">
      <w:pPr>
        <w:spacing w:after="0" w:line="240" w:lineRule="auto"/>
        <w:jc w:val="both"/>
        <w:rPr>
          <w:rFonts w:asciiTheme="minorHAnsi" w:hAnsiTheme="minorHAnsi" w:cstheme="minorHAnsi"/>
          <w:vertAlign w:val="baseline"/>
        </w:rPr>
      </w:pPr>
    </w:p>
    <w:p w14:paraId="4DCFB45C" w14:textId="77777777" w:rsidR="007E2A6F" w:rsidRPr="007E2A6F" w:rsidRDefault="007E2A6F" w:rsidP="005802BE">
      <w:pPr>
        <w:numPr>
          <w:ilvl w:val="1"/>
          <w:numId w:val="17"/>
        </w:numPr>
        <w:tabs>
          <w:tab w:val="left" w:pos="284"/>
        </w:tabs>
        <w:spacing w:after="0" w:line="240" w:lineRule="auto"/>
        <w:ind w:left="284" w:hanging="284"/>
        <w:contextualSpacing/>
        <w:jc w:val="both"/>
        <w:rPr>
          <w:rFonts w:eastAsia="Calibri" w:cs="Calibri"/>
          <w:noProof/>
          <w:vertAlign w:val="baseline"/>
          <w:lang w:eastAsia="pl-PL"/>
        </w:rPr>
      </w:pPr>
      <w:r w:rsidRPr="007E2A6F">
        <w:rPr>
          <w:rFonts w:eastAsia="Calibri" w:cs="Calibri"/>
          <w:noProof/>
          <w:vertAlign w:val="baseline"/>
          <w:lang w:eastAsia="pl-PL"/>
        </w:rPr>
        <w:t>Wykonawca oblicza cenę oferty w sposób wskazany w arkuszu kalkulacyjnym będącym załącznikiem do Formularza oferty.</w:t>
      </w:r>
    </w:p>
    <w:p w14:paraId="34470923" w14:textId="77777777" w:rsidR="007E2A6F" w:rsidRPr="007E2A6F" w:rsidRDefault="007E2A6F" w:rsidP="005802BE">
      <w:pPr>
        <w:numPr>
          <w:ilvl w:val="1"/>
          <w:numId w:val="17"/>
        </w:numPr>
        <w:tabs>
          <w:tab w:val="left" w:pos="284"/>
        </w:tabs>
        <w:spacing w:after="0" w:line="240" w:lineRule="auto"/>
        <w:ind w:left="284" w:hanging="284"/>
        <w:contextualSpacing/>
        <w:jc w:val="both"/>
        <w:rPr>
          <w:rFonts w:eastAsia="Calibri" w:cs="Calibri"/>
          <w:noProof/>
          <w:vertAlign w:val="baseline"/>
          <w:lang w:eastAsia="pl-PL"/>
        </w:rPr>
      </w:pPr>
      <w:r w:rsidRPr="007E2A6F">
        <w:rPr>
          <w:rFonts w:eastAsia="Calibri" w:cs="Calibri"/>
          <w:noProof/>
          <w:vertAlign w:val="baseline"/>
          <w:lang w:eastAsia="pl-PL"/>
        </w:rPr>
        <w:t>Podana w ofercie cena musi być wyrażona słownie i cyfrowo w polskich złotych, z dokładnością do dwóch miejsc po przecinku.</w:t>
      </w:r>
    </w:p>
    <w:p w14:paraId="243643C8" w14:textId="2E62C660" w:rsidR="007E2A6F" w:rsidRPr="007E2A6F" w:rsidRDefault="007E2A6F" w:rsidP="005802BE">
      <w:pPr>
        <w:numPr>
          <w:ilvl w:val="1"/>
          <w:numId w:val="17"/>
        </w:numPr>
        <w:tabs>
          <w:tab w:val="left" w:pos="284"/>
        </w:tabs>
        <w:spacing w:after="0" w:line="240" w:lineRule="auto"/>
        <w:ind w:left="284" w:hanging="284"/>
        <w:contextualSpacing/>
        <w:jc w:val="both"/>
        <w:rPr>
          <w:rFonts w:eastAsia="Calibri" w:cs="Calibri"/>
          <w:noProof/>
          <w:vertAlign w:val="baseline"/>
          <w:lang w:eastAsia="pl-PL"/>
        </w:rPr>
      </w:pPr>
      <w:r w:rsidRPr="007E2A6F">
        <w:rPr>
          <w:rFonts w:eastAsia="Calibri" w:cs="Calibri"/>
          <w:noProof/>
          <w:vertAlign w:val="baseline"/>
          <w:lang w:eastAsia="pl-PL"/>
        </w:rPr>
        <w:t>Cena oferty musi uwzględniać wszystkie wymagania niniejszej specyfikacji, a także obejmować wszelkie koszty, jakie poniesie Wykonawca z tytułu należytej oraz zgodnej z obowiązującymi przepisami i wymaganiami realizacji przedmiotu zamówienia.</w:t>
      </w:r>
    </w:p>
    <w:p w14:paraId="53081FC7" w14:textId="3D393FF1" w:rsidR="00F56378" w:rsidRDefault="007E2A6F" w:rsidP="005802BE">
      <w:pPr>
        <w:numPr>
          <w:ilvl w:val="1"/>
          <w:numId w:val="17"/>
        </w:numPr>
        <w:tabs>
          <w:tab w:val="left" w:pos="284"/>
        </w:tabs>
        <w:spacing w:after="0" w:line="240" w:lineRule="auto"/>
        <w:ind w:left="284" w:hanging="284"/>
        <w:contextualSpacing/>
        <w:jc w:val="both"/>
        <w:rPr>
          <w:rFonts w:eastAsia="Calibri" w:cs="Calibri"/>
          <w:noProof/>
          <w:vertAlign w:val="baseline"/>
          <w:lang w:eastAsia="pl-PL"/>
        </w:rPr>
      </w:pPr>
      <w:r w:rsidRPr="007E2A6F">
        <w:rPr>
          <w:rFonts w:eastAsia="Calibri" w:cs="Calibri"/>
          <w:noProof/>
          <w:vertAlign w:val="baseline"/>
          <w:lang w:eastAsia="pl-PL"/>
        </w:rPr>
        <w:t>Ceną oferty jest cen</w:t>
      </w:r>
      <w:r w:rsidR="00F54F15">
        <w:rPr>
          <w:rFonts w:eastAsia="Calibri" w:cs="Calibri"/>
          <w:noProof/>
          <w:vertAlign w:val="baseline"/>
          <w:lang w:eastAsia="pl-PL"/>
        </w:rPr>
        <w:t>a brutto wymieniona w Formularzu</w:t>
      </w:r>
      <w:r w:rsidRPr="007E2A6F">
        <w:rPr>
          <w:rFonts w:eastAsia="Calibri" w:cs="Calibri"/>
          <w:noProof/>
          <w:vertAlign w:val="baseline"/>
          <w:lang w:eastAsia="pl-PL"/>
        </w:rPr>
        <w:t xml:space="preserve"> oferty.</w:t>
      </w:r>
    </w:p>
    <w:p w14:paraId="6EFE7026" w14:textId="725C1E6D" w:rsidR="00B43C51" w:rsidRPr="00F56378" w:rsidRDefault="00EA0BDF" w:rsidP="005802BE">
      <w:pPr>
        <w:numPr>
          <w:ilvl w:val="1"/>
          <w:numId w:val="17"/>
        </w:numPr>
        <w:tabs>
          <w:tab w:val="left" w:pos="284"/>
        </w:tabs>
        <w:spacing w:after="0" w:line="240" w:lineRule="auto"/>
        <w:ind w:left="284" w:hanging="284"/>
        <w:contextualSpacing/>
        <w:jc w:val="both"/>
        <w:rPr>
          <w:rFonts w:eastAsia="Calibri" w:cs="Calibri"/>
          <w:noProof/>
          <w:vertAlign w:val="baseline"/>
          <w:lang w:eastAsia="pl-PL"/>
        </w:rPr>
      </w:pPr>
      <w:r w:rsidRPr="00F56378">
        <w:rPr>
          <w:rFonts w:asciiTheme="minorHAnsi" w:hAnsiTheme="minorHAnsi" w:cstheme="minorHAnsi"/>
          <w:vertAlign w:val="baseline"/>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00B43C51" w:rsidRPr="00F56378">
        <w:rPr>
          <w:rFonts w:asciiTheme="minorHAnsi" w:hAnsiTheme="minorHAnsi" w:cstheme="minorHAnsi"/>
          <w:vertAlign w:val="baseline"/>
        </w:rPr>
        <w:t xml:space="preserve"> W ofercie, której wybór prowadziłby do powstania u Zamawiającego obowiązku podatkowego Wykonawca ma obowiązek: </w:t>
      </w:r>
    </w:p>
    <w:p w14:paraId="322151F9" w14:textId="0F3AC8F8" w:rsidR="00B43C51" w:rsidRPr="00423BA1" w:rsidRDefault="00B43C51" w:rsidP="005802BE">
      <w:pPr>
        <w:pStyle w:val="Bezodstpw"/>
        <w:numPr>
          <w:ilvl w:val="0"/>
          <w:numId w:val="1"/>
        </w:numPr>
        <w:ind w:left="709"/>
        <w:rPr>
          <w:rFonts w:asciiTheme="minorHAnsi" w:hAnsiTheme="minorHAnsi" w:cstheme="minorHAnsi"/>
        </w:rPr>
      </w:pPr>
      <w:r w:rsidRPr="00423BA1">
        <w:rPr>
          <w:rFonts w:asciiTheme="minorHAnsi" w:hAnsiTheme="minorHAnsi" w:cstheme="minorHAnsi"/>
        </w:rPr>
        <w:t xml:space="preserve">poinformowania Zamawiającego, że wybór jego oferty będzie prowadził do powstania </w:t>
      </w:r>
      <w:r w:rsidR="00FA264D">
        <w:rPr>
          <w:rFonts w:asciiTheme="minorHAnsi" w:hAnsiTheme="minorHAnsi" w:cstheme="minorHAnsi"/>
        </w:rPr>
        <w:br/>
      </w:r>
      <w:r w:rsidRPr="00423BA1">
        <w:rPr>
          <w:rFonts w:asciiTheme="minorHAnsi" w:hAnsiTheme="minorHAnsi" w:cstheme="minorHAnsi"/>
        </w:rPr>
        <w:t xml:space="preserve">u Zamawiającego obowiązku podatkowego, </w:t>
      </w:r>
    </w:p>
    <w:p w14:paraId="43529426" w14:textId="77777777" w:rsidR="00B43C51" w:rsidRPr="00423BA1" w:rsidRDefault="00B43C51" w:rsidP="005802BE">
      <w:pPr>
        <w:pStyle w:val="Bezodstpw"/>
        <w:numPr>
          <w:ilvl w:val="0"/>
          <w:numId w:val="1"/>
        </w:numPr>
        <w:ind w:left="709"/>
        <w:rPr>
          <w:rFonts w:asciiTheme="minorHAnsi" w:hAnsiTheme="minorHAnsi" w:cstheme="minorHAnsi"/>
        </w:rPr>
      </w:pPr>
      <w:r w:rsidRPr="00423BA1">
        <w:rPr>
          <w:rFonts w:asciiTheme="minorHAnsi" w:hAnsiTheme="minorHAnsi" w:cstheme="minorHAnsi"/>
        </w:rPr>
        <w:lastRenderedPageBreak/>
        <w:t xml:space="preserve">wskazania nazwy (rodzaju) towaru lub usługi, których dostawa lub świadczenie będą prowadziły do powstania obowiązku podatkowego, </w:t>
      </w:r>
    </w:p>
    <w:p w14:paraId="520A55B6" w14:textId="77777777" w:rsidR="00B43C51" w:rsidRPr="00423BA1" w:rsidRDefault="00B43C51" w:rsidP="005802BE">
      <w:pPr>
        <w:pStyle w:val="Bezodstpw"/>
        <w:numPr>
          <w:ilvl w:val="0"/>
          <w:numId w:val="1"/>
        </w:numPr>
        <w:ind w:left="709"/>
        <w:rPr>
          <w:rFonts w:asciiTheme="minorHAnsi" w:hAnsiTheme="minorHAnsi" w:cstheme="minorHAnsi"/>
        </w:rPr>
      </w:pPr>
      <w:r w:rsidRPr="00423BA1">
        <w:rPr>
          <w:rFonts w:asciiTheme="minorHAnsi" w:hAnsiTheme="minorHAnsi" w:cstheme="minorHAnsi"/>
        </w:rPr>
        <w:t>wskazania wartości towaru lub usługi objętego obowiązkiem podatkowym Zamawiającego, bez kwoty podatku,</w:t>
      </w:r>
    </w:p>
    <w:p w14:paraId="7F0CD00C" w14:textId="64F1F091" w:rsidR="00B43C51" w:rsidRPr="00423BA1" w:rsidRDefault="00B43C51" w:rsidP="005802BE">
      <w:pPr>
        <w:pStyle w:val="Bezodstpw"/>
        <w:numPr>
          <w:ilvl w:val="0"/>
          <w:numId w:val="1"/>
        </w:numPr>
        <w:ind w:left="709"/>
        <w:rPr>
          <w:rFonts w:asciiTheme="minorHAnsi" w:hAnsiTheme="minorHAnsi" w:cstheme="minorHAnsi"/>
        </w:rPr>
      </w:pPr>
      <w:r w:rsidRPr="00423BA1">
        <w:rPr>
          <w:rFonts w:asciiTheme="minorHAnsi" w:hAnsiTheme="minorHAnsi" w:cstheme="minorHAnsi"/>
        </w:rPr>
        <w:t xml:space="preserve">wskazania stawki podatku od towarów i usług, która zgodnie z wiedzą Wykonawcy, będzie miała zastosowanie. </w:t>
      </w:r>
    </w:p>
    <w:p w14:paraId="2D112D82" w14:textId="77777777" w:rsidR="00F56378" w:rsidRDefault="00EA0BDF" w:rsidP="005802BE">
      <w:pPr>
        <w:pStyle w:val="Akapitzlist"/>
        <w:numPr>
          <w:ilvl w:val="1"/>
          <w:numId w:val="17"/>
        </w:numPr>
        <w:spacing w:after="0" w:line="240" w:lineRule="auto"/>
        <w:ind w:left="284" w:hanging="284"/>
        <w:jc w:val="both"/>
        <w:rPr>
          <w:rFonts w:asciiTheme="minorHAnsi" w:hAnsiTheme="minorHAnsi" w:cstheme="minorHAnsi"/>
          <w:vertAlign w:val="baseline"/>
        </w:rPr>
      </w:pPr>
      <w:r w:rsidRPr="00F56378">
        <w:rPr>
          <w:rFonts w:asciiTheme="minorHAnsi" w:hAnsiTheme="minorHAnsi" w:cstheme="minorHAnsi"/>
          <w:vertAlign w:val="baseline"/>
        </w:rPr>
        <w:t xml:space="preserve">Jeżeli cena oferty wydaje się rażąco niska w stosunku do przedmiotu zamówienia i budzi wątpliwości Zamawiającego co do możliwości wykonania przedmiotu zamówienia zgodnie </w:t>
      </w:r>
      <w:r w:rsidR="00FA264D" w:rsidRPr="00F56378">
        <w:rPr>
          <w:rFonts w:asciiTheme="minorHAnsi" w:hAnsiTheme="minorHAnsi" w:cstheme="minorHAnsi"/>
          <w:vertAlign w:val="baseline"/>
        </w:rPr>
        <w:br/>
      </w:r>
      <w:r w:rsidRPr="00F56378">
        <w:rPr>
          <w:rFonts w:asciiTheme="minorHAnsi" w:hAnsiTheme="minorHAnsi" w:cstheme="minorHAnsi"/>
          <w:vertAlign w:val="baseline"/>
        </w:rPr>
        <w:t xml:space="preserve">z wymaganiami określonymi przez Zamawiającego lub wynikającymi z odrębnych przepisów, </w:t>
      </w:r>
      <w:r w:rsidR="00FA264D" w:rsidRPr="00F56378">
        <w:rPr>
          <w:rFonts w:asciiTheme="minorHAnsi" w:hAnsiTheme="minorHAnsi" w:cstheme="minorHAnsi"/>
          <w:vertAlign w:val="baseline"/>
        </w:rPr>
        <w:br/>
      </w:r>
      <w:r w:rsidRPr="00F56378">
        <w:rPr>
          <w:rFonts w:asciiTheme="minorHAnsi" w:hAnsiTheme="minorHAnsi" w:cstheme="minorHAnsi"/>
          <w:vertAlign w:val="baseline"/>
        </w:rPr>
        <w:t>w szczególności jest niższa o 30% od wartości zamówienia lub średniej arytmetycznej cen wszystkich złożonych ofert, Zamawiający zwróci się o udzielenie wyjaśnień, w tym złożenie dowodów dotyczących elementów oferty mających wpły</w:t>
      </w:r>
      <w:r w:rsidR="009C7EE2" w:rsidRPr="00F56378">
        <w:rPr>
          <w:rFonts w:asciiTheme="minorHAnsi" w:hAnsiTheme="minorHAnsi" w:cstheme="minorHAnsi"/>
          <w:vertAlign w:val="baseline"/>
        </w:rPr>
        <w:t>w na wysokość ceny.</w:t>
      </w:r>
      <w:r w:rsidRPr="00F56378">
        <w:rPr>
          <w:rFonts w:asciiTheme="minorHAnsi" w:hAnsiTheme="minorHAnsi" w:cstheme="minorHAnsi"/>
          <w:vertAlign w:val="baseline"/>
        </w:rPr>
        <w:t xml:space="preserve"> </w:t>
      </w:r>
    </w:p>
    <w:p w14:paraId="191BA064" w14:textId="77777777" w:rsidR="00F56378" w:rsidRDefault="00EA0BDF" w:rsidP="005802BE">
      <w:pPr>
        <w:pStyle w:val="Akapitzlist"/>
        <w:numPr>
          <w:ilvl w:val="1"/>
          <w:numId w:val="17"/>
        </w:numPr>
        <w:spacing w:after="0" w:line="240" w:lineRule="auto"/>
        <w:ind w:left="284" w:hanging="284"/>
        <w:jc w:val="both"/>
        <w:rPr>
          <w:rFonts w:asciiTheme="minorHAnsi" w:hAnsiTheme="minorHAnsi" w:cstheme="minorHAnsi"/>
          <w:vertAlign w:val="baseline"/>
        </w:rPr>
      </w:pPr>
      <w:r w:rsidRPr="00F56378">
        <w:rPr>
          <w:rFonts w:asciiTheme="minorHAnsi" w:hAnsiTheme="minorHAnsi" w:cstheme="minorHAnsi"/>
          <w:vertAlign w:val="baseline"/>
        </w:rPr>
        <w:t>Obowiązek wykazania, że oferta nie zawiera rażąco niskiej ceny spoczywa na Wykonawcy.</w:t>
      </w:r>
    </w:p>
    <w:p w14:paraId="6B251C5A" w14:textId="23EDBA45" w:rsidR="008C0A15" w:rsidRDefault="00EA0BDF" w:rsidP="005802BE">
      <w:pPr>
        <w:pStyle w:val="Akapitzlist"/>
        <w:numPr>
          <w:ilvl w:val="1"/>
          <w:numId w:val="17"/>
        </w:numPr>
        <w:spacing w:after="0" w:line="240" w:lineRule="auto"/>
        <w:ind w:left="284" w:hanging="284"/>
        <w:jc w:val="both"/>
        <w:rPr>
          <w:rFonts w:asciiTheme="minorHAnsi" w:hAnsiTheme="minorHAnsi" w:cstheme="minorHAnsi"/>
          <w:vertAlign w:val="baseline"/>
        </w:rPr>
      </w:pPr>
      <w:r w:rsidRPr="00F56378">
        <w:rPr>
          <w:rFonts w:asciiTheme="minorHAnsi" w:hAnsiTheme="minorHAnsi" w:cstheme="minorHAnsi"/>
          <w:vertAlign w:val="baseline"/>
        </w:rPr>
        <w:t>Zamawiający odrzuci ofertę Wykonawcy, który nie złoży wyjaśnień lub jeżeli dokonana ocena wyjaśnień wraz z dostarczonymi dowodami potwierdzi, że oferta zawiera rażąco niską cenę w stosunku do przedmiotu zamówienia.</w:t>
      </w:r>
    </w:p>
    <w:p w14:paraId="646DA5F2" w14:textId="77777777" w:rsidR="00554BDE" w:rsidRPr="007D2D0B" w:rsidRDefault="00554BDE" w:rsidP="007D2D0B">
      <w:pPr>
        <w:spacing w:after="0" w:line="240" w:lineRule="auto"/>
        <w:jc w:val="both"/>
        <w:rPr>
          <w:rFonts w:asciiTheme="minorHAnsi" w:hAnsiTheme="minorHAnsi" w:cstheme="minorHAnsi"/>
          <w:vertAlign w:val="baseline"/>
        </w:rPr>
      </w:pPr>
    </w:p>
    <w:p w14:paraId="09BDAB86" w14:textId="77777777" w:rsidR="00D57BD8" w:rsidRPr="003B59EC" w:rsidRDefault="00D57BD8"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3145B9C3" wp14:editId="5AF445E1">
                <wp:extent cx="5760720" cy="302260"/>
                <wp:effectExtent l="0" t="0" r="11430" b="21590"/>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2260"/>
                        </a:xfrm>
                        <a:prstGeom prst="rect">
                          <a:avLst/>
                        </a:prstGeom>
                        <a:solidFill>
                          <a:schemeClr val="bg2">
                            <a:lumMod val="100000"/>
                            <a:lumOff val="0"/>
                          </a:schemeClr>
                        </a:solidFill>
                        <a:ln w="9525">
                          <a:solidFill>
                            <a:srgbClr val="000000"/>
                          </a:solidFill>
                          <a:miter lim="800000"/>
                          <a:headEnd/>
                          <a:tailEnd/>
                        </a:ln>
                      </wps:spPr>
                      <wps:txbx>
                        <w:txbxContent>
                          <w:p w14:paraId="66269A73" w14:textId="3EDFBAB9" w:rsidR="00AE31C7" w:rsidRPr="008308EC" w:rsidRDefault="00AE31C7" w:rsidP="00D57BD8">
                            <w:pPr>
                              <w:rPr>
                                <w:b/>
                                <w:sz w:val="24"/>
                                <w:vertAlign w:val="baseline"/>
                              </w:rPr>
                            </w:pPr>
                            <w:r>
                              <w:rPr>
                                <w:b/>
                                <w:vertAlign w:val="baseline"/>
                              </w:rPr>
                              <w:t>XVI</w:t>
                            </w:r>
                            <w:r w:rsidRPr="00A12267">
                              <w:rPr>
                                <w:b/>
                                <w:vertAlign w:val="baseline"/>
                              </w:rPr>
                              <w:t xml:space="preserve">. Opis kryteriów oceny ofert, wraz z podaniem wag tych kryteriów i sposobu oceny </w:t>
                            </w:r>
                            <w:r>
                              <w:rPr>
                                <w:b/>
                                <w:sz w:val="24"/>
                                <w:vertAlign w:val="baseline"/>
                              </w:rPr>
                              <w:t>ofert</w:t>
                            </w:r>
                          </w:p>
                        </w:txbxContent>
                      </wps:txbx>
                      <wps:bodyPr rot="0" vert="horz" wrap="square" lIns="91440" tIns="45720" rIns="91440" bIns="45720" anchor="t" anchorCtr="0" upright="1">
                        <a:noAutofit/>
                      </wps:bodyPr>
                    </wps:wsp>
                  </a:graphicData>
                </a:graphic>
              </wp:inline>
            </w:drawing>
          </mc:Choice>
          <mc:Fallback>
            <w:pict>
              <v:shape w14:anchorId="3145B9C3" id="Pole tekstowe 15" o:spid="_x0000_s1041" type="#_x0000_t202" style="width:453.6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" fillcolor="#e7e6e6 [3214]">
                <v:textbox>
                  <w:txbxContent>
                    <w:p w14:paraId="66269A73" w14:textId="3EDFBAB9" w:rsidR="00AE31C7" w:rsidRPr="008308EC" w:rsidRDefault="00AE31C7" w:rsidP="00D57BD8">
                      <w:pPr>
                        <w:rPr>
                          <w:b/>
                          <w:sz w:val="24"/>
                          <w:vertAlign w:val="baseline"/>
                        </w:rPr>
                      </w:pPr>
                      <w:r>
                        <w:rPr>
                          <w:b/>
                          <w:vertAlign w:val="baseline"/>
                        </w:rPr>
                        <w:t>XVI</w:t>
                      </w:r>
                      <w:r w:rsidRPr="00A12267">
                        <w:rPr>
                          <w:b/>
                          <w:vertAlign w:val="baseline"/>
                        </w:rPr>
                        <w:t xml:space="preserve">. Opis kryteriów oceny ofert, wraz z podaniem wag tych kryteriów i sposobu oceny </w:t>
                      </w:r>
                      <w:r>
                        <w:rPr>
                          <w:b/>
                          <w:sz w:val="24"/>
                          <w:vertAlign w:val="baseline"/>
                        </w:rPr>
                        <w:t>ofert</w:t>
                      </w:r>
                    </w:p>
                  </w:txbxContent>
                </v:textbox>
                <w10:anchorlock/>
              </v:shape>
            </w:pict>
          </mc:Fallback>
        </mc:AlternateContent>
      </w:r>
    </w:p>
    <w:p w14:paraId="4C69ECD9" w14:textId="77777777" w:rsidR="00D57BD8" w:rsidRPr="003B59EC" w:rsidRDefault="00D57BD8" w:rsidP="00A5095F">
      <w:pPr>
        <w:spacing w:after="0" w:line="240" w:lineRule="auto"/>
        <w:jc w:val="both"/>
        <w:rPr>
          <w:rFonts w:asciiTheme="minorHAnsi" w:hAnsiTheme="minorHAnsi" w:cstheme="minorHAnsi"/>
          <w:vertAlign w:val="baseline"/>
        </w:rPr>
      </w:pPr>
    </w:p>
    <w:p w14:paraId="3E7156CE" w14:textId="4F223257" w:rsidR="00BA5227" w:rsidRPr="003B59EC" w:rsidRDefault="00BA5227" w:rsidP="00BA5227">
      <w:pPr>
        <w:pStyle w:val="Bezodstpw"/>
        <w:numPr>
          <w:ilvl w:val="0"/>
          <w:numId w:val="2"/>
        </w:numPr>
        <w:ind w:left="284" w:hanging="284"/>
        <w:rPr>
          <w:rFonts w:asciiTheme="minorHAnsi" w:hAnsiTheme="minorHAnsi" w:cstheme="minorHAnsi"/>
        </w:rPr>
      </w:pPr>
      <w:r w:rsidRPr="003B59EC">
        <w:rPr>
          <w:rFonts w:asciiTheme="minorHAnsi" w:hAnsiTheme="minorHAnsi" w:cstheme="minorHAnsi"/>
        </w:rPr>
        <w:t>Wykonawca w cenie brutto powinien uwzględnić wszelkie koszty niezbędne do wykonania niniejszego zamówienia zgodnie z postanowieni</w:t>
      </w:r>
      <w:r>
        <w:rPr>
          <w:rFonts w:asciiTheme="minorHAnsi" w:hAnsiTheme="minorHAnsi" w:cstheme="minorHAnsi"/>
        </w:rPr>
        <w:t>ami SWZ, w tym koszty dostawy przedmiotu zamówienia.</w:t>
      </w:r>
    </w:p>
    <w:p w14:paraId="1D1BEA17" w14:textId="77777777" w:rsidR="00BA5227" w:rsidRDefault="00BA5227" w:rsidP="00BA5227">
      <w:pPr>
        <w:pStyle w:val="Akapitzlist"/>
        <w:numPr>
          <w:ilvl w:val="0"/>
          <w:numId w:val="2"/>
        </w:numPr>
        <w:spacing w:after="0" w:line="240" w:lineRule="auto"/>
        <w:ind w:left="284" w:hanging="284"/>
        <w:rPr>
          <w:rFonts w:asciiTheme="minorHAnsi" w:hAnsiTheme="minorHAnsi" w:cstheme="minorHAnsi"/>
          <w:vertAlign w:val="baseline"/>
        </w:rPr>
      </w:pPr>
      <w:r w:rsidRPr="003B59EC">
        <w:rPr>
          <w:rFonts w:asciiTheme="minorHAnsi" w:hAnsiTheme="minorHAnsi" w:cstheme="minorHAnsi"/>
          <w:vertAlign w:val="baseline"/>
        </w:rPr>
        <w:t>Przy wyborze oferty Zamawiający będzie się kierował następującymi kryteriami:</w:t>
      </w:r>
    </w:p>
    <w:p w14:paraId="52F0323F" w14:textId="77777777" w:rsidR="00BA5227" w:rsidRPr="003B59EC" w:rsidRDefault="00BA5227" w:rsidP="00BA5227">
      <w:pPr>
        <w:pStyle w:val="Akapitzlist"/>
        <w:spacing w:after="0" w:line="240" w:lineRule="auto"/>
        <w:ind w:left="284"/>
        <w:rPr>
          <w:rFonts w:asciiTheme="minorHAnsi" w:hAnsiTheme="minorHAnsi" w:cstheme="minorHAnsi"/>
          <w:vertAlign w:val="baseline"/>
        </w:rPr>
      </w:pPr>
    </w:p>
    <w:tbl>
      <w:tblPr>
        <w:tblW w:w="86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37"/>
        <w:gridCol w:w="1843"/>
        <w:gridCol w:w="3315"/>
      </w:tblGrid>
      <w:tr w:rsidR="00BA5227" w:rsidRPr="003B59EC" w14:paraId="7A3DAC31" w14:textId="77777777" w:rsidTr="00AE31C7">
        <w:tc>
          <w:tcPr>
            <w:tcW w:w="567" w:type="dxa"/>
            <w:shd w:val="clear" w:color="auto" w:fill="F3F3F3"/>
            <w:vAlign w:val="center"/>
          </w:tcPr>
          <w:p w14:paraId="63C47613" w14:textId="77777777" w:rsidR="00BA5227" w:rsidRPr="003B59EC" w:rsidRDefault="00BA5227" w:rsidP="00AE31C7">
            <w:pPr>
              <w:spacing w:after="0" w:line="240" w:lineRule="auto"/>
              <w:jc w:val="center"/>
              <w:rPr>
                <w:rFonts w:asciiTheme="minorHAnsi" w:eastAsia="Calibri" w:hAnsiTheme="minorHAnsi" w:cstheme="minorHAnsi"/>
                <w:b/>
                <w:vertAlign w:val="baseline"/>
              </w:rPr>
            </w:pPr>
            <w:r w:rsidRPr="003B59EC">
              <w:rPr>
                <w:rFonts w:asciiTheme="minorHAnsi" w:eastAsia="Calibri" w:hAnsiTheme="minorHAnsi" w:cstheme="minorHAnsi"/>
                <w:b/>
                <w:vertAlign w:val="baseline"/>
              </w:rPr>
              <w:t>Nr</w:t>
            </w:r>
          </w:p>
        </w:tc>
        <w:tc>
          <w:tcPr>
            <w:tcW w:w="2937" w:type="dxa"/>
            <w:shd w:val="clear" w:color="auto" w:fill="F3F3F3"/>
            <w:vAlign w:val="center"/>
          </w:tcPr>
          <w:p w14:paraId="02F292EB" w14:textId="77777777" w:rsidR="00BA5227" w:rsidRPr="003B59EC" w:rsidRDefault="00BA5227" w:rsidP="00AE31C7">
            <w:pPr>
              <w:spacing w:after="0" w:line="240" w:lineRule="auto"/>
              <w:ind w:left="426"/>
              <w:contextualSpacing/>
              <w:rPr>
                <w:rFonts w:asciiTheme="minorHAnsi" w:eastAsia="Calibri" w:hAnsiTheme="minorHAnsi" w:cstheme="minorHAnsi"/>
                <w:b/>
                <w:vertAlign w:val="baseline"/>
              </w:rPr>
            </w:pPr>
            <w:r w:rsidRPr="003B59EC">
              <w:rPr>
                <w:rFonts w:asciiTheme="minorHAnsi" w:eastAsia="Calibri" w:hAnsiTheme="minorHAnsi" w:cstheme="minorHAnsi"/>
                <w:b/>
                <w:vertAlign w:val="baseline"/>
              </w:rPr>
              <w:t>Nazwa kryterium</w:t>
            </w:r>
          </w:p>
        </w:tc>
        <w:tc>
          <w:tcPr>
            <w:tcW w:w="1843" w:type="dxa"/>
            <w:shd w:val="clear" w:color="auto" w:fill="F3F3F3"/>
            <w:vAlign w:val="center"/>
          </w:tcPr>
          <w:p w14:paraId="2EFAF6F2" w14:textId="77777777" w:rsidR="00BA5227" w:rsidRPr="003B59EC" w:rsidRDefault="00BA5227" w:rsidP="00AE31C7">
            <w:pPr>
              <w:spacing w:after="0" w:line="240" w:lineRule="auto"/>
              <w:jc w:val="center"/>
              <w:rPr>
                <w:rFonts w:asciiTheme="minorHAnsi" w:eastAsia="Calibri" w:hAnsiTheme="minorHAnsi" w:cstheme="minorHAnsi"/>
                <w:b/>
                <w:vertAlign w:val="baseline"/>
              </w:rPr>
            </w:pPr>
            <w:r w:rsidRPr="003B59EC">
              <w:rPr>
                <w:rFonts w:asciiTheme="minorHAnsi" w:eastAsia="Calibri" w:hAnsiTheme="minorHAnsi" w:cstheme="minorHAnsi"/>
                <w:b/>
                <w:vertAlign w:val="baseline"/>
              </w:rPr>
              <w:t>Punkty</w:t>
            </w:r>
          </w:p>
        </w:tc>
        <w:tc>
          <w:tcPr>
            <w:tcW w:w="3315" w:type="dxa"/>
            <w:shd w:val="clear" w:color="auto" w:fill="F3F3F3"/>
            <w:vAlign w:val="center"/>
          </w:tcPr>
          <w:p w14:paraId="6CE076E2" w14:textId="77777777" w:rsidR="00BA5227" w:rsidRPr="003B59EC" w:rsidRDefault="00BA5227" w:rsidP="00AE31C7">
            <w:pPr>
              <w:spacing w:after="0" w:line="240" w:lineRule="auto"/>
              <w:jc w:val="center"/>
              <w:rPr>
                <w:rFonts w:asciiTheme="minorHAnsi" w:eastAsia="Calibri" w:hAnsiTheme="minorHAnsi" w:cstheme="minorHAnsi"/>
                <w:b/>
                <w:vertAlign w:val="baseline"/>
              </w:rPr>
            </w:pPr>
            <w:r w:rsidRPr="003B59EC">
              <w:rPr>
                <w:rFonts w:asciiTheme="minorHAnsi" w:eastAsia="Calibri" w:hAnsiTheme="minorHAnsi" w:cstheme="minorHAnsi"/>
                <w:b/>
                <w:vertAlign w:val="baseline"/>
              </w:rPr>
              <w:t>Waga</w:t>
            </w:r>
          </w:p>
        </w:tc>
      </w:tr>
      <w:tr w:rsidR="00BA5227" w:rsidRPr="003B59EC" w14:paraId="5F3AB088" w14:textId="77777777" w:rsidTr="00AE31C7">
        <w:trPr>
          <w:trHeight w:val="234"/>
        </w:trPr>
        <w:tc>
          <w:tcPr>
            <w:tcW w:w="567" w:type="dxa"/>
            <w:vAlign w:val="center"/>
          </w:tcPr>
          <w:p w14:paraId="2B03C9D0" w14:textId="77777777" w:rsidR="00BA5227" w:rsidRPr="003B59EC" w:rsidRDefault="00BA5227" w:rsidP="00AE31C7">
            <w:pPr>
              <w:tabs>
                <w:tab w:val="left" w:pos="232"/>
              </w:tabs>
              <w:spacing w:after="0" w:line="240" w:lineRule="auto"/>
              <w:ind w:left="34"/>
              <w:contextualSpacing/>
              <w:jc w:val="center"/>
              <w:rPr>
                <w:rFonts w:asciiTheme="minorHAnsi" w:eastAsia="Calibri" w:hAnsiTheme="minorHAnsi" w:cstheme="minorHAnsi"/>
                <w:vertAlign w:val="baseline"/>
              </w:rPr>
            </w:pPr>
            <w:r w:rsidRPr="003B59EC">
              <w:rPr>
                <w:rFonts w:asciiTheme="minorHAnsi" w:eastAsia="Calibri" w:hAnsiTheme="minorHAnsi" w:cstheme="minorHAnsi"/>
                <w:vertAlign w:val="baseline"/>
              </w:rPr>
              <w:t>1</w:t>
            </w:r>
          </w:p>
        </w:tc>
        <w:tc>
          <w:tcPr>
            <w:tcW w:w="2937" w:type="dxa"/>
            <w:vAlign w:val="center"/>
          </w:tcPr>
          <w:p w14:paraId="4B620DB3" w14:textId="77777777" w:rsidR="00BA5227" w:rsidRPr="003B59EC" w:rsidRDefault="00BA5227" w:rsidP="00AE31C7">
            <w:pPr>
              <w:spacing w:after="0" w:line="240" w:lineRule="auto"/>
              <w:rPr>
                <w:rFonts w:asciiTheme="minorHAnsi" w:eastAsia="Calibri" w:hAnsiTheme="minorHAnsi" w:cstheme="minorHAnsi"/>
                <w:vertAlign w:val="baseline"/>
              </w:rPr>
            </w:pPr>
            <w:r w:rsidRPr="003B59EC">
              <w:rPr>
                <w:rFonts w:asciiTheme="minorHAnsi" w:eastAsia="Calibri" w:hAnsiTheme="minorHAnsi" w:cstheme="minorHAnsi"/>
                <w:vertAlign w:val="baseline"/>
              </w:rPr>
              <w:t>Cena oferty</w:t>
            </w:r>
          </w:p>
        </w:tc>
        <w:tc>
          <w:tcPr>
            <w:tcW w:w="1843" w:type="dxa"/>
            <w:vAlign w:val="center"/>
          </w:tcPr>
          <w:p w14:paraId="0BB45D67" w14:textId="77777777" w:rsidR="00BA5227" w:rsidRPr="003B59EC" w:rsidRDefault="00BA5227" w:rsidP="00AE31C7">
            <w:pPr>
              <w:spacing w:after="0" w:line="240" w:lineRule="auto"/>
              <w:ind w:left="426"/>
              <w:contextualSpacing/>
              <w:rPr>
                <w:rFonts w:asciiTheme="minorHAnsi" w:eastAsia="Calibri" w:hAnsiTheme="minorHAnsi" w:cstheme="minorHAnsi"/>
                <w:vertAlign w:val="baseline"/>
              </w:rPr>
            </w:pPr>
            <w:r>
              <w:rPr>
                <w:rFonts w:asciiTheme="minorHAnsi" w:eastAsia="Calibri" w:hAnsiTheme="minorHAnsi" w:cstheme="minorHAnsi"/>
                <w:vertAlign w:val="baseline"/>
              </w:rPr>
              <w:t>max 60</w:t>
            </w:r>
          </w:p>
        </w:tc>
        <w:tc>
          <w:tcPr>
            <w:tcW w:w="3315" w:type="dxa"/>
            <w:vAlign w:val="center"/>
          </w:tcPr>
          <w:p w14:paraId="216FF5F0" w14:textId="77777777" w:rsidR="00BA5227" w:rsidRPr="003B59EC" w:rsidRDefault="00BA5227" w:rsidP="00AE31C7">
            <w:pPr>
              <w:spacing w:after="0" w:line="240" w:lineRule="auto"/>
              <w:contextualSpacing/>
              <w:jc w:val="center"/>
              <w:rPr>
                <w:rFonts w:asciiTheme="minorHAnsi" w:eastAsia="Calibri" w:hAnsiTheme="minorHAnsi" w:cstheme="minorHAnsi"/>
                <w:vertAlign w:val="baseline"/>
              </w:rPr>
            </w:pPr>
            <w:r>
              <w:rPr>
                <w:rFonts w:asciiTheme="minorHAnsi" w:eastAsia="Calibri" w:hAnsiTheme="minorHAnsi" w:cstheme="minorHAnsi"/>
                <w:vertAlign w:val="baseline"/>
              </w:rPr>
              <w:t>60</w:t>
            </w:r>
            <w:r w:rsidRPr="003B59EC">
              <w:rPr>
                <w:rFonts w:asciiTheme="minorHAnsi" w:eastAsia="Calibri" w:hAnsiTheme="minorHAnsi" w:cstheme="minorHAnsi"/>
                <w:vertAlign w:val="baseline"/>
              </w:rPr>
              <w:t xml:space="preserve"> %</w:t>
            </w:r>
          </w:p>
        </w:tc>
      </w:tr>
      <w:tr w:rsidR="00BA5227" w:rsidRPr="003B59EC" w14:paraId="5640B64E" w14:textId="77777777" w:rsidTr="00AE31C7">
        <w:tc>
          <w:tcPr>
            <w:tcW w:w="567" w:type="dxa"/>
            <w:vAlign w:val="center"/>
          </w:tcPr>
          <w:p w14:paraId="69934205" w14:textId="77777777" w:rsidR="00BA5227" w:rsidRPr="003B59EC" w:rsidRDefault="00BA5227" w:rsidP="00AE31C7">
            <w:pPr>
              <w:tabs>
                <w:tab w:val="left" w:pos="232"/>
              </w:tabs>
              <w:spacing w:after="0" w:line="240" w:lineRule="auto"/>
              <w:ind w:left="34"/>
              <w:contextualSpacing/>
              <w:jc w:val="center"/>
              <w:rPr>
                <w:rFonts w:asciiTheme="minorHAnsi" w:eastAsia="Calibri" w:hAnsiTheme="minorHAnsi" w:cstheme="minorHAnsi"/>
                <w:vertAlign w:val="baseline"/>
              </w:rPr>
            </w:pPr>
            <w:r>
              <w:rPr>
                <w:rFonts w:asciiTheme="minorHAnsi" w:eastAsia="Calibri" w:hAnsiTheme="minorHAnsi" w:cstheme="minorHAnsi"/>
                <w:vertAlign w:val="baseline"/>
              </w:rPr>
              <w:t>2</w:t>
            </w:r>
          </w:p>
        </w:tc>
        <w:tc>
          <w:tcPr>
            <w:tcW w:w="2937" w:type="dxa"/>
            <w:vAlign w:val="center"/>
          </w:tcPr>
          <w:p w14:paraId="5158BA3E" w14:textId="77777777" w:rsidR="00BA5227" w:rsidRPr="00781D31" w:rsidRDefault="00BA5227" w:rsidP="00AE31C7">
            <w:pPr>
              <w:spacing w:after="0" w:line="240" w:lineRule="auto"/>
              <w:rPr>
                <w:rFonts w:asciiTheme="minorHAnsi" w:eastAsia="Calibri" w:hAnsiTheme="minorHAnsi" w:cstheme="minorHAnsi"/>
                <w:vertAlign w:val="baseline"/>
              </w:rPr>
            </w:pPr>
            <w:r w:rsidRPr="00781D31">
              <w:rPr>
                <w:rFonts w:asciiTheme="minorHAnsi" w:eastAsia="Calibri" w:hAnsiTheme="minorHAnsi" w:cstheme="minorHAnsi"/>
                <w:vertAlign w:val="baseline"/>
              </w:rPr>
              <w:t>Gwarancja</w:t>
            </w:r>
          </w:p>
        </w:tc>
        <w:tc>
          <w:tcPr>
            <w:tcW w:w="1843" w:type="dxa"/>
            <w:vAlign w:val="center"/>
          </w:tcPr>
          <w:p w14:paraId="53EDC319" w14:textId="77777777" w:rsidR="00BA5227" w:rsidRDefault="00BA5227" w:rsidP="00AE31C7">
            <w:pPr>
              <w:spacing w:after="0" w:line="240" w:lineRule="auto"/>
              <w:ind w:left="426"/>
              <w:contextualSpacing/>
              <w:rPr>
                <w:rFonts w:asciiTheme="minorHAnsi" w:eastAsia="Calibri" w:hAnsiTheme="minorHAnsi" w:cstheme="minorHAnsi"/>
                <w:vertAlign w:val="baseline"/>
              </w:rPr>
            </w:pPr>
            <w:r>
              <w:rPr>
                <w:rFonts w:asciiTheme="minorHAnsi" w:eastAsia="Calibri" w:hAnsiTheme="minorHAnsi" w:cstheme="minorHAnsi"/>
                <w:vertAlign w:val="baseline"/>
              </w:rPr>
              <w:t>max 15</w:t>
            </w:r>
          </w:p>
        </w:tc>
        <w:tc>
          <w:tcPr>
            <w:tcW w:w="3315" w:type="dxa"/>
            <w:vAlign w:val="center"/>
          </w:tcPr>
          <w:p w14:paraId="63628978" w14:textId="77777777" w:rsidR="00BA5227" w:rsidRDefault="00BA5227" w:rsidP="00AE31C7">
            <w:pPr>
              <w:spacing w:after="0" w:line="240" w:lineRule="auto"/>
              <w:contextualSpacing/>
              <w:jc w:val="center"/>
              <w:rPr>
                <w:rFonts w:asciiTheme="minorHAnsi" w:eastAsia="Calibri" w:hAnsiTheme="minorHAnsi" w:cstheme="minorHAnsi"/>
                <w:vertAlign w:val="baseline"/>
              </w:rPr>
            </w:pPr>
            <w:r>
              <w:rPr>
                <w:rFonts w:asciiTheme="minorHAnsi" w:eastAsia="Calibri" w:hAnsiTheme="minorHAnsi" w:cstheme="minorHAnsi"/>
                <w:vertAlign w:val="baseline"/>
              </w:rPr>
              <w:t>15 %</w:t>
            </w:r>
          </w:p>
        </w:tc>
      </w:tr>
      <w:tr w:rsidR="00BA5227" w:rsidRPr="003B59EC" w14:paraId="039FAAF7" w14:textId="77777777" w:rsidTr="00AE31C7">
        <w:tc>
          <w:tcPr>
            <w:tcW w:w="567" w:type="dxa"/>
            <w:vAlign w:val="center"/>
          </w:tcPr>
          <w:p w14:paraId="0B9EB5E4" w14:textId="77777777" w:rsidR="00BA5227" w:rsidRPr="003B59EC" w:rsidRDefault="00BA5227" w:rsidP="00AE31C7">
            <w:pPr>
              <w:tabs>
                <w:tab w:val="left" w:pos="232"/>
              </w:tabs>
              <w:spacing w:after="0" w:line="240" w:lineRule="auto"/>
              <w:ind w:left="34"/>
              <w:contextualSpacing/>
              <w:jc w:val="center"/>
              <w:rPr>
                <w:rFonts w:asciiTheme="minorHAnsi" w:eastAsia="Calibri" w:hAnsiTheme="minorHAnsi" w:cstheme="minorHAnsi"/>
                <w:vertAlign w:val="baseline"/>
              </w:rPr>
            </w:pPr>
            <w:r w:rsidRPr="003B59EC">
              <w:rPr>
                <w:rFonts w:asciiTheme="minorHAnsi" w:eastAsia="Calibri" w:hAnsiTheme="minorHAnsi" w:cstheme="minorHAnsi"/>
                <w:vertAlign w:val="baseline"/>
              </w:rPr>
              <w:t>3</w:t>
            </w:r>
          </w:p>
        </w:tc>
        <w:tc>
          <w:tcPr>
            <w:tcW w:w="2937" w:type="dxa"/>
            <w:vAlign w:val="center"/>
          </w:tcPr>
          <w:p w14:paraId="62B4A05A" w14:textId="77777777" w:rsidR="00BA5227" w:rsidRPr="003B59EC" w:rsidRDefault="00BA5227" w:rsidP="00AE31C7">
            <w:pPr>
              <w:spacing w:after="0" w:line="240" w:lineRule="auto"/>
              <w:rPr>
                <w:rFonts w:asciiTheme="minorHAnsi" w:eastAsia="Calibri" w:hAnsiTheme="minorHAnsi" w:cstheme="minorHAnsi"/>
                <w:vertAlign w:val="baseline"/>
              </w:rPr>
            </w:pPr>
            <w:r w:rsidRPr="003B59EC">
              <w:rPr>
                <w:rFonts w:asciiTheme="minorHAnsi" w:eastAsia="Calibri" w:hAnsiTheme="minorHAnsi" w:cstheme="minorHAnsi"/>
                <w:vertAlign w:val="baseline"/>
              </w:rPr>
              <w:t>Termin realizacji zamówienia</w:t>
            </w:r>
          </w:p>
        </w:tc>
        <w:tc>
          <w:tcPr>
            <w:tcW w:w="1843" w:type="dxa"/>
            <w:vAlign w:val="center"/>
          </w:tcPr>
          <w:p w14:paraId="46788332" w14:textId="77777777" w:rsidR="00BA5227" w:rsidRPr="003B59EC" w:rsidRDefault="00BA5227" w:rsidP="00AE31C7">
            <w:pPr>
              <w:spacing w:after="0" w:line="240" w:lineRule="auto"/>
              <w:ind w:left="426"/>
              <w:contextualSpacing/>
              <w:rPr>
                <w:rFonts w:asciiTheme="minorHAnsi" w:eastAsia="Calibri" w:hAnsiTheme="minorHAnsi" w:cstheme="minorHAnsi"/>
                <w:vertAlign w:val="baseline"/>
              </w:rPr>
            </w:pPr>
            <w:r>
              <w:rPr>
                <w:rFonts w:asciiTheme="minorHAnsi" w:eastAsia="Calibri" w:hAnsiTheme="minorHAnsi" w:cstheme="minorHAnsi"/>
                <w:vertAlign w:val="baseline"/>
              </w:rPr>
              <w:t>max 25</w:t>
            </w:r>
          </w:p>
        </w:tc>
        <w:tc>
          <w:tcPr>
            <w:tcW w:w="3315" w:type="dxa"/>
            <w:vAlign w:val="center"/>
          </w:tcPr>
          <w:p w14:paraId="184E0197" w14:textId="77777777" w:rsidR="00BA5227" w:rsidRPr="003B59EC" w:rsidRDefault="00BA5227" w:rsidP="00AE31C7">
            <w:pPr>
              <w:spacing w:after="0" w:line="240" w:lineRule="auto"/>
              <w:contextualSpacing/>
              <w:jc w:val="center"/>
              <w:rPr>
                <w:rFonts w:asciiTheme="minorHAnsi" w:eastAsia="Calibri" w:hAnsiTheme="minorHAnsi" w:cstheme="minorHAnsi"/>
                <w:vertAlign w:val="baseline"/>
              </w:rPr>
            </w:pPr>
            <w:r>
              <w:rPr>
                <w:rFonts w:asciiTheme="minorHAnsi" w:eastAsia="Calibri" w:hAnsiTheme="minorHAnsi" w:cstheme="minorHAnsi"/>
                <w:vertAlign w:val="baseline"/>
              </w:rPr>
              <w:t>25</w:t>
            </w:r>
            <w:r w:rsidRPr="003B59EC">
              <w:rPr>
                <w:rFonts w:asciiTheme="minorHAnsi" w:eastAsia="Calibri" w:hAnsiTheme="minorHAnsi" w:cstheme="minorHAnsi"/>
                <w:vertAlign w:val="baseline"/>
              </w:rPr>
              <w:t xml:space="preserve"> % </w:t>
            </w:r>
          </w:p>
        </w:tc>
      </w:tr>
    </w:tbl>
    <w:p w14:paraId="1F6E868C" w14:textId="77777777" w:rsidR="00BA5227" w:rsidRPr="003B59EC" w:rsidRDefault="00BA5227" w:rsidP="00BA5227">
      <w:pPr>
        <w:pStyle w:val="Bezodstpw"/>
        <w:ind w:left="426"/>
        <w:rPr>
          <w:rFonts w:asciiTheme="minorHAnsi" w:hAnsiTheme="minorHAnsi" w:cstheme="minorHAnsi"/>
        </w:rPr>
      </w:pPr>
    </w:p>
    <w:p w14:paraId="6E2C60E7" w14:textId="77777777" w:rsidR="00BA5227" w:rsidRPr="003B59EC" w:rsidRDefault="00BA5227" w:rsidP="00BA5227">
      <w:pPr>
        <w:pStyle w:val="Bezodstpw"/>
        <w:rPr>
          <w:rFonts w:asciiTheme="minorHAnsi" w:hAnsiTheme="minorHAnsi" w:cstheme="minorHAnsi"/>
        </w:rPr>
      </w:pPr>
      <w:r w:rsidRPr="003B59EC">
        <w:rPr>
          <w:rFonts w:asciiTheme="minorHAnsi" w:hAnsiTheme="minorHAnsi" w:cstheme="minorHAnsi"/>
        </w:rPr>
        <w:t xml:space="preserve">Ocena ofert zostanie przeprowadzona wyłącznie w oparciu o przedstawione wyżej kryteria. Oferty będą oceniane w odniesieniu do najkorzystniejszych warunków przedstawionych przez każdego </w:t>
      </w:r>
      <w:r>
        <w:rPr>
          <w:rFonts w:asciiTheme="minorHAnsi" w:hAnsiTheme="minorHAnsi" w:cstheme="minorHAnsi"/>
        </w:rPr>
        <w:br/>
      </w:r>
      <w:r w:rsidRPr="003B59EC">
        <w:rPr>
          <w:rFonts w:asciiTheme="minorHAnsi" w:hAnsiTheme="minorHAnsi" w:cstheme="minorHAnsi"/>
        </w:rPr>
        <w:t>z Wykonawców wobec każdego z kryterium.</w:t>
      </w:r>
    </w:p>
    <w:p w14:paraId="378E7907" w14:textId="77777777" w:rsidR="00BA5227" w:rsidRPr="003B59EC" w:rsidRDefault="00BA5227" w:rsidP="00BA5227">
      <w:pPr>
        <w:pStyle w:val="Bezodstpw"/>
        <w:rPr>
          <w:rFonts w:asciiTheme="minorHAnsi" w:hAnsiTheme="minorHAnsi" w:cstheme="minorHAnsi"/>
        </w:rPr>
      </w:pPr>
    </w:p>
    <w:p w14:paraId="6FC5C5CD" w14:textId="77777777" w:rsidR="00BA5227" w:rsidRPr="003B59EC" w:rsidRDefault="00BA5227" w:rsidP="00BA5227">
      <w:pPr>
        <w:pStyle w:val="Bezodstpw"/>
        <w:rPr>
          <w:rFonts w:asciiTheme="minorHAnsi" w:hAnsiTheme="minorHAnsi" w:cstheme="minorHAnsi"/>
        </w:rPr>
      </w:pPr>
      <w:r w:rsidRPr="003B59EC">
        <w:rPr>
          <w:rFonts w:asciiTheme="minorHAnsi" w:hAnsiTheme="minorHAnsi" w:cstheme="minorHAnsi"/>
        </w:rPr>
        <w:t xml:space="preserve">Ʃ = C </w:t>
      </w:r>
      <w:r>
        <w:rPr>
          <w:rFonts w:asciiTheme="minorHAnsi" w:hAnsiTheme="minorHAnsi" w:cstheme="minorHAnsi"/>
        </w:rPr>
        <w:t>+ G</w:t>
      </w:r>
      <w:r w:rsidRPr="003B59EC">
        <w:rPr>
          <w:rFonts w:asciiTheme="minorHAnsi" w:hAnsiTheme="minorHAnsi" w:cstheme="minorHAnsi"/>
        </w:rPr>
        <w:t>+ T</w:t>
      </w:r>
    </w:p>
    <w:p w14:paraId="11423586" w14:textId="77777777" w:rsidR="00BA5227" w:rsidRPr="003B59EC" w:rsidRDefault="00BA5227" w:rsidP="00BA5227">
      <w:pPr>
        <w:pStyle w:val="Bezodstpw"/>
        <w:rPr>
          <w:rFonts w:asciiTheme="minorHAnsi" w:hAnsiTheme="minorHAnsi" w:cstheme="minorHAnsi"/>
        </w:rPr>
      </w:pPr>
      <w:r w:rsidRPr="003B59EC">
        <w:rPr>
          <w:rFonts w:asciiTheme="minorHAnsi" w:hAnsiTheme="minorHAnsi" w:cstheme="minorHAnsi"/>
        </w:rPr>
        <w:t>gdzie:</w:t>
      </w:r>
    </w:p>
    <w:p w14:paraId="340C0676" w14:textId="77777777" w:rsidR="00BA5227" w:rsidRPr="003B59EC" w:rsidRDefault="00BA5227" w:rsidP="00BA5227">
      <w:pPr>
        <w:pStyle w:val="Bezodstpw"/>
        <w:rPr>
          <w:rFonts w:asciiTheme="minorHAnsi" w:hAnsiTheme="minorHAnsi" w:cstheme="minorHAnsi"/>
        </w:rPr>
      </w:pPr>
      <w:r w:rsidRPr="003B59EC">
        <w:rPr>
          <w:rFonts w:asciiTheme="minorHAnsi" w:hAnsiTheme="minorHAnsi" w:cstheme="minorHAnsi"/>
        </w:rPr>
        <w:t>Ʃ – suma wszystkich punktów uzyskanych przez badaną ofertę;</w:t>
      </w:r>
    </w:p>
    <w:p w14:paraId="4C6099DC" w14:textId="77777777" w:rsidR="00BA5227" w:rsidRDefault="00BA5227" w:rsidP="00BA5227">
      <w:pPr>
        <w:pStyle w:val="Bezodstpw"/>
        <w:rPr>
          <w:rFonts w:asciiTheme="minorHAnsi" w:hAnsiTheme="minorHAnsi" w:cstheme="minorHAnsi"/>
        </w:rPr>
      </w:pPr>
      <w:r w:rsidRPr="003B59EC">
        <w:rPr>
          <w:rFonts w:asciiTheme="minorHAnsi" w:hAnsiTheme="minorHAnsi" w:cstheme="minorHAnsi"/>
        </w:rPr>
        <w:t>C – liczba punktów uzyskanych w kryterium cena oferty;</w:t>
      </w:r>
    </w:p>
    <w:p w14:paraId="30FB6138" w14:textId="77777777" w:rsidR="00BA5227" w:rsidRPr="003B59EC" w:rsidRDefault="00BA5227" w:rsidP="00BA5227">
      <w:pPr>
        <w:pStyle w:val="Bezodstpw"/>
        <w:rPr>
          <w:rFonts w:asciiTheme="minorHAnsi" w:hAnsiTheme="minorHAnsi" w:cstheme="minorHAnsi"/>
        </w:rPr>
      </w:pPr>
      <w:r>
        <w:rPr>
          <w:rFonts w:asciiTheme="minorHAnsi" w:hAnsiTheme="minorHAnsi" w:cstheme="minorHAnsi"/>
        </w:rPr>
        <w:t>G – liczba punktów za kryterium gwarancja</w:t>
      </w:r>
    </w:p>
    <w:p w14:paraId="36CD6215" w14:textId="77777777" w:rsidR="00BA5227" w:rsidRPr="003B59EC" w:rsidRDefault="00BA5227" w:rsidP="00BA5227">
      <w:pPr>
        <w:pStyle w:val="Bezodstpw"/>
        <w:jc w:val="left"/>
        <w:rPr>
          <w:rFonts w:asciiTheme="minorHAnsi" w:hAnsiTheme="minorHAnsi" w:cstheme="minorHAnsi"/>
        </w:rPr>
      </w:pPr>
      <w:r w:rsidRPr="003B59EC">
        <w:rPr>
          <w:rFonts w:asciiTheme="minorHAnsi" w:hAnsiTheme="minorHAnsi" w:cstheme="minorHAnsi"/>
        </w:rPr>
        <w:t xml:space="preserve">T – liczba punktów za kryterium termin realizacji zamówienia </w:t>
      </w:r>
    </w:p>
    <w:p w14:paraId="6D552514" w14:textId="77777777" w:rsidR="00BA5227" w:rsidRPr="003B59EC" w:rsidRDefault="00BA5227" w:rsidP="00BA5227">
      <w:pPr>
        <w:pStyle w:val="Bezodstpw"/>
        <w:jc w:val="left"/>
        <w:rPr>
          <w:rFonts w:asciiTheme="minorHAnsi" w:hAnsiTheme="minorHAnsi" w:cstheme="minorHAnsi"/>
        </w:rPr>
      </w:pPr>
    </w:p>
    <w:p w14:paraId="767C5497" w14:textId="77777777" w:rsidR="00BA5227" w:rsidRPr="003B59EC" w:rsidRDefault="00BA5227" w:rsidP="00BA5227">
      <w:pPr>
        <w:spacing w:after="0" w:line="240" w:lineRule="auto"/>
        <w:rPr>
          <w:rFonts w:asciiTheme="minorHAnsi" w:eastAsia="Calibri" w:hAnsiTheme="minorHAnsi" w:cstheme="minorHAnsi"/>
          <w:b/>
          <w:u w:val="single"/>
          <w:vertAlign w:val="baseline"/>
        </w:rPr>
      </w:pPr>
      <w:r>
        <w:rPr>
          <w:rFonts w:asciiTheme="minorHAnsi" w:eastAsia="Calibri" w:hAnsiTheme="minorHAnsi" w:cstheme="minorHAnsi"/>
          <w:b/>
          <w:u w:val="single"/>
          <w:vertAlign w:val="baseline"/>
        </w:rPr>
        <w:t>Kryterium I:  Cena 6</w:t>
      </w:r>
      <w:r w:rsidRPr="003B59EC">
        <w:rPr>
          <w:rFonts w:asciiTheme="minorHAnsi" w:eastAsia="Calibri" w:hAnsiTheme="minorHAnsi" w:cstheme="minorHAnsi"/>
          <w:b/>
          <w:u w:val="single"/>
          <w:vertAlign w:val="baseline"/>
        </w:rPr>
        <w:t>0%</w:t>
      </w:r>
    </w:p>
    <w:p w14:paraId="1AC62D74" w14:textId="77777777" w:rsidR="00BA5227" w:rsidRDefault="00BA5227" w:rsidP="00BA5227">
      <w:pPr>
        <w:spacing w:after="0" w:line="240" w:lineRule="auto"/>
        <w:rPr>
          <w:rFonts w:asciiTheme="minorHAnsi" w:eastAsia="Calibri" w:hAnsiTheme="minorHAnsi" w:cstheme="minorHAnsi"/>
          <w:vertAlign w:val="baseline"/>
        </w:rPr>
      </w:pPr>
      <w:r w:rsidRPr="003B59EC">
        <w:rPr>
          <w:rFonts w:asciiTheme="minorHAnsi" w:eastAsia="Calibri" w:hAnsiTheme="minorHAnsi" w:cstheme="minorHAnsi"/>
          <w:vertAlign w:val="baseline"/>
        </w:rPr>
        <w:t>Punkty za kryterium „cena” zostaną obliczone według następującego wzoru:</w:t>
      </w:r>
    </w:p>
    <w:p w14:paraId="3FCA73B6" w14:textId="77777777" w:rsidR="00BA5227" w:rsidRPr="003B59EC" w:rsidRDefault="00BA5227" w:rsidP="00BA5227">
      <w:pPr>
        <w:spacing w:after="0" w:line="240" w:lineRule="auto"/>
        <w:rPr>
          <w:rFonts w:asciiTheme="minorHAnsi" w:eastAsia="Calibri" w:hAnsiTheme="minorHAnsi" w:cstheme="minorHAnsi"/>
          <w:vertAlign w:val="baseline"/>
        </w:rPr>
      </w:pPr>
      <w:bookmarkStart w:id="81" w:name="_Hlk95819306"/>
    </w:p>
    <w:p w14:paraId="54C5EC46" w14:textId="77777777" w:rsidR="00BA5227" w:rsidRPr="003B59EC" w:rsidRDefault="00BA5227" w:rsidP="00BA5227">
      <w:pPr>
        <w:spacing w:after="0" w:line="240" w:lineRule="auto"/>
        <w:rPr>
          <w:rFonts w:asciiTheme="minorHAnsi" w:eastAsia="Calibri" w:hAnsiTheme="minorHAnsi" w:cstheme="minorHAnsi"/>
          <w:vertAlign w:val="baseline"/>
        </w:rPr>
      </w:pPr>
      <m:oMathPara>
        <m:oMathParaPr>
          <m:jc m:val="left"/>
        </m:oMathParaPr>
        <m:oMath>
          <m:r>
            <m:rPr>
              <m:sty m:val="p"/>
            </m:rPr>
            <w:rPr>
              <w:rFonts w:ascii="Cambria Math" w:eastAsia="Calibri" w:hAnsi="Cambria Math" w:cstheme="minorHAnsi"/>
              <w:vertAlign w:val="baseline"/>
            </w:rPr>
            <m:t>Liczba punków=</m:t>
          </m:r>
          <m:f>
            <m:fPr>
              <m:ctrlPr>
                <w:rPr>
                  <w:rFonts w:ascii="Cambria Math" w:eastAsia="Calibri" w:hAnsi="Cambria Math" w:cstheme="minorHAnsi"/>
                  <w:vertAlign w:val="baseline"/>
                </w:rPr>
              </m:ctrlPr>
            </m:fPr>
            <m:num>
              <m:r>
                <m:rPr>
                  <m:sty m:val="p"/>
                </m:rPr>
                <w:rPr>
                  <w:rFonts w:ascii="Cambria Math" w:eastAsia="Calibri" w:hAnsi="Cambria Math" w:cstheme="minorHAnsi"/>
                  <w:vertAlign w:val="baseline"/>
                </w:rPr>
                <m:t>Najniższa cena brutto</m:t>
              </m:r>
            </m:num>
            <m:den>
              <m:r>
                <m:rPr>
                  <m:sty m:val="p"/>
                </m:rPr>
                <w:rPr>
                  <w:rFonts w:ascii="Cambria Math" w:eastAsia="Calibri" w:hAnsi="Cambria Math" w:cstheme="minorHAnsi"/>
                  <w:vertAlign w:val="baseline"/>
                </w:rPr>
                <m:t xml:space="preserve">Cena brutto oferty ocenianej </m:t>
              </m:r>
            </m:den>
          </m:f>
          <m:r>
            <m:rPr>
              <m:sty m:val="p"/>
            </m:rPr>
            <w:rPr>
              <w:rFonts w:ascii="Cambria Math" w:eastAsia="Calibri" w:hAnsi="Cambria Math" w:cstheme="minorHAnsi"/>
              <w:vertAlign w:val="baseline"/>
            </w:rPr>
            <m:t xml:space="preserve"> ×60 pkt </m:t>
          </m:r>
        </m:oMath>
      </m:oMathPara>
    </w:p>
    <w:bookmarkEnd w:id="81"/>
    <w:p w14:paraId="48062D7E" w14:textId="77777777" w:rsidR="00BA5227" w:rsidRDefault="00BA5227" w:rsidP="00BA5227">
      <w:pPr>
        <w:spacing w:after="0" w:line="240" w:lineRule="auto"/>
        <w:contextualSpacing/>
        <w:jc w:val="both"/>
        <w:rPr>
          <w:rFonts w:asciiTheme="minorHAnsi" w:hAnsiTheme="minorHAnsi" w:cstheme="minorHAnsi"/>
          <w:b/>
          <w:u w:val="single"/>
          <w:vertAlign w:val="baseline"/>
        </w:rPr>
      </w:pPr>
    </w:p>
    <w:p w14:paraId="5C9364C8" w14:textId="77777777" w:rsidR="00BA5227" w:rsidRDefault="00BA5227" w:rsidP="00BA5227">
      <w:pPr>
        <w:spacing w:after="0" w:line="240" w:lineRule="auto"/>
        <w:contextualSpacing/>
        <w:jc w:val="both"/>
        <w:rPr>
          <w:rFonts w:asciiTheme="minorHAnsi" w:hAnsiTheme="minorHAnsi" w:cstheme="minorHAnsi"/>
          <w:b/>
          <w:u w:val="single"/>
          <w:vertAlign w:val="baseline"/>
        </w:rPr>
      </w:pPr>
      <w:r>
        <w:rPr>
          <w:rFonts w:asciiTheme="minorHAnsi" w:hAnsiTheme="minorHAnsi" w:cstheme="minorHAnsi"/>
          <w:b/>
          <w:u w:val="single"/>
          <w:vertAlign w:val="baseline"/>
        </w:rPr>
        <w:t>Kryterium II: Gwarancja 15%</w:t>
      </w:r>
    </w:p>
    <w:p w14:paraId="1D8E2AEB" w14:textId="77777777" w:rsidR="00BA5227" w:rsidRDefault="00BA5227" w:rsidP="00BA5227">
      <w:pPr>
        <w:spacing w:after="0" w:line="240" w:lineRule="auto"/>
        <w:contextualSpacing/>
        <w:jc w:val="both"/>
        <w:rPr>
          <w:rFonts w:asciiTheme="minorHAnsi" w:hAnsiTheme="minorHAnsi" w:cstheme="minorHAnsi"/>
          <w:bCs/>
          <w:vertAlign w:val="baseline"/>
        </w:rPr>
      </w:pPr>
      <w:r w:rsidRPr="0002714B">
        <w:rPr>
          <w:rFonts w:asciiTheme="minorHAnsi" w:hAnsiTheme="minorHAnsi" w:cstheme="minorHAnsi"/>
          <w:bCs/>
          <w:vertAlign w:val="baseline"/>
        </w:rPr>
        <w:t>Pu</w:t>
      </w:r>
      <w:r>
        <w:rPr>
          <w:rFonts w:asciiTheme="minorHAnsi" w:hAnsiTheme="minorHAnsi" w:cstheme="minorHAnsi"/>
          <w:bCs/>
          <w:vertAlign w:val="baseline"/>
        </w:rPr>
        <w:t>nkty za kryterium „gwarancja” na kompletny przedmiot zamówienia zostaną przyznane zgodnie z zasadą:</w:t>
      </w:r>
    </w:p>
    <w:p w14:paraId="47970CD6" w14:textId="77777777" w:rsidR="00376900" w:rsidRDefault="00BA5227" w:rsidP="00BA5227">
      <w:pPr>
        <w:spacing w:after="0" w:line="240" w:lineRule="auto"/>
        <w:contextualSpacing/>
        <w:jc w:val="both"/>
        <w:rPr>
          <w:rFonts w:asciiTheme="minorHAnsi" w:hAnsiTheme="minorHAnsi" w:cstheme="minorHAnsi"/>
          <w:bCs/>
          <w:vertAlign w:val="baseline"/>
        </w:rPr>
      </w:pPr>
      <w:r>
        <w:rPr>
          <w:rFonts w:asciiTheme="minorHAnsi" w:hAnsiTheme="minorHAnsi" w:cstheme="minorHAnsi"/>
          <w:bCs/>
          <w:vertAlign w:val="baseline"/>
        </w:rPr>
        <w:t>12 miesięcy – 0 pkt</w:t>
      </w:r>
    </w:p>
    <w:p w14:paraId="63AE2A21" w14:textId="08D448DC" w:rsidR="00BA5227" w:rsidRDefault="00BA5227" w:rsidP="00BA5227">
      <w:pPr>
        <w:spacing w:after="0" w:line="240" w:lineRule="auto"/>
        <w:contextualSpacing/>
        <w:jc w:val="both"/>
        <w:rPr>
          <w:rFonts w:asciiTheme="minorHAnsi" w:hAnsiTheme="minorHAnsi" w:cstheme="minorHAnsi"/>
          <w:bCs/>
          <w:vertAlign w:val="baseline"/>
        </w:rPr>
      </w:pPr>
      <w:r>
        <w:rPr>
          <w:rFonts w:asciiTheme="minorHAnsi" w:hAnsiTheme="minorHAnsi" w:cstheme="minorHAnsi"/>
          <w:bCs/>
          <w:vertAlign w:val="baseline"/>
        </w:rPr>
        <w:lastRenderedPageBreak/>
        <w:t>24 miesiące – 5 pkt</w:t>
      </w:r>
    </w:p>
    <w:p w14:paraId="1AD7F124" w14:textId="77777777" w:rsidR="00BA5227" w:rsidRDefault="00BA5227" w:rsidP="00BA5227">
      <w:pPr>
        <w:spacing w:after="0" w:line="240" w:lineRule="auto"/>
        <w:contextualSpacing/>
        <w:jc w:val="both"/>
        <w:rPr>
          <w:rFonts w:asciiTheme="minorHAnsi" w:hAnsiTheme="minorHAnsi" w:cstheme="minorHAnsi"/>
          <w:bCs/>
          <w:vertAlign w:val="baseline"/>
        </w:rPr>
      </w:pPr>
      <w:r>
        <w:rPr>
          <w:rFonts w:asciiTheme="minorHAnsi" w:hAnsiTheme="minorHAnsi" w:cstheme="minorHAnsi"/>
          <w:bCs/>
          <w:vertAlign w:val="baseline"/>
        </w:rPr>
        <w:t>36 miesięcy – 10 pkt</w:t>
      </w:r>
    </w:p>
    <w:p w14:paraId="694AB00B" w14:textId="77777777" w:rsidR="00BA5227" w:rsidRPr="0002714B" w:rsidRDefault="00BA5227" w:rsidP="00BA5227">
      <w:pPr>
        <w:spacing w:after="0" w:line="240" w:lineRule="auto"/>
        <w:contextualSpacing/>
        <w:jc w:val="both"/>
        <w:rPr>
          <w:rFonts w:asciiTheme="minorHAnsi" w:hAnsiTheme="minorHAnsi" w:cstheme="minorHAnsi"/>
          <w:bCs/>
          <w:vertAlign w:val="baseline"/>
        </w:rPr>
      </w:pPr>
      <w:r>
        <w:rPr>
          <w:rFonts w:asciiTheme="minorHAnsi" w:hAnsiTheme="minorHAnsi" w:cstheme="minorHAnsi"/>
          <w:bCs/>
          <w:vertAlign w:val="baseline"/>
        </w:rPr>
        <w:t>48 miesięcy – 15 pkt</w:t>
      </w:r>
    </w:p>
    <w:p w14:paraId="71507826" w14:textId="77777777" w:rsidR="00BA5227" w:rsidRDefault="00BA5227" w:rsidP="00BA5227">
      <w:pPr>
        <w:spacing w:after="0" w:line="240" w:lineRule="auto"/>
        <w:contextualSpacing/>
        <w:jc w:val="both"/>
        <w:rPr>
          <w:rFonts w:asciiTheme="minorHAnsi" w:hAnsiTheme="minorHAnsi" w:cstheme="minorHAnsi"/>
          <w:b/>
          <w:u w:val="single"/>
          <w:vertAlign w:val="baseline"/>
        </w:rPr>
      </w:pPr>
    </w:p>
    <w:p w14:paraId="371E480F" w14:textId="77777777" w:rsidR="00BA5227" w:rsidRPr="003B59EC" w:rsidRDefault="00BA5227" w:rsidP="00BA5227">
      <w:pPr>
        <w:spacing w:after="0" w:line="240" w:lineRule="auto"/>
        <w:contextualSpacing/>
        <w:jc w:val="both"/>
        <w:rPr>
          <w:rFonts w:asciiTheme="minorHAnsi" w:hAnsiTheme="minorHAnsi" w:cstheme="minorHAnsi"/>
          <w:b/>
          <w:u w:val="single"/>
          <w:vertAlign w:val="baseline"/>
        </w:rPr>
      </w:pPr>
      <w:r w:rsidRPr="003B59EC">
        <w:rPr>
          <w:rFonts w:asciiTheme="minorHAnsi" w:hAnsiTheme="minorHAnsi" w:cstheme="minorHAnsi"/>
          <w:b/>
          <w:u w:val="single"/>
          <w:vertAlign w:val="baseline"/>
        </w:rPr>
        <w:t>Kryterium II</w:t>
      </w:r>
      <w:r>
        <w:rPr>
          <w:rFonts w:asciiTheme="minorHAnsi" w:hAnsiTheme="minorHAnsi" w:cstheme="minorHAnsi"/>
          <w:b/>
          <w:u w:val="single"/>
          <w:vertAlign w:val="baseline"/>
        </w:rPr>
        <w:t>I</w:t>
      </w:r>
      <w:r w:rsidRPr="003B59EC">
        <w:rPr>
          <w:rFonts w:asciiTheme="minorHAnsi" w:hAnsiTheme="minorHAnsi" w:cstheme="minorHAnsi"/>
          <w:b/>
          <w:u w:val="single"/>
          <w:vertAlign w:val="baseline"/>
        </w:rPr>
        <w:t xml:space="preserve">: </w:t>
      </w:r>
      <w:r>
        <w:rPr>
          <w:rFonts w:asciiTheme="minorHAnsi" w:hAnsiTheme="minorHAnsi" w:cstheme="minorHAnsi"/>
          <w:b/>
          <w:u w:val="single"/>
          <w:vertAlign w:val="baseline"/>
        </w:rPr>
        <w:t>Termin realizacji zamówienia</w:t>
      </w:r>
      <w:r w:rsidRPr="003B59EC">
        <w:rPr>
          <w:rFonts w:asciiTheme="minorHAnsi" w:hAnsiTheme="minorHAnsi" w:cstheme="minorHAnsi"/>
          <w:b/>
          <w:u w:val="single"/>
          <w:vertAlign w:val="baseline"/>
        </w:rPr>
        <w:t xml:space="preserve"> </w:t>
      </w:r>
      <w:r>
        <w:rPr>
          <w:rFonts w:asciiTheme="minorHAnsi" w:hAnsiTheme="minorHAnsi" w:cstheme="minorHAnsi"/>
          <w:b/>
          <w:u w:val="single"/>
          <w:vertAlign w:val="baseline"/>
        </w:rPr>
        <w:t>25</w:t>
      </w:r>
      <w:r w:rsidRPr="003B59EC">
        <w:rPr>
          <w:rFonts w:asciiTheme="minorHAnsi" w:hAnsiTheme="minorHAnsi" w:cstheme="minorHAnsi"/>
          <w:b/>
          <w:u w:val="single"/>
          <w:vertAlign w:val="baseline"/>
        </w:rPr>
        <w:t>%</w:t>
      </w:r>
    </w:p>
    <w:p w14:paraId="1FBF43D7" w14:textId="77777777" w:rsidR="00BA5227" w:rsidRPr="003B59EC" w:rsidRDefault="00BA5227" w:rsidP="00BA5227">
      <w:pPr>
        <w:spacing w:after="0" w:line="240" w:lineRule="auto"/>
        <w:contextualSpacing/>
        <w:jc w:val="both"/>
        <w:rPr>
          <w:rFonts w:asciiTheme="minorHAnsi" w:hAnsiTheme="minorHAnsi" w:cstheme="minorHAnsi"/>
          <w:vertAlign w:val="baseline"/>
        </w:rPr>
      </w:pPr>
    </w:p>
    <w:p w14:paraId="079A4129" w14:textId="77777777" w:rsidR="00BA5227" w:rsidRPr="003B59EC" w:rsidRDefault="00BA5227" w:rsidP="00BA5227">
      <w:pPr>
        <w:spacing w:after="0" w:line="240" w:lineRule="auto"/>
        <w:contextualSpacing/>
        <w:jc w:val="both"/>
        <w:rPr>
          <w:rFonts w:asciiTheme="minorHAnsi" w:hAnsiTheme="minorHAnsi" w:cstheme="minorHAnsi"/>
          <w:vertAlign w:val="baseline"/>
        </w:rPr>
      </w:pPr>
      <w:r w:rsidRPr="003B59EC">
        <w:rPr>
          <w:rFonts w:asciiTheme="minorHAnsi" w:hAnsiTheme="minorHAnsi" w:cstheme="minorHAnsi"/>
          <w:vertAlign w:val="baseline"/>
        </w:rPr>
        <w:t>Punkty za kryterium „</w:t>
      </w:r>
      <w:r>
        <w:rPr>
          <w:rFonts w:asciiTheme="minorHAnsi" w:hAnsiTheme="minorHAnsi" w:cstheme="minorHAnsi"/>
          <w:vertAlign w:val="baseline"/>
        </w:rPr>
        <w:t>Termin realizacji zamówienia</w:t>
      </w:r>
      <w:r w:rsidRPr="003B59EC">
        <w:rPr>
          <w:rFonts w:asciiTheme="minorHAnsi" w:hAnsiTheme="minorHAnsi" w:cstheme="minorHAnsi"/>
          <w:vertAlign w:val="baseline"/>
        </w:rPr>
        <w:t xml:space="preserve">” zostaną </w:t>
      </w:r>
      <w:r>
        <w:rPr>
          <w:rFonts w:asciiTheme="minorHAnsi" w:hAnsiTheme="minorHAnsi" w:cstheme="minorHAnsi"/>
          <w:vertAlign w:val="baseline"/>
        </w:rPr>
        <w:t>obliczone według następującego wzoru</w:t>
      </w:r>
      <w:r w:rsidRPr="003B59EC">
        <w:rPr>
          <w:rFonts w:asciiTheme="minorHAnsi" w:hAnsiTheme="minorHAnsi" w:cstheme="minorHAnsi"/>
          <w:vertAlign w:val="baseline"/>
        </w:rPr>
        <w:t>:</w:t>
      </w:r>
    </w:p>
    <w:p w14:paraId="43C28242" w14:textId="77777777" w:rsidR="00BA5227" w:rsidRPr="003B59EC" w:rsidRDefault="00BA5227" w:rsidP="00BA5227">
      <w:pPr>
        <w:spacing w:after="0" w:line="240" w:lineRule="auto"/>
        <w:rPr>
          <w:rFonts w:asciiTheme="minorHAnsi" w:eastAsia="Calibri" w:hAnsiTheme="minorHAnsi" w:cstheme="minorHAnsi"/>
          <w:vertAlign w:val="baseline"/>
        </w:rPr>
      </w:pPr>
    </w:p>
    <w:p w14:paraId="180BF8F1" w14:textId="77777777" w:rsidR="00BA5227" w:rsidRPr="003B59EC" w:rsidRDefault="00BA5227" w:rsidP="00BA5227">
      <w:pPr>
        <w:spacing w:after="0" w:line="240" w:lineRule="auto"/>
        <w:rPr>
          <w:rFonts w:asciiTheme="minorHAnsi" w:eastAsia="Calibri" w:hAnsiTheme="minorHAnsi" w:cstheme="minorHAnsi"/>
          <w:vertAlign w:val="baseline"/>
        </w:rPr>
      </w:pPr>
      <m:oMathPara>
        <m:oMathParaPr>
          <m:jc m:val="left"/>
        </m:oMathParaPr>
        <m:oMath>
          <m:r>
            <m:rPr>
              <m:sty m:val="p"/>
            </m:rPr>
            <w:rPr>
              <w:rFonts w:ascii="Cambria Math" w:eastAsia="Calibri" w:hAnsi="Cambria Math" w:cstheme="minorHAnsi"/>
              <w:vertAlign w:val="baseline"/>
            </w:rPr>
            <m:t>Liczba punków=</m:t>
          </m:r>
          <m:f>
            <m:fPr>
              <m:ctrlPr>
                <w:rPr>
                  <w:rFonts w:ascii="Cambria Math" w:eastAsia="Calibri" w:hAnsi="Cambria Math" w:cstheme="minorHAnsi"/>
                  <w:vertAlign w:val="baseline"/>
                </w:rPr>
              </m:ctrlPr>
            </m:fPr>
            <m:num>
              <m:r>
                <m:rPr>
                  <m:sty m:val="p"/>
                </m:rPr>
                <w:rPr>
                  <w:rFonts w:ascii="Cambria Math" w:eastAsia="Calibri" w:hAnsi="Cambria Math" w:cstheme="minorHAnsi"/>
                  <w:vertAlign w:val="baseline"/>
                </w:rPr>
                <m:t>Najkrótszy oferowany termin (dni)</m:t>
              </m:r>
            </m:num>
            <m:den>
              <m:r>
                <m:rPr>
                  <m:sty m:val="p"/>
                </m:rPr>
                <w:rPr>
                  <w:rFonts w:ascii="Cambria Math" w:eastAsia="Calibri" w:hAnsi="Cambria Math" w:cstheme="minorHAnsi"/>
                  <w:vertAlign w:val="baseline"/>
                </w:rPr>
                <m:t xml:space="preserve">Termin oferowany w ofercie badanej (dni)  </m:t>
              </m:r>
            </m:den>
          </m:f>
          <m:r>
            <m:rPr>
              <m:sty m:val="p"/>
            </m:rPr>
            <w:rPr>
              <w:rFonts w:ascii="Cambria Math" w:eastAsia="Calibri" w:hAnsi="Cambria Math" w:cstheme="minorHAnsi"/>
              <w:vertAlign w:val="baseline"/>
            </w:rPr>
            <m:t xml:space="preserve"> ×25 pkt </m:t>
          </m:r>
        </m:oMath>
      </m:oMathPara>
    </w:p>
    <w:p w14:paraId="1E59FCA9" w14:textId="77777777" w:rsidR="00BA5227" w:rsidRDefault="00BA5227" w:rsidP="00BA5227">
      <w:pPr>
        <w:spacing w:after="0" w:line="240" w:lineRule="auto"/>
        <w:contextualSpacing/>
        <w:jc w:val="both"/>
        <w:rPr>
          <w:rFonts w:asciiTheme="minorHAnsi" w:hAnsiTheme="minorHAnsi" w:cstheme="minorHAnsi"/>
          <w:b/>
          <w:u w:val="single"/>
          <w:vertAlign w:val="baseline"/>
        </w:rPr>
      </w:pPr>
    </w:p>
    <w:p w14:paraId="7D3EA154" w14:textId="77777777" w:rsidR="00BA5227" w:rsidRDefault="00BA5227" w:rsidP="00BA5227">
      <w:pPr>
        <w:spacing w:after="0" w:line="240" w:lineRule="auto"/>
        <w:contextualSpacing/>
        <w:jc w:val="both"/>
        <w:rPr>
          <w:rFonts w:asciiTheme="minorHAnsi" w:hAnsiTheme="minorHAnsi" w:cstheme="minorHAnsi"/>
          <w:i/>
          <w:iCs/>
          <w:vertAlign w:val="baseline"/>
        </w:rPr>
      </w:pPr>
      <w:r w:rsidRPr="00442DDD">
        <w:rPr>
          <w:rFonts w:asciiTheme="minorHAnsi" w:hAnsiTheme="minorHAnsi" w:cstheme="minorHAnsi"/>
          <w:b/>
          <w:i/>
          <w:iCs/>
          <w:u w:val="single"/>
          <w:vertAlign w:val="baseline"/>
        </w:rPr>
        <w:t>Uwaga:</w:t>
      </w:r>
      <w:r w:rsidRPr="00442DDD">
        <w:rPr>
          <w:rFonts w:asciiTheme="minorHAnsi" w:hAnsiTheme="minorHAnsi" w:cstheme="minorHAnsi"/>
          <w:b/>
          <w:i/>
          <w:iCs/>
          <w:vertAlign w:val="baseline"/>
        </w:rPr>
        <w:t xml:space="preserve"> </w:t>
      </w:r>
      <w:r w:rsidRPr="00442DDD">
        <w:rPr>
          <w:rFonts w:asciiTheme="minorHAnsi" w:hAnsiTheme="minorHAnsi" w:cstheme="minorHAnsi"/>
          <w:i/>
          <w:iCs/>
          <w:vertAlign w:val="baseline"/>
        </w:rPr>
        <w:t>Wykonawca zobowiązany jest podać w Formularzu oferty termin realizacji całego zamówienia w dniach, licząc od daty zawarcia umowy.</w:t>
      </w:r>
      <w:r>
        <w:rPr>
          <w:rFonts w:asciiTheme="minorHAnsi" w:hAnsiTheme="minorHAnsi" w:cstheme="minorHAnsi"/>
          <w:i/>
          <w:iCs/>
          <w:vertAlign w:val="baseline"/>
        </w:rPr>
        <w:t xml:space="preserve"> </w:t>
      </w:r>
    </w:p>
    <w:p w14:paraId="66C00DB9" w14:textId="1B2A89C2" w:rsidR="00BA5227" w:rsidRDefault="00BA5227" w:rsidP="00BA5227">
      <w:pPr>
        <w:spacing w:after="0" w:line="240" w:lineRule="auto"/>
        <w:contextualSpacing/>
        <w:jc w:val="both"/>
        <w:rPr>
          <w:rFonts w:asciiTheme="minorHAnsi" w:hAnsiTheme="minorHAnsi" w:cstheme="minorHAnsi"/>
          <w:i/>
          <w:iCs/>
          <w:vertAlign w:val="baseline"/>
        </w:rPr>
      </w:pPr>
      <w:r w:rsidRPr="005442F2">
        <w:rPr>
          <w:rFonts w:asciiTheme="minorHAnsi" w:hAnsiTheme="minorHAnsi" w:cstheme="minorHAnsi"/>
          <w:i/>
          <w:iCs/>
          <w:vertAlign w:val="baseline"/>
        </w:rPr>
        <w:t xml:space="preserve">Maksymalny termin realizacji zamówienia </w:t>
      </w:r>
      <w:r w:rsidR="002E231A" w:rsidRPr="005442F2">
        <w:rPr>
          <w:rFonts w:asciiTheme="minorHAnsi" w:hAnsiTheme="minorHAnsi" w:cstheme="minorHAnsi"/>
          <w:i/>
          <w:iCs/>
          <w:vertAlign w:val="baseline"/>
        </w:rPr>
        <w:t>wynosi 6</w:t>
      </w:r>
      <w:r w:rsidRPr="005442F2">
        <w:rPr>
          <w:rFonts w:asciiTheme="minorHAnsi" w:hAnsiTheme="minorHAnsi" w:cstheme="minorHAnsi"/>
          <w:i/>
          <w:iCs/>
          <w:vertAlign w:val="baseline"/>
        </w:rPr>
        <w:t>0 dni. Oferta Wykonawcy, który</w:t>
      </w:r>
      <w:r w:rsidR="002E231A" w:rsidRPr="005442F2">
        <w:rPr>
          <w:rFonts w:asciiTheme="minorHAnsi" w:hAnsiTheme="minorHAnsi" w:cstheme="minorHAnsi"/>
          <w:i/>
          <w:iCs/>
          <w:vertAlign w:val="baseline"/>
        </w:rPr>
        <w:t xml:space="preserve"> wskaże termin dostawy powyżej 6</w:t>
      </w:r>
      <w:r w:rsidRPr="005442F2">
        <w:rPr>
          <w:rFonts w:asciiTheme="minorHAnsi" w:hAnsiTheme="minorHAnsi" w:cstheme="minorHAnsi"/>
          <w:i/>
          <w:iCs/>
          <w:vertAlign w:val="baseline"/>
        </w:rPr>
        <w:t>0 dni, zostanie odrzucona.</w:t>
      </w:r>
    </w:p>
    <w:p w14:paraId="39DBDC09" w14:textId="77777777" w:rsidR="00BA5227" w:rsidRPr="00476DA5" w:rsidRDefault="00BA5227" w:rsidP="00A5095F">
      <w:pPr>
        <w:spacing w:after="0" w:line="240" w:lineRule="auto"/>
        <w:contextualSpacing/>
        <w:jc w:val="both"/>
        <w:rPr>
          <w:rFonts w:asciiTheme="minorHAnsi" w:hAnsiTheme="minorHAnsi" w:cstheme="minorHAnsi"/>
          <w:vertAlign w:val="baseline"/>
        </w:rPr>
      </w:pPr>
    </w:p>
    <w:p w14:paraId="799F5E76" w14:textId="77777777" w:rsidR="004668EE" w:rsidRPr="003B59EC" w:rsidRDefault="004668EE"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6829B2FC" wp14:editId="16046EF5">
                <wp:extent cx="5760720" cy="254000"/>
                <wp:effectExtent l="0" t="0" r="11430" b="12700"/>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4000"/>
                        </a:xfrm>
                        <a:prstGeom prst="rect">
                          <a:avLst/>
                        </a:prstGeom>
                        <a:solidFill>
                          <a:srgbClr val="E7E6E6">
                            <a:lumMod val="100000"/>
                            <a:lumOff val="0"/>
                          </a:srgbClr>
                        </a:solidFill>
                        <a:ln w="9525">
                          <a:solidFill>
                            <a:srgbClr val="000000"/>
                          </a:solidFill>
                          <a:miter lim="800000"/>
                          <a:headEnd/>
                          <a:tailEnd/>
                        </a:ln>
                      </wps:spPr>
                      <wps:txbx>
                        <w:txbxContent>
                          <w:p w14:paraId="07871AAF" w14:textId="5064FA57" w:rsidR="00AE31C7" w:rsidRPr="00A12267" w:rsidRDefault="00AE31C7" w:rsidP="004668EE">
                            <w:pPr>
                              <w:rPr>
                                <w:b/>
                                <w:vertAlign w:val="baseline"/>
                              </w:rPr>
                            </w:pPr>
                            <w:r>
                              <w:rPr>
                                <w:b/>
                                <w:vertAlign w:val="baseline"/>
                              </w:rPr>
                              <w:t>XVII</w:t>
                            </w:r>
                            <w:r w:rsidRPr="00A12267">
                              <w:rPr>
                                <w:b/>
                                <w:vertAlign w:val="baseline"/>
                              </w:rPr>
                              <w:t xml:space="preserve">. Wymagania </w:t>
                            </w:r>
                            <w:r w:rsidRPr="00475889">
                              <w:rPr>
                                <w:b/>
                                <w:vertAlign w:val="baseline"/>
                              </w:rPr>
                              <w:t>dotyczące wadium</w:t>
                            </w:r>
                            <w:r w:rsidRPr="00A12267">
                              <w:rPr>
                                <w:b/>
                                <w:vertAlign w:val="baseline"/>
                              </w:rPr>
                              <w:t xml:space="preserve"> </w:t>
                            </w:r>
                          </w:p>
                        </w:txbxContent>
                      </wps:txbx>
                      <wps:bodyPr rot="0" vert="horz" wrap="square" lIns="91440" tIns="45720" rIns="91440" bIns="45720" anchor="t" anchorCtr="0" upright="1">
                        <a:noAutofit/>
                      </wps:bodyPr>
                    </wps:wsp>
                  </a:graphicData>
                </a:graphic>
              </wp:inline>
            </w:drawing>
          </mc:Choice>
          <mc:Fallback>
            <w:pict>
              <v:shape w14:anchorId="6829B2FC" id="Pole tekstowe 16" o:spid="_x0000_s1042" type="#_x0000_t202" style="width:453.6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" fillcolor="#e7e6e6">
                <v:textbox>
                  <w:txbxContent>
                    <w:p w14:paraId="07871AAF" w14:textId="5064FA57" w:rsidR="00AE31C7" w:rsidRPr="00A12267" w:rsidRDefault="00AE31C7" w:rsidP="004668EE">
                      <w:pPr>
                        <w:rPr>
                          <w:b/>
                          <w:vertAlign w:val="baseline"/>
                        </w:rPr>
                      </w:pPr>
                      <w:r>
                        <w:rPr>
                          <w:b/>
                          <w:vertAlign w:val="baseline"/>
                        </w:rPr>
                        <w:t>XVII</w:t>
                      </w:r>
                      <w:r w:rsidRPr="00A12267">
                        <w:rPr>
                          <w:b/>
                          <w:vertAlign w:val="baseline"/>
                        </w:rPr>
                        <w:t xml:space="preserve">. Wymagania </w:t>
                      </w:r>
                      <w:r w:rsidRPr="00475889">
                        <w:rPr>
                          <w:b/>
                          <w:vertAlign w:val="baseline"/>
                        </w:rPr>
                        <w:t>dotyczące wadium</w:t>
                      </w:r>
                      <w:r w:rsidRPr="00A12267">
                        <w:rPr>
                          <w:b/>
                          <w:vertAlign w:val="baseline"/>
                        </w:rPr>
                        <w:t xml:space="preserve"> </w:t>
                      </w:r>
                    </w:p>
                  </w:txbxContent>
                </v:textbox>
                <w10:anchorlock/>
              </v:shape>
            </w:pict>
          </mc:Fallback>
        </mc:AlternateContent>
      </w:r>
    </w:p>
    <w:p w14:paraId="71F7BDFD" w14:textId="32EC0DCA" w:rsidR="004668EE" w:rsidRPr="003B59EC" w:rsidRDefault="004668EE" w:rsidP="00A5095F">
      <w:pPr>
        <w:spacing w:after="0" w:line="240" w:lineRule="auto"/>
        <w:jc w:val="both"/>
        <w:rPr>
          <w:rFonts w:asciiTheme="minorHAnsi" w:hAnsiTheme="minorHAnsi" w:cstheme="minorHAnsi"/>
          <w:vertAlign w:val="baseline"/>
        </w:rPr>
      </w:pPr>
    </w:p>
    <w:p w14:paraId="16D720D4" w14:textId="692353A5" w:rsidR="007D2D0B" w:rsidRDefault="007D2D0B" w:rsidP="007D2D0B">
      <w:pPr>
        <w:pStyle w:val="Bezodstpw"/>
        <w:numPr>
          <w:ilvl w:val="0"/>
          <w:numId w:val="48"/>
        </w:numPr>
        <w:ind w:left="284" w:hanging="284"/>
      </w:pPr>
      <w:r w:rsidRPr="004668EE">
        <w:t>Wykonawca zobowiązany jest wnieść wadium przed upływem termin</w:t>
      </w:r>
      <w:r>
        <w:t>u składania ofert w wysoko</w:t>
      </w:r>
      <w:r w:rsidR="002E231A">
        <w:t>ści: 9.0</w:t>
      </w:r>
      <w:r>
        <w:t xml:space="preserve">00 zł </w:t>
      </w:r>
      <w:r w:rsidR="002E231A">
        <w:rPr>
          <w:i/>
        </w:rPr>
        <w:t>(słownie: dziewięć</w:t>
      </w:r>
      <w:r w:rsidRPr="00EE7601">
        <w:rPr>
          <w:i/>
        </w:rPr>
        <w:t xml:space="preserve"> tysięcy złotych)</w:t>
      </w:r>
      <w:r>
        <w:rPr>
          <w:i/>
        </w:rPr>
        <w:t>.</w:t>
      </w:r>
    </w:p>
    <w:p w14:paraId="56132EF8" w14:textId="77777777" w:rsidR="007D2D0B" w:rsidRDefault="007D2D0B" w:rsidP="007D2D0B">
      <w:pPr>
        <w:pStyle w:val="Bezodstpw"/>
        <w:numPr>
          <w:ilvl w:val="0"/>
          <w:numId w:val="48"/>
        </w:numPr>
        <w:ind w:left="284" w:hanging="284"/>
      </w:pPr>
      <w:r>
        <w:t xml:space="preserve">Wadium w formie pieniądza należy </w:t>
      </w:r>
      <w:r w:rsidRPr="004668EE">
        <w:t>wnieść przele</w:t>
      </w:r>
      <w:r>
        <w:t>wem</w:t>
      </w:r>
      <w:r w:rsidRPr="004668EE">
        <w:t xml:space="preserve"> na konto:</w:t>
      </w:r>
      <w:r>
        <w:t xml:space="preserve"> </w:t>
      </w:r>
      <w:r w:rsidRPr="00EE7601">
        <w:rPr>
          <w:b/>
        </w:rPr>
        <w:t xml:space="preserve">Bank Millennium SA nr konta  </w:t>
      </w:r>
      <w:r>
        <w:rPr>
          <w:b/>
        </w:rPr>
        <w:t xml:space="preserve">       </w:t>
      </w:r>
      <w:r w:rsidRPr="00EE7601">
        <w:rPr>
          <w:b/>
        </w:rPr>
        <w:t>67 1160 2202 0000 0002 3017 0704</w:t>
      </w:r>
      <w:r>
        <w:t>.</w:t>
      </w:r>
    </w:p>
    <w:p w14:paraId="38FDC4A6" w14:textId="77777777" w:rsidR="007D2D0B" w:rsidRDefault="007D2D0B" w:rsidP="007D2D0B">
      <w:pPr>
        <w:pStyle w:val="Bezodstpw"/>
        <w:numPr>
          <w:ilvl w:val="0"/>
          <w:numId w:val="48"/>
        </w:numPr>
        <w:ind w:left="284" w:hanging="284"/>
      </w:pPr>
      <w:r>
        <w:t>Skuteczne wniesienie wadium w pieniądzu następuje z chwilą uznania środków pieniężnych</w:t>
      </w:r>
      <w:r w:rsidRPr="004668EE">
        <w:t xml:space="preserve"> na rachunku </w:t>
      </w:r>
      <w:r>
        <w:t xml:space="preserve">bankowym Zamawiającego, przed upływem terminu </w:t>
      </w:r>
      <w:r w:rsidRPr="004668EE">
        <w:t>składania ofert (tj. przed  upływem dnia i godziny wyznaczonej jako ostat</w:t>
      </w:r>
      <w:r>
        <w:t xml:space="preserve">eczny termin składania ofert). </w:t>
      </w:r>
    </w:p>
    <w:p w14:paraId="7A6DE500" w14:textId="77777777" w:rsidR="007D2D0B" w:rsidRDefault="007D2D0B" w:rsidP="007D2D0B">
      <w:pPr>
        <w:pStyle w:val="Bezodstpw"/>
        <w:numPr>
          <w:ilvl w:val="0"/>
          <w:numId w:val="48"/>
        </w:numPr>
        <w:ind w:left="284" w:hanging="284"/>
      </w:pPr>
      <w:r>
        <w:t>Wadium może być wniesione w jednej z kilku form, zgodnie z art. 97 ust. 7 ustawy Pzp.</w:t>
      </w:r>
    </w:p>
    <w:p w14:paraId="1EC78822" w14:textId="121818F9" w:rsidR="00B1355D" w:rsidRPr="007D2D0B" w:rsidRDefault="007D2D0B" w:rsidP="00F212D2">
      <w:pPr>
        <w:pStyle w:val="Bezodstpw"/>
        <w:numPr>
          <w:ilvl w:val="0"/>
          <w:numId w:val="48"/>
        </w:numPr>
        <w:ind w:left="284" w:hanging="284"/>
      </w:pPr>
      <w:r>
        <w:t>Wadium w innej formie niż pieniądz należy wnieść w oryginale w postaci elektronicznej. Wówczas Wykonawca składa wadium załączając na Platformie zakupowej w zakładce „OFERTY” poprzez wybranie polecenia „</w:t>
      </w:r>
      <w:r>
        <w:rPr>
          <w:i/>
        </w:rPr>
        <w:t>dodaj dokument”.</w:t>
      </w:r>
    </w:p>
    <w:p w14:paraId="4CE4ADCD" w14:textId="77777777" w:rsidR="007D2D0B" w:rsidRPr="003B59EC" w:rsidRDefault="007D2D0B" w:rsidP="00F212D2">
      <w:pPr>
        <w:spacing w:after="0" w:line="240" w:lineRule="auto"/>
        <w:rPr>
          <w:rFonts w:asciiTheme="minorHAnsi" w:eastAsia="Calibri" w:hAnsiTheme="minorHAnsi" w:cstheme="minorHAnsi"/>
          <w:vertAlign w:val="baseline"/>
        </w:rPr>
      </w:pPr>
    </w:p>
    <w:p w14:paraId="4F76A53B" w14:textId="77777777" w:rsidR="00F212D2" w:rsidRPr="003B59EC" w:rsidRDefault="00F212D2" w:rsidP="00F212D2">
      <w:pPr>
        <w:spacing w:after="0" w:line="240" w:lineRule="auto"/>
        <w:rPr>
          <w:rFonts w:asciiTheme="minorHAnsi" w:eastAsia="Calibr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4059D30F" wp14:editId="5102CA41">
                <wp:extent cx="5753100" cy="266700"/>
                <wp:effectExtent l="0" t="0" r="19050" b="19050"/>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6700"/>
                        </a:xfrm>
                        <a:prstGeom prst="rect">
                          <a:avLst/>
                        </a:prstGeom>
                        <a:solidFill>
                          <a:srgbClr val="E7E6E6">
                            <a:lumMod val="100000"/>
                            <a:lumOff val="0"/>
                          </a:srgbClr>
                        </a:solidFill>
                        <a:ln w="9525">
                          <a:solidFill>
                            <a:srgbClr val="000000"/>
                          </a:solidFill>
                          <a:miter lim="800000"/>
                          <a:headEnd/>
                          <a:tailEnd/>
                        </a:ln>
                      </wps:spPr>
                      <wps:txbx>
                        <w:txbxContent>
                          <w:p w14:paraId="34C24B28" w14:textId="34374CA7" w:rsidR="00AE31C7" w:rsidRPr="00A12267" w:rsidRDefault="00AE31C7" w:rsidP="00F212D2">
                            <w:pPr>
                              <w:tabs>
                                <w:tab w:val="left" w:pos="4125"/>
                                <w:tab w:val="center" w:pos="5102"/>
                              </w:tabs>
                              <w:spacing w:after="0" w:line="240" w:lineRule="auto"/>
                              <w:jc w:val="both"/>
                              <w:rPr>
                                <w:rFonts w:eastAsia="Times New Roman" w:cstheme="minorHAnsi"/>
                                <w:b/>
                                <w:vertAlign w:val="baseline"/>
                                <w:lang w:eastAsia="pl-PL"/>
                              </w:rPr>
                            </w:pPr>
                            <w:r>
                              <w:rPr>
                                <w:b/>
                                <w:vertAlign w:val="baseline"/>
                              </w:rPr>
                              <w:t xml:space="preserve">XVIII. Termin związania ofertą </w:t>
                            </w:r>
                          </w:p>
                          <w:p w14:paraId="1CCA1C18" w14:textId="77777777" w:rsidR="00AE31C7" w:rsidRPr="008308EC" w:rsidRDefault="00AE31C7" w:rsidP="00F212D2">
                            <w:pPr>
                              <w:rPr>
                                <w:b/>
                                <w:sz w:val="24"/>
                                <w:vertAlign w:val="baseline"/>
                              </w:rPr>
                            </w:pPr>
                          </w:p>
                        </w:txbxContent>
                      </wps:txbx>
                      <wps:bodyPr rot="0" vert="horz" wrap="square" lIns="91440" tIns="45720" rIns="91440" bIns="45720" anchor="t" anchorCtr="0" upright="1">
                        <a:noAutofit/>
                      </wps:bodyPr>
                    </wps:wsp>
                  </a:graphicData>
                </a:graphic>
              </wp:inline>
            </w:drawing>
          </mc:Choice>
          <mc:Fallback>
            <w:pict>
              <v:shape w14:anchorId="4059D30F" id="Pole tekstowe 10" o:spid="_x0000_s1043" type="#_x0000_t202" style="width:45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" fillcolor="#e7e6e6">
                <v:textbox>
                  <w:txbxContent>
                    <w:p w14:paraId="34C24B28" w14:textId="34374CA7" w:rsidR="00AE31C7" w:rsidRPr="00A12267" w:rsidRDefault="00AE31C7" w:rsidP="00F212D2">
                      <w:pPr>
                        <w:tabs>
                          <w:tab w:val="left" w:pos="4125"/>
                          <w:tab w:val="center" w:pos="5102"/>
                        </w:tabs>
                        <w:spacing w:after="0" w:line="240" w:lineRule="auto"/>
                        <w:jc w:val="both"/>
                        <w:rPr>
                          <w:rFonts w:eastAsia="Times New Roman" w:cstheme="minorHAnsi"/>
                          <w:b/>
                          <w:vertAlign w:val="baseline"/>
                          <w:lang w:eastAsia="pl-PL"/>
                        </w:rPr>
                      </w:pPr>
                      <w:r>
                        <w:rPr>
                          <w:b/>
                          <w:vertAlign w:val="baseline"/>
                        </w:rPr>
                        <w:t xml:space="preserve">XVIII. Termin związania ofertą </w:t>
                      </w:r>
                    </w:p>
                    <w:p w14:paraId="1CCA1C18" w14:textId="77777777" w:rsidR="00AE31C7" w:rsidRPr="008308EC" w:rsidRDefault="00AE31C7" w:rsidP="00F212D2">
                      <w:pPr>
                        <w:rPr>
                          <w:b/>
                          <w:sz w:val="24"/>
                          <w:vertAlign w:val="baseline"/>
                        </w:rPr>
                      </w:pPr>
                    </w:p>
                  </w:txbxContent>
                </v:textbox>
                <w10:anchorlock/>
              </v:shape>
            </w:pict>
          </mc:Fallback>
        </mc:AlternateContent>
      </w:r>
    </w:p>
    <w:p w14:paraId="15AD9C82" w14:textId="77777777" w:rsidR="00F212D2" w:rsidRPr="003B59EC" w:rsidRDefault="00F212D2" w:rsidP="00F212D2">
      <w:pPr>
        <w:pStyle w:val="Akapitzlist"/>
        <w:tabs>
          <w:tab w:val="left" w:pos="4125"/>
          <w:tab w:val="center" w:pos="5102"/>
        </w:tabs>
        <w:spacing w:after="0" w:line="240" w:lineRule="auto"/>
        <w:ind w:left="426"/>
        <w:jc w:val="both"/>
        <w:rPr>
          <w:rFonts w:asciiTheme="minorHAnsi" w:eastAsia="Times New Roman" w:hAnsiTheme="minorHAnsi" w:cstheme="minorHAnsi"/>
          <w:b/>
          <w:vertAlign w:val="baseline"/>
          <w:lang w:eastAsia="pl-PL"/>
        </w:rPr>
      </w:pPr>
    </w:p>
    <w:p w14:paraId="74A32FB9" w14:textId="1F4F1B26" w:rsidR="007D2D0B" w:rsidRDefault="007D2D0B" w:rsidP="007D2D0B">
      <w:pPr>
        <w:pStyle w:val="Akapitzlist"/>
        <w:numPr>
          <w:ilvl w:val="0"/>
          <w:numId w:val="49"/>
        </w:numPr>
        <w:spacing w:after="0" w:line="240" w:lineRule="auto"/>
        <w:ind w:left="284" w:hanging="284"/>
        <w:jc w:val="both"/>
        <w:rPr>
          <w:rFonts w:asciiTheme="minorHAnsi" w:hAnsiTheme="minorHAnsi" w:cstheme="minorHAnsi"/>
          <w:vertAlign w:val="baseline"/>
        </w:rPr>
      </w:pPr>
      <w:r w:rsidRPr="007D2D0B">
        <w:rPr>
          <w:rFonts w:asciiTheme="minorHAnsi" w:hAnsiTheme="minorHAnsi" w:cstheme="minorHAnsi"/>
          <w:vertAlign w:val="baseline"/>
        </w:rPr>
        <w:t>Wykonawca będzie związany ofertą pr</w:t>
      </w:r>
      <w:r w:rsidR="002E231A">
        <w:rPr>
          <w:rFonts w:asciiTheme="minorHAnsi" w:hAnsiTheme="minorHAnsi" w:cstheme="minorHAnsi"/>
          <w:vertAlign w:val="baseline"/>
        </w:rPr>
        <w:t>zez okres 90 dni, tj. do dnia 09</w:t>
      </w:r>
      <w:r>
        <w:rPr>
          <w:rFonts w:asciiTheme="minorHAnsi" w:hAnsiTheme="minorHAnsi" w:cstheme="minorHAnsi"/>
          <w:vertAlign w:val="baseline"/>
        </w:rPr>
        <w:t>.01.2024</w:t>
      </w:r>
      <w:r w:rsidRPr="007D2D0B">
        <w:rPr>
          <w:rFonts w:asciiTheme="minorHAnsi" w:hAnsiTheme="minorHAnsi" w:cstheme="minorHAnsi"/>
          <w:vertAlign w:val="baseline"/>
        </w:rPr>
        <w:t xml:space="preserve"> r. Bieg terminu związania ofertą rozpoczyna się wraz z upływem terminu składania ofert.</w:t>
      </w:r>
    </w:p>
    <w:p w14:paraId="196BDFE3" w14:textId="77777777" w:rsidR="007D2D0B" w:rsidRDefault="007D2D0B" w:rsidP="007D2D0B">
      <w:pPr>
        <w:pStyle w:val="Akapitzlist"/>
        <w:numPr>
          <w:ilvl w:val="0"/>
          <w:numId w:val="49"/>
        </w:numPr>
        <w:spacing w:after="0" w:line="240" w:lineRule="auto"/>
        <w:ind w:left="284" w:hanging="284"/>
        <w:jc w:val="both"/>
        <w:rPr>
          <w:rFonts w:asciiTheme="minorHAnsi" w:hAnsiTheme="minorHAnsi" w:cstheme="minorHAnsi"/>
          <w:vertAlign w:val="baseline"/>
        </w:rPr>
      </w:pPr>
      <w:r w:rsidRPr="007D2D0B">
        <w:rPr>
          <w:rFonts w:asciiTheme="minorHAnsi" w:hAnsiTheme="minorHAnsi" w:cstheme="minorHAnsi"/>
          <w:vertAlign w:val="baseline"/>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1E4410BA" w14:textId="5A78BB3D" w:rsidR="00C662ED" w:rsidRPr="007D2D0B" w:rsidRDefault="007D2D0B" w:rsidP="007D2D0B">
      <w:pPr>
        <w:pStyle w:val="Akapitzlist"/>
        <w:numPr>
          <w:ilvl w:val="0"/>
          <w:numId w:val="49"/>
        </w:numPr>
        <w:spacing w:after="0" w:line="240" w:lineRule="auto"/>
        <w:ind w:left="284" w:hanging="284"/>
        <w:jc w:val="both"/>
        <w:rPr>
          <w:rFonts w:asciiTheme="minorHAnsi" w:hAnsiTheme="minorHAnsi" w:cstheme="minorHAnsi"/>
          <w:vertAlign w:val="baseline"/>
        </w:rPr>
      </w:pPr>
      <w:r w:rsidRPr="007D2D0B">
        <w:rPr>
          <w:rFonts w:asciiTheme="minorHAnsi" w:hAnsiTheme="minorHAnsi" w:cstheme="minorHAnsi"/>
          <w:vertAlign w:val="baseline"/>
        </w:rPr>
        <w:t>Odmowa wyrażenia zgody na przedłużenie terminu związania ofertą nie powoduje utraty wadium.</w:t>
      </w:r>
    </w:p>
    <w:p w14:paraId="6CBA428D" w14:textId="77777777" w:rsidR="007D2D0B" w:rsidRDefault="007D2D0B" w:rsidP="007D2D0B">
      <w:pPr>
        <w:spacing w:after="0" w:line="240" w:lineRule="auto"/>
        <w:jc w:val="both"/>
        <w:rPr>
          <w:rFonts w:asciiTheme="minorHAnsi" w:hAnsiTheme="minorHAnsi" w:cstheme="minorHAnsi"/>
          <w:vertAlign w:val="baseline"/>
        </w:rPr>
      </w:pPr>
    </w:p>
    <w:p w14:paraId="0A8CCC33" w14:textId="77777777" w:rsidR="00732868" w:rsidRPr="003B59EC" w:rsidRDefault="00732868"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62350D21" wp14:editId="2F896243">
                <wp:extent cx="5753100" cy="431800"/>
                <wp:effectExtent l="0" t="0" r="19050" b="25400"/>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31800"/>
                        </a:xfrm>
                        <a:prstGeom prst="rect">
                          <a:avLst/>
                        </a:prstGeom>
                        <a:solidFill>
                          <a:srgbClr val="E7E6E6">
                            <a:lumMod val="100000"/>
                            <a:lumOff val="0"/>
                          </a:srgbClr>
                        </a:solidFill>
                        <a:ln w="9525">
                          <a:solidFill>
                            <a:srgbClr val="000000"/>
                          </a:solidFill>
                          <a:miter lim="800000"/>
                          <a:headEnd/>
                          <a:tailEnd/>
                        </a:ln>
                      </wps:spPr>
                      <wps:txbx>
                        <w:txbxContent>
                          <w:p w14:paraId="4DD6F9AF" w14:textId="60514487" w:rsidR="00AE31C7" w:rsidRPr="00A12267" w:rsidRDefault="00AE31C7" w:rsidP="00732868">
                            <w:pPr>
                              <w:rPr>
                                <w:b/>
                                <w:vertAlign w:val="baseline"/>
                              </w:rPr>
                            </w:pPr>
                            <w:r>
                              <w:rPr>
                                <w:b/>
                                <w:vertAlign w:val="baseline"/>
                              </w:rPr>
                              <w:t>XIX</w:t>
                            </w:r>
                            <w:r w:rsidRPr="00A12267">
                              <w:rPr>
                                <w:b/>
                                <w:vertAlign w:val="baseline"/>
                              </w:rPr>
                              <w:t>. Informacja o formalnościach, jakie powinny zostać dopełnione po wyborze oferty w celu zawarcia umowy w sprawie zamówienia publicznego</w:t>
                            </w:r>
                          </w:p>
                        </w:txbxContent>
                      </wps:txbx>
                      <wps:bodyPr rot="0" vert="horz" wrap="square" lIns="91440" tIns="45720" rIns="91440" bIns="45720" anchor="t" anchorCtr="0" upright="1">
                        <a:noAutofit/>
                      </wps:bodyPr>
                    </wps:wsp>
                  </a:graphicData>
                </a:graphic>
              </wp:inline>
            </w:drawing>
          </mc:Choice>
          <mc:Fallback>
            <w:pict>
              <v:shape w14:anchorId="62350D21" id="Pole tekstowe 17" o:spid="_x0000_s1044" type="#_x0000_t202" style="width:453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" fillcolor="#e7e6e6">
                <v:textbox>
                  <w:txbxContent>
                    <w:p w14:paraId="4DD6F9AF" w14:textId="60514487" w:rsidR="00AE31C7" w:rsidRPr="00A12267" w:rsidRDefault="00AE31C7" w:rsidP="00732868">
                      <w:pPr>
                        <w:rPr>
                          <w:b/>
                          <w:vertAlign w:val="baseline"/>
                        </w:rPr>
                      </w:pPr>
                      <w:r>
                        <w:rPr>
                          <w:b/>
                          <w:vertAlign w:val="baseline"/>
                        </w:rPr>
                        <w:t>XIX</w:t>
                      </w:r>
                      <w:r w:rsidRPr="00A12267">
                        <w:rPr>
                          <w:b/>
                          <w:vertAlign w:val="baseline"/>
                        </w:rPr>
                        <w:t>. Informacja o formalnościach, jakie powinny zostać dopełnione po wyborze oferty w celu zawarcia umowy w sprawie zamówienia publicznego</w:t>
                      </w:r>
                    </w:p>
                  </w:txbxContent>
                </v:textbox>
                <w10:anchorlock/>
              </v:shape>
            </w:pict>
          </mc:Fallback>
        </mc:AlternateContent>
      </w:r>
    </w:p>
    <w:p w14:paraId="568274C0" w14:textId="77777777" w:rsidR="00732868" w:rsidRPr="003B59EC" w:rsidRDefault="00732868" w:rsidP="00A5095F">
      <w:pPr>
        <w:spacing w:after="0" w:line="240" w:lineRule="auto"/>
        <w:jc w:val="both"/>
        <w:rPr>
          <w:rFonts w:asciiTheme="minorHAnsi" w:hAnsiTheme="minorHAnsi" w:cstheme="minorHAnsi"/>
          <w:vertAlign w:val="baseline"/>
        </w:rPr>
      </w:pPr>
    </w:p>
    <w:p w14:paraId="66FBE0F4" w14:textId="77777777" w:rsidR="002B4583" w:rsidRPr="003B59EC" w:rsidRDefault="002B4583" w:rsidP="005802BE">
      <w:pPr>
        <w:pStyle w:val="Bezodstpw"/>
        <w:numPr>
          <w:ilvl w:val="0"/>
          <w:numId w:val="11"/>
        </w:numPr>
        <w:ind w:left="284" w:hanging="284"/>
        <w:rPr>
          <w:rFonts w:asciiTheme="minorHAnsi" w:hAnsiTheme="minorHAnsi" w:cstheme="minorHAnsi"/>
        </w:rPr>
      </w:pPr>
      <w:r w:rsidRPr="003B59EC">
        <w:rPr>
          <w:rFonts w:asciiTheme="minorHAnsi" w:hAnsiTheme="minorHAnsi" w:cstheme="minorHAnsi"/>
        </w:rPr>
        <w:t>Zamawiający udzieli zamówienia Wykonawcy, który nie został wykluczony z postępowania, spełnia warunki udziału w postępowaniu oraz którego oferta odpowiada wszystkim wymaganiom określonym w ustawie Pzp i niniejszej SWZ.</w:t>
      </w:r>
    </w:p>
    <w:p w14:paraId="699C57EE" w14:textId="77777777" w:rsidR="002B4583" w:rsidRPr="003B59EC" w:rsidRDefault="002B4583" w:rsidP="005802BE">
      <w:pPr>
        <w:pStyle w:val="Bezodstpw"/>
        <w:numPr>
          <w:ilvl w:val="0"/>
          <w:numId w:val="11"/>
        </w:numPr>
        <w:ind w:left="284" w:hanging="284"/>
        <w:rPr>
          <w:rFonts w:asciiTheme="minorHAnsi" w:hAnsiTheme="minorHAnsi" w:cstheme="minorHAnsi"/>
        </w:rPr>
      </w:pPr>
      <w:r w:rsidRPr="003B59EC">
        <w:rPr>
          <w:rFonts w:asciiTheme="minorHAnsi" w:hAnsiTheme="minorHAnsi" w:cstheme="minorHAnsi"/>
        </w:rPr>
        <w:t>Zamawiający poinformuje niezwłocznie po wyborze oferty najkorzystniejszej wszystkich Wykonawców o:</w:t>
      </w:r>
    </w:p>
    <w:p w14:paraId="751C012D" w14:textId="77777777" w:rsidR="002B4583" w:rsidRPr="003B59EC" w:rsidRDefault="002B4583" w:rsidP="005802BE">
      <w:pPr>
        <w:pStyle w:val="Bezodstpw"/>
        <w:numPr>
          <w:ilvl w:val="0"/>
          <w:numId w:val="12"/>
        </w:numPr>
        <w:rPr>
          <w:rFonts w:asciiTheme="minorHAnsi" w:hAnsiTheme="minorHAnsi" w:cstheme="minorHAnsi"/>
        </w:rPr>
      </w:pPr>
      <w:r w:rsidRPr="003B59EC">
        <w:rPr>
          <w:rFonts w:asciiTheme="minorHAnsi" w:hAnsiTheme="minorHAnsi" w:cstheme="minorHAnsi"/>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FC8FFFE" w14:textId="77777777" w:rsidR="002B4583" w:rsidRPr="003B59EC" w:rsidRDefault="002B4583" w:rsidP="005802BE">
      <w:pPr>
        <w:pStyle w:val="Bezodstpw"/>
        <w:numPr>
          <w:ilvl w:val="0"/>
          <w:numId w:val="12"/>
        </w:numPr>
        <w:rPr>
          <w:rFonts w:asciiTheme="minorHAnsi" w:hAnsiTheme="minorHAnsi" w:cstheme="minorHAnsi"/>
        </w:rPr>
      </w:pPr>
      <w:r w:rsidRPr="003B59EC">
        <w:rPr>
          <w:rFonts w:asciiTheme="minorHAnsi" w:hAnsiTheme="minorHAnsi" w:cstheme="minorHAnsi"/>
        </w:rPr>
        <w:t>Wykonawcach, których oferty zostały odrzucone,</w:t>
      </w:r>
    </w:p>
    <w:p w14:paraId="6A45CEDF" w14:textId="456B33E0" w:rsidR="002B4583" w:rsidRPr="003B59EC" w:rsidRDefault="002B4583" w:rsidP="00A5095F">
      <w:pPr>
        <w:pStyle w:val="Bezodstpw"/>
        <w:ind w:left="284"/>
        <w:rPr>
          <w:rFonts w:asciiTheme="minorHAnsi" w:hAnsiTheme="minorHAnsi" w:cstheme="minorHAnsi"/>
        </w:rPr>
      </w:pPr>
      <w:r w:rsidRPr="003B59EC">
        <w:rPr>
          <w:rFonts w:asciiTheme="minorHAnsi" w:hAnsiTheme="minorHAnsi" w:cstheme="minorHAnsi"/>
        </w:rPr>
        <w:t>-</w:t>
      </w:r>
      <w:r w:rsidR="00DB6A46" w:rsidRPr="003B59EC">
        <w:rPr>
          <w:rFonts w:asciiTheme="minorHAnsi" w:hAnsiTheme="minorHAnsi" w:cstheme="minorHAnsi"/>
        </w:rPr>
        <w:t xml:space="preserve"> p</w:t>
      </w:r>
      <w:r w:rsidRPr="003B59EC">
        <w:rPr>
          <w:rFonts w:asciiTheme="minorHAnsi" w:hAnsiTheme="minorHAnsi" w:cstheme="minorHAnsi"/>
        </w:rPr>
        <w:t>odając uzasadnienie faktyczne i prawne.</w:t>
      </w:r>
    </w:p>
    <w:p w14:paraId="42854BD8" w14:textId="6D3385F8" w:rsidR="002B4583" w:rsidRPr="003B59EC" w:rsidRDefault="002B4583" w:rsidP="005802BE">
      <w:pPr>
        <w:pStyle w:val="Bezodstpw"/>
        <w:numPr>
          <w:ilvl w:val="0"/>
          <w:numId w:val="11"/>
        </w:numPr>
        <w:ind w:left="284" w:hanging="284"/>
        <w:rPr>
          <w:rFonts w:asciiTheme="minorHAnsi" w:hAnsiTheme="minorHAnsi" w:cstheme="minorHAnsi"/>
        </w:rPr>
      </w:pPr>
      <w:r w:rsidRPr="003B59EC">
        <w:rPr>
          <w:rFonts w:asciiTheme="minorHAnsi" w:hAnsiTheme="minorHAnsi" w:cstheme="minorHAnsi"/>
        </w:rPr>
        <w:t xml:space="preserve">Informację o wyborze najkorzystniejszej oferty Zamawiający prześle </w:t>
      </w:r>
      <w:r w:rsidR="00F97338" w:rsidRPr="003B59EC">
        <w:rPr>
          <w:rFonts w:asciiTheme="minorHAnsi" w:hAnsiTheme="minorHAnsi" w:cstheme="minorHAnsi"/>
        </w:rPr>
        <w:t>elektronicznie</w:t>
      </w:r>
      <w:r w:rsidRPr="003B59EC">
        <w:rPr>
          <w:rFonts w:asciiTheme="minorHAnsi" w:hAnsiTheme="minorHAnsi" w:cstheme="minorHAnsi"/>
        </w:rPr>
        <w:t xml:space="preserve">, a także zamieści na stronie internetowej postępowania. </w:t>
      </w:r>
    </w:p>
    <w:p w14:paraId="3DD87057" w14:textId="77777777" w:rsidR="002B4583" w:rsidRPr="003B59EC" w:rsidRDefault="002B4583" w:rsidP="005802BE">
      <w:pPr>
        <w:pStyle w:val="Bezodstpw"/>
        <w:numPr>
          <w:ilvl w:val="0"/>
          <w:numId w:val="11"/>
        </w:numPr>
        <w:ind w:left="284" w:hanging="284"/>
        <w:rPr>
          <w:rFonts w:asciiTheme="minorHAnsi" w:hAnsiTheme="minorHAnsi" w:cstheme="minorHAnsi"/>
        </w:rPr>
      </w:pPr>
      <w:r w:rsidRPr="003B59EC">
        <w:rPr>
          <w:rFonts w:asciiTheme="minorHAnsi" w:hAnsiTheme="minorHAnsi" w:cstheme="minorHAnsi"/>
        </w:rPr>
        <w:t>W przypadku wyboru oferty Wykonawców wspólnie ubiegających się o udzielenie zamówienia, Zamawiający przed zawarciem umowy w sprawie zamówienia publicznego, może żądać przedłożenia umowy regulującej współpracę tych Wykonawców.</w:t>
      </w:r>
    </w:p>
    <w:p w14:paraId="3A9272EE" w14:textId="2E513090" w:rsidR="002B4583" w:rsidRPr="00423BA1" w:rsidRDefault="002B4583" w:rsidP="005802BE">
      <w:pPr>
        <w:pStyle w:val="Bezodstpw"/>
        <w:numPr>
          <w:ilvl w:val="0"/>
          <w:numId w:val="11"/>
        </w:numPr>
        <w:ind w:left="284" w:hanging="284"/>
        <w:rPr>
          <w:rFonts w:asciiTheme="minorHAnsi" w:hAnsiTheme="minorHAnsi" w:cstheme="minorHAnsi"/>
        </w:rPr>
      </w:pPr>
      <w:r w:rsidRPr="003B59EC">
        <w:rPr>
          <w:rFonts w:asciiTheme="minorHAnsi" w:hAnsiTheme="minorHAnsi" w:cstheme="minorHAnsi"/>
        </w:rPr>
        <w:t xml:space="preserve">Zamawiający wskaże wybranemu Wykonawcy termin i miejsce podpisania umowy. Termin ten nie może być krótszy niż </w:t>
      </w:r>
      <w:r w:rsidR="00C14AD9">
        <w:rPr>
          <w:rFonts w:asciiTheme="minorHAnsi" w:hAnsiTheme="minorHAnsi" w:cstheme="minorHAnsi"/>
        </w:rPr>
        <w:t>10</w:t>
      </w:r>
      <w:r w:rsidRPr="003B59EC">
        <w:rPr>
          <w:rFonts w:asciiTheme="minorHAnsi" w:hAnsiTheme="minorHAnsi" w:cstheme="minorHAnsi"/>
        </w:rPr>
        <w:t xml:space="preserve"> dni od dnia przesłania </w:t>
      </w:r>
      <w:r w:rsidR="00DB6A46" w:rsidRPr="003B59EC">
        <w:rPr>
          <w:rFonts w:asciiTheme="minorHAnsi" w:hAnsiTheme="minorHAnsi" w:cstheme="minorHAnsi"/>
        </w:rPr>
        <w:t>zawiadomienia</w:t>
      </w:r>
      <w:r w:rsidRPr="003B59EC">
        <w:rPr>
          <w:rFonts w:asciiTheme="minorHAnsi" w:hAnsiTheme="minorHAnsi" w:cstheme="minorHAnsi"/>
        </w:rPr>
        <w:t xml:space="preserve"> o wy</w:t>
      </w:r>
      <w:r w:rsidR="00DB6A46" w:rsidRPr="003B59EC">
        <w:rPr>
          <w:rFonts w:asciiTheme="minorHAnsi" w:hAnsiTheme="minorHAnsi" w:cstheme="minorHAnsi"/>
        </w:rPr>
        <w:t>borze najkorzystniejszej oferty, jeżeli zawiadomienie to zostało przesłane przy użyciu środków komunikacji elektronicznej albo 1</w:t>
      </w:r>
      <w:r w:rsidR="00C14AD9">
        <w:rPr>
          <w:rFonts w:asciiTheme="minorHAnsi" w:hAnsiTheme="minorHAnsi" w:cstheme="minorHAnsi"/>
        </w:rPr>
        <w:t>5</w:t>
      </w:r>
      <w:r w:rsidR="00DB6A46" w:rsidRPr="003B59EC">
        <w:rPr>
          <w:rFonts w:asciiTheme="minorHAnsi" w:hAnsiTheme="minorHAnsi" w:cstheme="minorHAnsi"/>
        </w:rPr>
        <w:t xml:space="preserve"> dni, jeżeli zostało przesłane w inny sposób.</w:t>
      </w:r>
      <w:r w:rsidRPr="003B59EC">
        <w:rPr>
          <w:rFonts w:asciiTheme="minorHAnsi" w:hAnsiTheme="minorHAnsi" w:cstheme="minorHAnsi"/>
        </w:rPr>
        <w:t xml:space="preserve"> Termin ten może u</w:t>
      </w:r>
      <w:r w:rsidR="00DB6A46" w:rsidRPr="003B59EC">
        <w:rPr>
          <w:rFonts w:asciiTheme="minorHAnsi" w:hAnsiTheme="minorHAnsi" w:cstheme="minorHAnsi"/>
        </w:rPr>
        <w:t>lec zmianie w przypadku złożenia</w:t>
      </w:r>
      <w:r w:rsidRPr="003B59EC">
        <w:rPr>
          <w:rFonts w:asciiTheme="minorHAnsi" w:hAnsiTheme="minorHAnsi" w:cstheme="minorHAnsi"/>
        </w:rPr>
        <w:t xml:space="preserve"> przez któregoś z Wykonawców odwołania. O nowym terminie Wykonawca zostanie </w:t>
      </w:r>
      <w:r w:rsidRPr="00423BA1">
        <w:rPr>
          <w:rFonts w:asciiTheme="minorHAnsi" w:hAnsiTheme="minorHAnsi" w:cstheme="minorHAnsi"/>
        </w:rPr>
        <w:t>poinformowany po zakończeniu postępowania odwoławczego.</w:t>
      </w:r>
    </w:p>
    <w:p w14:paraId="779FE250" w14:textId="4863D897" w:rsidR="002B4583" w:rsidRPr="00423BA1" w:rsidRDefault="002B4583" w:rsidP="005802BE">
      <w:pPr>
        <w:pStyle w:val="Bezodstpw"/>
        <w:numPr>
          <w:ilvl w:val="0"/>
          <w:numId w:val="11"/>
        </w:numPr>
        <w:ind w:left="284" w:hanging="284"/>
        <w:rPr>
          <w:rFonts w:asciiTheme="minorHAnsi" w:hAnsiTheme="minorHAnsi" w:cstheme="minorHAnsi"/>
        </w:rPr>
      </w:pPr>
      <w:r w:rsidRPr="00423BA1">
        <w:rPr>
          <w:rFonts w:asciiTheme="minorHAnsi" w:hAnsiTheme="minorHAnsi" w:cstheme="minorHAnsi"/>
        </w:rPr>
        <w:t xml:space="preserve">Zamawiający może zawrzeć umowę w sprawie zamówienia publicznego przed upływem terminu, o którym mowa w pkt 5, jeżeli w </w:t>
      </w:r>
      <w:r w:rsidR="000455B5">
        <w:rPr>
          <w:rFonts w:asciiTheme="minorHAnsi" w:hAnsiTheme="minorHAnsi" w:cstheme="minorHAnsi"/>
        </w:rPr>
        <w:t>postępowaniu</w:t>
      </w:r>
      <w:r w:rsidRPr="00423BA1">
        <w:rPr>
          <w:rFonts w:asciiTheme="minorHAnsi" w:hAnsiTheme="minorHAnsi" w:cstheme="minorHAnsi"/>
        </w:rPr>
        <w:t xml:space="preserve"> złożono tylko jedną ofertę.</w:t>
      </w:r>
    </w:p>
    <w:p w14:paraId="6D442274" w14:textId="77777777" w:rsidR="002B4583" w:rsidRPr="00423BA1" w:rsidRDefault="002B4583" w:rsidP="005802BE">
      <w:pPr>
        <w:pStyle w:val="Bezodstpw"/>
        <w:numPr>
          <w:ilvl w:val="0"/>
          <w:numId w:val="11"/>
        </w:numPr>
        <w:ind w:left="284" w:hanging="284"/>
        <w:rPr>
          <w:rFonts w:asciiTheme="minorHAnsi" w:hAnsiTheme="minorHAnsi" w:cstheme="minorHAnsi"/>
        </w:rPr>
      </w:pPr>
      <w:r w:rsidRPr="00423BA1">
        <w:rPr>
          <w:rFonts w:asciiTheme="minorHAnsi" w:hAnsiTheme="minorHAnsi" w:cstheme="minorHAnsi"/>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3B1B56A" w14:textId="77777777" w:rsidR="002B4583" w:rsidRDefault="002B4583" w:rsidP="00A5095F">
      <w:pPr>
        <w:pStyle w:val="Bezodstpw"/>
        <w:rPr>
          <w:rFonts w:asciiTheme="minorHAnsi" w:hAnsiTheme="minorHAnsi" w:cstheme="minorHAnsi"/>
        </w:rPr>
      </w:pPr>
    </w:p>
    <w:p w14:paraId="76F81758" w14:textId="60F6CD05" w:rsidR="00B1307B" w:rsidRDefault="00B1307B" w:rsidP="00A5095F">
      <w:pPr>
        <w:pStyle w:val="Bezodstpw"/>
        <w:rPr>
          <w:rFonts w:asciiTheme="minorHAnsi" w:hAnsiTheme="minorHAnsi" w:cstheme="minorHAnsi"/>
        </w:rPr>
      </w:pPr>
      <w:r w:rsidRPr="003B59EC">
        <w:rPr>
          <w:rFonts w:asciiTheme="minorHAnsi" w:hAnsiTheme="minorHAnsi" w:cstheme="minorHAnsi"/>
          <w:noProof/>
          <w:lang w:eastAsia="pl-PL"/>
        </w:rPr>
        <mc:AlternateContent>
          <mc:Choice Requires="wps">
            <w:drawing>
              <wp:inline distT="0" distB="0" distL="0" distR="0" wp14:anchorId="7724302D" wp14:editId="425915C0">
                <wp:extent cx="5753100" cy="266700"/>
                <wp:effectExtent l="0" t="0" r="19050" b="19050"/>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6700"/>
                        </a:xfrm>
                        <a:prstGeom prst="rect">
                          <a:avLst/>
                        </a:prstGeom>
                        <a:solidFill>
                          <a:srgbClr val="E7E6E6">
                            <a:lumMod val="100000"/>
                            <a:lumOff val="0"/>
                          </a:srgbClr>
                        </a:solidFill>
                        <a:ln w="9525">
                          <a:solidFill>
                            <a:srgbClr val="000000"/>
                          </a:solidFill>
                          <a:miter lim="800000"/>
                          <a:headEnd/>
                          <a:tailEnd/>
                        </a:ln>
                      </wps:spPr>
                      <wps:txbx>
                        <w:txbxContent>
                          <w:p w14:paraId="6A92CC0C" w14:textId="2C6048C6" w:rsidR="00AE31C7" w:rsidRPr="00A12267" w:rsidRDefault="00AE31C7" w:rsidP="00B1307B">
                            <w:pPr>
                              <w:tabs>
                                <w:tab w:val="left" w:pos="4125"/>
                                <w:tab w:val="center" w:pos="5102"/>
                              </w:tabs>
                              <w:spacing w:after="0" w:line="240" w:lineRule="auto"/>
                              <w:jc w:val="both"/>
                              <w:rPr>
                                <w:rFonts w:eastAsia="Times New Roman" w:cstheme="minorHAnsi"/>
                                <w:b/>
                                <w:vertAlign w:val="baseline"/>
                                <w:lang w:eastAsia="pl-PL"/>
                              </w:rPr>
                            </w:pPr>
                            <w:r>
                              <w:rPr>
                                <w:b/>
                                <w:vertAlign w:val="baseline"/>
                              </w:rPr>
                              <w:t>XX. Zabezpieczenie należytego wykonania umowy</w:t>
                            </w:r>
                          </w:p>
                          <w:p w14:paraId="1CAAD695" w14:textId="77777777" w:rsidR="00AE31C7" w:rsidRPr="008308EC" w:rsidRDefault="00AE31C7" w:rsidP="00B1307B">
                            <w:pPr>
                              <w:rPr>
                                <w:b/>
                                <w:sz w:val="24"/>
                                <w:vertAlign w:val="baseline"/>
                              </w:rPr>
                            </w:pPr>
                          </w:p>
                        </w:txbxContent>
                      </wps:txbx>
                      <wps:bodyPr rot="0" vert="horz" wrap="square" lIns="91440" tIns="45720" rIns="91440" bIns="45720" anchor="t" anchorCtr="0" upright="1">
                        <a:noAutofit/>
                      </wps:bodyPr>
                    </wps:wsp>
                  </a:graphicData>
                </a:graphic>
              </wp:inline>
            </w:drawing>
          </mc:Choice>
          <mc:Fallback>
            <w:pict>
              <v:shape w14:anchorId="7724302D" id="Pole tekstowe 7" o:spid="_x0000_s1045" type="#_x0000_t202" style="width:45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" fillcolor="#e7e6e6">
                <v:textbox>
                  <w:txbxContent>
                    <w:p w14:paraId="6A92CC0C" w14:textId="2C6048C6" w:rsidR="00AE31C7" w:rsidRPr="00A12267" w:rsidRDefault="00AE31C7" w:rsidP="00B1307B">
                      <w:pPr>
                        <w:tabs>
                          <w:tab w:val="left" w:pos="4125"/>
                          <w:tab w:val="center" w:pos="5102"/>
                        </w:tabs>
                        <w:spacing w:after="0" w:line="240" w:lineRule="auto"/>
                        <w:jc w:val="both"/>
                        <w:rPr>
                          <w:rFonts w:eastAsia="Times New Roman" w:cstheme="minorHAnsi"/>
                          <w:b/>
                          <w:vertAlign w:val="baseline"/>
                          <w:lang w:eastAsia="pl-PL"/>
                        </w:rPr>
                      </w:pPr>
                      <w:r>
                        <w:rPr>
                          <w:b/>
                          <w:vertAlign w:val="baseline"/>
                        </w:rPr>
                        <w:t>XX. Zabezpieczenie należytego wykonania umowy</w:t>
                      </w:r>
                    </w:p>
                    <w:p w14:paraId="1CAAD695" w14:textId="77777777" w:rsidR="00AE31C7" w:rsidRPr="008308EC" w:rsidRDefault="00AE31C7" w:rsidP="00B1307B">
                      <w:pPr>
                        <w:rPr>
                          <w:b/>
                          <w:sz w:val="24"/>
                          <w:vertAlign w:val="baseline"/>
                        </w:rPr>
                      </w:pPr>
                    </w:p>
                  </w:txbxContent>
                </v:textbox>
                <w10:anchorlock/>
              </v:shape>
            </w:pict>
          </mc:Fallback>
        </mc:AlternateContent>
      </w:r>
    </w:p>
    <w:p w14:paraId="04D49964" w14:textId="77777777" w:rsidR="00B1307B" w:rsidRDefault="00B1307B" w:rsidP="00A5095F">
      <w:pPr>
        <w:pStyle w:val="Bezodstpw"/>
        <w:rPr>
          <w:rFonts w:asciiTheme="minorHAnsi" w:hAnsiTheme="minorHAnsi" w:cstheme="minorHAnsi"/>
        </w:rPr>
      </w:pPr>
    </w:p>
    <w:p w14:paraId="2865B398" w14:textId="60A7A090" w:rsidR="00B1307B" w:rsidRDefault="00B1307B" w:rsidP="00A5095F">
      <w:pPr>
        <w:pStyle w:val="Bezodstpw"/>
        <w:rPr>
          <w:rFonts w:asciiTheme="minorHAnsi" w:hAnsiTheme="minorHAnsi" w:cstheme="minorHAnsi"/>
        </w:rPr>
      </w:pPr>
      <w:r>
        <w:rPr>
          <w:rFonts w:asciiTheme="minorHAnsi" w:hAnsiTheme="minorHAnsi" w:cstheme="minorHAnsi"/>
        </w:rPr>
        <w:t>Zamawiający nie wymaga wniesienia zabezpieczenie należytego wykonania umowy.</w:t>
      </w:r>
    </w:p>
    <w:p w14:paraId="28BEE92E" w14:textId="77777777" w:rsidR="00B1307B" w:rsidRPr="00423BA1" w:rsidRDefault="00B1307B" w:rsidP="00A5095F">
      <w:pPr>
        <w:pStyle w:val="Bezodstpw"/>
        <w:rPr>
          <w:rFonts w:asciiTheme="minorHAnsi" w:hAnsiTheme="minorHAnsi" w:cstheme="minorHAnsi"/>
        </w:rPr>
      </w:pPr>
    </w:p>
    <w:p w14:paraId="2F0472BD" w14:textId="779F115F" w:rsidR="00852B40" w:rsidRPr="00423BA1" w:rsidRDefault="00852B40" w:rsidP="00A5095F">
      <w:pPr>
        <w:spacing w:after="0" w:line="240" w:lineRule="auto"/>
        <w:jc w:val="both"/>
        <w:rPr>
          <w:rFonts w:asciiTheme="minorHAnsi" w:hAnsiTheme="minorHAnsi" w:cstheme="minorHAnsi"/>
          <w:vertAlign w:val="baseline"/>
        </w:rPr>
      </w:pPr>
      <w:r w:rsidRPr="00423BA1">
        <w:rPr>
          <w:rFonts w:asciiTheme="minorHAnsi" w:hAnsiTheme="minorHAnsi" w:cstheme="minorHAnsi"/>
          <w:noProof/>
          <w:vertAlign w:val="baseline"/>
          <w:lang w:eastAsia="pl-PL"/>
        </w:rPr>
        <mc:AlternateContent>
          <mc:Choice Requires="wps">
            <w:drawing>
              <wp:inline distT="0" distB="0" distL="0" distR="0" wp14:anchorId="12D3D357" wp14:editId="6AFA3EE5">
                <wp:extent cx="5753100" cy="438150"/>
                <wp:effectExtent l="0" t="0" r="19050" b="19050"/>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38150"/>
                        </a:xfrm>
                        <a:prstGeom prst="rect">
                          <a:avLst/>
                        </a:prstGeom>
                        <a:solidFill>
                          <a:srgbClr val="E7E6E6">
                            <a:lumMod val="100000"/>
                            <a:lumOff val="0"/>
                          </a:srgbClr>
                        </a:solidFill>
                        <a:ln w="9525">
                          <a:solidFill>
                            <a:srgbClr val="000000"/>
                          </a:solidFill>
                          <a:miter lim="800000"/>
                          <a:headEnd/>
                          <a:tailEnd/>
                        </a:ln>
                      </wps:spPr>
                      <wps:txbx>
                        <w:txbxContent>
                          <w:p w14:paraId="63347458" w14:textId="1B3A3696" w:rsidR="00AE31C7" w:rsidRPr="00A12267" w:rsidRDefault="00AE31C7" w:rsidP="00852B40">
                            <w:pPr>
                              <w:rPr>
                                <w:b/>
                                <w:vertAlign w:val="baseline"/>
                              </w:rPr>
                            </w:pPr>
                            <w:r>
                              <w:rPr>
                                <w:b/>
                                <w:vertAlign w:val="baseline"/>
                              </w:rPr>
                              <w:t>XXI</w:t>
                            </w:r>
                            <w:r w:rsidRPr="00423BA1">
                              <w:rPr>
                                <w:b/>
                                <w:vertAlign w:val="baseline"/>
                              </w:rPr>
                              <w:t>. Projektowane postanowienia umowy w sprawie zamówienia publicznego, które zostaną wprowadzone do umowy w sprawie zamówienia publicznego</w:t>
                            </w:r>
                            <w:r w:rsidRPr="00A12267">
                              <w:rPr>
                                <w:b/>
                                <w:vertAlign w:val="baseline"/>
                              </w:rPr>
                              <w:t xml:space="preserve"> </w:t>
                            </w:r>
                          </w:p>
                        </w:txbxContent>
                      </wps:txbx>
                      <wps:bodyPr rot="0" vert="horz" wrap="square" lIns="91440" tIns="45720" rIns="91440" bIns="45720" anchor="t" anchorCtr="0" upright="1">
                        <a:noAutofit/>
                      </wps:bodyPr>
                    </wps:wsp>
                  </a:graphicData>
                </a:graphic>
              </wp:inline>
            </w:drawing>
          </mc:Choice>
          <mc:Fallback>
            <w:pict>
              <v:shape w14:anchorId="12D3D357" id="Pole tekstowe 18" o:spid="_x0000_s1046" type="#_x0000_t202" style="width:453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" fillcolor="#e7e6e6">
                <v:textbox>
                  <w:txbxContent>
                    <w:p w14:paraId="63347458" w14:textId="1B3A3696" w:rsidR="00AE31C7" w:rsidRPr="00A12267" w:rsidRDefault="00AE31C7" w:rsidP="00852B40">
                      <w:pPr>
                        <w:rPr>
                          <w:b/>
                          <w:vertAlign w:val="baseline"/>
                        </w:rPr>
                      </w:pPr>
                      <w:r>
                        <w:rPr>
                          <w:b/>
                          <w:vertAlign w:val="baseline"/>
                        </w:rPr>
                        <w:t>XXI</w:t>
                      </w:r>
                      <w:r w:rsidRPr="00423BA1">
                        <w:rPr>
                          <w:b/>
                          <w:vertAlign w:val="baseline"/>
                        </w:rPr>
                        <w:t>. Projektowane postanowienia umowy w sprawie zamówienia publicznego, które zostaną wprowadzone do umowy w sprawie zamówienia publicznego</w:t>
                      </w:r>
                      <w:r w:rsidRPr="00A12267">
                        <w:rPr>
                          <w:b/>
                          <w:vertAlign w:val="baseline"/>
                        </w:rPr>
                        <w:t xml:space="preserve"> </w:t>
                      </w:r>
                    </w:p>
                  </w:txbxContent>
                </v:textbox>
                <w10:anchorlock/>
              </v:shape>
            </w:pict>
          </mc:Fallback>
        </mc:AlternateContent>
      </w:r>
    </w:p>
    <w:p w14:paraId="0AC0C39C" w14:textId="77777777" w:rsidR="007325CD" w:rsidRPr="00423BA1" w:rsidRDefault="007325CD" w:rsidP="00A5095F">
      <w:pPr>
        <w:spacing w:after="0" w:line="240" w:lineRule="auto"/>
        <w:contextualSpacing/>
        <w:jc w:val="both"/>
        <w:rPr>
          <w:rFonts w:asciiTheme="minorHAnsi" w:hAnsiTheme="minorHAnsi" w:cstheme="minorHAnsi"/>
          <w:vertAlign w:val="baseline"/>
        </w:rPr>
      </w:pPr>
    </w:p>
    <w:p w14:paraId="71D37901" w14:textId="6554462E" w:rsidR="002E231A" w:rsidRDefault="002E231A" w:rsidP="002E231A">
      <w:pPr>
        <w:widowControl w:val="0"/>
        <w:numPr>
          <w:ilvl w:val="0"/>
          <w:numId w:val="52"/>
        </w:numPr>
        <w:tabs>
          <w:tab w:val="num" w:pos="928"/>
        </w:tabs>
        <w:suppressAutoHyphens/>
        <w:spacing w:after="0" w:line="240" w:lineRule="auto"/>
        <w:ind w:left="426"/>
        <w:jc w:val="both"/>
        <w:rPr>
          <w:vertAlign w:val="baseline"/>
        </w:rPr>
      </w:pPr>
      <w:r>
        <w:rPr>
          <w:rFonts w:asciiTheme="minorHAnsi" w:hAnsiTheme="minorHAnsi" w:cstheme="minorHAnsi"/>
          <w:vertAlign w:val="baseline"/>
        </w:rPr>
        <w:t xml:space="preserve">Projektowane postanowienia umowy zawiera </w:t>
      </w:r>
      <w:r w:rsidRPr="002E231A">
        <w:rPr>
          <w:rFonts w:asciiTheme="minorHAnsi" w:hAnsiTheme="minorHAnsi" w:cstheme="minorHAnsi"/>
          <w:b/>
          <w:vertAlign w:val="baseline"/>
        </w:rPr>
        <w:t>załącznik nr 7 do SWZ.</w:t>
      </w:r>
      <w:r>
        <w:rPr>
          <w:rFonts w:asciiTheme="minorHAnsi" w:hAnsiTheme="minorHAnsi" w:cstheme="minorHAnsi"/>
          <w:vertAlign w:val="baseline"/>
        </w:rPr>
        <w:t xml:space="preserve"> </w:t>
      </w:r>
    </w:p>
    <w:p w14:paraId="58D6139F" w14:textId="77777777" w:rsidR="002E231A" w:rsidRPr="00CE2242" w:rsidRDefault="002E231A" w:rsidP="002E231A">
      <w:pPr>
        <w:widowControl w:val="0"/>
        <w:numPr>
          <w:ilvl w:val="0"/>
          <w:numId w:val="52"/>
        </w:numPr>
        <w:tabs>
          <w:tab w:val="num" w:pos="928"/>
        </w:tabs>
        <w:suppressAutoHyphens/>
        <w:spacing w:after="0" w:line="240" w:lineRule="auto"/>
        <w:ind w:left="426"/>
        <w:jc w:val="both"/>
        <w:rPr>
          <w:vertAlign w:val="baseline"/>
        </w:rPr>
      </w:pPr>
      <w:r w:rsidRPr="00205D4F">
        <w:rPr>
          <w:rFonts w:asciiTheme="minorHAnsi" w:hAnsiTheme="minorHAnsi" w:cstheme="minorHAnsi"/>
          <w:vertAlign w:val="baseline"/>
        </w:rPr>
        <w:t xml:space="preserve">Zamawiający przewiduje możliwość dokonywania zmian umowy w granicach wyznaczonych przepisami ustawy Pzp, w tym art. 455 ustawy Pzp oraz w zakresie i na warunkach określonych </w:t>
      </w:r>
      <w:r w:rsidRPr="00205D4F">
        <w:rPr>
          <w:rFonts w:asciiTheme="minorHAnsi" w:hAnsiTheme="minorHAnsi" w:cstheme="minorHAnsi"/>
          <w:vertAlign w:val="baseline"/>
        </w:rPr>
        <w:br/>
        <w:t>w ogłoszeniu o zamówieniu.</w:t>
      </w:r>
    </w:p>
    <w:p w14:paraId="0AEF2F6B" w14:textId="77777777" w:rsidR="00B43C51" w:rsidRPr="00423BA1" w:rsidRDefault="00B43C51" w:rsidP="00A5095F">
      <w:pPr>
        <w:spacing w:after="0" w:line="240" w:lineRule="auto"/>
        <w:contextualSpacing/>
        <w:jc w:val="both"/>
        <w:rPr>
          <w:rFonts w:asciiTheme="minorHAnsi" w:hAnsiTheme="minorHAnsi" w:cstheme="minorHAnsi"/>
          <w:vertAlign w:val="baseline"/>
        </w:rPr>
      </w:pPr>
    </w:p>
    <w:p w14:paraId="72D1B37B" w14:textId="77777777" w:rsidR="00D424B3" w:rsidRPr="00423BA1" w:rsidRDefault="00D424B3" w:rsidP="00A5095F">
      <w:pPr>
        <w:spacing w:after="0" w:line="240" w:lineRule="auto"/>
        <w:jc w:val="both"/>
        <w:rPr>
          <w:rFonts w:asciiTheme="minorHAnsi" w:hAnsiTheme="minorHAnsi" w:cstheme="minorHAnsi"/>
          <w:vertAlign w:val="baseline"/>
        </w:rPr>
      </w:pPr>
      <w:r w:rsidRPr="00423BA1">
        <w:rPr>
          <w:rFonts w:asciiTheme="minorHAnsi" w:hAnsiTheme="minorHAnsi" w:cstheme="minorHAnsi"/>
          <w:noProof/>
          <w:vertAlign w:val="baseline"/>
          <w:lang w:eastAsia="pl-PL"/>
        </w:rPr>
        <mc:AlternateContent>
          <mc:Choice Requires="wps">
            <w:drawing>
              <wp:inline distT="0" distB="0" distL="0" distR="0" wp14:anchorId="5DA08A86" wp14:editId="7CCD6679">
                <wp:extent cx="5783580" cy="247650"/>
                <wp:effectExtent l="0" t="0" r="26670" b="19050"/>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47650"/>
                        </a:xfrm>
                        <a:prstGeom prst="rect">
                          <a:avLst/>
                        </a:prstGeom>
                        <a:solidFill>
                          <a:srgbClr val="E7E6E6">
                            <a:lumMod val="100000"/>
                            <a:lumOff val="0"/>
                          </a:srgbClr>
                        </a:solidFill>
                        <a:ln w="9525">
                          <a:solidFill>
                            <a:srgbClr val="000000"/>
                          </a:solidFill>
                          <a:miter lim="800000"/>
                          <a:headEnd/>
                          <a:tailEnd/>
                        </a:ln>
                      </wps:spPr>
                      <wps:txbx>
                        <w:txbxContent>
                          <w:p w14:paraId="7FFA341E" w14:textId="67355A13" w:rsidR="00AE31C7" w:rsidRPr="00A12267" w:rsidRDefault="00AE31C7" w:rsidP="00D424B3">
                            <w:pPr>
                              <w:rPr>
                                <w:b/>
                                <w:vertAlign w:val="baseline"/>
                              </w:rPr>
                            </w:pPr>
                            <w:r w:rsidRPr="00423BA1">
                              <w:rPr>
                                <w:b/>
                                <w:vertAlign w:val="baseline"/>
                              </w:rPr>
                              <w:t>XX</w:t>
                            </w:r>
                            <w:r>
                              <w:rPr>
                                <w:b/>
                                <w:vertAlign w:val="baseline"/>
                              </w:rPr>
                              <w:t>II</w:t>
                            </w:r>
                            <w:r w:rsidRPr="00423BA1">
                              <w:rPr>
                                <w:b/>
                                <w:vertAlign w:val="baseline"/>
                              </w:rPr>
                              <w:t>. Pouczenie</w:t>
                            </w:r>
                            <w:r w:rsidRPr="00A12267">
                              <w:rPr>
                                <w:b/>
                                <w:vertAlign w:val="baseline"/>
                              </w:rPr>
                              <w:t xml:space="preserve"> o środkach ochrony prawnej przysługujących Wykonawcy</w:t>
                            </w:r>
                          </w:p>
                          <w:p w14:paraId="3CAE70E3" w14:textId="77777777" w:rsidR="00AE31C7" w:rsidRPr="008308EC" w:rsidRDefault="00AE31C7" w:rsidP="00D424B3">
                            <w:pPr>
                              <w:rPr>
                                <w:b/>
                                <w:sz w:val="24"/>
                                <w:vertAlign w:val="baseline"/>
                              </w:rPr>
                            </w:pPr>
                          </w:p>
                        </w:txbxContent>
                      </wps:txbx>
                      <wps:bodyPr rot="0" vert="horz" wrap="square" lIns="91440" tIns="45720" rIns="91440" bIns="45720" anchor="t" anchorCtr="0" upright="1">
                        <a:noAutofit/>
                      </wps:bodyPr>
                    </wps:wsp>
                  </a:graphicData>
                </a:graphic>
              </wp:inline>
            </w:drawing>
          </mc:Choice>
          <mc:Fallback>
            <w:pict>
              <v:shape w14:anchorId="5DA08A86" id="Pole tekstowe 19" o:spid="_x0000_s1047" type="#_x0000_t202" style="width:455.4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" fillcolor="#e7e6e6">
                <v:textbox>
                  <w:txbxContent>
                    <w:p w14:paraId="7FFA341E" w14:textId="67355A13" w:rsidR="00AE31C7" w:rsidRPr="00A12267" w:rsidRDefault="00AE31C7" w:rsidP="00D424B3">
                      <w:pPr>
                        <w:rPr>
                          <w:b/>
                          <w:vertAlign w:val="baseline"/>
                        </w:rPr>
                      </w:pPr>
                      <w:r w:rsidRPr="00423BA1">
                        <w:rPr>
                          <w:b/>
                          <w:vertAlign w:val="baseline"/>
                        </w:rPr>
                        <w:t>XX</w:t>
                      </w:r>
                      <w:r>
                        <w:rPr>
                          <w:b/>
                          <w:vertAlign w:val="baseline"/>
                        </w:rPr>
                        <w:t>II</w:t>
                      </w:r>
                      <w:r w:rsidRPr="00423BA1">
                        <w:rPr>
                          <w:b/>
                          <w:vertAlign w:val="baseline"/>
                        </w:rPr>
                        <w:t>. Pouczenie</w:t>
                      </w:r>
                      <w:r w:rsidRPr="00A12267">
                        <w:rPr>
                          <w:b/>
                          <w:vertAlign w:val="baseline"/>
                        </w:rPr>
                        <w:t xml:space="preserve"> o środkach ochrony prawnej przysługujących Wykonawcy</w:t>
                      </w:r>
                    </w:p>
                    <w:p w14:paraId="3CAE70E3" w14:textId="77777777" w:rsidR="00AE31C7" w:rsidRPr="008308EC" w:rsidRDefault="00AE31C7" w:rsidP="00D424B3">
                      <w:pPr>
                        <w:rPr>
                          <w:b/>
                          <w:sz w:val="24"/>
                          <w:vertAlign w:val="baseline"/>
                        </w:rPr>
                      </w:pPr>
                    </w:p>
                  </w:txbxContent>
                </v:textbox>
                <w10:anchorlock/>
              </v:shape>
            </w:pict>
          </mc:Fallback>
        </mc:AlternateContent>
      </w:r>
    </w:p>
    <w:p w14:paraId="71DF645A" w14:textId="77777777" w:rsidR="00D424B3" w:rsidRPr="00423BA1" w:rsidRDefault="00D424B3" w:rsidP="00A5095F">
      <w:pPr>
        <w:pStyle w:val="Bezodstpw"/>
        <w:rPr>
          <w:rFonts w:asciiTheme="minorHAnsi" w:hAnsiTheme="minorHAnsi" w:cstheme="minorHAnsi"/>
        </w:rPr>
      </w:pPr>
    </w:p>
    <w:p w14:paraId="6CBC57DC" w14:textId="77777777" w:rsidR="00F11B0A" w:rsidRDefault="00D424B3" w:rsidP="005802BE">
      <w:pPr>
        <w:pStyle w:val="Bezodstpw"/>
        <w:numPr>
          <w:ilvl w:val="0"/>
          <w:numId w:val="3"/>
        </w:numPr>
        <w:ind w:left="284" w:hanging="284"/>
        <w:rPr>
          <w:rFonts w:asciiTheme="minorHAnsi" w:hAnsiTheme="minorHAnsi" w:cstheme="minorHAnsi"/>
        </w:rPr>
      </w:pPr>
      <w:r w:rsidRPr="00423BA1">
        <w:rPr>
          <w:rFonts w:asciiTheme="minorHAnsi" w:hAnsiTheme="minorHAnsi" w:cstheme="minorHAnsi"/>
        </w:rPr>
        <w:t xml:space="preserve">Zasady, terminy oraz sposób korzystania ze środków ochrony prawnej szczegółowo regulują przepisy Działu IX ustawy - Środki ochrony prawnej (art. 505 i nast. ustawy). </w:t>
      </w:r>
    </w:p>
    <w:p w14:paraId="6EE64FF8" w14:textId="77777777" w:rsidR="00F11B0A" w:rsidRPr="00F11B0A" w:rsidRDefault="00F11B0A" w:rsidP="005802BE">
      <w:pPr>
        <w:pStyle w:val="Bezodstpw"/>
        <w:numPr>
          <w:ilvl w:val="0"/>
          <w:numId w:val="3"/>
        </w:numPr>
        <w:ind w:left="284" w:hanging="284"/>
        <w:rPr>
          <w:rFonts w:asciiTheme="minorHAnsi" w:hAnsiTheme="minorHAnsi" w:cstheme="minorHAnsi"/>
        </w:rPr>
      </w:pPr>
      <w:r w:rsidRPr="00F11B0A">
        <w:rPr>
          <w:rFonts w:eastAsia="Times New Roman" w:cs="Calibri"/>
          <w:lang w:eastAsia="pl-PL"/>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2E000EED" w14:textId="66553BDC" w:rsidR="00F11B0A" w:rsidRPr="00F11B0A" w:rsidRDefault="00F11B0A" w:rsidP="005802BE">
      <w:pPr>
        <w:pStyle w:val="Bezodstpw"/>
        <w:numPr>
          <w:ilvl w:val="0"/>
          <w:numId w:val="3"/>
        </w:numPr>
        <w:ind w:left="284" w:hanging="284"/>
        <w:rPr>
          <w:rFonts w:asciiTheme="minorHAnsi" w:hAnsiTheme="minorHAnsi" w:cstheme="minorHAnsi"/>
        </w:rPr>
      </w:pPr>
      <w:r w:rsidRPr="00F11B0A">
        <w:rPr>
          <w:rFonts w:eastAsia="Times New Roman" w:cs="Calibri"/>
          <w:lang w:eastAsia="pl-PL"/>
        </w:rPr>
        <w:t>Odwołanie przysługuje na:</w:t>
      </w:r>
    </w:p>
    <w:p w14:paraId="53495584" w14:textId="77777777" w:rsidR="00F11B0A" w:rsidRPr="00F11B0A" w:rsidRDefault="00F11B0A" w:rsidP="005802BE">
      <w:pPr>
        <w:numPr>
          <w:ilvl w:val="0"/>
          <w:numId w:val="18"/>
        </w:numPr>
        <w:tabs>
          <w:tab w:val="left" w:pos="426"/>
          <w:tab w:val="center" w:pos="993"/>
        </w:tabs>
        <w:spacing w:after="0" w:line="240" w:lineRule="auto"/>
        <w:ind w:left="567" w:hanging="283"/>
        <w:contextualSpacing/>
        <w:jc w:val="both"/>
        <w:rPr>
          <w:rFonts w:eastAsia="Times New Roman" w:cs="Calibri"/>
          <w:vertAlign w:val="baseline"/>
          <w:lang w:eastAsia="pl-PL"/>
        </w:rPr>
      </w:pPr>
      <w:r w:rsidRPr="00F11B0A">
        <w:rPr>
          <w:rFonts w:eastAsia="Times New Roman" w:cs="Calibri"/>
          <w:vertAlign w:val="baseline"/>
          <w:lang w:eastAsia="pl-PL"/>
        </w:rPr>
        <w:t xml:space="preserve">niezgodną z przepisami ustawy czynność Zamawiającego, podjętą w postępowaniu </w:t>
      </w:r>
      <w:r w:rsidRPr="00F11B0A">
        <w:rPr>
          <w:rFonts w:eastAsia="Times New Roman" w:cs="Calibri"/>
          <w:vertAlign w:val="baseline"/>
          <w:lang w:eastAsia="pl-PL"/>
        </w:rPr>
        <w:br/>
        <w:t>o udzielenie zamówienia, w tym na projektowane postanowienie umowy,</w:t>
      </w:r>
    </w:p>
    <w:p w14:paraId="3F62845E" w14:textId="77777777" w:rsidR="00F11B0A" w:rsidRPr="00F11B0A" w:rsidRDefault="00F11B0A" w:rsidP="005802BE">
      <w:pPr>
        <w:numPr>
          <w:ilvl w:val="0"/>
          <w:numId w:val="18"/>
        </w:numPr>
        <w:tabs>
          <w:tab w:val="left" w:pos="426"/>
          <w:tab w:val="center" w:pos="993"/>
        </w:tabs>
        <w:spacing w:after="0" w:line="240" w:lineRule="auto"/>
        <w:ind w:left="567" w:hanging="283"/>
        <w:contextualSpacing/>
        <w:jc w:val="both"/>
        <w:rPr>
          <w:rFonts w:eastAsia="Times New Roman" w:cs="Calibri"/>
          <w:vertAlign w:val="baseline"/>
          <w:lang w:eastAsia="pl-PL"/>
        </w:rPr>
      </w:pPr>
      <w:r w:rsidRPr="00F11B0A">
        <w:rPr>
          <w:rFonts w:eastAsia="Times New Roman" w:cs="Calibri"/>
          <w:vertAlign w:val="baseline"/>
          <w:lang w:eastAsia="pl-PL"/>
        </w:rPr>
        <w:t>zaniechanie czynności w postępowaniu o udzielenie zamówienia, do której Zamawiający był obowiązany na podstawie ustawy,</w:t>
      </w:r>
    </w:p>
    <w:p w14:paraId="417CD4B4" w14:textId="77777777" w:rsidR="00F11B0A" w:rsidRPr="00F11B0A" w:rsidRDefault="00F11B0A" w:rsidP="005802BE">
      <w:pPr>
        <w:numPr>
          <w:ilvl w:val="0"/>
          <w:numId w:val="18"/>
        </w:numPr>
        <w:tabs>
          <w:tab w:val="left" w:pos="426"/>
          <w:tab w:val="center" w:pos="993"/>
        </w:tabs>
        <w:spacing w:after="0" w:line="240" w:lineRule="auto"/>
        <w:ind w:left="567" w:hanging="283"/>
        <w:contextualSpacing/>
        <w:jc w:val="both"/>
        <w:rPr>
          <w:rFonts w:eastAsia="Times New Roman" w:cs="Calibri"/>
          <w:vertAlign w:val="baseline"/>
          <w:lang w:eastAsia="pl-PL"/>
        </w:rPr>
      </w:pPr>
      <w:r w:rsidRPr="00F11B0A">
        <w:rPr>
          <w:rFonts w:eastAsia="Times New Roman" w:cs="Calibri"/>
          <w:vertAlign w:val="baseline"/>
          <w:lang w:eastAsia="pl-PL"/>
        </w:rPr>
        <w:lastRenderedPageBreak/>
        <w:t>zaniechanie przeprowadzenia postępowania o udzielenie zamówienia lub zorganizowania konkursu na podstawie ustawy, mimo że Zamawiający był do tego obowiązany.</w:t>
      </w:r>
    </w:p>
    <w:p w14:paraId="78998C9D" w14:textId="77777777" w:rsidR="00F11B0A" w:rsidRDefault="00F11B0A" w:rsidP="005802BE">
      <w:pPr>
        <w:pStyle w:val="Akapitzlist"/>
        <w:numPr>
          <w:ilvl w:val="0"/>
          <w:numId w:val="3"/>
        </w:numPr>
        <w:tabs>
          <w:tab w:val="left" w:pos="426"/>
          <w:tab w:val="center" w:pos="851"/>
        </w:tabs>
        <w:spacing w:after="0" w:line="240" w:lineRule="auto"/>
        <w:ind w:left="284" w:hanging="284"/>
        <w:jc w:val="both"/>
        <w:rPr>
          <w:rFonts w:eastAsia="Times New Roman" w:cs="Calibri"/>
          <w:vertAlign w:val="baseline"/>
          <w:lang w:eastAsia="pl-PL"/>
        </w:rPr>
      </w:pPr>
      <w:r w:rsidRPr="00F11B0A">
        <w:rPr>
          <w:rFonts w:eastAsia="Times New Roman" w:cs="Calibri"/>
          <w:vertAlign w:val="baseline"/>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78B7C26" w14:textId="5A932008" w:rsidR="00F11B0A" w:rsidRDefault="00F11B0A" w:rsidP="005802BE">
      <w:pPr>
        <w:pStyle w:val="Akapitzlist"/>
        <w:numPr>
          <w:ilvl w:val="0"/>
          <w:numId w:val="3"/>
        </w:numPr>
        <w:tabs>
          <w:tab w:val="left" w:pos="426"/>
          <w:tab w:val="center" w:pos="851"/>
        </w:tabs>
        <w:spacing w:after="0" w:line="240" w:lineRule="auto"/>
        <w:ind w:left="284" w:hanging="284"/>
        <w:jc w:val="both"/>
        <w:rPr>
          <w:rFonts w:eastAsia="Times New Roman" w:cs="Calibri"/>
          <w:vertAlign w:val="baseline"/>
          <w:lang w:eastAsia="pl-PL"/>
        </w:rPr>
      </w:pPr>
      <w:r w:rsidRPr="00F11B0A">
        <w:rPr>
          <w:rFonts w:eastAsia="Times New Roman" w:cs="Calibri"/>
          <w:vertAlign w:val="baseline"/>
          <w:lang w:eastAsia="pl-PL"/>
        </w:rPr>
        <w:t>Odwołanie wnosi się do Prezesa Krajowej Izby Odwoławczej w formie pisemnej albo w formie elektronicznej albo w postaci elektronicznej, z tym że odwołanie, wniesione w postaci elektronicznej, wymagają opatrzenia podpisem zaufanym.</w:t>
      </w:r>
    </w:p>
    <w:p w14:paraId="22D3A679" w14:textId="22E4D967" w:rsidR="00F11B0A" w:rsidRDefault="00F11B0A" w:rsidP="005802BE">
      <w:pPr>
        <w:pStyle w:val="Akapitzlist"/>
        <w:numPr>
          <w:ilvl w:val="0"/>
          <w:numId w:val="3"/>
        </w:numPr>
        <w:tabs>
          <w:tab w:val="left" w:pos="426"/>
          <w:tab w:val="center" w:pos="851"/>
        </w:tabs>
        <w:spacing w:after="0" w:line="240" w:lineRule="auto"/>
        <w:ind w:left="284" w:hanging="284"/>
        <w:jc w:val="both"/>
        <w:rPr>
          <w:rFonts w:eastAsia="Times New Roman" w:cs="Calibri"/>
          <w:vertAlign w:val="baseline"/>
          <w:lang w:eastAsia="pl-PL"/>
        </w:rPr>
      </w:pPr>
      <w:r w:rsidRPr="00F11B0A">
        <w:rPr>
          <w:rFonts w:eastAsia="Times New Roman" w:cs="Calibri"/>
          <w:vertAlign w:val="baseline"/>
          <w:lang w:eastAsia="pl-P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w:t>
      </w:r>
      <w:r w:rsidR="00C14AD9">
        <w:rPr>
          <w:rFonts w:eastAsia="Times New Roman" w:cs="Calibri"/>
          <w:vertAlign w:val="baseline"/>
          <w:lang w:eastAsia="pl-PL"/>
        </w:rPr>
        <w:br/>
      </w:r>
      <w:r w:rsidRPr="00F11B0A">
        <w:rPr>
          <w:rFonts w:eastAsia="Times New Roman" w:cs="Calibri"/>
          <w:vertAlign w:val="baseline"/>
          <w:lang w:eastAsia="pl-PL"/>
        </w:rPr>
        <w:t>z treścią odwołania przed upływem terminu do jego wniesienia, jeżeli przekazanie odpowiednio odwołania albo jego kopii nastąpiło przed upływem terminu do jego wniesienia przy użyciu środków komunikacji elektronicznej.</w:t>
      </w:r>
    </w:p>
    <w:p w14:paraId="53A3754E" w14:textId="77777777" w:rsidR="00F11B0A" w:rsidRDefault="00F11B0A" w:rsidP="005802BE">
      <w:pPr>
        <w:pStyle w:val="Akapitzlist"/>
        <w:numPr>
          <w:ilvl w:val="0"/>
          <w:numId w:val="3"/>
        </w:numPr>
        <w:tabs>
          <w:tab w:val="left" w:pos="426"/>
          <w:tab w:val="center" w:pos="851"/>
        </w:tabs>
        <w:spacing w:after="0" w:line="240" w:lineRule="auto"/>
        <w:ind w:left="284" w:hanging="284"/>
        <w:jc w:val="both"/>
        <w:rPr>
          <w:rFonts w:eastAsia="Times New Roman" w:cs="Calibri"/>
          <w:vertAlign w:val="baseline"/>
          <w:lang w:eastAsia="pl-PL"/>
        </w:rPr>
      </w:pPr>
      <w:r w:rsidRPr="00F11B0A">
        <w:rPr>
          <w:rFonts w:eastAsia="Times New Roman" w:cs="Calibri"/>
          <w:vertAlign w:val="baseline"/>
          <w:lang w:eastAsia="pl-PL"/>
        </w:rPr>
        <w:t>Odwołanie wnosi się w terminie 10 dni od dnia przekazania informacji o czynności Zamawiającego stanowiącej podstawę jego wniesienia – jeżeli informacja została przekazana przy użyciu środków komunikacji elektronicznej, albo w terminie 15 dni – jeżeli informacja została przekazana w inny sposób.</w:t>
      </w:r>
    </w:p>
    <w:p w14:paraId="288EEC60" w14:textId="77777777" w:rsidR="00F11B0A" w:rsidRDefault="00F11B0A" w:rsidP="005802BE">
      <w:pPr>
        <w:pStyle w:val="Akapitzlist"/>
        <w:numPr>
          <w:ilvl w:val="0"/>
          <w:numId w:val="3"/>
        </w:numPr>
        <w:tabs>
          <w:tab w:val="left" w:pos="426"/>
          <w:tab w:val="center" w:pos="851"/>
        </w:tabs>
        <w:spacing w:after="0" w:line="240" w:lineRule="auto"/>
        <w:ind w:left="284" w:hanging="284"/>
        <w:jc w:val="both"/>
        <w:rPr>
          <w:rFonts w:eastAsia="Times New Roman" w:cs="Calibri"/>
          <w:vertAlign w:val="baseline"/>
          <w:lang w:eastAsia="pl-PL"/>
        </w:rPr>
      </w:pPr>
      <w:r w:rsidRPr="00F11B0A">
        <w:rPr>
          <w:rFonts w:eastAsia="Times New Roman" w:cs="Calibri"/>
          <w:vertAlign w:val="baseline"/>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73635A4E" w14:textId="77FCA8DC" w:rsidR="00F11B0A" w:rsidRDefault="00F11B0A" w:rsidP="005802BE">
      <w:pPr>
        <w:pStyle w:val="Akapitzlist"/>
        <w:numPr>
          <w:ilvl w:val="0"/>
          <w:numId w:val="3"/>
        </w:numPr>
        <w:tabs>
          <w:tab w:val="left" w:pos="426"/>
          <w:tab w:val="center" w:pos="851"/>
        </w:tabs>
        <w:spacing w:after="0" w:line="240" w:lineRule="auto"/>
        <w:ind w:left="284" w:hanging="284"/>
        <w:jc w:val="both"/>
        <w:rPr>
          <w:rFonts w:eastAsia="Times New Roman" w:cs="Calibri"/>
          <w:vertAlign w:val="baseline"/>
          <w:lang w:eastAsia="pl-PL"/>
        </w:rPr>
      </w:pPr>
      <w:r w:rsidRPr="00F11B0A">
        <w:rPr>
          <w:rFonts w:eastAsia="Times New Roman" w:cs="Calibri"/>
          <w:vertAlign w:val="baseline"/>
          <w:lang w:eastAsia="pl-PL"/>
        </w:rPr>
        <w:t xml:space="preserve">Odwołanie wobec czynności innych niż określone w pkt 7 i 8 wnosi się w terminie 10 dni od dnia, w którym powzięto lub przy zachowaniu należytej staranności można było powziąć wiadomość </w:t>
      </w:r>
      <w:r w:rsidR="0065742F">
        <w:rPr>
          <w:rFonts w:eastAsia="Times New Roman" w:cs="Calibri"/>
          <w:vertAlign w:val="baseline"/>
          <w:lang w:eastAsia="pl-PL"/>
        </w:rPr>
        <w:br/>
      </w:r>
      <w:r w:rsidRPr="00F11B0A">
        <w:rPr>
          <w:rFonts w:eastAsia="Times New Roman" w:cs="Calibri"/>
          <w:vertAlign w:val="baseline"/>
          <w:lang w:eastAsia="pl-PL"/>
        </w:rPr>
        <w:t>o okolicznościach stanowiących podstawę jego wniesienia.</w:t>
      </w:r>
    </w:p>
    <w:p w14:paraId="7D2CFF36" w14:textId="32E6EA3F" w:rsidR="00F11B0A" w:rsidRPr="00F11B0A" w:rsidRDefault="00F11B0A" w:rsidP="005802BE">
      <w:pPr>
        <w:pStyle w:val="Akapitzlist"/>
        <w:numPr>
          <w:ilvl w:val="0"/>
          <w:numId w:val="3"/>
        </w:numPr>
        <w:tabs>
          <w:tab w:val="left" w:pos="426"/>
          <w:tab w:val="center" w:pos="851"/>
        </w:tabs>
        <w:spacing w:after="0" w:line="240" w:lineRule="auto"/>
        <w:ind w:left="284" w:hanging="284"/>
        <w:jc w:val="both"/>
        <w:rPr>
          <w:rFonts w:eastAsia="Times New Roman" w:cs="Calibri"/>
          <w:vertAlign w:val="baseline"/>
          <w:lang w:eastAsia="pl-PL"/>
        </w:rPr>
      </w:pPr>
      <w:r w:rsidRPr="00F11B0A">
        <w:rPr>
          <w:rFonts w:eastAsia="Times New Roman" w:cs="Calibri"/>
          <w:vertAlign w:val="baseline"/>
          <w:lang w:eastAsia="pl-PL"/>
        </w:rPr>
        <w:t>Jeżeli Zamawiający mimo takiego obowiązku nie przesłał Wykonawcy zawiadomienia o wyborze najkorzystniejszej ofert, odwołanie wnosi się nie później niż w terminie:</w:t>
      </w:r>
    </w:p>
    <w:p w14:paraId="4247C2B0" w14:textId="47CBB17B" w:rsidR="00F11B0A" w:rsidRPr="00F11B0A" w:rsidRDefault="00F11B0A" w:rsidP="005802BE">
      <w:pPr>
        <w:numPr>
          <w:ilvl w:val="0"/>
          <w:numId w:val="19"/>
        </w:numPr>
        <w:tabs>
          <w:tab w:val="left" w:pos="426"/>
          <w:tab w:val="left" w:pos="1134"/>
        </w:tabs>
        <w:spacing w:after="0" w:line="240" w:lineRule="auto"/>
        <w:ind w:left="567" w:hanging="283"/>
        <w:contextualSpacing/>
        <w:jc w:val="both"/>
        <w:rPr>
          <w:rFonts w:eastAsia="Times New Roman" w:cs="Calibri"/>
          <w:vertAlign w:val="baseline"/>
          <w:lang w:eastAsia="pl-PL"/>
        </w:rPr>
      </w:pPr>
      <w:r w:rsidRPr="00F11B0A">
        <w:rPr>
          <w:rFonts w:eastAsia="Times New Roman" w:cs="Calibri"/>
          <w:vertAlign w:val="baseline"/>
          <w:lang w:eastAsia="pl-PL"/>
        </w:rPr>
        <w:t>30 dni od dnia publikacji w Dzienniku Urzędowym Unii Europejskiej ogłoszenia o udzieleniu zamówienia,</w:t>
      </w:r>
    </w:p>
    <w:p w14:paraId="5604AE61" w14:textId="23DBF17B" w:rsidR="00F11B0A" w:rsidRPr="00F11B0A" w:rsidRDefault="00F11B0A" w:rsidP="005802BE">
      <w:pPr>
        <w:numPr>
          <w:ilvl w:val="0"/>
          <w:numId w:val="19"/>
        </w:numPr>
        <w:tabs>
          <w:tab w:val="left" w:pos="426"/>
          <w:tab w:val="left" w:pos="1134"/>
        </w:tabs>
        <w:spacing w:after="0" w:line="240" w:lineRule="auto"/>
        <w:ind w:left="567" w:hanging="283"/>
        <w:contextualSpacing/>
        <w:jc w:val="both"/>
        <w:rPr>
          <w:rFonts w:eastAsia="Times New Roman" w:cs="Calibri"/>
          <w:vertAlign w:val="baseline"/>
          <w:lang w:eastAsia="pl-PL"/>
        </w:rPr>
      </w:pPr>
      <w:r w:rsidRPr="00F11B0A">
        <w:rPr>
          <w:rFonts w:eastAsia="Times New Roman" w:cs="Calibri"/>
          <w:vertAlign w:val="baseline"/>
          <w:lang w:eastAsia="pl-PL"/>
        </w:rPr>
        <w:t>6 miesięcy od zawarcia umowy, jeżeli Zamawiający nie opublikował w Dzienniku Urzędowym Unii Europejskiej ogłoszenia o udzieleniu zamówienia.</w:t>
      </w:r>
    </w:p>
    <w:p w14:paraId="2E054632" w14:textId="2D4390CF" w:rsidR="006D011E" w:rsidRDefault="00F11B0A" w:rsidP="00A5095F">
      <w:pPr>
        <w:numPr>
          <w:ilvl w:val="0"/>
          <w:numId w:val="3"/>
        </w:numPr>
        <w:tabs>
          <w:tab w:val="left" w:pos="284"/>
          <w:tab w:val="left" w:pos="426"/>
        </w:tabs>
        <w:spacing w:after="0" w:line="240" w:lineRule="auto"/>
        <w:ind w:left="284" w:hanging="284"/>
        <w:contextualSpacing/>
        <w:jc w:val="both"/>
        <w:rPr>
          <w:rFonts w:eastAsia="Times New Roman" w:cs="Calibri"/>
          <w:vertAlign w:val="baseline"/>
          <w:lang w:eastAsia="pl-PL"/>
        </w:rPr>
      </w:pPr>
      <w:r w:rsidRPr="00F11B0A">
        <w:rPr>
          <w:rFonts w:eastAsia="Times New Roman" w:cs="Calibri"/>
          <w:vertAlign w:val="baseline"/>
          <w:lang w:eastAsia="pl-PL"/>
        </w:rPr>
        <w:t xml:space="preserve"> Na orzeczenie Krajowej Izby Odwoławczej oraz postanowienie Prezesa Izby, o którym mowa </w:t>
      </w:r>
      <w:r w:rsidR="0065742F">
        <w:rPr>
          <w:rFonts w:eastAsia="Times New Roman" w:cs="Calibri"/>
          <w:vertAlign w:val="baseline"/>
          <w:lang w:eastAsia="pl-PL"/>
        </w:rPr>
        <w:br/>
      </w:r>
      <w:r w:rsidRPr="00F11B0A">
        <w:rPr>
          <w:rFonts w:eastAsia="Times New Roman" w:cs="Calibri"/>
          <w:vertAlign w:val="baseline"/>
          <w:lang w:eastAsia="pl-PL"/>
        </w:rPr>
        <w:t xml:space="preserve">w art. 519 ust. 1 ustawy Pzp, stronom oraz uczestnikom postępowania odwoławczego przysługuje skarga do Sądu Okręgowego w Warszawie – zwanego „sądem zamówień publicznych”. Skargę wnosi się za pośrednictwem Prezesa KIO w terminie </w:t>
      </w:r>
      <w:r>
        <w:rPr>
          <w:rFonts w:eastAsia="Times New Roman" w:cs="Calibri"/>
          <w:vertAlign w:val="baseline"/>
          <w:lang w:eastAsia="pl-PL"/>
        </w:rPr>
        <w:t>1</w:t>
      </w:r>
      <w:r w:rsidRPr="00F11B0A">
        <w:rPr>
          <w:rFonts w:eastAsia="Times New Roman" w:cs="Calibri"/>
          <w:vertAlign w:val="baseline"/>
          <w:lang w:eastAsia="pl-PL"/>
        </w:rPr>
        <w:t>4 dni od dnia doręczenia orzeczenia KIO, lub  postanowienia Prezesa Izby, przesyłając jednocześnie jej odpis przeciwnikowi skargi. Złożenie skargi w placówce pocztowej operatora wyznaczonego w rozumieniu ustawy z dnia 23 listopada 2012 r. Prawo pocztowe jest różnoznaczne z jej wniesieniem.</w:t>
      </w:r>
    </w:p>
    <w:p w14:paraId="6D1541D4" w14:textId="77777777" w:rsidR="002E231A" w:rsidRPr="00F54F15" w:rsidRDefault="002E231A" w:rsidP="002E231A">
      <w:pPr>
        <w:tabs>
          <w:tab w:val="left" w:pos="284"/>
          <w:tab w:val="left" w:pos="426"/>
        </w:tabs>
        <w:spacing w:after="0" w:line="240" w:lineRule="auto"/>
        <w:ind w:left="284"/>
        <w:contextualSpacing/>
        <w:jc w:val="both"/>
        <w:rPr>
          <w:rFonts w:eastAsia="Times New Roman" w:cs="Calibri"/>
          <w:vertAlign w:val="baseline"/>
          <w:lang w:eastAsia="pl-PL"/>
        </w:rPr>
      </w:pPr>
    </w:p>
    <w:p w14:paraId="7DDA9F56" w14:textId="77777777" w:rsidR="00D424B3" w:rsidRPr="003B59EC" w:rsidRDefault="00D424B3"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5A53793A" wp14:editId="57012599">
                <wp:extent cx="5753100" cy="274320"/>
                <wp:effectExtent l="0" t="0" r="19050" b="11430"/>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74320"/>
                        </a:xfrm>
                        <a:prstGeom prst="rect">
                          <a:avLst/>
                        </a:prstGeom>
                        <a:solidFill>
                          <a:srgbClr val="E7E6E6">
                            <a:lumMod val="100000"/>
                            <a:lumOff val="0"/>
                          </a:srgbClr>
                        </a:solidFill>
                        <a:ln w="9525">
                          <a:solidFill>
                            <a:srgbClr val="000000"/>
                          </a:solidFill>
                          <a:miter lim="800000"/>
                          <a:headEnd/>
                          <a:tailEnd/>
                        </a:ln>
                      </wps:spPr>
                      <wps:txbx>
                        <w:txbxContent>
                          <w:p w14:paraId="6EEF8A0A" w14:textId="57C6B160" w:rsidR="00AE31C7" w:rsidRPr="00A12267" w:rsidRDefault="00AE31C7" w:rsidP="00F44EB5">
                            <w:pPr>
                              <w:rPr>
                                <w:b/>
                                <w:vertAlign w:val="baseline"/>
                              </w:rPr>
                            </w:pPr>
                            <w:r>
                              <w:rPr>
                                <w:b/>
                                <w:vertAlign w:val="baseline"/>
                              </w:rPr>
                              <w:t>XXIII</w:t>
                            </w:r>
                            <w:r w:rsidRPr="00A12267">
                              <w:rPr>
                                <w:b/>
                                <w:vertAlign w:val="baseline"/>
                              </w:rPr>
                              <w:t>. Klauzula informacyjna RODO</w:t>
                            </w:r>
                          </w:p>
                        </w:txbxContent>
                      </wps:txbx>
                      <wps:bodyPr rot="0" vert="horz" wrap="square" lIns="91440" tIns="45720" rIns="91440" bIns="45720" anchor="t" anchorCtr="0" upright="1">
                        <a:noAutofit/>
                      </wps:bodyPr>
                    </wps:wsp>
                  </a:graphicData>
                </a:graphic>
              </wp:inline>
            </w:drawing>
          </mc:Choice>
          <mc:Fallback>
            <w:pict>
              <v:shape w14:anchorId="5A53793A" id="Pole tekstowe 20" o:spid="_x0000_s1048" type="#_x0000_t202" style="width:45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" fillcolor="#e7e6e6">
                <v:textbox>
                  <w:txbxContent>
                    <w:p w14:paraId="6EEF8A0A" w14:textId="57C6B160" w:rsidR="00AE31C7" w:rsidRPr="00A12267" w:rsidRDefault="00AE31C7" w:rsidP="00F44EB5">
                      <w:pPr>
                        <w:rPr>
                          <w:b/>
                          <w:vertAlign w:val="baseline"/>
                        </w:rPr>
                      </w:pPr>
                      <w:r>
                        <w:rPr>
                          <w:b/>
                          <w:vertAlign w:val="baseline"/>
                        </w:rPr>
                        <w:t>XXIII</w:t>
                      </w:r>
                      <w:r w:rsidRPr="00A12267">
                        <w:rPr>
                          <w:b/>
                          <w:vertAlign w:val="baseline"/>
                        </w:rPr>
                        <w:t>. Klauzula informacyjna RODO</w:t>
                      </w:r>
                    </w:p>
                  </w:txbxContent>
                </v:textbox>
                <w10:anchorlock/>
              </v:shape>
            </w:pict>
          </mc:Fallback>
        </mc:AlternateContent>
      </w:r>
    </w:p>
    <w:p w14:paraId="471FA1A6" w14:textId="77777777" w:rsidR="00D424B3" w:rsidRPr="003B59EC" w:rsidRDefault="00D424B3" w:rsidP="00A5095F">
      <w:pPr>
        <w:spacing w:after="0" w:line="240" w:lineRule="auto"/>
        <w:jc w:val="both"/>
        <w:rPr>
          <w:rFonts w:asciiTheme="minorHAnsi" w:hAnsiTheme="minorHAnsi" w:cstheme="minorHAnsi"/>
          <w:vertAlign w:val="baseline"/>
        </w:rPr>
      </w:pPr>
    </w:p>
    <w:p w14:paraId="23893D71" w14:textId="4C921280" w:rsidR="00E11F46" w:rsidRPr="003B59EC" w:rsidRDefault="00E11F46" w:rsidP="00A5095F">
      <w:pPr>
        <w:spacing w:after="0" w:line="240" w:lineRule="auto"/>
        <w:contextualSpacing/>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Zgodnie z art. 13 ust. 1 i 2 rozporządzenia Parlamentu Europejskiego i Rady (UE) 2016/679 z dnia </w:t>
      </w:r>
      <w:r w:rsidR="008D12BD" w:rsidRPr="003B59EC">
        <w:rPr>
          <w:rFonts w:asciiTheme="minorHAnsi" w:eastAsia="Calibri" w:hAnsiTheme="minorHAnsi" w:cstheme="minorHAnsi"/>
          <w:vertAlign w:val="baseline"/>
        </w:rPr>
        <w:br/>
      </w:r>
      <w:r w:rsidRPr="003B59EC">
        <w:rPr>
          <w:rFonts w:asciiTheme="minorHAnsi" w:eastAsia="Calibri" w:hAnsiTheme="minorHAnsi" w:cstheme="minorHAnsi"/>
          <w:vertAlign w:val="baseline"/>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DB6A46" w:rsidRPr="003B59EC">
        <w:rPr>
          <w:rFonts w:asciiTheme="minorHAnsi" w:eastAsia="Calibri" w:hAnsiTheme="minorHAnsi" w:cstheme="minorHAnsi"/>
          <w:vertAlign w:val="baseline"/>
        </w:rPr>
        <w:t>Zamawiający informuje, że</w:t>
      </w:r>
      <w:r w:rsidRPr="003B59EC">
        <w:rPr>
          <w:rFonts w:asciiTheme="minorHAnsi" w:eastAsia="Calibri" w:hAnsiTheme="minorHAnsi" w:cstheme="minorHAnsi"/>
          <w:vertAlign w:val="baseline"/>
        </w:rPr>
        <w:t xml:space="preserve">: </w:t>
      </w:r>
    </w:p>
    <w:p w14:paraId="6306CD40" w14:textId="1E629938" w:rsidR="00E11F46" w:rsidRPr="00BC7095" w:rsidRDefault="00DB6A46" w:rsidP="005802BE">
      <w:pPr>
        <w:pStyle w:val="Akapitzlist"/>
        <w:numPr>
          <w:ilvl w:val="0"/>
          <w:numId w:val="4"/>
        </w:numPr>
        <w:spacing w:after="0" w:line="240" w:lineRule="auto"/>
        <w:ind w:left="284" w:hanging="284"/>
        <w:jc w:val="both"/>
        <w:rPr>
          <w:rStyle w:val="Hipercze"/>
          <w:rFonts w:asciiTheme="minorHAnsi" w:eastAsia="Calibri" w:hAnsiTheme="minorHAnsi" w:cstheme="minorHAnsi"/>
          <w:color w:val="0000FF"/>
          <w:vertAlign w:val="baseline"/>
        </w:rPr>
      </w:pPr>
      <w:r w:rsidRPr="003B59EC">
        <w:rPr>
          <w:rFonts w:asciiTheme="minorHAnsi" w:eastAsia="Calibri" w:hAnsiTheme="minorHAnsi" w:cstheme="minorHAnsi"/>
          <w:vertAlign w:val="baseline"/>
        </w:rPr>
        <w:t>A</w:t>
      </w:r>
      <w:r w:rsidR="00E11F46" w:rsidRPr="003B59EC">
        <w:rPr>
          <w:rFonts w:asciiTheme="minorHAnsi" w:eastAsia="Calibri" w:hAnsiTheme="minorHAnsi" w:cstheme="minorHAnsi"/>
          <w:vertAlign w:val="baseline"/>
        </w:rPr>
        <w:t>dministratorem danych osobowych jest MPGK sp. z o.o. ul. Wolności 161/163 w Jeleniej Górze</w:t>
      </w:r>
      <w:r w:rsidR="00D24E7D">
        <w:rPr>
          <w:rFonts w:asciiTheme="minorHAnsi" w:eastAsia="Calibri" w:hAnsiTheme="minorHAnsi" w:cstheme="minorHAnsi"/>
          <w:vertAlign w:val="baseline"/>
        </w:rPr>
        <w:t xml:space="preserve"> oraz </w:t>
      </w:r>
      <w:r w:rsidR="00D24E7D" w:rsidRPr="00D24E7D">
        <w:rPr>
          <w:rFonts w:asciiTheme="minorHAnsi" w:eastAsia="Calibri" w:hAnsiTheme="minorHAnsi" w:cstheme="minorHAnsi"/>
          <w:vertAlign w:val="baseline"/>
        </w:rPr>
        <w:t xml:space="preserve">spółka Otwarty Rynek Elektroniczny S.A. siedzibą w Warszawie (02-672) przy </w:t>
      </w:r>
      <w:r w:rsidR="0065742F">
        <w:rPr>
          <w:rFonts w:asciiTheme="minorHAnsi" w:eastAsia="Calibri" w:hAnsiTheme="minorHAnsi" w:cstheme="minorHAnsi"/>
          <w:vertAlign w:val="baseline"/>
        </w:rPr>
        <w:br/>
      </w:r>
      <w:r w:rsidR="00D24E7D" w:rsidRPr="00D24E7D">
        <w:rPr>
          <w:rFonts w:asciiTheme="minorHAnsi" w:eastAsia="Calibri" w:hAnsiTheme="minorHAnsi" w:cstheme="minorHAnsi"/>
          <w:vertAlign w:val="baseline"/>
        </w:rPr>
        <w:t xml:space="preserve">ul. Domaniewskiej 49, wpisaną do Rejestru Przedsiębiorców Krajowego Rejestru Sądowego, prowadzonego przez Sąd Rejonowy dla m.st. Warszawy w Warszawie XIII Wydział Gospodarczy </w:t>
      </w:r>
      <w:r w:rsidR="00D24E7D" w:rsidRPr="00D24E7D">
        <w:rPr>
          <w:rFonts w:asciiTheme="minorHAnsi" w:eastAsia="Calibri" w:hAnsiTheme="minorHAnsi" w:cstheme="minorHAnsi"/>
          <w:vertAlign w:val="baseline"/>
        </w:rPr>
        <w:lastRenderedPageBreak/>
        <w:t xml:space="preserve">Krajowego Rejestru Sądowego pod numerem KRS: 0000041441, REGON: 017282436, NIP: 526-25-35-153, jako właściciel Platformy </w:t>
      </w:r>
      <w:r w:rsidR="00D24E7D">
        <w:rPr>
          <w:rFonts w:asciiTheme="minorHAnsi" w:eastAsia="Calibri" w:hAnsiTheme="minorHAnsi" w:cstheme="minorHAnsi"/>
          <w:vertAlign w:val="baseline"/>
        </w:rPr>
        <w:t>z</w:t>
      </w:r>
      <w:r w:rsidR="00D24E7D" w:rsidRPr="00D24E7D">
        <w:rPr>
          <w:rFonts w:asciiTheme="minorHAnsi" w:eastAsia="Calibri" w:hAnsiTheme="minorHAnsi" w:cstheme="minorHAnsi"/>
          <w:vertAlign w:val="baseline"/>
        </w:rPr>
        <w:t>akupowej, na której Zamawiający prowadzi postępowani</w:t>
      </w:r>
      <w:r w:rsidR="00D24E7D">
        <w:rPr>
          <w:rFonts w:asciiTheme="minorHAnsi" w:eastAsia="Calibri" w:hAnsiTheme="minorHAnsi" w:cstheme="minorHAnsi"/>
          <w:vertAlign w:val="baseline"/>
        </w:rPr>
        <w:t>e</w:t>
      </w:r>
      <w:r w:rsidR="00D24E7D" w:rsidRPr="00D24E7D">
        <w:rPr>
          <w:rFonts w:asciiTheme="minorHAnsi" w:eastAsia="Calibri" w:hAnsiTheme="minorHAnsi" w:cstheme="minorHAnsi"/>
          <w:vertAlign w:val="baseline"/>
        </w:rPr>
        <w:t xml:space="preserve"> </w:t>
      </w:r>
      <w:r w:rsidR="00D24E7D">
        <w:rPr>
          <w:rFonts w:asciiTheme="minorHAnsi" w:eastAsia="Calibri" w:hAnsiTheme="minorHAnsi" w:cstheme="minorHAnsi"/>
          <w:vertAlign w:val="baseline"/>
        </w:rPr>
        <w:br/>
      </w:r>
      <w:r w:rsidR="00D24E7D" w:rsidRPr="00D24E7D">
        <w:rPr>
          <w:rFonts w:asciiTheme="minorHAnsi" w:eastAsia="Calibri" w:hAnsiTheme="minorHAnsi" w:cstheme="minorHAnsi"/>
          <w:vertAlign w:val="baseline"/>
        </w:rPr>
        <w:t>o udzielenie zamówienia publ</w:t>
      </w:r>
      <w:r w:rsidR="00376900">
        <w:rPr>
          <w:rFonts w:asciiTheme="minorHAnsi" w:eastAsia="Calibri" w:hAnsiTheme="minorHAnsi" w:cstheme="minorHAnsi"/>
          <w:vertAlign w:val="baseline"/>
        </w:rPr>
        <w:t>icznego, działającą pod adresem</w:t>
      </w:r>
      <w:r w:rsidR="00376900">
        <w:rPr>
          <w:color w:val="0000FF"/>
          <w:u w:val="single"/>
          <w:vertAlign w:val="baseline"/>
        </w:rPr>
        <w:t>:</w:t>
      </w:r>
      <w:r w:rsidR="00376900" w:rsidRPr="00376900">
        <w:rPr>
          <w:color w:val="0000FF"/>
          <w:u w:val="single"/>
          <w:vertAlign w:val="baseline"/>
        </w:rPr>
        <w:t xml:space="preserve"> </w:t>
      </w:r>
      <w:hyperlink r:id="rId23" w:history="1">
        <w:r w:rsidR="00376900" w:rsidRPr="00376900">
          <w:rPr>
            <w:color w:val="0000FF"/>
            <w:u w:val="single"/>
            <w:vertAlign w:val="baseline"/>
          </w:rPr>
          <w:t xml:space="preserve">https://platformazakupowa.pl/transakcja/818734 </w:t>
        </w:r>
      </w:hyperlink>
    </w:p>
    <w:p w14:paraId="16FCE8BE" w14:textId="3C49752C" w:rsidR="00E11F46" w:rsidRPr="004D2811" w:rsidRDefault="00DB6A46" w:rsidP="005802BE">
      <w:pPr>
        <w:pStyle w:val="Akapitzlist"/>
        <w:numPr>
          <w:ilvl w:val="0"/>
          <w:numId w:val="4"/>
        </w:numPr>
        <w:spacing w:after="0" w:line="240" w:lineRule="auto"/>
        <w:ind w:left="284" w:hanging="284"/>
        <w:jc w:val="both"/>
        <w:rPr>
          <w:rFonts w:asciiTheme="minorHAnsi" w:eastAsia="Calibri" w:hAnsiTheme="minorHAnsi" w:cstheme="minorHAnsi"/>
          <w:color w:val="0000FF"/>
          <w:vertAlign w:val="baseline"/>
        </w:rPr>
      </w:pPr>
      <w:r w:rsidRPr="003B59EC">
        <w:rPr>
          <w:rFonts w:asciiTheme="minorHAnsi" w:eastAsia="Calibri" w:hAnsiTheme="minorHAnsi" w:cstheme="minorHAnsi"/>
          <w:vertAlign w:val="baseline"/>
        </w:rPr>
        <w:t>Inspektorem Ochrony D</w:t>
      </w:r>
      <w:r w:rsidR="00E11F46" w:rsidRPr="003B59EC">
        <w:rPr>
          <w:rFonts w:asciiTheme="minorHAnsi" w:eastAsia="Calibri" w:hAnsiTheme="minorHAnsi" w:cstheme="minorHAnsi"/>
          <w:vertAlign w:val="baseline"/>
        </w:rPr>
        <w:t xml:space="preserve">anych w MPGK sp. </w:t>
      </w:r>
      <w:r w:rsidR="009A41EB">
        <w:rPr>
          <w:rFonts w:asciiTheme="minorHAnsi" w:eastAsia="Calibri" w:hAnsiTheme="minorHAnsi" w:cstheme="minorHAnsi"/>
          <w:vertAlign w:val="baseline"/>
        </w:rPr>
        <w:t>z o.o. jest Pani Bernadeta Juszcz</w:t>
      </w:r>
      <w:bookmarkStart w:id="82" w:name="_GoBack"/>
      <w:bookmarkEnd w:id="82"/>
      <w:r w:rsidR="009A41EB">
        <w:rPr>
          <w:rFonts w:asciiTheme="minorHAnsi" w:eastAsia="Calibri" w:hAnsiTheme="minorHAnsi" w:cstheme="minorHAnsi"/>
          <w:vertAlign w:val="baseline"/>
        </w:rPr>
        <w:t>ak</w:t>
      </w:r>
      <w:r w:rsidR="00E11F46" w:rsidRPr="003B59EC">
        <w:rPr>
          <w:rFonts w:asciiTheme="minorHAnsi" w:eastAsia="Calibri" w:hAnsiTheme="minorHAnsi" w:cstheme="minorHAnsi"/>
          <w:vertAlign w:val="baseline"/>
        </w:rPr>
        <w:t xml:space="preserve"> kontakt: </w:t>
      </w:r>
      <w:hyperlink r:id="rId24" w:history="1">
        <w:r w:rsidR="009A41EB" w:rsidRPr="005C3E5E">
          <w:rPr>
            <w:rStyle w:val="Hipercze"/>
            <w:rFonts w:asciiTheme="minorHAnsi" w:eastAsia="Calibri" w:hAnsiTheme="minorHAnsi" w:cstheme="minorHAnsi"/>
            <w:vertAlign w:val="baseline"/>
          </w:rPr>
          <w:t>bernadeta.juszczak@mpgk.jgora.pl</w:t>
        </w:r>
      </w:hyperlink>
      <w:r w:rsidR="008C168F">
        <w:rPr>
          <w:rStyle w:val="Hipercze"/>
          <w:rFonts w:asciiTheme="minorHAnsi" w:eastAsia="Calibri" w:hAnsiTheme="minorHAnsi" w:cstheme="minorHAnsi"/>
          <w:color w:val="0000FF"/>
          <w:vertAlign w:val="baseline"/>
        </w:rPr>
        <w:t>.</w:t>
      </w:r>
    </w:p>
    <w:p w14:paraId="7F79885A" w14:textId="27CEF148" w:rsidR="00E11F46" w:rsidRPr="003B59EC" w:rsidRDefault="00094E55" w:rsidP="005802BE">
      <w:pPr>
        <w:pStyle w:val="Akapitzlist"/>
        <w:numPr>
          <w:ilvl w:val="0"/>
          <w:numId w:val="4"/>
        </w:numPr>
        <w:spacing w:after="0" w:line="240" w:lineRule="auto"/>
        <w:ind w:left="284" w:hanging="284"/>
        <w:jc w:val="both"/>
        <w:rPr>
          <w:rFonts w:asciiTheme="minorHAnsi" w:eastAsia="Calibri" w:hAnsiTheme="minorHAnsi" w:cstheme="minorHAnsi"/>
          <w:vertAlign w:val="baseline"/>
        </w:rPr>
      </w:pPr>
      <w:r>
        <w:rPr>
          <w:rFonts w:asciiTheme="minorHAnsi" w:eastAsia="Calibri" w:hAnsiTheme="minorHAnsi" w:cstheme="minorHAnsi"/>
          <w:vertAlign w:val="baseline"/>
        </w:rPr>
        <w:t>Dane</w:t>
      </w:r>
      <w:r w:rsidR="00E11F46" w:rsidRPr="003B59EC">
        <w:rPr>
          <w:rFonts w:asciiTheme="minorHAnsi" w:eastAsia="Calibri" w:hAnsiTheme="minorHAnsi" w:cstheme="minorHAnsi"/>
          <w:vertAlign w:val="baseline"/>
        </w:rPr>
        <w:t xml:space="preserve"> osobowe przetwarzane będą na podstawie art. 6 ust. 1 lit. c RODO w celu związanym </w:t>
      </w:r>
      <w:r w:rsidR="0065742F">
        <w:rPr>
          <w:rFonts w:asciiTheme="minorHAnsi" w:eastAsia="Calibri" w:hAnsiTheme="minorHAnsi" w:cstheme="minorHAnsi"/>
          <w:vertAlign w:val="baseline"/>
        </w:rPr>
        <w:br/>
      </w:r>
      <w:r w:rsidR="00E11F46" w:rsidRPr="003B59EC">
        <w:rPr>
          <w:rFonts w:asciiTheme="minorHAnsi" w:eastAsia="Calibri" w:hAnsiTheme="minorHAnsi" w:cstheme="minorHAnsi"/>
          <w:vertAlign w:val="baseline"/>
        </w:rPr>
        <w:t>z postępowaniem o udzielenie zamówienia publicznego.</w:t>
      </w:r>
    </w:p>
    <w:p w14:paraId="7470E1E6" w14:textId="20921A46" w:rsidR="00E11F46" w:rsidRPr="003B59EC" w:rsidRDefault="00E11F46" w:rsidP="005802BE">
      <w:pPr>
        <w:pStyle w:val="Akapitzlist"/>
        <w:numPr>
          <w:ilvl w:val="0"/>
          <w:numId w:val="4"/>
        </w:numPr>
        <w:spacing w:after="0" w:line="240" w:lineRule="auto"/>
        <w:ind w:left="284" w:hanging="284"/>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Odbiorcami danych osobowych będą wyłącznie podmioty uprawnione do uzyskania danych osobowych na podstawie przepisów prawa. </w:t>
      </w:r>
    </w:p>
    <w:p w14:paraId="2997227A" w14:textId="5344D420" w:rsidR="00E11F46" w:rsidRPr="003B59EC" w:rsidRDefault="00094E55" w:rsidP="005802BE">
      <w:pPr>
        <w:pStyle w:val="Akapitzlist"/>
        <w:numPr>
          <w:ilvl w:val="0"/>
          <w:numId w:val="4"/>
        </w:numPr>
        <w:spacing w:after="0" w:line="240" w:lineRule="auto"/>
        <w:ind w:left="284" w:hanging="284"/>
        <w:jc w:val="both"/>
        <w:rPr>
          <w:rFonts w:asciiTheme="minorHAnsi" w:eastAsia="Calibri" w:hAnsiTheme="minorHAnsi" w:cstheme="minorHAnsi"/>
          <w:vertAlign w:val="baseline"/>
        </w:rPr>
      </w:pPr>
      <w:r>
        <w:rPr>
          <w:rFonts w:asciiTheme="minorHAnsi" w:eastAsia="Calibri" w:hAnsiTheme="minorHAnsi" w:cstheme="minorHAnsi"/>
          <w:vertAlign w:val="baseline"/>
        </w:rPr>
        <w:t>D</w:t>
      </w:r>
      <w:r w:rsidR="00E11F46" w:rsidRPr="003B59EC">
        <w:rPr>
          <w:rFonts w:asciiTheme="minorHAnsi" w:eastAsia="Calibri" w:hAnsiTheme="minorHAnsi" w:cstheme="minorHAnsi"/>
          <w:vertAlign w:val="baseline"/>
        </w:rPr>
        <w:t>ane osobowe przechowywane będą w czasie określ</w:t>
      </w:r>
      <w:r w:rsidR="002268B6" w:rsidRPr="003B59EC">
        <w:rPr>
          <w:rFonts w:asciiTheme="minorHAnsi" w:eastAsia="Calibri" w:hAnsiTheme="minorHAnsi" w:cstheme="minorHAnsi"/>
          <w:vertAlign w:val="baseline"/>
        </w:rPr>
        <w:t xml:space="preserve">onym przepisami prawa, zgodnie </w:t>
      </w:r>
      <w:r w:rsidR="00DB6A46" w:rsidRPr="003B59EC">
        <w:rPr>
          <w:rFonts w:asciiTheme="minorHAnsi" w:eastAsia="Calibri" w:hAnsiTheme="minorHAnsi" w:cstheme="minorHAnsi"/>
          <w:vertAlign w:val="baseline"/>
        </w:rPr>
        <w:br/>
      </w:r>
      <w:r w:rsidR="00E11F46" w:rsidRPr="003B59EC">
        <w:rPr>
          <w:rFonts w:asciiTheme="minorHAnsi" w:eastAsia="Calibri" w:hAnsiTheme="minorHAnsi" w:cstheme="minorHAnsi"/>
          <w:vertAlign w:val="baseline"/>
        </w:rPr>
        <w:t xml:space="preserve">z instrukcją kancelaryjną i przepisami prawa. </w:t>
      </w:r>
    </w:p>
    <w:p w14:paraId="261267C8" w14:textId="1A30202A" w:rsidR="00E11F46" w:rsidRPr="003B59EC" w:rsidRDefault="00E11F46" w:rsidP="005802BE">
      <w:pPr>
        <w:pStyle w:val="Akapitzlist"/>
        <w:numPr>
          <w:ilvl w:val="0"/>
          <w:numId w:val="4"/>
        </w:numPr>
        <w:spacing w:after="0" w:line="240" w:lineRule="auto"/>
        <w:ind w:left="284" w:hanging="284"/>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Obowiązek podania danych osobowych bezpośrednio Państwa dotyczących jest wymogiem ustawowym określonym w przepisach Pzp, związanym z udziałem w postępowaniu o udzielenie zamówienia publicznego. Konsekwencje niepodania określonych danych </w:t>
      </w:r>
      <w:r w:rsidR="002268B6" w:rsidRPr="003B59EC">
        <w:rPr>
          <w:rFonts w:asciiTheme="minorHAnsi" w:eastAsia="Calibri" w:hAnsiTheme="minorHAnsi" w:cstheme="minorHAnsi"/>
          <w:vertAlign w:val="baseline"/>
        </w:rPr>
        <w:t xml:space="preserve">wynikają </w:t>
      </w:r>
      <w:r w:rsidRPr="003B59EC">
        <w:rPr>
          <w:rFonts w:asciiTheme="minorHAnsi" w:eastAsia="Calibri" w:hAnsiTheme="minorHAnsi" w:cstheme="minorHAnsi"/>
          <w:vertAlign w:val="baseline"/>
        </w:rPr>
        <w:t xml:space="preserve">z Pzp. </w:t>
      </w:r>
    </w:p>
    <w:p w14:paraId="2B2425BF" w14:textId="67F73DDE" w:rsidR="007F23AA" w:rsidRPr="003B59EC" w:rsidRDefault="00E11F46" w:rsidP="005802BE">
      <w:pPr>
        <w:pStyle w:val="Akapitzlist"/>
        <w:numPr>
          <w:ilvl w:val="0"/>
          <w:numId w:val="4"/>
        </w:numPr>
        <w:spacing w:after="0" w:line="240" w:lineRule="auto"/>
        <w:ind w:left="284" w:hanging="284"/>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W odniesieniu do Państwa danych osobowyc</w:t>
      </w:r>
      <w:r w:rsidR="00DB6A46" w:rsidRPr="003B59EC">
        <w:rPr>
          <w:rFonts w:asciiTheme="minorHAnsi" w:eastAsia="Calibri" w:hAnsiTheme="minorHAnsi" w:cstheme="minorHAnsi"/>
          <w:vertAlign w:val="baseline"/>
        </w:rPr>
        <w:t xml:space="preserve">h decyzje nie będą podejmowane </w:t>
      </w:r>
      <w:r w:rsidRPr="003B59EC">
        <w:rPr>
          <w:rFonts w:asciiTheme="minorHAnsi" w:eastAsia="Calibri" w:hAnsiTheme="minorHAnsi" w:cstheme="minorHAnsi"/>
          <w:vertAlign w:val="baseline"/>
        </w:rPr>
        <w:t xml:space="preserve">w sposób zautomatyzowany, stosowanie do art. 22 RODO. </w:t>
      </w:r>
    </w:p>
    <w:p w14:paraId="24C8CBCF" w14:textId="77777777" w:rsidR="00E11F46" w:rsidRPr="003B59EC" w:rsidRDefault="00E11F46" w:rsidP="005802BE">
      <w:pPr>
        <w:pStyle w:val="Akapitzlist"/>
        <w:numPr>
          <w:ilvl w:val="0"/>
          <w:numId w:val="4"/>
        </w:numPr>
        <w:spacing w:after="0" w:line="240" w:lineRule="auto"/>
        <w:ind w:left="284" w:hanging="284"/>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Posiadają Państwo:</w:t>
      </w:r>
    </w:p>
    <w:p w14:paraId="463F7940" w14:textId="77777777" w:rsidR="000D652A" w:rsidRPr="003B59EC" w:rsidRDefault="000D652A" w:rsidP="005802BE">
      <w:pPr>
        <w:pStyle w:val="Akapitzlist"/>
        <w:numPr>
          <w:ilvl w:val="0"/>
          <w:numId w:val="5"/>
        </w:numPr>
        <w:spacing w:after="0" w:line="240" w:lineRule="auto"/>
        <w:ind w:left="567" w:hanging="283"/>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na podstawie art. 15 RODO prawo dostępu do danych osobowych Państwa dotyczących; </w:t>
      </w:r>
    </w:p>
    <w:p w14:paraId="0C1B56CF" w14:textId="130D55BA" w:rsidR="000D652A" w:rsidRPr="003B59EC" w:rsidRDefault="000D652A" w:rsidP="005802BE">
      <w:pPr>
        <w:pStyle w:val="Akapitzlist"/>
        <w:numPr>
          <w:ilvl w:val="0"/>
          <w:numId w:val="5"/>
        </w:numPr>
        <w:spacing w:after="0" w:line="240" w:lineRule="auto"/>
        <w:ind w:left="567" w:hanging="283"/>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na podstawie art. 16 RODO prawo do sprostowania Państwa danych osobowych; </w:t>
      </w:r>
    </w:p>
    <w:p w14:paraId="0FDDEC6A" w14:textId="388E8E3F" w:rsidR="000D652A" w:rsidRPr="003B59EC" w:rsidRDefault="000D652A" w:rsidP="005802BE">
      <w:pPr>
        <w:pStyle w:val="Akapitzlist"/>
        <w:numPr>
          <w:ilvl w:val="0"/>
          <w:numId w:val="5"/>
        </w:numPr>
        <w:spacing w:after="0" w:line="240" w:lineRule="auto"/>
        <w:ind w:left="567" w:hanging="283"/>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na podstawie art. 18 RODO prawo żądania od administratora ograniczenia </w:t>
      </w:r>
      <w:r w:rsidR="002268B6" w:rsidRPr="003B59EC">
        <w:rPr>
          <w:rFonts w:asciiTheme="minorHAnsi" w:eastAsia="Calibri" w:hAnsiTheme="minorHAnsi" w:cstheme="minorHAnsi"/>
          <w:vertAlign w:val="baseline"/>
        </w:rPr>
        <w:t xml:space="preserve">przetwarzania </w:t>
      </w:r>
      <w:r w:rsidRPr="003B59EC">
        <w:rPr>
          <w:rFonts w:asciiTheme="minorHAnsi" w:eastAsia="Calibri" w:hAnsiTheme="minorHAnsi" w:cstheme="minorHAnsi"/>
          <w:vertAlign w:val="baseline"/>
        </w:rPr>
        <w:t xml:space="preserve">danych osobowych z zastrzeżeniem przypadków, o których mowa w art. 18 ust. 2 RODO; </w:t>
      </w:r>
    </w:p>
    <w:p w14:paraId="4FC34E3D" w14:textId="77777777" w:rsidR="000D652A" w:rsidRPr="003B59EC" w:rsidRDefault="000D652A" w:rsidP="005802BE">
      <w:pPr>
        <w:pStyle w:val="Akapitzlist"/>
        <w:numPr>
          <w:ilvl w:val="0"/>
          <w:numId w:val="5"/>
        </w:numPr>
        <w:spacing w:after="0" w:line="240" w:lineRule="auto"/>
        <w:ind w:left="567" w:hanging="283"/>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prawo do wniesienia skargi do Prezesa Urzędu Ochron  Danych Osobowych, gdy</w:t>
      </w:r>
      <w:r w:rsidR="002268B6" w:rsidRPr="003B59EC">
        <w:rPr>
          <w:rFonts w:asciiTheme="minorHAnsi" w:eastAsia="Calibri" w:hAnsiTheme="minorHAnsi" w:cstheme="minorHAnsi"/>
          <w:vertAlign w:val="baseline"/>
        </w:rPr>
        <w:t xml:space="preserve"> uznają </w:t>
      </w:r>
      <w:r w:rsidRPr="003B59EC">
        <w:rPr>
          <w:rFonts w:asciiTheme="minorHAnsi" w:eastAsia="Calibri" w:hAnsiTheme="minorHAnsi" w:cstheme="minorHAnsi"/>
          <w:vertAlign w:val="baseline"/>
        </w:rPr>
        <w:t xml:space="preserve">Państwo, że przetwarzanie danych osobowych Państwa dotyczących narusza przepisy RODO;  </w:t>
      </w:r>
    </w:p>
    <w:p w14:paraId="129D48B0" w14:textId="77777777" w:rsidR="000D652A" w:rsidRPr="003B59EC" w:rsidRDefault="000D652A" w:rsidP="005802BE">
      <w:pPr>
        <w:pStyle w:val="Akapitzlist"/>
        <w:numPr>
          <w:ilvl w:val="0"/>
          <w:numId w:val="4"/>
        </w:numPr>
        <w:spacing w:after="0" w:line="240" w:lineRule="auto"/>
        <w:ind w:left="284" w:hanging="284"/>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Nie przysługuje Państwu:  </w:t>
      </w:r>
    </w:p>
    <w:p w14:paraId="36FA4933" w14:textId="77777777" w:rsidR="000D652A" w:rsidRPr="003B59EC" w:rsidRDefault="000D652A" w:rsidP="005802BE">
      <w:pPr>
        <w:pStyle w:val="Akapitzlist"/>
        <w:numPr>
          <w:ilvl w:val="0"/>
          <w:numId w:val="6"/>
        </w:numPr>
        <w:spacing w:after="0" w:line="240" w:lineRule="auto"/>
        <w:ind w:left="567" w:hanging="283"/>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w związku z art. 17 ust. 3 lit. b, d lub e RODO prawo do usunięcia danych osobowych; </w:t>
      </w:r>
    </w:p>
    <w:p w14:paraId="3AD70B62" w14:textId="77777777" w:rsidR="000D652A" w:rsidRPr="003B59EC" w:rsidRDefault="000D652A" w:rsidP="005802BE">
      <w:pPr>
        <w:pStyle w:val="Akapitzlist"/>
        <w:numPr>
          <w:ilvl w:val="0"/>
          <w:numId w:val="6"/>
        </w:numPr>
        <w:spacing w:after="0" w:line="240" w:lineRule="auto"/>
        <w:ind w:left="567" w:hanging="283"/>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prawo do przenoszenia danych osobowych, o którym mowa w art. 20 RODO; </w:t>
      </w:r>
    </w:p>
    <w:p w14:paraId="66DC90FB" w14:textId="77777777" w:rsidR="00E11F46" w:rsidRPr="003B59EC" w:rsidRDefault="000D652A" w:rsidP="005802BE">
      <w:pPr>
        <w:pStyle w:val="Akapitzlist"/>
        <w:numPr>
          <w:ilvl w:val="0"/>
          <w:numId w:val="6"/>
        </w:numPr>
        <w:spacing w:after="0" w:line="240" w:lineRule="auto"/>
        <w:ind w:left="567" w:hanging="283"/>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na podstawie art. 21 RODO prawo sprzeciwu, wobec przetwarzania danych osobowych, gdyż podstawą prawną przetwarzania Państwa danych osobowych jest art. 6 ust. 1 lit. c RODO.</w:t>
      </w:r>
    </w:p>
    <w:p w14:paraId="36B2D9FB" w14:textId="77777777" w:rsidR="00E11F46" w:rsidRPr="003B59EC" w:rsidRDefault="00E11F46" w:rsidP="00A5095F">
      <w:pPr>
        <w:pStyle w:val="Akapitzlist"/>
        <w:spacing w:after="0" w:line="240" w:lineRule="auto"/>
        <w:ind w:left="426"/>
        <w:jc w:val="both"/>
        <w:rPr>
          <w:rFonts w:asciiTheme="minorHAnsi" w:eastAsia="Calibri" w:hAnsiTheme="minorHAnsi" w:cstheme="minorHAnsi"/>
          <w:vertAlign w:val="baseline"/>
        </w:rPr>
      </w:pPr>
    </w:p>
    <w:p w14:paraId="73BD879C" w14:textId="63F03C16" w:rsidR="002268B6" w:rsidRDefault="002268B6" w:rsidP="00C80032">
      <w:pPr>
        <w:pStyle w:val="Akapitzlist"/>
        <w:spacing w:after="0" w:line="240" w:lineRule="auto"/>
        <w:ind w:left="0"/>
        <w:jc w:val="both"/>
        <w:rPr>
          <w:rFonts w:asciiTheme="minorHAnsi" w:hAnsiTheme="minorHAnsi" w:cstheme="minorHAnsi"/>
          <w:vertAlign w:val="baseline"/>
        </w:rPr>
      </w:pPr>
      <w:r w:rsidRPr="003B59EC">
        <w:rPr>
          <w:rFonts w:asciiTheme="minorHAnsi" w:hAnsiTheme="minorHAnsi" w:cstheme="minorHAnsi"/>
          <w:vertAlign w:val="baseline"/>
        </w:rPr>
        <w:t xml:space="preserve"> </w:t>
      </w:r>
    </w:p>
    <w:p w14:paraId="214CB9A2" w14:textId="77777777" w:rsidR="00BC7095" w:rsidRDefault="00BC7095" w:rsidP="00C80032">
      <w:pPr>
        <w:pStyle w:val="Akapitzlist"/>
        <w:spacing w:after="0" w:line="240" w:lineRule="auto"/>
        <w:ind w:left="0"/>
        <w:jc w:val="both"/>
        <w:rPr>
          <w:rFonts w:asciiTheme="minorHAnsi" w:hAnsiTheme="minorHAnsi" w:cstheme="minorHAnsi"/>
          <w:vertAlign w:val="baseline"/>
        </w:rPr>
      </w:pPr>
    </w:p>
    <w:p w14:paraId="177A2E22" w14:textId="38903074" w:rsidR="00BC7095" w:rsidRDefault="00B1307B" w:rsidP="00C80032">
      <w:pPr>
        <w:pStyle w:val="Akapitzlist"/>
        <w:spacing w:after="0" w:line="240" w:lineRule="auto"/>
        <w:ind w:left="0"/>
        <w:jc w:val="both"/>
        <w:rPr>
          <w:rFonts w:asciiTheme="minorHAnsi" w:hAnsiTheme="minorHAnsi" w:cstheme="minorHAnsi"/>
          <w:vertAlign w:val="baseline"/>
        </w:rPr>
      </w:pPr>
      <w:r>
        <w:rPr>
          <w:rFonts w:asciiTheme="minorHAnsi" w:hAnsiTheme="minorHAnsi" w:cstheme="minorHAnsi"/>
          <w:vertAlign w:val="baseline"/>
        </w:rPr>
        <w:t>Sp</w:t>
      </w:r>
      <w:r w:rsidR="00B12EFC">
        <w:rPr>
          <w:rFonts w:asciiTheme="minorHAnsi" w:hAnsiTheme="minorHAnsi" w:cstheme="minorHAnsi"/>
          <w:vertAlign w:val="baseline"/>
        </w:rPr>
        <w:t>orz</w:t>
      </w:r>
      <w:r w:rsidR="00BC7095">
        <w:rPr>
          <w:rFonts w:asciiTheme="minorHAnsi" w:hAnsiTheme="minorHAnsi" w:cstheme="minorHAnsi"/>
          <w:vertAlign w:val="baseline"/>
        </w:rPr>
        <w:t>ądziła: Katarzyna Bieczek</w:t>
      </w:r>
      <w:r w:rsidR="00B12EFC">
        <w:rPr>
          <w:rFonts w:asciiTheme="minorHAnsi" w:hAnsiTheme="minorHAnsi" w:cstheme="minorHAnsi"/>
          <w:vertAlign w:val="baseline"/>
        </w:rPr>
        <w:t xml:space="preserve">                                                      </w:t>
      </w:r>
    </w:p>
    <w:p w14:paraId="74D55E51" w14:textId="77777777" w:rsidR="00B12EFC" w:rsidRDefault="00B12EFC" w:rsidP="00C80032">
      <w:pPr>
        <w:pStyle w:val="Akapitzlist"/>
        <w:spacing w:after="0" w:line="240" w:lineRule="auto"/>
        <w:ind w:left="0"/>
        <w:jc w:val="both"/>
        <w:rPr>
          <w:rFonts w:asciiTheme="minorHAnsi" w:hAnsiTheme="minorHAnsi" w:cstheme="minorHAnsi"/>
          <w:vertAlign w:val="baseline"/>
        </w:rPr>
      </w:pPr>
    </w:p>
    <w:p w14:paraId="638B4A2A" w14:textId="77777777" w:rsidR="002E231A" w:rsidRDefault="002E231A" w:rsidP="00C80032">
      <w:pPr>
        <w:pStyle w:val="Akapitzlist"/>
        <w:spacing w:after="0" w:line="240" w:lineRule="auto"/>
        <w:ind w:left="0"/>
        <w:jc w:val="both"/>
        <w:rPr>
          <w:rFonts w:asciiTheme="minorHAnsi" w:hAnsiTheme="minorHAnsi" w:cstheme="minorHAnsi"/>
          <w:vertAlign w:val="baseline"/>
        </w:rPr>
      </w:pPr>
    </w:p>
    <w:p w14:paraId="71A919AD" w14:textId="77777777" w:rsidR="002E231A" w:rsidRDefault="002E231A" w:rsidP="00C80032">
      <w:pPr>
        <w:pStyle w:val="Akapitzlist"/>
        <w:spacing w:after="0" w:line="240" w:lineRule="auto"/>
        <w:ind w:left="0"/>
        <w:jc w:val="both"/>
        <w:rPr>
          <w:rFonts w:asciiTheme="minorHAnsi" w:hAnsiTheme="minorHAnsi" w:cstheme="minorHAnsi"/>
          <w:vertAlign w:val="baseline"/>
        </w:rPr>
      </w:pPr>
    </w:p>
    <w:p w14:paraId="5BAE3E67" w14:textId="77777777" w:rsidR="002E231A" w:rsidRDefault="002E231A" w:rsidP="00C80032">
      <w:pPr>
        <w:pStyle w:val="Akapitzlist"/>
        <w:spacing w:after="0" w:line="240" w:lineRule="auto"/>
        <w:ind w:left="0"/>
        <w:jc w:val="both"/>
        <w:rPr>
          <w:rFonts w:asciiTheme="minorHAnsi" w:hAnsiTheme="minorHAnsi" w:cstheme="minorHAnsi"/>
          <w:vertAlign w:val="baseline"/>
        </w:rPr>
      </w:pPr>
    </w:p>
    <w:p w14:paraId="0E9FA2B1" w14:textId="26F9E40B" w:rsidR="00B12EFC" w:rsidRDefault="002E231A" w:rsidP="00C80032">
      <w:pPr>
        <w:pStyle w:val="Akapitzlist"/>
        <w:spacing w:after="0" w:line="240" w:lineRule="auto"/>
        <w:ind w:left="0"/>
        <w:jc w:val="both"/>
        <w:rPr>
          <w:rFonts w:asciiTheme="minorHAnsi" w:hAnsiTheme="minorHAnsi" w:cstheme="minorHAnsi"/>
          <w:vertAlign w:val="baseline"/>
        </w:rPr>
      </w:pPr>
      <w:r>
        <w:rPr>
          <w:rFonts w:asciiTheme="minorHAnsi" w:hAnsiTheme="minorHAnsi" w:cstheme="minorHAnsi"/>
          <w:vertAlign w:val="baseline"/>
        </w:rPr>
        <w:tab/>
      </w:r>
      <w:r>
        <w:rPr>
          <w:rFonts w:asciiTheme="minorHAnsi" w:hAnsiTheme="minorHAnsi" w:cstheme="minorHAnsi"/>
          <w:vertAlign w:val="baseline"/>
        </w:rPr>
        <w:tab/>
      </w:r>
      <w:r>
        <w:rPr>
          <w:rFonts w:asciiTheme="minorHAnsi" w:hAnsiTheme="minorHAnsi" w:cstheme="minorHAnsi"/>
          <w:vertAlign w:val="baseline"/>
        </w:rPr>
        <w:tab/>
      </w:r>
      <w:r>
        <w:rPr>
          <w:rFonts w:asciiTheme="minorHAnsi" w:hAnsiTheme="minorHAnsi" w:cstheme="minorHAnsi"/>
          <w:vertAlign w:val="baseline"/>
        </w:rPr>
        <w:tab/>
      </w:r>
      <w:r>
        <w:rPr>
          <w:rFonts w:asciiTheme="minorHAnsi" w:hAnsiTheme="minorHAnsi" w:cstheme="minorHAnsi"/>
          <w:vertAlign w:val="baseline"/>
        </w:rPr>
        <w:tab/>
      </w:r>
      <w:r>
        <w:rPr>
          <w:rFonts w:asciiTheme="minorHAnsi" w:hAnsiTheme="minorHAnsi" w:cstheme="minorHAnsi"/>
          <w:vertAlign w:val="baseline"/>
        </w:rPr>
        <w:tab/>
      </w:r>
      <w:r>
        <w:rPr>
          <w:rFonts w:asciiTheme="minorHAnsi" w:hAnsiTheme="minorHAnsi" w:cstheme="minorHAnsi"/>
          <w:vertAlign w:val="baseline"/>
        </w:rPr>
        <w:tab/>
        <w:t xml:space="preserve">              ZATWIERDZIŁ:</w:t>
      </w:r>
    </w:p>
    <w:p w14:paraId="53945931" w14:textId="0F5E128A" w:rsidR="002E231A" w:rsidRPr="003B59EC" w:rsidRDefault="002E231A" w:rsidP="002E231A">
      <w:pPr>
        <w:pStyle w:val="Akapitzlist"/>
        <w:spacing w:after="0" w:line="240" w:lineRule="auto"/>
        <w:ind w:left="2832"/>
        <w:jc w:val="center"/>
        <w:rPr>
          <w:rFonts w:asciiTheme="minorHAnsi" w:hAnsiTheme="minorHAnsi" w:cstheme="minorHAnsi"/>
          <w:vertAlign w:val="baseline"/>
        </w:rPr>
      </w:pPr>
      <w:r>
        <w:rPr>
          <w:rFonts w:asciiTheme="minorHAnsi" w:hAnsiTheme="minorHAnsi" w:cstheme="minorHAnsi"/>
          <w:vertAlign w:val="baseline"/>
        </w:rPr>
        <w:t xml:space="preserve">       WŁODZIMIERZ MIROSŁAW STASIAK - </w:t>
      </w:r>
      <w:r>
        <w:rPr>
          <w:rFonts w:asciiTheme="minorHAnsi" w:hAnsiTheme="minorHAnsi" w:cstheme="minorHAnsi"/>
          <w:vertAlign w:val="baseline"/>
        </w:rPr>
        <w:br/>
        <w:t xml:space="preserve">           PREZES ZARZĄDU</w:t>
      </w:r>
    </w:p>
    <w:sectPr w:rsidR="002E231A" w:rsidRPr="003B59EC" w:rsidSect="00A928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0656E" w14:textId="77777777" w:rsidR="006758CD" w:rsidRDefault="006758CD" w:rsidP="000E53C9">
      <w:pPr>
        <w:spacing w:after="0" w:line="240" w:lineRule="auto"/>
      </w:pPr>
      <w:r>
        <w:separator/>
      </w:r>
    </w:p>
  </w:endnote>
  <w:endnote w:type="continuationSeparator" w:id="0">
    <w:p w14:paraId="2849B605" w14:textId="77777777" w:rsidR="006758CD" w:rsidRDefault="006758CD" w:rsidP="000E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000825"/>
      <w:docPartObj>
        <w:docPartGallery w:val="Page Numbers (Bottom of Page)"/>
        <w:docPartUnique/>
      </w:docPartObj>
    </w:sdtPr>
    <w:sdtEndPr>
      <w:rPr>
        <w:sz w:val="20"/>
        <w:vertAlign w:val="baseline"/>
      </w:rPr>
    </w:sdtEndPr>
    <w:sdtContent>
      <w:p w14:paraId="6B633B0F" w14:textId="06BDDD38" w:rsidR="00AE31C7" w:rsidRPr="000E53C9" w:rsidRDefault="00AE31C7">
        <w:pPr>
          <w:pStyle w:val="Stopka"/>
          <w:jc w:val="center"/>
          <w:rPr>
            <w:sz w:val="20"/>
            <w:vertAlign w:val="baseline"/>
          </w:rPr>
        </w:pPr>
        <w:r w:rsidRPr="000E53C9">
          <w:rPr>
            <w:sz w:val="20"/>
            <w:vertAlign w:val="baseline"/>
          </w:rPr>
          <w:fldChar w:fldCharType="begin"/>
        </w:r>
        <w:r w:rsidRPr="000E53C9">
          <w:rPr>
            <w:sz w:val="20"/>
            <w:vertAlign w:val="baseline"/>
          </w:rPr>
          <w:instrText>PAGE   \* MERGEFORMAT</w:instrText>
        </w:r>
        <w:r w:rsidRPr="000E53C9">
          <w:rPr>
            <w:sz w:val="20"/>
            <w:vertAlign w:val="baseline"/>
          </w:rPr>
          <w:fldChar w:fldCharType="separate"/>
        </w:r>
        <w:r w:rsidR="00376900">
          <w:rPr>
            <w:noProof/>
            <w:sz w:val="20"/>
            <w:vertAlign w:val="baseline"/>
          </w:rPr>
          <w:t>17</w:t>
        </w:r>
        <w:r w:rsidRPr="000E53C9">
          <w:rPr>
            <w:sz w:val="20"/>
            <w:vertAlign w:val="baseline"/>
          </w:rPr>
          <w:fldChar w:fldCharType="end"/>
        </w:r>
      </w:p>
    </w:sdtContent>
  </w:sdt>
  <w:p w14:paraId="58DDA7AF" w14:textId="77777777" w:rsidR="00AE31C7" w:rsidRDefault="00AE31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14790" w14:textId="77777777" w:rsidR="006758CD" w:rsidRDefault="006758CD" w:rsidP="000E53C9">
      <w:pPr>
        <w:spacing w:after="0" w:line="240" w:lineRule="auto"/>
      </w:pPr>
      <w:r>
        <w:separator/>
      </w:r>
    </w:p>
  </w:footnote>
  <w:footnote w:type="continuationSeparator" w:id="0">
    <w:p w14:paraId="4DCA4404" w14:textId="77777777" w:rsidR="006758CD" w:rsidRDefault="006758CD" w:rsidP="000E5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AC6"/>
    <w:multiLevelType w:val="hybridMultilevel"/>
    <w:tmpl w:val="508439A2"/>
    <w:lvl w:ilvl="0" w:tplc="62223F4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075C0FB0"/>
    <w:multiLevelType w:val="hybridMultilevel"/>
    <w:tmpl w:val="2E38A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823E8"/>
    <w:multiLevelType w:val="hybridMultilevel"/>
    <w:tmpl w:val="F9585470"/>
    <w:lvl w:ilvl="0" w:tplc="04150011">
      <w:start w:val="1"/>
      <w:numFmt w:val="decimal"/>
      <w:lvlText w:val="%1)"/>
      <w:lvlJc w:val="left"/>
      <w:pPr>
        <w:ind w:left="1004" w:hanging="360"/>
      </w:pPr>
    </w:lvl>
    <w:lvl w:ilvl="1" w:tplc="E240363A">
      <w:numFmt w:val="bullet"/>
      <w:lvlText w:val=""/>
      <w:lvlJc w:val="left"/>
      <w:pPr>
        <w:ind w:left="1724" w:hanging="360"/>
      </w:pPr>
      <w:rPr>
        <w:rFonts w:ascii="Symbol" w:eastAsiaTheme="minorHAnsi" w:hAnsi="Symbo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A4C2F2D"/>
    <w:multiLevelType w:val="hybridMultilevel"/>
    <w:tmpl w:val="6D42F026"/>
    <w:lvl w:ilvl="0" w:tplc="3B06D3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B3E7A0F"/>
    <w:multiLevelType w:val="hybridMultilevel"/>
    <w:tmpl w:val="7840B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143A6"/>
    <w:multiLevelType w:val="hybridMultilevel"/>
    <w:tmpl w:val="1C30D15E"/>
    <w:lvl w:ilvl="0" w:tplc="37702A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6194F"/>
    <w:multiLevelType w:val="hybridMultilevel"/>
    <w:tmpl w:val="31E69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9608F"/>
    <w:multiLevelType w:val="hybridMultilevel"/>
    <w:tmpl w:val="03F8BFDE"/>
    <w:lvl w:ilvl="0" w:tplc="57A6D106">
      <w:start w:val="1"/>
      <w:numFmt w:val="decimal"/>
      <w:lvlText w:val="%1)"/>
      <w:lvlJc w:val="left"/>
      <w:pPr>
        <w:ind w:left="1004" w:hanging="360"/>
      </w:pPr>
      <w:rPr>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2A048B0"/>
    <w:multiLevelType w:val="hybridMultilevel"/>
    <w:tmpl w:val="FE76AD58"/>
    <w:lvl w:ilvl="0" w:tplc="7804AE4E">
      <w:start w:val="1"/>
      <w:numFmt w:val="decimal"/>
      <w:lvlText w:val="%1."/>
      <w:lvlJc w:val="left"/>
      <w:pPr>
        <w:ind w:left="1004" w:hanging="360"/>
      </w:pPr>
      <w:rPr>
        <w:rFonts w:asciiTheme="minorHAnsi" w:eastAsia="Times New Roman" w:hAnsiTheme="minorHAnsi" w:cstheme="minorHAnsi"/>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542AB0"/>
    <w:multiLevelType w:val="hybridMultilevel"/>
    <w:tmpl w:val="AEAA4568"/>
    <w:lvl w:ilvl="0" w:tplc="222688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753736"/>
    <w:multiLevelType w:val="hybridMultilevel"/>
    <w:tmpl w:val="87DC9D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2443CF"/>
    <w:multiLevelType w:val="hybridMultilevel"/>
    <w:tmpl w:val="ECC4A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CD10F4"/>
    <w:multiLevelType w:val="hybridMultilevel"/>
    <w:tmpl w:val="41081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80EA7"/>
    <w:multiLevelType w:val="hybridMultilevel"/>
    <w:tmpl w:val="4EFEF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E30434"/>
    <w:multiLevelType w:val="hybridMultilevel"/>
    <w:tmpl w:val="F29E5AAA"/>
    <w:lvl w:ilvl="0" w:tplc="F718F0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F6B84"/>
    <w:multiLevelType w:val="hybridMultilevel"/>
    <w:tmpl w:val="D3144F1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A7A4099"/>
    <w:multiLevelType w:val="hybridMultilevel"/>
    <w:tmpl w:val="E00A816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B0B0648"/>
    <w:multiLevelType w:val="hybridMultilevel"/>
    <w:tmpl w:val="6EAC5E14"/>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2FE172C">
      <w:start w:val="1"/>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951E9A"/>
    <w:multiLevelType w:val="hybridMultilevel"/>
    <w:tmpl w:val="4B881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B642F0"/>
    <w:multiLevelType w:val="hybridMultilevel"/>
    <w:tmpl w:val="F55EC404"/>
    <w:lvl w:ilvl="0" w:tplc="590C8F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96C33"/>
    <w:multiLevelType w:val="hybridMultilevel"/>
    <w:tmpl w:val="54EE8C3A"/>
    <w:lvl w:ilvl="0" w:tplc="2E5E392A">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320DE4"/>
    <w:multiLevelType w:val="hybridMultilevel"/>
    <w:tmpl w:val="DC98482E"/>
    <w:lvl w:ilvl="0" w:tplc="983015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93167C"/>
    <w:multiLevelType w:val="hybridMultilevel"/>
    <w:tmpl w:val="D4E053EC"/>
    <w:lvl w:ilvl="0" w:tplc="04150011">
      <w:start w:val="1"/>
      <w:numFmt w:val="decimal"/>
      <w:lvlText w:val="%1)"/>
      <w:lvlJc w:val="left"/>
      <w:pPr>
        <w:ind w:left="1004" w:hanging="360"/>
      </w:pPr>
    </w:lvl>
    <w:lvl w:ilvl="1" w:tplc="E240363A">
      <w:numFmt w:val="bullet"/>
      <w:lvlText w:val=""/>
      <w:lvlJc w:val="left"/>
      <w:pPr>
        <w:ind w:left="1724" w:hanging="360"/>
      </w:pPr>
      <w:rPr>
        <w:rFonts w:ascii="Symbol" w:eastAsiaTheme="minorHAnsi" w:hAnsi="Symbo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221CB1"/>
    <w:multiLevelType w:val="hybridMultilevel"/>
    <w:tmpl w:val="74FEC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6089B"/>
    <w:multiLevelType w:val="hybridMultilevel"/>
    <w:tmpl w:val="0C962C8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3F6DFC"/>
    <w:multiLevelType w:val="hybridMultilevel"/>
    <w:tmpl w:val="668432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B155B9D"/>
    <w:multiLevelType w:val="hybridMultilevel"/>
    <w:tmpl w:val="C6043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012C42"/>
    <w:multiLevelType w:val="hybridMultilevel"/>
    <w:tmpl w:val="434E6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217C5C"/>
    <w:multiLevelType w:val="hybridMultilevel"/>
    <w:tmpl w:val="6B08A2A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69300E"/>
    <w:multiLevelType w:val="hybridMultilevel"/>
    <w:tmpl w:val="8E2EF584"/>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3DA94DC7"/>
    <w:multiLevelType w:val="hybridMultilevel"/>
    <w:tmpl w:val="310AD188"/>
    <w:lvl w:ilvl="0" w:tplc="7096A61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2C4888"/>
    <w:multiLevelType w:val="hybridMultilevel"/>
    <w:tmpl w:val="20B8A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35770"/>
    <w:multiLevelType w:val="hybridMultilevel"/>
    <w:tmpl w:val="44B8C9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EEF62FB"/>
    <w:multiLevelType w:val="hybridMultilevel"/>
    <w:tmpl w:val="9AF43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1007C3"/>
    <w:multiLevelType w:val="hybridMultilevel"/>
    <w:tmpl w:val="E5B4E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720FA2"/>
    <w:multiLevelType w:val="hybridMultilevel"/>
    <w:tmpl w:val="F692E48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5AEE19C6"/>
    <w:multiLevelType w:val="hybridMultilevel"/>
    <w:tmpl w:val="7262BD1C"/>
    <w:lvl w:ilvl="0" w:tplc="04150011">
      <w:start w:val="1"/>
      <w:numFmt w:val="decimal"/>
      <w:lvlText w:val="%1)"/>
      <w:lvlJc w:val="left"/>
      <w:pPr>
        <w:ind w:left="1004" w:hanging="360"/>
      </w:pPr>
    </w:lvl>
    <w:lvl w:ilvl="1" w:tplc="E240363A">
      <w:numFmt w:val="bullet"/>
      <w:lvlText w:val=""/>
      <w:lvlJc w:val="left"/>
      <w:pPr>
        <w:ind w:left="1724" w:hanging="360"/>
      </w:pPr>
      <w:rPr>
        <w:rFonts w:ascii="Symbol" w:eastAsiaTheme="minorHAnsi" w:hAnsi="Symbo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B063735"/>
    <w:multiLevelType w:val="hybridMultilevel"/>
    <w:tmpl w:val="C360D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1207C8"/>
    <w:multiLevelType w:val="hybridMultilevel"/>
    <w:tmpl w:val="F466A982"/>
    <w:lvl w:ilvl="0" w:tplc="ADE23D3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5F3D74BF"/>
    <w:multiLevelType w:val="hybridMultilevel"/>
    <w:tmpl w:val="74FEC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F378AF"/>
    <w:multiLevelType w:val="hybridMultilevel"/>
    <w:tmpl w:val="59B84426"/>
    <w:lvl w:ilvl="0" w:tplc="B4C228DC">
      <w:start w:val="6"/>
      <w:numFmt w:val="decimal"/>
      <w:lvlText w:val="%1."/>
      <w:lvlJc w:val="left"/>
      <w:pPr>
        <w:ind w:left="26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912262"/>
    <w:multiLevelType w:val="hybridMultilevel"/>
    <w:tmpl w:val="2C702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12076B"/>
    <w:multiLevelType w:val="hybridMultilevel"/>
    <w:tmpl w:val="875C491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63796015"/>
    <w:multiLevelType w:val="hybridMultilevel"/>
    <w:tmpl w:val="7D442F00"/>
    <w:lvl w:ilvl="0" w:tplc="0415000F">
      <w:start w:val="1"/>
      <w:numFmt w:val="decimal"/>
      <w:lvlText w:val="%1."/>
      <w:lvlJc w:val="left"/>
      <w:pPr>
        <w:ind w:left="6031" w:hanging="360"/>
      </w:pPr>
    </w:lvl>
    <w:lvl w:ilvl="1" w:tplc="04150019" w:tentative="1">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5" w15:restartNumberingAfterBreak="0">
    <w:nsid w:val="69965BAD"/>
    <w:multiLevelType w:val="hybridMultilevel"/>
    <w:tmpl w:val="8E0618EA"/>
    <w:lvl w:ilvl="0" w:tplc="764A50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CBD6EA9"/>
    <w:multiLevelType w:val="hybridMultilevel"/>
    <w:tmpl w:val="1A905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235E30"/>
    <w:multiLevelType w:val="hybridMultilevel"/>
    <w:tmpl w:val="B1DA776E"/>
    <w:lvl w:ilvl="0" w:tplc="1F50A186">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B54720"/>
    <w:multiLevelType w:val="hybridMultilevel"/>
    <w:tmpl w:val="D5E67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D46F2E"/>
    <w:multiLevelType w:val="hybridMultilevel"/>
    <w:tmpl w:val="5A0C0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F01B8F"/>
    <w:multiLevelType w:val="hybridMultilevel"/>
    <w:tmpl w:val="D22680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4F63C8"/>
    <w:multiLevelType w:val="hybridMultilevel"/>
    <w:tmpl w:val="37AE8A22"/>
    <w:lvl w:ilvl="0" w:tplc="346ED1FC">
      <w:start w:val="1"/>
      <w:numFmt w:val="decimal"/>
      <w:lvlText w:val="%1."/>
      <w:lvlJc w:val="left"/>
      <w:pPr>
        <w:ind w:left="347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916A5"/>
    <w:multiLevelType w:val="hybridMultilevel"/>
    <w:tmpl w:val="E5B4E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1"/>
  </w:num>
  <w:num w:numId="3">
    <w:abstractNumId w:val="24"/>
  </w:num>
  <w:num w:numId="4">
    <w:abstractNumId w:val="21"/>
  </w:num>
  <w:num w:numId="5">
    <w:abstractNumId w:val="36"/>
  </w:num>
  <w:num w:numId="6">
    <w:abstractNumId w:val="32"/>
  </w:num>
  <w:num w:numId="7">
    <w:abstractNumId w:val="8"/>
  </w:num>
  <w:num w:numId="8">
    <w:abstractNumId w:val="14"/>
  </w:num>
  <w:num w:numId="9">
    <w:abstractNumId w:val="51"/>
  </w:num>
  <w:num w:numId="10">
    <w:abstractNumId w:val="31"/>
  </w:num>
  <w:num w:numId="11">
    <w:abstractNumId w:val="5"/>
  </w:num>
  <w:num w:numId="12">
    <w:abstractNumId w:val="3"/>
  </w:num>
  <w:num w:numId="13">
    <w:abstractNumId w:val="45"/>
  </w:num>
  <w:num w:numId="14">
    <w:abstractNumId w:val="29"/>
  </w:num>
  <w:num w:numId="15">
    <w:abstractNumId w:val="4"/>
  </w:num>
  <w:num w:numId="16">
    <w:abstractNumId w:val="34"/>
  </w:num>
  <w:num w:numId="17">
    <w:abstractNumId w:val="17"/>
  </w:num>
  <w:num w:numId="18">
    <w:abstractNumId w:val="0"/>
  </w:num>
  <w:num w:numId="19">
    <w:abstractNumId w:val="39"/>
  </w:num>
  <w:num w:numId="20">
    <w:abstractNumId w:val="19"/>
  </w:num>
  <w:num w:numId="21">
    <w:abstractNumId w:val="10"/>
  </w:num>
  <w:num w:numId="22">
    <w:abstractNumId w:val="46"/>
  </w:num>
  <w:num w:numId="23">
    <w:abstractNumId w:val="28"/>
  </w:num>
  <w:num w:numId="24">
    <w:abstractNumId w:val="47"/>
  </w:num>
  <w:num w:numId="25">
    <w:abstractNumId w:val="50"/>
  </w:num>
  <w:num w:numId="26">
    <w:abstractNumId w:val="35"/>
  </w:num>
  <w:num w:numId="27">
    <w:abstractNumId w:val="30"/>
  </w:num>
  <w:num w:numId="28">
    <w:abstractNumId w:val="49"/>
  </w:num>
  <w:num w:numId="29">
    <w:abstractNumId w:val="20"/>
  </w:num>
  <w:num w:numId="30">
    <w:abstractNumId w:val="7"/>
  </w:num>
  <w:num w:numId="31">
    <w:abstractNumId w:val="41"/>
  </w:num>
  <w:num w:numId="32">
    <w:abstractNumId w:val="42"/>
  </w:num>
  <w:num w:numId="33">
    <w:abstractNumId w:val="13"/>
  </w:num>
  <w:num w:numId="34">
    <w:abstractNumId w:val="22"/>
  </w:num>
  <w:num w:numId="35">
    <w:abstractNumId w:val="25"/>
  </w:num>
  <w:num w:numId="36">
    <w:abstractNumId w:val="15"/>
  </w:num>
  <w:num w:numId="37">
    <w:abstractNumId w:val="27"/>
  </w:num>
  <w:num w:numId="38">
    <w:abstractNumId w:val="44"/>
  </w:num>
  <w:num w:numId="39">
    <w:abstractNumId w:val="37"/>
  </w:num>
  <w:num w:numId="40">
    <w:abstractNumId w:val="6"/>
  </w:num>
  <w:num w:numId="41">
    <w:abstractNumId w:val="43"/>
  </w:num>
  <w:num w:numId="42">
    <w:abstractNumId w:val="2"/>
  </w:num>
  <w:num w:numId="43">
    <w:abstractNumId w:val="23"/>
  </w:num>
  <w:num w:numId="44">
    <w:abstractNumId w:val="40"/>
  </w:num>
  <w:num w:numId="45">
    <w:abstractNumId w:val="18"/>
  </w:num>
  <w:num w:numId="46">
    <w:abstractNumId w:val="12"/>
  </w:num>
  <w:num w:numId="47">
    <w:abstractNumId w:val="1"/>
  </w:num>
  <w:num w:numId="48">
    <w:abstractNumId w:val="48"/>
  </w:num>
  <w:num w:numId="49">
    <w:abstractNumId w:val="26"/>
  </w:num>
  <w:num w:numId="50">
    <w:abstractNumId w:val="9"/>
  </w:num>
  <w:num w:numId="51">
    <w:abstractNumId w:val="33"/>
  </w:num>
  <w:num w:numId="52">
    <w:abstractNumId w:val="38"/>
  </w:num>
  <w:num w:numId="53">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F3"/>
    <w:rsid w:val="00001DFD"/>
    <w:rsid w:val="0000464C"/>
    <w:rsid w:val="00006183"/>
    <w:rsid w:val="0000685A"/>
    <w:rsid w:val="00007F79"/>
    <w:rsid w:val="000207FD"/>
    <w:rsid w:val="00030784"/>
    <w:rsid w:val="000309E0"/>
    <w:rsid w:val="000329A6"/>
    <w:rsid w:val="0003453E"/>
    <w:rsid w:val="000455B5"/>
    <w:rsid w:val="00046B2D"/>
    <w:rsid w:val="00055667"/>
    <w:rsid w:val="00056F7C"/>
    <w:rsid w:val="0006401F"/>
    <w:rsid w:val="0007085A"/>
    <w:rsid w:val="00073EFB"/>
    <w:rsid w:val="00075BC1"/>
    <w:rsid w:val="00081C45"/>
    <w:rsid w:val="00084E43"/>
    <w:rsid w:val="00085A3A"/>
    <w:rsid w:val="00094E55"/>
    <w:rsid w:val="00096B5B"/>
    <w:rsid w:val="00096FE3"/>
    <w:rsid w:val="000975F0"/>
    <w:rsid w:val="00097C0A"/>
    <w:rsid w:val="000A0F5B"/>
    <w:rsid w:val="000A2FC6"/>
    <w:rsid w:val="000A59BF"/>
    <w:rsid w:val="000B499F"/>
    <w:rsid w:val="000B60B8"/>
    <w:rsid w:val="000C1184"/>
    <w:rsid w:val="000C4711"/>
    <w:rsid w:val="000D5CF5"/>
    <w:rsid w:val="000D635E"/>
    <w:rsid w:val="000D652A"/>
    <w:rsid w:val="000E0C48"/>
    <w:rsid w:val="000E510A"/>
    <w:rsid w:val="000E53C9"/>
    <w:rsid w:val="000E690E"/>
    <w:rsid w:val="000F0313"/>
    <w:rsid w:val="000F59FD"/>
    <w:rsid w:val="00112238"/>
    <w:rsid w:val="00121624"/>
    <w:rsid w:val="00122F6C"/>
    <w:rsid w:val="00123DA1"/>
    <w:rsid w:val="00125DE7"/>
    <w:rsid w:val="00145685"/>
    <w:rsid w:val="00162D1E"/>
    <w:rsid w:val="001679CD"/>
    <w:rsid w:val="00170EFA"/>
    <w:rsid w:val="00171478"/>
    <w:rsid w:val="00174B44"/>
    <w:rsid w:val="001754AB"/>
    <w:rsid w:val="00175DD8"/>
    <w:rsid w:val="00177865"/>
    <w:rsid w:val="00182E83"/>
    <w:rsid w:val="001A4128"/>
    <w:rsid w:val="001A621D"/>
    <w:rsid w:val="001A6675"/>
    <w:rsid w:val="001B0236"/>
    <w:rsid w:val="001B316B"/>
    <w:rsid w:val="001B4E1B"/>
    <w:rsid w:val="001B6448"/>
    <w:rsid w:val="001C32CA"/>
    <w:rsid w:val="001F264A"/>
    <w:rsid w:val="0020133D"/>
    <w:rsid w:val="00210FD3"/>
    <w:rsid w:val="00215998"/>
    <w:rsid w:val="002177B4"/>
    <w:rsid w:val="0022257D"/>
    <w:rsid w:val="00222BEF"/>
    <w:rsid w:val="002268B6"/>
    <w:rsid w:val="002302A7"/>
    <w:rsid w:val="0024474D"/>
    <w:rsid w:val="0025053D"/>
    <w:rsid w:val="002520A2"/>
    <w:rsid w:val="0025708B"/>
    <w:rsid w:val="00257942"/>
    <w:rsid w:val="00266822"/>
    <w:rsid w:val="00266B6C"/>
    <w:rsid w:val="00274BF4"/>
    <w:rsid w:val="00283291"/>
    <w:rsid w:val="00283A3C"/>
    <w:rsid w:val="00286C26"/>
    <w:rsid w:val="00287F53"/>
    <w:rsid w:val="00295A8D"/>
    <w:rsid w:val="002A0547"/>
    <w:rsid w:val="002A1F1D"/>
    <w:rsid w:val="002B3DDD"/>
    <w:rsid w:val="002B4583"/>
    <w:rsid w:val="002B602D"/>
    <w:rsid w:val="002B7658"/>
    <w:rsid w:val="002C52E8"/>
    <w:rsid w:val="002C5BAF"/>
    <w:rsid w:val="002C5D5D"/>
    <w:rsid w:val="002D2853"/>
    <w:rsid w:val="002D28FA"/>
    <w:rsid w:val="002E0339"/>
    <w:rsid w:val="002E231A"/>
    <w:rsid w:val="002E4A28"/>
    <w:rsid w:val="002F18D7"/>
    <w:rsid w:val="002F2B21"/>
    <w:rsid w:val="002F6CB0"/>
    <w:rsid w:val="003030F3"/>
    <w:rsid w:val="00304BA2"/>
    <w:rsid w:val="00307896"/>
    <w:rsid w:val="003111E1"/>
    <w:rsid w:val="00314AE5"/>
    <w:rsid w:val="00317CFD"/>
    <w:rsid w:val="00320598"/>
    <w:rsid w:val="003337F8"/>
    <w:rsid w:val="00350DAB"/>
    <w:rsid w:val="00361A66"/>
    <w:rsid w:val="003620F0"/>
    <w:rsid w:val="0037012C"/>
    <w:rsid w:val="00373E6C"/>
    <w:rsid w:val="00376900"/>
    <w:rsid w:val="003807D7"/>
    <w:rsid w:val="003829E4"/>
    <w:rsid w:val="00384521"/>
    <w:rsid w:val="003915AD"/>
    <w:rsid w:val="00393BB0"/>
    <w:rsid w:val="003973B0"/>
    <w:rsid w:val="003A1095"/>
    <w:rsid w:val="003A7AB3"/>
    <w:rsid w:val="003B18E7"/>
    <w:rsid w:val="003B59EC"/>
    <w:rsid w:val="003B5D21"/>
    <w:rsid w:val="003C52B8"/>
    <w:rsid w:val="003C6039"/>
    <w:rsid w:val="003C6127"/>
    <w:rsid w:val="003D4A3B"/>
    <w:rsid w:val="003D569B"/>
    <w:rsid w:val="003E0C1D"/>
    <w:rsid w:val="003E284B"/>
    <w:rsid w:val="003E6C36"/>
    <w:rsid w:val="003E7786"/>
    <w:rsid w:val="003F30E8"/>
    <w:rsid w:val="003F423B"/>
    <w:rsid w:val="003F5005"/>
    <w:rsid w:val="003F50EE"/>
    <w:rsid w:val="003F7E7C"/>
    <w:rsid w:val="004050BA"/>
    <w:rsid w:val="004067DD"/>
    <w:rsid w:val="00411756"/>
    <w:rsid w:val="00423BA1"/>
    <w:rsid w:val="004241B1"/>
    <w:rsid w:val="0042737E"/>
    <w:rsid w:val="00430225"/>
    <w:rsid w:val="00437A2B"/>
    <w:rsid w:val="00442336"/>
    <w:rsid w:val="0044640E"/>
    <w:rsid w:val="0045054E"/>
    <w:rsid w:val="0046147F"/>
    <w:rsid w:val="00462743"/>
    <w:rsid w:val="00463F49"/>
    <w:rsid w:val="004668EE"/>
    <w:rsid w:val="00466D7C"/>
    <w:rsid w:val="00470C31"/>
    <w:rsid w:val="00475889"/>
    <w:rsid w:val="00476DA5"/>
    <w:rsid w:val="00482B8A"/>
    <w:rsid w:val="00485786"/>
    <w:rsid w:val="00487352"/>
    <w:rsid w:val="00496898"/>
    <w:rsid w:val="004A5F44"/>
    <w:rsid w:val="004A62AE"/>
    <w:rsid w:val="004A76C0"/>
    <w:rsid w:val="004A787C"/>
    <w:rsid w:val="004C1565"/>
    <w:rsid w:val="004C7969"/>
    <w:rsid w:val="004D0FCE"/>
    <w:rsid w:val="004D2811"/>
    <w:rsid w:val="004D34E8"/>
    <w:rsid w:val="004E24E5"/>
    <w:rsid w:val="004F0E49"/>
    <w:rsid w:val="004F1815"/>
    <w:rsid w:val="004F24C8"/>
    <w:rsid w:val="0051202D"/>
    <w:rsid w:val="00513367"/>
    <w:rsid w:val="00524B14"/>
    <w:rsid w:val="00527931"/>
    <w:rsid w:val="005355E4"/>
    <w:rsid w:val="00537D99"/>
    <w:rsid w:val="00540E4E"/>
    <w:rsid w:val="005442F2"/>
    <w:rsid w:val="00554BDE"/>
    <w:rsid w:val="00560A48"/>
    <w:rsid w:val="00570E0A"/>
    <w:rsid w:val="0057108F"/>
    <w:rsid w:val="00572B8F"/>
    <w:rsid w:val="0057302A"/>
    <w:rsid w:val="00574E0D"/>
    <w:rsid w:val="005802BE"/>
    <w:rsid w:val="005929E3"/>
    <w:rsid w:val="0059322C"/>
    <w:rsid w:val="00593828"/>
    <w:rsid w:val="005950E6"/>
    <w:rsid w:val="00596C87"/>
    <w:rsid w:val="005A1262"/>
    <w:rsid w:val="005A2975"/>
    <w:rsid w:val="005A6E17"/>
    <w:rsid w:val="005B1DE7"/>
    <w:rsid w:val="005D0619"/>
    <w:rsid w:val="005D4A42"/>
    <w:rsid w:val="005D4CA0"/>
    <w:rsid w:val="005D51BA"/>
    <w:rsid w:val="005D5AE6"/>
    <w:rsid w:val="005E229C"/>
    <w:rsid w:val="005E31C1"/>
    <w:rsid w:val="005E7104"/>
    <w:rsid w:val="005E7AFE"/>
    <w:rsid w:val="005F0764"/>
    <w:rsid w:val="0061326F"/>
    <w:rsid w:val="00637DB7"/>
    <w:rsid w:val="006418B1"/>
    <w:rsid w:val="006454F7"/>
    <w:rsid w:val="0065742F"/>
    <w:rsid w:val="00672F79"/>
    <w:rsid w:val="006758A3"/>
    <w:rsid w:val="006758CD"/>
    <w:rsid w:val="00677DBF"/>
    <w:rsid w:val="0069040A"/>
    <w:rsid w:val="006932E7"/>
    <w:rsid w:val="00693D82"/>
    <w:rsid w:val="006A290C"/>
    <w:rsid w:val="006B3360"/>
    <w:rsid w:val="006B589B"/>
    <w:rsid w:val="006C050C"/>
    <w:rsid w:val="006C49AC"/>
    <w:rsid w:val="006D011E"/>
    <w:rsid w:val="006D2AE8"/>
    <w:rsid w:val="006D6E9F"/>
    <w:rsid w:val="006E0894"/>
    <w:rsid w:val="006E2FBB"/>
    <w:rsid w:val="006E42A2"/>
    <w:rsid w:val="006E79FF"/>
    <w:rsid w:val="006F5E22"/>
    <w:rsid w:val="007028C6"/>
    <w:rsid w:val="00702FBC"/>
    <w:rsid w:val="00712211"/>
    <w:rsid w:val="00714BC2"/>
    <w:rsid w:val="007325CD"/>
    <w:rsid w:val="00732868"/>
    <w:rsid w:val="00741C45"/>
    <w:rsid w:val="00743783"/>
    <w:rsid w:val="00744B9D"/>
    <w:rsid w:val="007454EB"/>
    <w:rsid w:val="00747C33"/>
    <w:rsid w:val="00752BEF"/>
    <w:rsid w:val="00753753"/>
    <w:rsid w:val="00785AED"/>
    <w:rsid w:val="00785B77"/>
    <w:rsid w:val="007968AD"/>
    <w:rsid w:val="007A0C4B"/>
    <w:rsid w:val="007A1584"/>
    <w:rsid w:val="007B3E48"/>
    <w:rsid w:val="007B4222"/>
    <w:rsid w:val="007B4465"/>
    <w:rsid w:val="007B54B0"/>
    <w:rsid w:val="007C1C70"/>
    <w:rsid w:val="007C5AC6"/>
    <w:rsid w:val="007D1A49"/>
    <w:rsid w:val="007D2D0B"/>
    <w:rsid w:val="007D413C"/>
    <w:rsid w:val="007E2133"/>
    <w:rsid w:val="007E2A6F"/>
    <w:rsid w:val="007F18C7"/>
    <w:rsid w:val="007F1A8E"/>
    <w:rsid w:val="007F23AA"/>
    <w:rsid w:val="007F2741"/>
    <w:rsid w:val="007F6B56"/>
    <w:rsid w:val="00800802"/>
    <w:rsid w:val="00814EC3"/>
    <w:rsid w:val="00815C9E"/>
    <w:rsid w:val="008331F8"/>
    <w:rsid w:val="008458D6"/>
    <w:rsid w:val="00851076"/>
    <w:rsid w:val="00851C62"/>
    <w:rsid w:val="00852B40"/>
    <w:rsid w:val="0086453A"/>
    <w:rsid w:val="00872A0C"/>
    <w:rsid w:val="008764CC"/>
    <w:rsid w:val="00876C33"/>
    <w:rsid w:val="00876CB4"/>
    <w:rsid w:val="0088606E"/>
    <w:rsid w:val="008872A5"/>
    <w:rsid w:val="00890EEB"/>
    <w:rsid w:val="00892DEC"/>
    <w:rsid w:val="00896C42"/>
    <w:rsid w:val="008A1953"/>
    <w:rsid w:val="008A27A9"/>
    <w:rsid w:val="008A623F"/>
    <w:rsid w:val="008B0A5E"/>
    <w:rsid w:val="008B34DB"/>
    <w:rsid w:val="008B38F6"/>
    <w:rsid w:val="008C0A15"/>
    <w:rsid w:val="008C0E4A"/>
    <w:rsid w:val="008C168F"/>
    <w:rsid w:val="008D12BD"/>
    <w:rsid w:val="008D323C"/>
    <w:rsid w:val="008D3966"/>
    <w:rsid w:val="008D7857"/>
    <w:rsid w:val="008E328D"/>
    <w:rsid w:val="008F043B"/>
    <w:rsid w:val="008F2E1B"/>
    <w:rsid w:val="008F38A4"/>
    <w:rsid w:val="008F53D9"/>
    <w:rsid w:val="00900148"/>
    <w:rsid w:val="0090550F"/>
    <w:rsid w:val="009056DE"/>
    <w:rsid w:val="009433C4"/>
    <w:rsid w:val="009452DA"/>
    <w:rsid w:val="00947D40"/>
    <w:rsid w:val="009530E7"/>
    <w:rsid w:val="00955CA9"/>
    <w:rsid w:val="009701E7"/>
    <w:rsid w:val="00971295"/>
    <w:rsid w:val="00975C92"/>
    <w:rsid w:val="009913AE"/>
    <w:rsid w:val="00992832"/>
    <w:rsid w:val="00997982"/>
    <w:rsid w:val="009A41EB"/>
    <w:rsid w:val="009B6C22"/>
    <w:rsid w:val="009C03F9"/>
    <w:rsid w:val="009C37FF"/>
    <w:rsid w:val="009C3EBB"/>
    <w:rsid w:val="009C528C"/>
    <w:rsid w:val="009C5D72"/>
    <w:rsid w:val="009C7EE2"/>
    <w:rsid w:val="009D26A3"/>
    <w:rsid w:val="009D4578"/>
    <w:rsid w:val="009E2189"/>
    <w:rsid w:val="009E22DA"/>
    <w:rsid w:val="009E4FAE"/>
    <w:rsid w:val="009F3056"/>
    <w:rsid w:val="009F42C4"/>
    <w:rsid w:val="009F6201"/>
    <w:rsid w:val="00A02281"/>
    <w:rsid w:val="00A03D6F"/>
    <w:rsid w:val="00A12267"/>
    <w:rsid w:val="00A1381C"/>
    <w:rsid w:val="00A16872"/>
    <w:rsid w:val="00A2170B"/>
    <w:rsid w:val="00A2188D"/>
    <w:rsid w:val="00A32243"/>
    <w:rsid w:val="00A40769"/>
    <w:rsid w:val="00A42CE0"/>
    <w:rsid w:val="00A43D38"/>
    <w:rsid w:val="00A44289"/>
    <w:rsid w:val="00A4672F"/>
    <w:rsid w:val="00A46E82"/>
    <w:rsid w:val="00A50147"/>
    <w:rsid w:val="00A504EE"/>
    <w:rsid w:val="00A5095F"/>
    <w:rsid w:val="00A629EF"/>
    <w:rsid w:val="00A70AE6"/>
    <w:rsid w:val="00A75082"/>
    <w:rsid w:val="00A81F05"/>
    <w:rsid w:val="00A83F56"/>
    <w:rsid w:val="00A92879"/>
    <w:rsid w:val="00A9422B"/>
    <w:rsid w:val="00AB2D0D"/>
    <w:rsid w:val="00AC4E3E"/>
    <w:rsid w:val="00AD4974"/>
    <w:rsid w:val="00AE08EB"/>
    <w:rsid w:val="00AE31C7"/>
    <w:rsid w:val="00AF2D82"/>
    <w:rsid w:val="00AF752D"/>
    <w:rsid w:val="00AF78E6"/>
    <w:rsid w:val="00B029C4"/>
    <w:rsid w:val="00B04949"/>
    <w:rsid w:val="00B12EFC"/>
    <w:rsid w:val="00B1307B"/>
    <w:rsid w:val="00B1355D"/>
    <w:rsid w:val="00B21542"/>
    <w:rsid w:val="00B3063A"/>
    <w:rsid w:val="00B355EB"/>
    <w:rsid w:val="00B36067"/>
    <w:rsid w:val="00B40022"/>
    <w:rsid w:val="00B43C51"/>
    <w:rsid w:val="00B44806"/>
    <w:rsid w:val="00B61D91"/>
    <w:rsid w:val="00B83F86"/>
    <w:rsid w:val="00B84086"/>
    <w:rsid w:val="00B86155"/>
    <w:rsid w:val="00B97FA3"/>
    <w:rsid w:val="00BA465E"/>
    <w:rsid w:val="00BA4A5D"/>
    <w:rsid w:val="00BA5227"/>
    <w:rsid w:val="00BB14D2"/>
    <w:rsid w:val="00BB3885"/>
    <w:rsid w:val="00BC46FF"/>
    <w:rsid w:val="00BC7095"/>
    <w:rsid w:val="00BC773C"/>
    <w:rsid w:val="00BD0272"/>
    <w:rsid w:val="00BE1A73"/>
    <w:rsid w:val="00BE55D8"/>
    <w:rsid w:val="00BE7434"/>
    <w:rsid w:val="00C009B0"/>
    <w:rsid w:val="00C014BB"/>
    <w:rsid w:val="00C015E9"/>
    <w:rsid w:val="00C01CAE"/>
    <w:rsid w:val="00C074CE"/>
    <w:rsid w:val="00C14AD9"/>
    <w:rsid w:val="00C174CF"/>
    <w:rsid w:val="00C20327"/>
    <w:rsid w:val="00C215A7"/>
    <w:rsid w:val="00C23271"/>
    <w:rsid w:val="00C27090"/>
    <w:rsid w:val="00C27A6F"/>
    <w:rsid w:val="00C379E7"/>
    <w:rsid w:val="00C40545"/>
    <w:rsid w:val="00C41562"/>
    <w:rsid w:val="00C47F98"/>
    <w:rsid w:val="00C50337"/>
    <w:rsid w:val="00C509D4"/>
    <w:rsid w:val="00C57725"/>
    <w:rsid w:val="00C6535C"/>
    <w:rsid w:val="00C662ED"/>
    <w:rsid w:val="00C70AFB"/>
    <w:rsid w:val="00C73D0B"/>
    <w:rsid w:val="00C80032"/>
    <w:rsid w:val="00C82FDC"/>
    <w:rsid w:val="00C87DEB"/>
    <w:rsid w:val="00CA3706"/>
    <w:rsid w:val="00CA6EA6"/>
    <w:rsid w:val="00CD5017"/>
    <w:rsid w:val="00CE1126"/>
    <w:rsid w:val="00CE2CF5"/>
    <w:rsid w:val="00CE53BF"/>
    <w:rsid w:val="00CF466B"/>
    <w:rsid w:val="00D0224C"/>
    <w:rsid w:val="00D046AA"/>
    <w:rsid w:val="00D177C9"/>
    <w:rsid w:val="00D17B37"/>
    <w:rsid w:val="00D221B5"/>
    <w:rsid w:val="00D23C3A"/>
    <w:rsid w:val="00D24E7D"/>
    <w:rsid w:val="00D32D2C"/>
    <w:rsid w:val="00D332E3"/>
    <w:rsid w:val="00D424B3"/>
    <w:rsid w:val="00D4524D"/>
    <w:rsid w:val="00D468E1"/>
    <w:rsid w:val="00D50238"/>
    <w:rsid w:val="00D57BD8"/>
    <w:rsid w:val="00D633D8"/>
    <w:rsid w:val="00D6399F"/>
    <w:rsid w:val="00D66615"/>
    <w:rsid w:val="00D7106F"/>
    <w:rsid w:val="00D750FF"/>
    <w:rsid w:val="00D94242"/>
    <w:rsid w:val="00D95162"/>
    <w:rsid w:val="00D95B7F"/>
    <w:rsid w:val="00DA27B5"/>
    <w:rsid w:val="00DA6B6B"/>
    <w:rsid w:val="00DA7066"/>
    <w:rsid w:val="00DB2078"/>
    <w:rsid w:val="00DB6A46"/>
    <w:rsid w:val="00DB6D1E"/>
    <w:rsid w:val="00DC319F"/>
    <w:rsid w:val="00DD1E70"/>
    <w:rsid w:val="00DE21EB"/>
    <w:rsid w:val="00DE3E7D"/>
    <w:rsid w:val="00DF18D0"/>
    <w:rsid w:val="00E06E9F"/>
    <w:rsid w:val="00E11F46"/>
    <w:rsid w:val="00E12A6C"/>
    <w:rsid w:val="00E15A15"/>
    <w:rsid w:val="00E17764"/>
    <w:rsid w:val="00E3127D"/>
    <w:rsid w:val="00E37688"/>
    <w:rsid w:val="00E37B89"/>
    <w:rsid w:val="00E4135B"/>
    <w:rsid w:val="00E41AAE"/>
    <w:rsid w:val="00E50D39"/>
    <w:rsid w:val="00E5734C"/>
    <w:rsid w:val="00E57E88"/>
    <w:rsid w:val="00E608B2"/>
    <w:rsid w:val="00E70811"/>
    <w:rsid w:val="00E7166D"/>
    <w:rsid w:val="00E71DC1"/>
    <w:rsid w:val="00E75B4E"/>
    <w:rsid w:val="00E76BB7"/>
    <w:rsid w:val="00E85BB7"/>
    <w:rsid w:val="00E87F30"/>
    <w:rsid w:val="00E91FC6"/>
    <w:rsid w:val="00E95049"/>
    <w:rsid w:val="00E950F6"/>
    <w:rsid w:val="00EA0BDF"/>
    <w:rsid w:val="00EA11FF"/>
    <w:rsid w:val="00EA73D8"/>
    <w:rsid w:val="00EB09E1"/>
    <w:rsid w:val="00EB4E59"/>
    <w:rsid w:val="00EB5FE4"/>
    <w:rsid w:val="00EB5FE7"/>
    <w:rsid w:val="00EC0E68"/>
    <w:rsid w:val="00EC3E21"/>
    <w:rsid w:val="00EC476B"/>
    <w:rsid w:val="00EC698A"/>
    <w:rsid w:val="00ED0FDA"/>
    <w:rsid w:val="00ED1473"/>
    <w:rsid w:val="00ED429F"/>
    <w:rsid w:val="00EE422D"/>
    <w:rsid w:val="00EE6D77"/>
    <w:rsid w:val="00EF61DA"/>
    <w:rsid w:val="00F00042"/>
    <w:rsid w:val="00F03D5F"/>
    <w:rsid w:val="00F11B0A"/>
    <w:rsid w:val="00F15AF5"/>
    <w:rsid w:val="00F212D2"/>
    <w:rsid w:val="00F22526"/>
    <w:rsid w:val="00F235AB"/>
    <w:rsid w:val="00F27F83"/>
    <w:rsid w:val="00F33628"/>
    <w:rsid w:val="00F34C9F"/>
    <w:rsid w:val="00F40420"/>
    <w:rsid w:val="00F44EB5"/>
    <w:rsid w:val="00F51B7B"/>
    <w:rsid w:val="00F54F15"/>
    <w:rsid w:val="00F55199"/>
    <w:rsid w:val="00F56378"/>
    <w:rsid w:val="00F5754D"/>
    <w:rsid w:val="00F620B3"/>
    <w:rsid w:val="00F66751"/>
    <w:rsid w:val="00F72C83"/>
    <w:rsid w:val="00F763BB"/>
    <w:rsid w:val="00F83311"/>
    <w:rsid w:val="00F83AE0"/>
    <w:rsid w:val="00F92B0D"/>
    <w:rsid w:val="00F97338"/>
    <w:rsid w:val="00FA264D"/>
    <w:rsid w:val="00FA41DE"/>
    <w:rsid w:val="00FA7F67"/>
    <w:rsid w:val="00FC5A7D"/>
    <w:rsid w:val="00FD7F8D"/>
    <w:rsid w:val="00FE3722"/>
    <w:rsid w:val="00FF3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70F7"/>
  <w15:docId w15:val="{C4C6C4B9-E105-454D-B1A9-8157BA8B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3966"/>
    <w:rPr>
      <w:rFonts w:ascii="Calibri" w:hAnsi="Calibri"/>
      <w:vertAlign w:val="superscript"/>
    </w:rPr>
  </w:style>
  <w:style w:type="paragraph" w:styleId="Nagwek1">
    <w:name w:val="heading 1"/>
    <w:basedOn w:val="Normalny"/>
    <w:link w:val="Nagwek1Znak"/>
    <w:qFormat/>
    <w:rsid w:val="00081C45"/>
    <w:pPr>
      <w:tabs>
        <w:tab w:val="left" w:pos="0"/>
      </w:tabs>
      <w:suppressAutoHyphens/>
      <w:spacing w:before="120" w:after="120" w:line="360" w:lineRule="auto"/>
      <w:outlineLvl w:val="0"/>
    </w:pPr>
    <w:rPr>
      <w:rFonts w:ascii="Arial" w:eastAsia="Courier New" w:hAnsi="Arial" w:cs="Symbol"/>
      <w:b/>
      <w:kern w:val="1"/>
      <w:sz w:val="28"/>
      <w:szCs w:val="24"/>
      <w:vertAlign w:val="baseline"/>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3030F3"/>
    <w:pPr>
      <w:ind w:left="720"/>
      <w:contextualSpacing/>
    </w:pPr>
  </w:style>
  <w:style w:type="character" w:styleId="Hipercze">
    <w:name w:val="Hyperlink"/>
    <w:basedOn w:val="Domylnaczcionkaakapitu"/>
    <w:uiPriority w:val="99"/>
    <w:unhideWhenUsed/>
    <w:rsid w:val="00947D40"/>
    <w:rPr>
      <w:color w:val="0563C1" w:themeColor="hyperlink"/>
      <w:u w:val="single"/>
    </w:rPr>
  </w:style>
  <w:style w:type="character" w:styleId="UyteHipercze">
    <w:name w:val="FollowedHyperlink"/>
    <w:basedOn w:val="Domylnaczcionkaakapitu"/>
    <w:uiPriority w:val="99"/>
    <w:semiHidden/>
    <w:unhideWhenUsed/>
    <w:rsid w:val="00947D40"/>
    <w:rPr>
      <w:color w:val="954F72" w:themeColor="followedHyperlink"/>
      <w:u w:val="single"/>
    </w:rPr>
  </w:style>
  <w:style w:type="paragraph" w:styleId="Bezodstpw">
    <w:name w:val="No Spacing"/>
    <w:uiPriority w:val="1"/>
    <w:qFormat/>
    <w:rsid w:val="000E0C48"/>
    <w:pPr>
      <w:spacing w:after="0" w:line="240" w:lineRule="auto"/>
      <w:jc w:val="both"/>
    </w:pPr>
    <w:rPr>
      <w:rFonts w:ascii="Calibri" w:hAnsi="Calibri"/>
    </w:rPr>
  </w:style>
  <w:style w:type="paragraph" w:styleId="Tekstdymka">
    <w:name w:val="Balloon Text"/>
    <w:basedOn w:val="Normalny"/>
    <w:link w:val="TekstdymkaZnak"/>
    <w:uiPriority w:val="99"/>
    <w:semiHidden/>
    <w:unhideWhenUsed/>
    <w:rsid w:val="00226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68B6"/>
    <w:rPr>
      <w:rFonts w:ascii="Segoe UI" w:hAnsi="Segoe UI" w:cs="Segoe UI"/>
      <w:sz w:val="18"/>
      <w:szCs w:val="18"/>
      <w:vertAlign w:val="superscript"/>
    </w:rPr>
  </w:style>
  <w:style w:type="paragraph" w:styleId="Nagwek">
    <w:name w:val="header"/>
    <w:basedOn w:val="Normalny"/>
    <w:link w:val="NagwekZnak"/>
    <w:uiPriority w:val="99"/>
    <w:unhideWhenUsed/>
    <w:rsid w:val="000E5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53C9"/>
    <w:rPr>
      <w:rFonts w:ascii="Calibri" w:hAnsi="Calibri"/>
      <w:vertAlign w:val="superscript"/>
    </w:rPr>
  </w:style>
  <w:style w:type="paragraph" w:styleId="Stopka">
    <w:name w:val="footer"/>
    <w:basedOn w:val="Normalny"/>
    <w:link w:val="StopkaZnak"/>
    <w:uiPriority w:val="99"/>
    <w:unhideWhenUsed/>
    <w:rsid w:val="000E5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53C9"/>
    <w:rPr>
      <w:rFonts w:ascii="Calibri" w:hAnsi="Calibri"/>
      <w:vertAlign w:val="superscript"/>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E41AAE"/>
    <w:rPr>
      <w:rFonts w:ascii="Calibri" w:hAnsi="Calibri"/>
      <w:vertAlign w:val="superscript"/>
    </w:rPr>
  </w:style>
  <w:style w:type="character" w:customStyle="1" w:styleId="Nierozpoznanawzmianka1">
    <w:name w:val="Nierozpoznana wzmianka1"/>
    <w:basedOn w:val="Domylnaczcionkaakapitu"/>
    <w:uiPriority w:val="99"/>
    <w:semiHidden/>
    <w:unhideWhenUsed/>
    <w:rsid w:val="0025708B"/>
    <w:rPr>
      <w:color w:val="605E5C"/>
      <w:shd w:val="clear" w:color="auto" w:fill="E1DFDD"/>
    </w:rPr>
  </w:style>
  <w:style w:type="table" w:styleId="Tabela-Siatka">
    <w:name w:val="Table Grid"/>
    <w:basedOn w:val="Standardowy"/>
    <w:uiPriority w:val="59"/>
    <w:rsid w:val="00A1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A76C0"/>
    <w:rPr>
      <w:sz w:val="16"/>
      <w:szCs w:val="16"/>
    </w:rPr>
  </w:style>
  <w:style w:type="paragraph" w:styleId="Tekstkomentarza">
    <w:name w:val="annotation text"/>
    <w:basedOn w:val="Normalny"/>
    <w:link w:val="TekstkomentarzaZnak"/>
    <w:uiPriority w:val="99"/>
    <w:semiHidden/>
    <w:unhideWhenUsed/>
    <w:rsid w:val="004A76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76C0"/>
    <w:rPr>
      <w:rFonts w:ascii="Calibri" w:hAnsi="Calibri"/>
      <w:sz w:val="20"/>
      <w:szCs w:val="20"/>
      <w:vertAlign w:val="superscript"/>
    </w:rPr>
  </w:style>
  <w:style w:type="paragraph" w:styleId="Tematkomentarza">
    <w:name w:val="annotation subject"/>
    <w:basedOn w:val="Tekstkomentarza"/>
    <w:next w:val="Tekstkomentarza"/>
    <w:link w:val="TematkomentarzaZnak"/>
    <w:uiPriority w:val="99"/>
    <w:semiHidden/>
    <w:unhideWhenUsed/>
    <w:rsid w:val="004A76C0"/>
    <w:rPr>
      <w:b/>
      <w:bCs/>
    </w:rPr>
  </w:style>
  <w:style w:type="character" w:customStyle="1" w:styleId="TematkomentarzaZnak">
    <w:name w:val="Temat komentarza Znak"/>
    <w:basedOn w:val="TekstkomentarzaZnak"/>
    <w:link w:val="Tematkomentarza"/>
    <w:uiPriority w:val="99"/>
    <w:semiHidden/>
    <w:rsid w:val="004A76C0"/>
    <w:rPr>
      <w:rFonts w:ascii="Calibri" w:hAnsi="Calibri"/>
      <w:b/>
      <w:bCs/>
      <w:sz w:val="20"/>
      <w:szCs w:val="20"/>
      <w:vertAlign w:val="superscript"/>
    </w:rPr>
  </w:style>
  <w:style w:type="paragraph" w:customStyle="1" w:styleId="Default">
    <w:name w:val="Default"/>
    <w:rsid w:val="001A62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ny"/>
    <w:uiPriority w:val="1"/>
    <w:qFormat/>
    <w:rsid w:val="00CA6EA6"/>
    <w:pPr>
      <w:widowControl w:val="0"/>
      <w:numPr>
        <w:numId w:val="16"/>
      </w:numPr>
      <w:autoSpaceDE w:val="0"/>
      <w:autoSpaceDN w:val="0"/>
      <w:spacing w:after="0" w:line="240" w:lineRule="auto"/>
    </w:pPr>
    <w:rPr>
      <w:rFonts w:ascii="Avenir-Light" w:eastAsia="Avenir-Light" w:hAnsi="Avenir-Light" w:cs="Avenir-Light"/>
      <w:vertAlign w:val="baseline"/>
      <w:lang w:val="en-US"/>
    </w:rPr>
  </w:style>
  <w:style w:type="character" w:customStyle="1" w:styleId="Nierozpoznanawzmianka2">
    <w:name w:val="Nierozpoznana wzmianka2"/>
    <w:basedOn w:val="Domylnaczcionkaakapitu"/>
    <w:uiPriority w:val="99"/>
    <w:semiHidden/>
    <w:unhideWhenUsed/>
    <w:rsid w:val="002C5BAF"/>
    <w:rPr>
      <w:color w:val="605E5C"/>
      <w:shd w:val="clear" w:color="auto" w:fill="E1DFDD"/>
    </w:rPr>
  </w:style>
  <w:style w:type="character" w:customStyle="1" w:styleId="Nagwek1Znak">
    <w:name w:val="Nagłówek 1 Znak"/>
    <w:basedOn w:val="Domylnaczcionkaakapitu"/>
    <w:link w:val="Nagwek1"/>
    <w:rsid w:val="00081C45"/>
    <w:rPr>
      <w:rFonts w:ascii="Arial" w:eastAsia="Courier New" w:hAnsi="Arial" w:cs="Symbol"/>
      <w:b/>
      <w:kern w:val="1"/>
      <w:sz w:val="28"/>
      <w:szCs w:val="24"/>
      <w:lang w:eastAsia="zh-CN" w:bidi="hi-IN"/>
    </w:rPr>
  </w:style>
  <w:style w:type="character" w:styleId="Odwoaniedelikatne">
    <w:name w:val="Subtle Reference"/>
    <w:basedOn w:val="Domylnaczcionkaakapitu"/>
    <w:uiPriority w:val="31"/>
    <w:qFormat/>
    <w:rsid w:val="002B765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99318">
      <w:bodyDiv w:val="1"/>
      <w:marLeft w:val="0"/>
      <w:marRight w:val="0"/>
      <w:marTop w:val="0"/>
      <w:marBottom w:val="0"/>
      <w:divBdr>
        <w:top w:val="none" w:sz="0" w:space="0" w:color="auto"/>
        <w:left w:val="none" w:sz="0" w:space="0" w:color="auto"/>
        <w:bottom w:val="none" w:sz="0" w:space="0" w:color="auto"/>
        <w:right w:val="none" w:sz="0" w:space="0" w:color="auto"/>
      </w:divBdr>
    </w:div>
    <w:div w:id="2052150924">
      <w:bodyDiv w:val="1"/>
      <w:marLeft w:val="0"/>
      <w:marRight w:val="0"/>
      <w:marTop w:val="0"/>
      <w:marBottom w:val="0"/>
      <w:divBdr>
        <w:top w:val="none" w:sz="0" w:space="0" w:color="auto"/>
        <w:left w:val="none" w:sz="0" w:space="0" w:color="auto"/>
        <w:bottom w:val="none" w:sz="0" w:space="0" w:color="auto"/>
        <w:right w:val="none" w:sz="0" w:space="0" w:color="auto"/>
      </w:divBdr>
    </w:div>
    <w:div w:id="21159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 TargetMode="External"/><Relationship Id="rId18" Type="http://schemas.openxmlformats.org/officeDocument/2006/relationships/hyperlink" Target="https://platformazakupowa.pl/transakcja/8187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uzp.gov.pl/__data/assets/pdf_file/0015/32415/Instrukcja-wypelniania-JEDZ-ESPD.pdf" TargetMode="External"/><Relationship Id="rId17" Type="http://schemas.openxmlformats.org/officeDocument/2006/relationships/hyperlink" Target="https://platformazakupowa.pl/transakcja/8187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ek.romaniuk@mpgk.jgora.pl" TargetMode="External"/><Relationship Id="rId20" Type="http://schemas.openxmlformats.org/officeDocument/2006/relationships/hyperlink" Target="https://platformazakupowa.pl/transakcja/8187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request/ca/overview" TargetMode="External"/><Relationship Id="rId24" Type="http://schemas.openxmlformats.org/officeDocument/2006/relationships/hyperlink" Target="mailto:bernadeta.juszczak@mpgk.jgora.pl" TargetMode="External"/><Relationship Id="rId5" Type="http://schemas.openxmlformats.org/officeDocument/2006/relationships/webSettings" Target="webSettings.xml"/><Relationship Id="rId15" Type="http://schemas.openxmlformats.org/officeDocument/2006/relationships/hyperlink" Target="https://platformazakupowa.pl/transakcja/818734" TargetMode="External"/><Relationship Id="rId23" Type="http://schemas.openxmlformats.org/officeDocument/2006/relationships/hyperlink" Target="https://platformazakupowa.pl/transakcja/818734" TargetMode="External"/><Relationship Id="rId10" Type="http://schemas.openxmlformats.org/officeDocument/2006/relationships/hyperlink" Target="mailto:mpgk@mpgk.jgor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mpgk.jgora.pl" TargetMode="External"/><Relationship Id="rId14" Type="http://schemas.openxmlformats.org/officeDocument/2006/relationships/hyperlink" Target="https://platformazakupowa.pl/transakcja/818734" TargetMode="External"/><Relationship Id="rId22" Type="http://schemas.openxmlformats.org/officeDocument/2006/relationships/hyperlink" Target="https://platformazakupowa.pl/transakcja/81873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DA35-CEB4-4C51-9C2F-4865DA83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17</Pages>
  <Words>7101</Words>
  <Characters>42612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Bieczek</dc:creator>
  <cp:lastModifiedBy>Katarzyna Bieczek</cp:lastModifiedBy>
  <cp:revision>107</cp:revision>
  <cp:lastPrinted>2023-09-08T08:51:00Z</cp:lastPrinted>
  <dcterms:created xsi:type="dcterms:W3CDTF">2021-07-08T10:46:00Z</dcterms:created>
  <dcterms:modified xsi:type="dcterms:W3CDTF">2023-09-15T07:35:00Z</dcterms:modified>
</cp:coreProperties>
</file>