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6A" w:rsidRDefault="000A396A" w:rsidP="006A4DF5">
      <w:pPr>
        <w:ind w:left="851"/>
      </w:pPr>
    </w:p>
    <w:p w:rsidR="00B31E84" w:rsidRPr="00B31E84" w:rsidRDefault="00B31E84" w:rsidP="00B31E84"/>
    <w:p w:rsidR="00362D09" w:rsidRPr="00635D6C" w:rsidRDefault="008943B1" w:rsidP="00362D09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ZP/121</w:t>
      </w:r>
      <w:r w:rsidR="00362D09" w:rsidRPr="00635D6C">
        <w:rPr>
          <w:rFonts w:ascii="Calibri" w:hAnsi="Calibri" w:cs="Calibri"/>
          <w:sz w:val="22"/>
          <w:szCs w:val="22"/>
        </w:rPr>
        <w:t xml:space="preserve">/2019                                                                                                              </w:t>
      </w:r>
      <w:r w:rsidR="00236125">
        <w:rPr>
          <w:rFonts w:ascii="Calibri" w:hAnsi="Calibri" w:cs="Calibri"/>
          <w:sz w:val="22"/>
          <w:szCs w:val="22"/>
        </w:rPr>
        <w:t>Gdańsk, dnia 27</w:t>
      </w:r>
      <w:r w:rsidR="00362D09" w:rsidRPr="00635D6C">
        <w:rPr>
          <w:rFonts w:ascii="Calibri" w:hAnsi="Calibri" w:cs="Calibri"/>
          <w:sz w:val="22"/>
          <w:szCs w:val="22"/>
        </w:rPr>
        <w:t>.</w:t>
      </w:r>
      <w:r w:rsidR="00362D0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1</w:t>
      </w:r>
      <w:r w:rsidR="00362D09" w:rsidRPr="00635D6C">
        <w:rPr>
          <w:rFonts w:ascii="Calibri" w:hAnsi="Calibri" w:cs="Calibri"/>
          <w:sz w:val="22"/>
          <w:szCs w:val="22"/>
        </w:rPr>
        <w:t>.2019r.</w:t>
      </w: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35D6C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8943B1" w:rsidRPr="008943B1" w:rsidRDefault="00362D09" w:rsidP="00CC64E0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line="288" w:lineRule="auto"/>
        <w:ind w:right="-11"/>
        <w:jc w:val="both"/>
        <w:rPr>
          <w:rFonts w:ascii="Calibri" w:hAnsi="Calibri" w:cs="Calibri"/>
          <w:sz w:val="22"/>
          <w:szCs w:val="22"/>
        </w:rPr>
      </w:pPr>
      <w:r w:rsidRPr="008943B1">
        <w:rPr>
          <w:rFonts w:ascii="Calibri" w:eastAsia="Calibri" w:hAnsi="Calibri" w:cs="Arial"/>
          <w:sz w:val="22"/>
          <w:szCs w:val="22"/>
          <w:lang w:eastAsia="en-US"/>
        </w:rPr>
        <w:t xml:space="preserve">Dotyczy: </w:t>
      </w:r>
      <w:r w:rsidRPr="008943B1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postępowania prowadzonego w trybie przetargu </w:t>
      </w:r>
      <w:r w:rsidRPr="008943B1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nieograniczonego na </w:t>
      </w:r>
      <w:r w:rsidRPr="008943B1">
        <w:rPr>
          <w:rFonts w:ascii="Calibri" w:hAnsi="Calibri" w:cs="Calibri"/>
          <w:color w:val="000000"/>
          <w:sz w:val="22"/>
          <w:szCs w:val="22"/>
        </w:rPr>
        <w:t xml:space="preserve">dostawę </w:t>
      </w:r>
      <w:r w:rsidR="008943B1" w:rsidRPr="008943B1">
        <w:rPr>
          <w:rFonts w:ascii="Calibri" w:hAnsi="Calibri" w:cs="Arial"/>
          <w:sz w:val="22"/>
          <w:szCs w:val="22"/>
        </w:rPr>
        <w:t>sprzętu laboratoryjnego w 4 pakietach</w:t>
      </w:r>
      <w:r w:rsidR="008943B1" w:rsidRPr="008943B1">
        <w:rPr>
          <w:rFonts w:ascii="Calibri" w:hAnsi="Calibri" w:cs="Calibri"/>
          <w:sz w:val="22"/>
          <w:szCs w:val="22"/>
        </w:rPr>
        <w:t xml:space="preserve"> dla potrzeb Gdańskiego Uniwersytetu Medycznego. </w:t>
      </w:r>
    </w:p>
    <w:p w:rsidR="008943B1" w:rsidRPr="00236125" w:rsidRDefault="008943B1" w:rsidP="00CC64E0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line="288" w:lineRule="auto"/>
        <w:ind w:right="-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62D09" w:rsidRPr="00236125" w:rsidRDefault="00362D09" w:rsidP="00236125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236125">
        <w:rPr>
          <w:rFonts w:ascii="Calibri" w:hAnsi="Calibri" w:cs="Calibri"/>
          <w:sz w:val="22"/>
          <w:szCs w:val="22"/>
        </w:rPr>
        <w:t>Gdański Uniwersytet Medyczny, jako Zamawiający zawiadamia, iż na zgłoszone pisemnie pytania udziela odpowiedzi w oparciu o art. 38 ust. 2 ustawy Prawo zamówień publicznych (tekst jednolity Dz.U. z 201</w:t>
      </w:r>
      <w:r w:rsidR="00236125">
        <w:rPr>
          <w:rFonts w:ascii="Calibri" w:hAnsi="Calibri" w:cs="Calibri"/>
          <w:sz w:val="22"/>
          <w:szCs w:val="22"/>
        </w:rPr>
        <w:t>9</w:t>
      </w:r>
      <w:r w:rsidRPr="00236125">
        <w:rPr>
          <w:rFonts w:ascii="Calibri" w:hAnsi="Calibri" w:cs="Calibri"/>
          <w:sz w:val="22"/>
          <w:szCs w:val="22"/>
        </w:rPr>
        <w:t xml:space="preserve"> r. poz. 1</w:t>
      </w:r>
      <w:r w:rsidR="00236125">
        <w:rPr>
          <w:rFonts w:ascii="Calibri" w:hAnsi="Calibri" w:cs="Calibri"/>
          <w:sz w:val="22"/>
          <w:szCs w:val="22"/>
        </w:rPr>
        <w:t xml:space="preserve">843 </w:t>
      </w:r>
      <w:r w:rsidRPr="00236125">
        <w:rPr>
          <w:rFonts w:ascii="Calibri" w:hAnsi="Calibri" w:cs="Calibri"/>
          <w:sz w:val="22"/>
          <w:szCs w:val="22"/>
        </w:rPr>
        <w:t>ze zm.) jak niżej:</w:t>
      </w:r>
    </w:p>
    <w:p w:rsidR="00CC64E0" w:rsidRPr="00236125" w:rsidRDefault="00CC64E0" w:rsidP="00236125">
      <w:pPr>
        <w:tabs>
          <w:tab w:val="left" w:pos="5387"/>
        </w:tabs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36125" w:rsidRPr="00236125" w:rsidRDefault="00236125" w:rsidP="00236125">
      <w:pPr>
        <w:spacing w:line="288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Dotyczy Pakietu nr 4</w:t>
      </w:r>
    </w:p>
    <w:p w:rsidR="00236125" w:rsidRPr="00236125" w:rsidRDefault="00236125" w:rsidP="00236125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236125">
        <w:rPr>
          <w:rFonts w:ascii="Calibri" w:hAnsi="Calibri" w:cs="Calibri"/>
          <w:sz w:val="22"/>
          <w:szCs w:val="22"/>
        </w:rPr>
        <w:br/>
      </w:r>
      <w:r w:rsidRPr="00236125">
        <w:rPr>
          <w:rFonts w:ascii="Calibri" w:hAnsi="Calibri" w:cs="Calibri"/>
          <w:b/>
          <w:sz w:val="22"/>
          <w:szCs w:val="22"/>
        </w:rPr>
        <w:t>Pytanie 1 -</w:t>
      </w:r>
      <w:r w:rsidRPr="00236125">
        <w:rPr>
          <w:rFonts w:ascii="Calibri" w:hAnsi="Calibri" w:cs="Calibri"/>
          <w:sz w:val="22"/>
          <w:szCs w:val="22"/>
        </w:rPr>
        <w:t xml:space="preserve">  Czy Zamawiający dopuści urządzenie o wymiarach 240 mm szer. x 590 mm wys. x 530 mm gł., aby mieściły się tam materiały eksploatacyjne dużej wydajności produkcyjnej, co znacznie obniży koszty eksploatacji oraz częstotliwość wymiany materiałów eksploatacyjnych ?</w:t>
      </w:r>
    </w:p>
    <w:p w:rsidR="00236125" w:rsidRPr="00236125" w:rsidRDefault="00236125" w:rsidP="00236125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236125">
        <w:rPr>
          <w:rFonts w:ascii="Calibri" w:hAnsi="Calibri" w:cs="Calibri"/>
          <w:b/>
          <w:sz w:val="22"/>
          <w:szCs w:val="22"/>
        </w:rPr>
        <w:t>Odpowiedz: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236125">
        <w:rPr>
          <w:rFonts w:ascii="Calibri" w:hAnsi="Calibri" w:cs="Calibri"/>
          <w:sz w:val="22"/>
          <w:szCs w:val="22"/>
        </w:rPr>
        <w:t>Zamawiający dopuszcza</w:t>
      </w:r>
      <w:r>
        <w:rPr>
          <w:rFonts w:ascii="Calibri" w:hAnsi="Calibri" w:cs="Calibri"/>
          <w:sz w:val="22"/>
          <w:szCs w:val="22"/>
        </w:rPr>
        <w:t xml:space="preserve"> urządzenie o w/w wymiarach.</w:t>
      </w:r>
    </w:p>
    <w:p w:rsidR="00236125" w:rsidRPr="00236125" w:rsidRDefault="00236125" w:rsidP="00236125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236125">
        <w:rPr>
          <w:rFonts w:ascii="Calibri" w:hAnsi="Calibri" w:cs="Calibri"/>
          <w:sz w:val="22"/>
          <w:szCs w:val="22"/>
        </w:rPr>
        <w:br/>
      </w:r>
      <w:r w:rsidRPr="00236125">
        <w:rPr>
          <w:rFonts w:ascii="Calibri" w:hAnsi="Calibri" w:cs="Calibri"/>
          <w:b/>
          <w:sz w:val="22"/>
          <w:szCs w:val="22"/>
        </w:rPr>
        <w:t>Pytanie 2 -</w:t>
      </w:r>
      <w:r w:rsidRPr="00236125">
        <w:rPr>
          <w:rFonts w:ascii="Calibri" w:hAnsi="Calibri" w:cs="Calibri"/>
          <w:sz w:val="22"/>
          <w:szCs w:val="22"/>
        </w:rPr>
        <w:t xml:space="preserve"> </w:t>
      </w:r>
      <w:r w:rsidRPr="00236125">
        <w:rPr>
          <w:rFonts w:ascii="Calibri" w:hAnsi="Calibri" w:cs="Calibri"/>
          <w:bCs/>
          <w:sz w:val="22"/>
          <w:szCs w:val="22"/>
        </w:rPr>
        <w:t xml:space="preserve"> </w:t>
      </w:r>
      <w:r w:rsidRPr="00236125">
        <w:rPr>
          <w:rFonts w:ascii="Calibri" w:hAnsi="Calibri" w:cs="Calibri"/>
          <w:sz w:val="22"/>
          <w:szCs w:val="22"/>
        </w:rPr>
        <w:t xml:space="preserve"> Czy Zamawiający dopuści urządzenie o ciężarze operacyjnym nie większym niż 15 kg?</w:t>
      </w:r>
    </w:p>
    <w:p w:rsidR="008943B1" w:rsidRDefault="00236125" w:rsidP="00236125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236125">
        <w:rPr>
          <w:rFonts w:ascii="Calibri" w:hAnsi="Calibri" w:cs="Calibri"/>
          <w:b/>
          <w:sz w:val="22"/>
          <w:szCs w:val="22"/>
        </w:rPr>
        <w:t>Odpowiedz: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236125">
        <w:rPr>
          <w:rFonts w:ascii="Calibri" w:hAnsi="Calibri" w:cs="Calibri"/>
          <w:sz w:val="22"/>
          <w:szCs w:val="22"/>
        </w:rPr>
        <w:t>Zamawiający dopuszcza</w:t>
      </w:r>
      <w:r>
        <w:rPr>
          <w:rFonts w:ascii="Calibri" w:hAnsi="Calibri" w:cs="Calibri"/>
          <w:sz w:val="22"/>
          <w:szCs w:val="22"/>
        </w:rPr>
        <w:t xml:space="preserve"> urządzenie</w:t>
      </w:r>
      <w:r>
        <w:rPr>
          <w:rFonts w:ascii="Calibri" w:hAnsi="Calibri" w:cs="Calibri"/>
          <w:sz w:val="22"/>
          <w:szCs w:val="22"/>
        </w:rPr>
        <w:t xml:space="preserve"> o w/w ciężarze.</w:t>
      </w:r>
    </w:p>
    <w:p w:rsidR="00236125" w:rsidRDefault="00236125" w:rsidP="00236125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236125" w:rsidRPr="00236125" w:rsidRDefault="00236125" w:rsidP="00236125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Jednocześnie Zamawiający informuje, że </w:t>
      </w:r>
      <w:r w:rsidRPr="00836A6B">
        <w:rPr>
          <w:rFonts w:ascii="Calibri" w:hAnsi="Calibri" w:cs="Arial"/>
          <w:sz w:val="22"/>
          <w:szCs w:val="22"/>
        </w:rPr>
        <w:t xml:space="preserve">na podstawie art. 38 ust. 4 ustawy Prawo zamówień publicznych dokonuje </w:t>
      </w:r>
      <w:r w:rsidRPr="00836A6B">
        <w:rPr>
          <w:rFonts w:ascii="Calibri" w:hAnsi="Calibri" w:cs="Calibri"/>
          <w:sz w:val="22"/>
          <w:szCs w:val="22"/>
        </w:rPr>
        <w:t>zmiany terminu składania i otwarcia ofert</w:t>
      </w:r>
      <w:r>
        <w:rPr>
          <w:rFonts w:ascii="Calibri" w:hAnsi="Calibri" w:cs="Calibri"/>
          <w:sz w:val="22"/>
          <w:szCs w:val="22"/>
        </w:rPr>
        <w:t xml:space="preserve"> na </w:t>
      </w:r>
      <w:bookmarkStart w:id="0" w:name="_GoBack"/>
      <w:r w:rsidRPr="00D554AF">
        <w:rPr>
          <w:rFonts w:ascii="Calibri" w:hAnsi="Calibri" w:cs="Calibri"/>
          <w:b/>
          <w:sz w:val="22"/>
          <w:szCs w:val="22"/>
        </w:rPr>
        <w:t>dzień 05.12.2019r.</w:t>
      </w:r>
      <w:bookmarkEnd w:id="0"/>
    </w:p>
    <w:p w:rsidR="00362D09" w:rsidRPr="00362D09" w:rsidRDefault="00362D09" w:rsidP="00CC64E0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362D09" w:rsidRPr="00362D09" w:rsidRDefault="00236125" w:rsidP="00CC64E0">
      <w:pPr>
        <w:pStyle w:val="Default"/>
        <w:spacing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Godzina oraz miejsce i sposób składania i otwarcia ofert pozostaje bez zmian.</w:t>
      </w:r>
    </w:p>
    <w:p w:rsidR="00362D09" w:rsidRPr="00635D6C" w:rsidRDefault="00362D09" w:rsidP="00CC64E0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362D09" w:rsidRPr="00635D6C" w:rsidRDefault="00362D09" w:rsidP="00362D09">
      <w:pPr>
        <w:autoSpaceDE w:val="0"/>
        <w:autoSpaceDN w:val="0"/>
        <w:adjustRightInd w:val="0"/>
        <w:ind w:right="567"/>
        <w:jc w:val="both"/>
        <w:rPr>
          <w:rFonts w:ascii="Calibri" w:hAnsi="Calibri" w:cs="Calibri"/>
          <w:bCs/>
          <w:sz w:val="22"/>
          <w:szCs w:val="22"/>
        </w:rPr>
      </w:pPr>
    </w:p>
    <w:p w:rsidR="00362D09" w:rsidRPr="00635D6C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</w:p>
    <w:p w:rsidR="00236125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B75708">
        <w:rPr>
          <w:rFonts w:ascii="Calibri" w:hAnsi="Calibri" w:cs="Calibri"/>
          <w:bCs/>
          <w:i/>
        </w:rPr>
        <w:t xml:space="preserve">   Kanclerz</w:t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="006750A1">
        <w:rPr>
          <w:rFonts w:ascii="Calibri" w:hAnsi="Calibri" w:cs="Calibri"/>
          <w:bCs/>
          <w:i/>
        </w:rPr>
        <w:t xml:space="preserve">                                                                                                    </w:t>
      </w:r>
      <w:r w:rsidR="009E7C00">
        <w:rPr>
          <w:rFonts w:ascii="Calibri" w:hAnsi="Calibri" w:cs="Calibri"/>
          <w:bCs/>
          <w:i/>
        </w:rPr>
        <w:t>/-/</w:t>
      </w:r>
    </w:p>
    <w:p w:rsidR="00362D09" w:rsidRPr="00B75708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  <w:t xml:space="preserve">       </w:t>
      </w:r>
      <w:r w:rsidR="00B75708" w:rsidRPr="00B75708">
        <w:rPr>
          <w:rFonts w:ascii="Calibri" w:hAnsi="Calibri" w:cs="Calibri"/>
          <w:bCs/>
          <w:i/>
        </w:rPr>
        <w:t>mgr</w:t>
      </w:r>
      <w:r w:rsidRPr="00B75708">
        <w:rPr>
          <w:rFonts w:ascii="Calibri" w:hAnsi="Calibri" w:cs="Calibri"/>
          <w:bCs/>
          <w:i/>
        </w:rPr>
        <w:t xml:space="preserve">  Marek Langowski</w:t>
      </w: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34" w:rsidRDefault="008D7434" w:rsidP="000A396A">
      <w:r>
        <w:separator/>
      </w:r>
    </w:p>
  </w:endnote>
  <w:endnote w:type="continuationSeparator" w:id="0">
    <w:p w:rsidR="008D7434" w:rsidRDefault="008D7434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34" w:rsidRDefault="008D7434" w:rsidP="000A396A">
      <w:r>
        <w:separator/>
      </w:r>
    </w:p>
  </w:footnote>
  <w:footnote w:type="continuationSeparator" w:id="0">
    <w:p w:rsidR="008D7434" w:rsidRDefault="008D7434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565"/>
    <w:multiLevelType w:val="hybridMultilevel"/>
    <w:tmpl w:val="17CE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5D3D"/>
    <w:multiLevelType w:val="hybridMultilevel"/>
    <w:tmpl w:val="8694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74EAB"/>
    <w:multiLevelType w:val="hybridMultilevel"/>
    <w:tmpl w:val="D0FC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43EC4"/>
    <w:rsid w:val="000A396A"/>
    <w:rsid w:val="001057C5"/>
    <w:rsid w:val="001518F7"/>
    <w:rsid w:val="00156D62"/>
    <w:rsid w:val="00176252"/>
    <w:rsid w:val="001C6021"/>
    <w:rsid w:val="001D3FAF"/>
    <w:rsid w:val="00223323"/>
    <w:rsid w:val="00236125"/>
    <w:rsid w:val="00245BC6"/>
    <w:rsid w:val="00262C04"/>
    <w:rsid w:val="00362D09"/>
    <w:rsid w:val="00365D10"/>
    <w:rsid w:val="003921AF"/>
    <w:rsid w:val="00392C41"/>
    <w:rsid w:val="003D298F"/>
    <w:rsid w:val="00550603"/>
    <w:rsid w:val="005862F3"/>
    <w:rsid w:val="005D6C67"/>
    <w:rsid w:val="005E23AA"/>
    <w:rsid w:val="00615D95"/>
    <w:rsid w:val="006750A1"/>
    <w:rsid w:val="006A4DF5"/>
    <w:rsid w:val="006D7D77"/>
    <w:rsid w:val="008943B1"/>
    <w:rsid w:val="008B47B3"/>
    <w:rsid w:val="008C39AE"/>
    <w:rsid w:val="008D7434"/>
    <w:rsid w:val="00904FD2"/>
    <w:rsid w:val="009A69DE"/>
    <w:rsid w:val="009E7C00"/>
    <w:rsid w:val="009F20EF"/>
    <w:rsid w:val="00A252C3"/>
    <w:rsid w:val="00A31971"/>
    <w:rsid w:val="00AE273E"/>
    <w:rsid w:val="00B31E84"/>
    <w:rsid w:val="00B53FE2"/>
    <w:rsid w:val="00B676E4"/>
    <w:rsid w:val="00B75708"/>
    <w:rsid w:val="00B77CC9"/>
    <w:rsid w:val="00B844A3"/>
    <w:rsid w:val="00BC68AD"/>
    <w:rsid w:val="00CC64E0"/>
    <w:rsid w:val="00CD6E06"/>
    <w:rsid w:val="00D554AF"/>
    <w:rsid w:val="00D6566A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F05DD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2019-11-27T09:21:00Z</cp:lastPrinted>
  <dcterms:created xsi:type="dcterms:W3CDTF">2019-11-27T09:54:00Z</dcterms:created>
  <dcterms:modified xsi:type="dcterms:W3CDTF">2019-11-27T09:57:00Z</dcterms:modified>
</cp:coreProperties>
</file>