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93716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rPr>
          <w:b/>
          <w:sz w:val="28"/>
        </w:rPr>
      </w:pPr>
    </w:p>
    <w:p w14:paraId="7423148A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</w:p>
    <w:p w14:paraId="00D7F244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  <w:r w:rsidRPr="00A16361">
        <w:rPr>
          <w:b/>
          <w:sz w:val="28"/>
        </w:rPr>
        <w:t xml:space="preserve">ZESTAWIENIE WYMAGANYCH PARAMETRÓW </w:t>
      </w:r>
      <w:r w:rsidRPr="00A16361">
        <w:rPr>
          <w:b/>
          <w:sz w:val="28"/>
        </w:rPr>
        <w:br/>
        <w:t xml:space="preserve">TECHNICZNO-UŻYTKOWYCH GRANICZNYCH </w:t>
      </w:r>
      <w:r w:rsidRPr="00A16361">
        <w:rPr>
          <w:b/>
          <w:sz w:val="28"/>
        </w:rPr>
        <w:br/>
        <w:t>PRZEDMIOTU ZAMÓWIENIA</w:t>
      </w:r>
    </w:p>
    <w:p w14:paraId="7775BF31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7B34A63F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2DDAB666" w14:textId="77777777" w:rsidR="00FA39BA" w:rsidRPr="000B1E97" w:rsidRDefault="00FA39BA" w:rsidP="00FA39BA">
      <w:pPr>
        <w:rPr>
          <w:b/>
          <w:szCs w:val="20"/>
          <w:lang w:val="pl-PL"/>
        </w:rPr>
      </w:pPr>
      <w:r w:rsidRPr="000B1E97">
        <w:rPr>
          <w:b/>
          <w:bCs/>
          <w:szCs w:val="20"/>
          <w:lang w:val="pl-PL"/>
        </w:rPr>
        <w:t>Przedmiot zamówienia:</w:t>
      </w:r>
      <w:r w:rsidRPr="003E54F0">
        <w:rPr>
          <w:b/>
          <w:lang w:val="pl-PL" w:eastAsia="ar-SA"/>
        </w:rPr>
        <w:t xml:space="preserve"> </w:t>
      </w:r>
      <w:r w:rsidR="00A06349">
        <w:rPr>
          <w:b/>
          <w:lang w:val="pl-PL" w:eastAsia="ar-SA"/>
        </w:rPr>
        <w:t xml:space="preserve">Oprawa </w:t>
      </w:r>
      <w:proofErr w:type="spellStart"/>
      <w:r w:rsidR="00A06349">
        <w:rPr>
          <w:b/>
          <w:lang w:val="pl-PL" w:eastAsia="ar-SA"/>
        </w:rPr>
        <w:t>nadłóż</w:t>
      </w:r>
      <w:r w:rsidR="00927DD5">
        <w:rPr>
          <w:b/>
          <w:lang w:val="pl-PL" w:eastAsia="ar-SA"/>
        </w:rPr>
        <w:t>kowa</w:t>
      </w:r>
      <w:proofErr w:type="spellEnd"/>
      <w:r w:rsidR="00927DD5">
        <w:rPr>
          <w:b/>
          <w:lang w:val="pl-PL" w:eastAsia="ar-SA"/>
        </w:rPr>
        <w:t xml:space="preserve"> 1 – stanowiskowa – 46 stanowisk (kondygnacja 0, 1, 2)</w:t>
      </w:r>
    </w:p>
    <w:p w14:paraId="3A94361B" w14:textId="77777777" w:rsidR="00FA39BA" w:rsidRPr="000B1E97" w:rsidRDefault="00FA39BA" w:rsidP="00FA39BA">
      <w:pPr>
        <w:rPr>
          <w:b/>
          <w:szCs w:val="20"/>
          <w:lang w:val="pl-PL"/>
        </w:rPr>
      </w:pPr>
    </w:p>
    <w:p w14:paraId="62EC757C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Producent:</w:t>
      </w:r>
    </w:p>
    <w:p w14:paraId="2464016C" w14:textId="77777777" w:rsidR="00FA39BA" w:rsidRPr="00C238C4" w:rsidRDefault="00FA39BA" w:rsidP="00FA39BA">
      <w:pPr>
        <w:rPr>
          <w:szCs w:val="20"/>
          <w:lang w:val="pl-PL"/>
        </w:rPr>
      </w:pPr>
    </w:p>
    <w:p w14:paraId="2B974AE0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Oferowany model:</w:t>
      </w:r>
    </w:p>
    <w:p w14:paraId="66204784" w14:textId="77777777" w:rsidR="00FA39BA" w:rsidRPr="00C238C4" w:rsidRDefault="00FA39BA" w:rsidP="00FA39BA">
      <w:pPr>
        <w:rPr>
          <w:szCs w:val="20"/>
          <w:lang w:val="pl-PL"/>
        </w:rPr>
      </w:pPr>
    </w:p>
    <w:p w14:paraId="7F64927A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Rok produkcji urządzenia:</w:t>
      </w:r>
      <w:r w:rsidR="00A911E7">
        <w:rPr>
          <w:szCs w:val="20"/>
          <w:lang w:val="pl-PL"/>
        </w:rPr>
        <w:t xml:space="preserve"> 2019/2020</w:t>
      </w:r>
    </w:p>
    <w:p w14:paraId="5054585E" w14:textId="77777777" w:rsidR="00FA39BA" w:rsidRDefault="00FA39BA" w:rsidP="00FA39BA">
      <w:pPr>
        <w:rPr>
          <w:b/>
          <w:szCs w:val="20"/>
          <w:lang w:val="pl-PL"/>
        </w:rPr>
      </w:pPr>
    </w:p>
    <w:tbl>
      <w:tblPr>
        <w:tblW w:w="15735" w:type="dxa"/>
        <w:tblInd w:w="-923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888"/>
        <w:gridCol w:w="10170"/>
        <w:gridCol w:w="1134"/>
        <w:gridCol w:w="3543"/>
      </w:tblGrid>
      <w:tr w:rsidR="00682C3B" w:rsidRPr="003E54F0" w14:paraId="5AE6DD00" w14:textId="16E56291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CEE657" w14:textId="77777777" w:rsidR="00682C3B" w:rsidRPr="008751A7" w:rsidRDefault="00682C3B" w:rsidP="007A51EF">
            <w:pPr>
              <w:ind w:right="-67"/>
              <w:jc w:val="center"/>
              <w:rPr>
                <w:b/>
                <w:kern w:val="2"/>
                <w:lang w:val="pl-PL"/>
              </w:rPr>
            </w:pPr>
            <w:r w:rsidRPr="008751A7">
              <w:rPr>
                <w:b/>
                <w:kern w:val="2"/>
                <w:sz w:val="22"/>
                <w:szCs w:val="22"/>
                <w:lang w:val="pl-PL"/>
              </w:rPr>
              <w:t>L.P.</w:t>
            </w: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67696D" w14:textId="77777777" w:rsidR="00682C3B" w:rsidRPr="008751A7" w:rsidRDefault="00682C3B" w:rsidP="007A51EF">
            <w:pPr>
              <w:jc w:val="center"/>
              <w:rPr>
                <w:b/>
              </w:rPr>
            </w:pPr>
            <w:proofErr w:type="spellStart"/>
            <w:r w:rsidRPr="008751A7">
              <w:rPr>
                <w:b/>
                <w:sz w:val="22"/>
                <w:szCs w:val="22"/>
              </w:rPr>
              <w:t>Parametry</w:t>
            </w:r>
            <w:proofErr w:type="spellEnd"/>
          </w:p>
        </w:tc>
        <w:tc>
          <w:tcPr>
            <w:tcW w:w="1134" w:type="dxa"/>
            <w:vAlign w:val="center"/>
          </w:tcPr>
          <w:p w14:paraId="044461EE" w14:textId="77777777" w:rsidR="00682C3B" w:rsidRPr="008751A7" w:rsidRDefault="00682C3B" w:rsidP="007A51EF">
            <w:pPr>
              <w:jc w:val="center"/>
              <w:rPr>
                <w:b/>
              </w:rPr>
            </w:pPr>
            <w:proofErr w:type="spellStart"/>
            <w:r w:rsidRPr="008751A7">
              <w:rPr>
                <w:b/>
                <w:sz w:val="22"/>
                <w:szCs w:val="22"/>
              </w:rPr>
              <w:t>Parametr</w:t>
            </w:r>
            <w:proofErr w:type="spellEnd"/>
            <w:r w:rsidRPr="008751A7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sz w:val="22"/>
                <w:szCs w:val="22"/>
              </w:rPr>
              <w:t>graniczny</w:t>
            </w:r>
            <w:proofErr w:type="spellEnd"/>
          </w:p>
          <w:p w14:paraId="4E6D8728" w14:textId="77777777" w:rsidR="00682C3B" w:rsidRPr="008751A7" w:rsidRDefault="00682C3B" w:rsidP="007A51EF">
            <w:pPr>
              <w:jc w:val="center"/>
              <w:rPr>
                <w:b/>
              </w:rPr>
            </w:pPr>
          </w:p>
        </w:tc>
        <w:tc>
          <w:tcPr>
            <w:tcW w:w="3543" w:type="dxa"/>
          </w:tcPr>
          <w:p w14:paraId="79030394" w14:textId="1F1C5E13" w:rsidR="00682C3B" w:rsidRPr="008751A7" w:rsidRDefault="00682C3B" w:rsidP="007A51E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0"/>
                <w:szCs w:val="20"/>
                <w:lang w:val="pl-PL"/>
              </w:rPr>
              <w:t>Potwierdzenie parametru granicznego TAK/określić</w:t>
            </w:r>
            <w:bookmarkStart w:id="0" w:name="_GoBack"/>
            <w:bookmarkEnd w:id="0"/>
          </w:p>
        </w:tc>
      </w:tr>
      <w:tr w:rsidR="00682C3B" w:rsidRPr="003E54F0" w14:paraId="0C47A5E5" w14:textId="03AD39BC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B9302D" w14:textId="77777777" w:rsidR="00682C3B" w:rsidRPr="008751A7" w:rsidRDefault="00682C3B" w:rsidP="007A51EF">
            <w:pPr>
              <w:ind w:right="-67"/>
              <w:jc w:val="center"/>
              <w:rPr>
                <w:b/>
                <w:kern w:val="2"/>
                <w:lang w:val="pl-PL"/>
              </w:rPr>
            </w:pPr>
            <w:r w:rsidRPr="008751A7">
              <w:rPr>
                <w:b/>
                <w:kern w:val="2"/>
                <w:sz w:val="22"/>
                <w:szCs w:val="22"/>
                <w:lang w:val="pl-PL"/>
              </w:rPr>
              <w:t>I</w:t>
            </w: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7A0CC3" w14:textId="77777777" w:rsidR="00682C3B" w:rsidRPr="008751A7" w:rsidRDefault="00682C3B" w:rsidP="007A51EF">
            <w:pPr>
              <w:tabs>
                <w:tab w:val="center" w:pos="4896"/>
                <w:tab w:val="right" w:pos="9432"/>
              </w:tabs>
              <w:snapToGrid w:val="0"/>
              <w:jc w:val="center"/>
              <w:rPr>
                <w:b/>
                <w:lang w:val="pl-PL" w:eastAsia="ar-SA"/>
              </w:rPr>
            </w:pPr>
            <w:r w:rsidRPr="008751A7">
              <w:rPr>
                <w:b/>
                <w:sz w:val="22"/>
                <w:szCs w:val="22"/>
                <w:lang w:val="pl-PL" w:eastAsia="ar-SA"/>
              </w:rPr>
              <w:t>PARAMETRY OGÓLNE</w:t>
            </w:r>
          </w:p>
        </w:tc>
        <w:tc>
          <w:tcPr>
            <w:tcW w:w="1134" w:type="dxa"/>
          </w:tcPr>
          <w:p w14:paraId="41484339" w14:textId="77777777" w:rsidR="00682C3B" w:rsidRPr="008751A7" w:rsidRDefault="00682C3B" w:rsidP="007A51EF">
            <w:pPr>
              <w:jc w:val="center"/>
              <w:rPr>
                <w:b/>
                <w:lang w:val="pl-PL"/>
              </w:rPr>
            </w:pPr>
          </w:p>
        </w:tc>
        <w:tc>
          <w:tcPr>
            <w:tcW w:w="3543" w:type="dxa"/>
          </w:tcPr>
          <w:p w14:paraId="278C833E" w14:textId="77777777" w:rsidR="00682C3B" w:rsidRPr="008751A7" w:rsidRDefault="00682C3B" w:rsidP="007A51EF">
            <w:pPr>
              <w:jc w:val="center"/>
              <w:rPr>
                <w:b/>
                <w:lang w:val="pl-PL"/>
              </w:rPr>
            </w:pPr>
          </w:p>
        </w:tc>
      </w:tr>
      <w:tr w:rsidR="00682C3B" w:rsidRPr="003E54F0" w14:paraId="5F469E5A" w14:textId="54939FDD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B400E8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kern w:val="2"/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939F66" w14:textId="77777777" w:rsidR="00682C3B" w:rsidRPr="008751A7" w:rsidRDefault="00682C3B">
            <w:pPr>
              <w:jc w:val="both"/>
              <w:rPr>
                <w:color w:val="000000"/>
                <w:spacing w:val="1"/>
              </w:rPr>
            </w:pPr>
            <w:r w:rsidRPr="008751A7">
              <w:rPr>
                <w:color w:val="000000"/>
                <w:spacing w:val="1"/>
                <w:sz w:val="22"/>
                <w:szCs w:val="22"/>
              </w:rPr>
              <w:t xml:space="preserve">Panel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elektryczno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>–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gazowy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wykonany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jako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jednostka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zasilania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medycznego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zgodnie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normą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PN-EN ISO 11197:2016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potwierdzone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przez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deklarację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zgodności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wytwórcy</w:t>
            </w:r>
            <w:proofErr w:type="spellEnd"/>
          </w:p>
        </w:tc>
        <w:tc>
          <w:tcPr>
            <w:tcW w:w="1134" w:type="dxa"/>
          </w:tcPr>
          <w:p w14:paraId="0956BABD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3E68BFEC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54326BE6" w14:textId="53978405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35DDA7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4852C48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Poziomy</w:t>
            </w:r>
            <w:proofErr w:type="spellEnd"/>
            <w:r w:rsidRPr="008751A7">
              <w:rPr>
                <w:sz w:val="22"/>
                <w:szCs w:val="22"/>
              </w:rPr>
              <w:t xml:space="preserve">, </w:t>
            </w:r>
            <w:proofErr w:type="spellStart"/>
            <w:r w:rsidRPr="008751A7">
              <w:rPr>
                <w:sz w:val="22"/>
                <w:szCs w:val="22"/>
              </w:rPr>
              <w:t>lekki</w:t>
            </w:r>
            <w:proofErr w:type="spellEnd"/>
            <w:r w:rsidRPr="008751A7">
              <w:rPr>
                <w:sz w:val="22"/>
                <w:szCs w:val="22"/>
              </w:rPr>
              <w:t xml:space="preserve">, </w:t>
            </w:r>
            <w:proofErr w:type="spellStart"/>
            <w:r w:rsidRPr="008751A7">
              <w:rPr>
                <w:sz w:val="22"/>
                <w:szCs w:val="22"/>
              </w:rPr>
              <w:t>czterokanałowy</w:t>
            </w:r>
            <w:proofErr w:type="spellEnd"/>
            <w:r w:rsidRPr="008751A7">
              <w:rPr>
                <w:sz w:val="22"/>
                <w:szCs w:val="22"/>
              </w:rPr>
              <w:t xml:space="preserve"> panel </w:t>
            </w:r>
            <w:proofErr w:type="spellStart"/>
            <w:r w:rsidRPr="008751A7">
              <w:rPr>
                <w:sz w:val="22"/>
                <w:szCs w:val="22"/>
              </w:rPr>
              <w:t>nadłóżkowy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mocowany</w:t>
            </w:r>
            <w:proofErr w:type="spellEnd"/>
            <w:r w:rsidRPr="008751A7">
              <w:rPr>
                <w:sz w:val="22"/>
                <w:szCs w:val="22"/>
              </w:rPr>
              <w:t xml:space="preserve"> do </w:t>
            </w:r>
            <w:proofErr w:type="spellStart"/>
            <w:r w:rsidRPr="008751A7">
              <w:rPr>
                <w:sz w:val="22"/>
                <w:szCs w:val="22"/>
              </w:rPr>
              <w:t>ściany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charakteryzujący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się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wysoką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estetyką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praktyczną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stylistyką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kompaktowej</w:t>
            </w:r>
            <w:proofErr w:type="spellEnd"/>
            <w:r w:rsidRPr="008751A7">
              <w:rPr>
                <w:sz w:val="22"/>
                <w:szCs w:val="22"/>
              </w:rPr>
              <w:t xml:space="preserve">, </w:t>
            </w:r>
            <w:proofErr w:type="spellStart"/>
            <w:r w:rsidRPr="008751A7">
              <w:rPr>
                <w:sz w:val="22"/>
                <w:szCs w:val="22"/>
              </w:rPr>
              <w:t>modułowej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obudowy</w:t>
            </w:r>
            <w:proofErr w:type="spellEnd"/>
            <w:r w:rsidRPr="008751A7">
              <w:rPr>
                <w:sz w:val="22"/>
                <w:szCs w:val="22"/>
              </w:rPr>
              <w:t xml:space="preserve">, ze </w:t>
            </w:r>
            <w:proofErr w:type="spellStart"/>
            <w:r w:rsidRPr="008751A7">
              <w:rPr>
                <w:sz w:val="22"/>
                <w:szCs w:val="22"/>
              </w:rPr>
              <w:t>zintegrowanymi</w:t>
            </w:r>
            <w:proofErr w:type="spellEnd"/>
            <w:r w:rsidRPr="008751A7">
              <w:rPr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z w:val="22"/>
                <w:szCs w:val="22"/>
              </w:rPr>
              <w:t>niej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gniazdami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elektrycznymi</w:t>
            </w:r>
            <w:proofErr w:type="spellEnd"/>
            <w:r w:rsidRPr="008751A7">
              <w:rPr>
                <w:sz w:val="22"/>
                <w:szCs w:val="22"/>
              </w:rPr>
              <w:t xml:space="preserve">, </w:t>
            </w:r>
            <w:proofErr w:type="spellStart"/>
            <w:r w:rsidRPr="008751A7">
              <w:rPr>
                <w:sz w:val="22"/>
                <w:szCs w:val="22"/>
              </w:rPr>
              <w:t>teletechnicznymi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oraz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oświetleniem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r w:rsidRPr="008751A7">
              <w:rPr>
                <w:color w:val="000000"/>
                <w:spacing w:val="1"/>
                <w:sz w:val="22"/>
                <w:szCs w:val="22"/>
              </w:rPr>
              <w:t xml:space="preserve">Panel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elektryczno-gazowy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mocowany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do </w:t>
            </w:r>
            <w:proofErr w:type="spellStart"/>
            <w:r w:rsidRPr="008751A7">
              <w:rPr>
                <w:color w:val="000000"/>
                <w:spacing w:val="-1"/>
                <w:sz w:val="22"/>
                <w:szCs w:val="22"/>
              </w:rPr>
              <w:t>ściany</w:t>
            </w:r>
            <w:proofErr w:type="spellEnd"/>
            <w:r w:rsidRPr="008751A7">
              <w:rPr>
                <w:color w:val="000000"/>
                <w:spacing w:val="-1"/>
                <w:sz w:val="22"/>
                <w:szCs w:val="22"/>
              </w:rPr>
              <w:t xml:space="preserve"> o </w:t>
            </w:r>
            <w:proofErr w:type="spellStart"/>
            <w:r w:rsidRPr="008751A7">
              <w:rPr>
                <w:color w:val="000000"/>
                <w:spacing w:val="-1"/>
                <w:sz w:val="22"/>
                <w:szCs w:val="22"/>
              </w:rPr>
              <w:t>opływowym</w:t>
            </w:r>
            <w:proofErr w:type="spellEnd"/>
            <w:r w:rsidRPr="008751A7">
              <w:rPr>
                <w:color w:val="000000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kształcie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bez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ostrych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krawędzi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, o </w:t>
            </w:r>
            <w:proofErr w:type="spellStart"/>
            <w:r w:rsidRPr="008751A7">
              <w:rPr>
                <w:color w:val="000000"/>
                <w:spacing w:val="1"/>
                <w:sz w:val="22"/>
                <w:szCs w:val="22"/>
              </w:rPr>
              <w:t>budowie</w:t>
            </w:r>
            <w:proofErr w:type="spellEnd"/>
            <w:r w:rsidRPr="008751A7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uniemożliwiającej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stawianie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na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panelu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przedmiotów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 (np.: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napoi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, </w:t>
            </w:r>
            <w:proofErr w:type="spellStart"/>
            <w:r w:rsidRPr="008751A7">
              <w:rPr>
                <w:color w:val="000000"/>
                <w:spacing w:val="-2"/>
                <w:sz w:val="22"/>
                <w:szCs w:val="22"/>
              </w:rPr>
              <w:t>kładzenia</w:t>
            </w:r>
            <w:proofErr w:type="spellEnd"/>
            <w:r w:rsidRPr="008751A7">
              <w:rPr>
                <w:color w:val="000000"/>
                <w:spacing w:val="-2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prasy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itp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>.)</w:t>
            </w:r>
            <w:r w:rsidRPr="008751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74008D1C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76B09200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0FA95820" w14:textId="6EDDF033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232CB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43603A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Panele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jednostanowiskowe</w:t>
            </w:r>
            <w:proofErr w:type="spellEnd"/>
            <w:r w:rsidRPr="008751A7">
              <w:rPr>
                <w:sz w:val="22"/>
                <w:szCs w:val="22"/>
              </w:rPr>
              <w:t xml:space="preserve"> o </w:t>
            </w:r>
            <w:proofErr w:type="spellStart"/>
            <w:r w:rsidRPr="008751A7">
              <w:rPr>
                <w:sz w:val="22"/>
                <w:szCs w:val="22"/>
              </w:rPr>
              <w:t>dł</w:t>
            </w:r>
            <w:proofErr w:type="spellEnd"/>
            <w:r w:rsidRPr="008751A7">
              <w:rPr>
                <w:sz w:val="22"/>
                <w:szCs w:val="22"/>
              </w:rPr>
              <w:t xml:space="preserve">. 1600mm. W </w:t>
            </w:r>
            <w:proofErr w:type="spellStart"/>
            <w:r w:rsidRPr="008751A7">
              <w:rPr>
                <w:sz w:val="22"/>
                <w:szCs w:val="22"/>
              </w:rPr>
              <w:t>przypadku</w:t>
            </w:r>
            <w:proofErr w:type="spellEnd"/>
            <w:r w:rsidRPr="008751A7">
              <w:rPr>
                <w:sz w:val="22"/>
                <w:szCs w:val="22"/>
              </w:rPr>
              <w:t xml:space="preserve"> sal </w:t>
            </w:r>
            <w:proofErr w:type="spellStart"/>
            <w:r w:rsidRPr="008751A7">
              <w:rPr>
                <w:sz w:val="22"/>
                <w:szCs w:val="22"/>
              </w:rPr>
              <w:t>wieloosobowych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panele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mogą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być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wykonane</w:t>
            </w:r>
            <w:proofErr w:type="spellEnd"/>
            <w:r w:rsidRPr="008751A7">
              <w:rPr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z w:val="22"/>
                <w:szCs w:val="22"/>
              </w:rPr>
              <w:t>wersji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odpowiednio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dwu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trzy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stanowiskowej</w:t>
            </w:r>
            <w:proofErr w:type="spellEnd"/>
            <w:r w:rsidRPr="008751A7">
              <w:rPr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z w:val="22"/>
                <w:szCs w:val="22"/>
              </w:rPr>
              <w:t>uzgodnieniu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Zamawiającym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</w:p>
          <w:p w14:paraId="52CF59AD" w14:textId="77777777" w:rsidR="00682C3B" w:rsidRPr="008751A7" w:rsidRDefault="00682C3B">
            <w:pPr>
              <w:jc w:val="both"/>
              <w:rPr>
                <w:b/>
                <w:bCs/>
              </w:rPr>
            </w:pPr>
            <w:proofErr w:type="spellStart"/>
            <w:r w:rsidRPr="008751A7">
              <w:rPr>
                <w:b/>
                <w:bCs/>
                <w:sz w:val="22"/>
                <w:szCs w:val="22"/>
              </w:rPr>
              <w:t>Przewidywana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ilość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>:</w:t>
            </w:r>
          </w:p>
          <w:p w14:paraId="77B01C0F" w14:textId="77777777" w:rsidR="00682C3B" w:rsidRPr="008751A7" w:rsidRDefault="00682C3B">
            <w:pPr>
              <w:jc w:val="both"/>
              <w:rPr>
                <w:b/>
                <w:bCs/>
              </w:rPr>
            </w:pPr>
            <w:r w:rsidRPr="008751A7">
              <w:rPr>
                <w:b/>
                <w:bCs/>
                <w:sz w:val="22"/>
                <w:szCs w:val="22"/>
              </w:rPr>
              <w:t xml:space="preserve">- 7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paneli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jednostanowiskowych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>;</w:t>
            </w:r>
          </w:p>
          <w:p w14:paraId="3A315FF7" w14:textId="77777777" w:rsidR="00682C3B" w:rsidRPr="008751A7" w:rsidRDefault="00682C3B">
            <w:pPr>
              <w:jc w:val="both"/>
              <w:rPr>
                <w:b/>
                <w:bCs/>
              </w:rPr>
            </w:pPr>
            <w:r w:rsidRPr="008751A7">
              <w:rPr>
                <w:b/>
                <w:bCs/>
                <w:sz w:val="22"/>
                <w:szCs w:val="22"/>
              </w:rPr>
              <w:t xml:space="preserve">- 18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paneli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dwustanowiskowych</w:t>
            </w:r>
            <w:proofErr w:type="spellEnd"/>
          </w:p>
          <w:p w14:paraId="133B4B98" w14:textId="77777777" w:rsidR="00682C3B" w:rsidRPr="008751A7" w:rsidRDefault="00682C3B">
            <w:pPr>
              <w:jc w:val="both"/>
            </w:pPr>
            <w:r w:rsidRPr="008751A7">
              <w:rPr>
                <w:b/>
                <w:bCs/>
                <w:sz w:val="22"/>
                <w:szCs w:val="22"/>
              </w:rPr>
              <w:t xml:space="preserve">- 1 panel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trzystanowiskowy</w:t>
            </w:r>
            <w:proofErr w:type="spellEnd"/>
          </w:p>
        </w:tc>
        <w:tc>
          <w:tcPr>
            <w:tcW w:w="1134" w:type="dxa"/>
          </w:tcPr>
          <w:p w14:paraId="64CFB6EC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5354CB70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3040CB21" w14:textId="770D6BB7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A675AD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FD5494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Panel </w:t>
            </w:r>
            <w:proofErr w:type="spellStart"/>
            <w:r w:rsidRPr="008751A7">
              <w:rPr>
                <w:sz w:val="22"/>
                <w:szCs w:val="22"/>
              </w:rPr>
              <w:t>wykonany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profili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aluminiowych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możliwością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malowania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proszkowego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proofErr w:type="spellStart"/>
            <w:r w:rsidRPr="008751A7">
              <w:rPr>
                <w:sz w:val="22"/>
                <w:szCs w:val="22"/>
              </w:rPr>
              <w:t>Powierzchnia</w:t>
            </w:r>
            <w:proofErr w:type="spellEnd"/>
            <w:r w:rsidRPr="008751A7">
              <w:rPr>
                <w:sz w:val="22"/>
                <w:szCs w:val="22"/>
              </w:rPr>
              <w:t xml:space="preserve">  </w:t>
            </w:r>
            <w:proofErr w:type="spellStart"/>
            <w:r w:rsidRPr="008751A7">
              <w:rPr>
                <w:sz w:val="22"/>
                <w:szCs w:val="22"/>
              </w:rPr>
              <w:t>odporna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środki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dezynfekcyjne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proofErr w:type="spellStart"/>
            <w:r w:rsidRPr="008751A7">
              <w:rPr>
                <w:sz w:val="22"/>
                <w:szCs w:val="22"/>
              </w:rPr>
              <w:t>Grubość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ścianek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profilu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maksymalnie</w:t>
            </w:r>
            <w:proofErr w:type="spellEnd"/>
            <w:r w:rsidRPr="008751A7">
              <w:rPr>
                <w:sz w:val="22"/>
                <w:szCs w:val="22"/>
              </w:rPr>
              <w:t xml:space="preserve"> 2,0 mm.</w:t>
            </w:r>
          </w:p>
        </w:tc>
        <w:tc>
          <w:tcPr>
            <w:tcW w:w="1134" w:type="dxa"/>
          </w:tcPr>
          <w:p w14:paraId="4BA26671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58EA3820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2E199428" w14:textId="2C780C27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BD85CF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3215A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Zintegrowane</w:t>
            </w:r>
            <w:proofErr w:type="spellEnd"/>
            <w:r w:rsidRPr="008751A7">
              <w:rPr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z w:val="22"/>
                <w:szCs w:val="22"/>
              </w:rPr>
              <w:t>panelu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oświetlenie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ogólne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wystające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poza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obrys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obudowy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pokryte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rastrem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rozpraszającym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przeziernym</w:t>
            </w:r>
            <w:proofErr w:type="spellEnd"/>
            <w:r w:rsidRPr="008751A7">
              <w:rPr>
                <w:sz w:val="22"/>
                <w:szCs w:val="22"/>
              </w:rPr>
              <w:t xml:space="preserve">, w </w:t>
            </w:r>
            <w:proofErr w:type="spellStart"/>
            <w:r w:rsidRPr="008751A7">
              <w:rPr>
                <w:sz w:val="22"/>
                <w:szCs w:val="22"/>
              </w:rPr>
              <w:t>kształcie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półokrągłym</w:t>
            </w:r>
            <w:proofErr w:type="spellEnd"/>
            <w:r w:rsidRPr="008751A7">
              <w:rPr>
                <w:sz w:val="22"/>
                <w:szCs w:val="22"/>
              </w:rPr>
              <w:t xml:space="preserve">. Ze </w:t>
            </w:r>
            <w:proofErr w:type="spellStart"/>
            <w:r w:rsidRPr="008751A7">
              <w:rPr>
                <w:sz w:val="22"/>
                <w:szCs w:val="22"/>
              </w:rPr>
              <w:t>względów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ergonomicznych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higienicznych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dopuszcza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się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kloszy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płaskich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lub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zagiętych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inaczej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jak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półkoliście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proofErr w:type="spellStart"/>
            <w:r w:rsidRPr="008751A7">
              <w:rPr>
                <w:sz w:val="22"/>
                <w:szCs w:val="22"/>
              </w:rPr>
              <w:t>Klosze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wykonane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materiału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odpornego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na</w:t>
            </w:r>
            <w:proofErr w:type="spellEnd"/>
            <w:r w:rsidRPr="008751A7">
              <w:rPr>
                <w:sz w:val="22"/>
                <w:szCs w:val="22"/>
              </w:rPr>
              <w:t xml:space="preserve"> UV. </w:t>
            </w:r>
          </w:p>
        </w:tc>
        <w:tc>
          <w:tcPr>
            <w:tcW w:w="1134" w:type="dxa"/>
          </w:tcPr>
          <w:p w14:paraId="75E35AA6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1476F68F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63860B26" w14:textId="32DD7CE1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559421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C208869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Odbłyśniki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wykonane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polerowanego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aluminium</w:t>
            </w:r>
            <w:proofErr w:type="spellEnd"/>
            <w:r w:rsidRPr="008751A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471DF67E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760C8EAA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0FFB04A9" w14:textId="5ACA022C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66A6AB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14BD40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Zintegrowany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kanał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oświetleniowy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dolny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górny</w:t>
            </w:r>
            <w:proofErr w:type="spellEnd"/>
            <w:r w:rsidRPr="008751A7">
              <w:rPr>
                <w:sz w:val="22"/>
                <w:szCs w:val="22"/>
              </w:rPr>
              <w:t xml:space="preserve">, </w:t>
            </w:r>
            <w:proofErr w:type="spellStart"/>
            <w:r w:rsidRPr="008751A7">
              <w:rPr>
                <w:sz w:val="22"/>
                <w:szCs w:val="22"/>
              </w:rPr>
              <w:t>pokryte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rastrem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rozpraszającym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przeziernym</w:t>
            </w:r>
            <w:proofErr w:type="spellEnd"/>
            <w:r w:rsidRPr="008751A7">
              <w:rPr>
                <w:sz w:val="22"/>
                <w:szCs w:val="22"/>
              </w:rPr>
              <w:t xml:space="preserve">, w </w:t>
            </w:r>
            <w:proofErr w:type="spellStart"/>
            <w:r w:rsidRPr="008751A7">
              <w:rPr>
                <w:sz w:val="22"/>
                <w:szCs w:val="22"/>
              </w:rPr>
              <w:t>kształcie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półokrągłym</w:t>
            </w:r>
            <w:proofErr w:type="spellEnd"/>
            <w:r w:rsidRPr="008751A7">
              <w:rPr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07ACEC89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12C239EA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37891942" w14:textId="40347703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EE8669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A73AC4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Wymiary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oprawy</w:t>
            </w:r>
            <w:proofErr w:type="spellEnd"/>
            <w:r w:rsidRPr="008751A7">
              <w:rPr>
                <w:sz w:val="22"/>
                <w:szCs w:val="22"/>
              </w:rPr>
              <w:t xml:space="preserve"> ze </w:t>
            </w:r>
            <w:proofErr w:type="spellStart"/>
            <w:r w:rsidRPr="008751A7">
              <w:rPr>
                <w:sz w:val="22"/>
                <w:szCs w:val="22"/>
              </w:rPr>
              <w:t>względów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ergonomicznych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wynoszą</w:t>
            </w:r>
            <w:proofErr w:type="spellEnd"/>
            <w:r w:rsidRPr="008751A7">
              <w:rPr>
                <w:sz w:val="22"/>
                <w:szCs w:val="22"/>
              </w:rPr>
              <w:t xml:space="preserve">: </w:t>
            </w:r>
            <w:proofErr w:type="spellStart"/>
            <w:r w:rsidRPr="008751A7">
              <w:rPr>
                <w:sz w:val="22"/>
                <w:szCs w:val="22"/>
              </w:rPr>
              <w:t>szerokość</w:t>
            </w:r>
            <w:proofErr w:type="spellEnd"/>
            <w:r w:rsidRPr="008751A7">
              <w:rPr>
                <w:sz w:val="22"/>
                <w:szCs w:val="22"/>
              </w:rPr>
              <w:t xml:space="preserve"> (</w:t>
            </w:r>
            <w:proofErr w:type="spellStart"/>
            <w:r w:rsidRPr="008751A7">
              <w:rPr>
                <w:sz w:val="22"/>
                <w:szCs w:val="22"/>
              </w:rPr>
              <w:t>głębokość</w:t>
            </w:r>
            <w:proofErr w:type="spellEnd"/>
            <w:r w:rsidRPr="008751A7">
              <w:rPr>
                <w:sz w:val="22"/>
                <w:szCs w:val="22"/>
              </w:rPr>
              <w:t xml:space="preserve">) </w:t>
            </w:r>
            <w:proofErr w:type="spellStart"/>
            <w:r w:rsidRPr="008751A7">
              <w:rPr>
                <w:sz w:val="22"/>
                <w:szCs w:val="22"/>
              </w:rPr>
              <w:t>mierzona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od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ściany</w:t>
            </w:r>
            <w:proofErr w:type="spellEnd"/>
            <w:r w:rsidRPr="008751A7">
              <w:rPr>
                <w:sz w:val="22"/>
                <w:szCs w:val="22"/>
              </w:rPr>
              <w:t xml:space="preserve"> do </w:t>
            </w:r>
            <w:proofErr w:type="spellStart"/>
            <w:r w:rsidRPr="008751A7">
              <w:rPr>
                <w:sz w:val="22"/>
                <w:szCs w:val="22"/>
              </w:rPr>
              <w:t>przodu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oprawy</w:t>
            </w:r>
            <w:proofErr w:type="spellEnd"/>
            <w:r w:rsidRPr="008751A7">
              <w:rPr>
                <w:sz w:val="22"/>
                <w:szCs w:val="22"/>
              </w:rPr>
              <w:t xml:space="preserve"> 65 mm +/-5mm,  </w:t>
            </w:r>
            <w:proofErr w:type="spellStart"/>
            <w:r w:rsidRPr="008751A7">
              <w:rPr>
                <w:sz w:val="22"/>
                <w:szCs w:val="22"/>
              </w:rPr>
              <w:t>wysokość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korpusu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większa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niż</w:t>
            </w:r>
            <w:proofErr w:type="spellEnd"/>
            <w:r w:rsidRPr="008751A7">
              <w:rPr>
                <w:sz w:val="22"/>
                <w:szCs w:val="22"/>
              </w:rPr>
              <w:t xml:space="preserve"> 32cm, </w:t>
            </w:r>
            <w:proofErr w:type="spellStart"/>
            <w:r w:rsidRPr="008751A7">
              <w:rPr>
                <w:sz w:val="22"/>
                <w:szCs w:val="22"/>
              </w:rPr>
              <w:t>długość</w:t>
            </w:r>
            <w:proofErr w:type="spellEnd"/>
            <w:r w:rsidRPr="008751A7">
              <w:rPr>
                <w:sz w:val="22"/>
                <w:szCs w:val="22"/>
              </w:rPr>
              <w:t xml:space="preserve">  </w:t>
            </w:r>
            <w:proofErr w:type="spellStart"/>
            <w:r w:rsidRPr="008751A7">
              <w:rPr>
                <w:sz w:val="22"/>
                <w:szCs w:val="22"/>
              </w:rPr>
              <w:t>dla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jednego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stanowiska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około</w:t>
            </w:r>
            <w:proofErr w:type="spellEnd"/>
            <w:r w:rsidRPr="008751A7">
              <w:rPr>
                <w:sz w:val="22"/>
                <w:szCs w:val="22"/>
              </w:rPr>
              <w:t xml:space="preserve"> 160cm.</w:t>
            </w:r>
          </w:p>
        </w:tc>
        <w:tc>
          <w:tcPr>
            <w:tcW w:w="1134" w:type="dxa"/>
          </w:tcPr>
          <w:p w14:paraId="42865C20" w14:textId="77777777" w:rsidR="00682C3B" w:rsidRPr="008751A7" w:rsidRDefault="00682C3B">
            <w:pPr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37C67FFD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60F9F039" w14:textId="5528D4D7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19AC674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BC22F0" w14:textId="77777777" w:rsidR="00682C3B" w:rsidRPr="008751A7" w:rsidRDefault="00682C3B">
            <w:pPr>
              <w:jc w:val="both"/>
              <w:rPr>
                <w:b/>
                <w:bCs/>
              </w:rPr>
            </w:pPr>
            <w:proofErr w:type="spellStart"/>
            <w:r w:rsidRPr="008751A7">
              <w:rPr>
                <w:b/>
                <w:bCs/>
                <w:sz w:val="22"/>
                <w:szCs w:val="22"/>
              </w:rPr>
              <w:t>Wyposażenie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paneli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przyłóżkowych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na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jednego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b/>
                <w:bCs/>
                <w:sz w:val="22"/>
                <w:szCs w:val="22"/>
              </w:rPr>
              <w:t>pacjenta</w:t>
            </w:r>
            <w:proofErr w:type="spellEnd"/>
            <w:r w:rsidRPr="008751A7">
              <w:rPr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1134" w:type="dxa"/>
          </w:tcPr>
          <w:p w14:paraId="51952003" w14:textId="77777777" w:rsidR="00682C3B" w:rsidRPr="008751A7" w:rsidRDefault="00682C3B">
            <w:pPr>
              <w:jc w:val="center"/>
            </w:pPr>
          </w:p>
        </w:tc>
        <w:tc>
          <w:tcPr>
            <w:tcW w:w="3543" w:type="dxa"/>
          </w:tcPr>
          <w:p w14:paraId="1A7A2455" w14:textId="77777777" w:rsidR="00682C3B" w:rsidRPr="008751A7" w:rsidRDefault="00682C3B">
            <w:pPr>
              <w:jc w:val="center"/>
            </w:pPr>
          </w:p>
        </w:tc>
      </w:tr>
      <w:tr w:rsidR="00682C3B" w:rsidRPr="003E54F0" w14:paraId="1F3FE27D" w14:textId="5AD09DC1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81B271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A77CEE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Punkty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poboru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gazów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medycznych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zgodne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normą</w:t>
            </w:r>
            <w:proofErr w:type="spellEnd"/>
            <w:r w:rsidRPr="008751A7">
              <w:rPr>
                <w:sz w:val="22"/>
                <w:szCs w:val="22"/>
              </w:rPr>
              <w:t xml:space="preserve"> SS8752430:</w:t>
            </w:r>
          </w:p>
          <w:p w14:paraId="7D70953E" w14:textId="77777777" w:rsidR="00682C3B" w:rsidRPr="008751A7" w:rsidRDefault="00682C3B" w:rsidP="007B43B4">
            <w:pPr>
              <w:numPr>
                <w:ilvl w:val="0"/>
                <w:numId w:val="3"/>
              </w:numPr>
              <w:suppressAutoHyphens w:val="0"/>
              <w:jc w:val="both"/>
            </w:pPr>
            <w:proofErr w:type="spellStart"/>
            <w:r w:rsidRPr="008751A7">
              <w:rPr>
                <w:sz w:val="22"/>
                <w:szCs w:val="22"/>
              </w:rPr>
              <w:t>tlen</w:t>
            </w:r>
            <w:proofErr w:type="spellEnd"/>
            <w:r w:rsidRPr="008751A7">
              <w:rPr>
                <w:sz w:val="22"/>
                <w:szCs w:val="22"/>
              </w:rPr>
              <w:t xml:space="preserve"> O2</w:t>
            </w:r>
            <w:r w:rsidRPr="008751A7">
              <w:rPr>
                <w:sz w:val="22"/>
                <w:szCs w:val="22"/>
              </w:rPr>
              <w:tab/>
            </w:r>
            <w:r w:rsidRPr="008751A7">
              <w:rPr>
                <w:sz w:val="22"/>
                <w:szCs w:val="22"/>
              </w:rPr>
              <w:tab/>
              <w:t xml:space="preserve">- 1 </w:t>
            </w:r>
            <w:proofErr w:type="spellStart"/>
            <w:r w:rsidRPr="008751A7">
              <w:rPr>
                <w:sz w:val="22"/>
                <w:szCs w:val="22"/>
              </w:rPr>
              <w:t>szt</w:t>
            </w:r>
            <w:proofErr w:type="spellEnd"/>
            <w:r w:rsidRPr="008751A7">
              <w:rPr>
                <w:sz w:val="22"/>
                <w:szCs w:val="22"/>
              </w:rPr>
              <w:t>.</w:t>
            </w:r>
          </w:p>
          <w:p w14:paraId="631A631B" w14:textId="77777777" w:rsidR="00682C3B" w:rsidRPr="008751A7" w:rsidRDefault="00682C3B" w:rsidP="007B43B4">
            <w:pPr>
              <w:numPr>
                <w:ilvl w:val="0"/>
                <w:numId w:val="3"/>
              </w:numPr>
              <w:suppressAutoHyphens w:val="0"/>
              <w:jc w:val="both"/>
            </w:pPr>
            <w:proofErr w:type="spellStart"/>
            <w:r w:rsidRPr="008751A7">
              <w:rPr>
                <w:sz w:val="22"/>
                <w:szCs w:val="22"/>
              </w:rPr>
              <w:t>próżnia</w:t>
            </w:r>
            <w:proofErr w:type="spellEnd"/>
            <w:r w:rsidRPr="008751A7">
              <w:rPr>
                <w:sz w:val="22"/>
                <w:szCs w:val="22"/>
              </w:rPr>
              <w:t xml:space="preserve"> VAC </w:t>
            </w:r>
            <w:r w:rsidRPr="008751A7">
              <w:rPr>
                <w:sz w:val="22"/>
                <w:szCs w:val="22"/>
              </w:rPr>
              <w:tab/>
              <w:t xml:space="preserve">- 1 </w:t>
            </w:r>
            <w:proofErr w:type="spellStart"/>
            <w:r w:rsidRPr="008751A7">
              <w:rPr>
                <w:sz w:val="22"/>
                <w:szCs w:val="22"/>
              </w:rPr>
              <w:t>szt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34" w:type="dxa"/>
          </w:tcPr>
          <w:p w14:paraId="0658FF1E" w14:textId="77777777" w:rsidR="00682C3B" w:rsidRPr="008751A7" w:rsidRDefault="00682C3B">
            <w:pPr>
              <w:jc w:val="center"/>
              <w:rPr>
                <w:color w:val="000000"/>
                <w:spacing w:val="1"/>
              </w:rPr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1040DCE4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11519B75" w14:textId="2366E043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E09EEA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3D581D" w14:textId="77777777" w:rsidR="00682C3B" w:rsidRPr="008751A7" w:rsidRDefault="00682C3B">
            <w:pPr>
              <w:jc w:val="both"/>
              <w:rPr>
                <w:color w:val="000000"/>
                <w:spacing w:val="-3"/>
              </w:rPr>
            </w:pP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Bloki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gniazd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gazowych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tlenu</w:t>
            </w:r>
            <w:proofErr w:type="spellEnd"/>
            <w:r w:rsidRPr="008751A7">
              <w:rPr>
                <w:sz w:val="22"/>
                <w:szCs w:val="22"/>
              </w:rPr>
              <w:t xml:space="preserve"> O2 </w:t>
            </w:r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z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rurką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miedzianą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do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gazów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medycznych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rozprowadzającą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panelu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o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średnicy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min. d8. </w:t>
            </w:r>
          </w:p>
          <w:p w14:paraId="706A39F5" w14:textId="77777777" w:rsidR="00682C3B" w:rsidRPr="008751A7" w:rsidRDefault="00682C3B">
            <w:pPr>
              <w:jc w:val="both"/>
              <w:rPr>
                <w:color w:val="000000"/>
                <w:spacing w:val="-3"/>
              </w:rPr>
            </w:pP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Brak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węży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giętkich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na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połączeniu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color w:val="000000"/>
                <w:spacing w:val="-3"/>
                <w:sz w:val="22"/>
                <w:szCs w:val="22"/>
              </w:rPr>
              <w:t>instalacją</w:t>
            </w:r>
            <w:proofErr w:type="spellEnd"/>
            <w:r w:rsidRPr="008751A7">
              <w:rPr>
                <w:color w:val="000000"/>
                <w:spacing w:val="-3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363E5BB9" w14:textId="77777777" w:rsidR="00682C3B" w:rsidRPr="008751A7" w:rsidRDefault="00682C3B">
            <w:pPr>
              <w:jc w:val="center"/>
              <w:rPr>
                <w:color w:val="000000"/>
                <w:spacing w:val="1"/>
              </w:rPr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3CB61E1E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29662297" w14:textId="31AE2C15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C5836A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E4F3DEA" w14:textId="77777777" w:rsidR="00682C3B" w:rsidRPr="008751A7" w:rsidRDefault="00682C3B">
            <w:pPr>
              <w:jc w:val="both"/>
              <w:rPr>
                <w:spacing w:val="-3"/>
              </w:rPr>
            </w:pPr>
            <w:proofErr w:type="spellStart"/>
            <w:r w:rsidRPr="008751A7">
              <w:rPr>
                <w:spacing w:val="-3"/>
                <w:sz w:val="22"/>
                <w:szCs w:val="22"/>
              </w:rPr>
              <w:t>Bloki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gniazd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gazowych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próżni</w:t>
            </w:r>
            <w:proofErr w:type="spellEnd"/>
            <w:r w:rsidRPr="008751A7">
              <w:rPr>
                <w:sz w:val="22"/>
                <w:szCs w:val="22"/>
              </w:rPr>
              <w:t xml:space="preserve"> VAC</w:t>
            </w:r>
            <w:r w:rsidRPr="008751A7">
              <w:rPr>
                <w:spacing w:val="-3"/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rurką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miedzianą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do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gazów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medycznych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rozprowadzającą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panelu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o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średnicy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min. d10.</w:t>
            </w:r>
          </w:p>
          <w:p w14:paraId="710733FE" w14:textId="77777777" w:rsidR="00682C3B" w:rsidRPr="008751A7" w:rsidRDefault="00682C3B">
            <w:pPr>
              <w:jc w:val="both"/>
              <w:rPr>
                <w:spacing w:val="-3"/>
              </w:rPr>
            </w:pPr>
            <w:proofErr w:type="spellStart"/>
            <w:r w:rsidRPr="008751A7">
              <w:rPr>
                <w:spacing w:val="-3"/>
                <w:sz w:val="22"/>
                <w:szCs w:val="22"/>
              </w:rPr>
              <w:t>Brak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węży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giętkich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na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połączeniu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pacing w:val="-3"/>
                <w:sz w:val="22"/>
                <w:szCs w:val="22"/>
              </w:rPr>
              <w:t>instalacją</w:t>
            </w:r>
            <w:proofErr w:type="spellEnd"/>
            <w:r w:rsidRPr="008751A7">
              <w:rPr>
                <w:spacing w:val="-3"/>
                <w:sz w:val="22"/>
                <w:szCs w:val="22"/>
              </w:rPr>
              <w:t>.</w:t>
            </w:r>
          </w:p>
        </w:tc>
        <w:tc>
          <w:tcPr>
            <w:tcW w:w="1134" w:type="dxa"/>
          </w:tcPr>
          <w:p w14:paraId="3C627D1A" w14:textId="77777777" w:rsidR="00682C3B" w:rsidRPr="008751A7" w:rsidRDefault="00682C3B">
            <w:pPr>
              <w:jc w:val="center"/>
              <w:rPr>
                <w:color w:val="000000"/>
                <w:spacing w:val="1"/>
              </w:rPr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01DDEA8A" w14:textId="77777777" w:rsidR="00682C3B" w:rsidRPr="008751A7" w:rsidRDefault="00682C3B">
            <w:pPr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14D0A142" w14:textId="397B597E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49D405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57A381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Min. 3 </w:t>
            </w:r>
            <w:proofErr w:type="spellStart"/>
            <w:r w:rsidRPr="008751A7">
              <w:rPr>
                <w:sz w:val="22"/>
                <w:szCs w:val="22"/>
              </w:rPr>
              <w:t>szt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proofErr w:type="spellStart"/>
            <w:r w:rsidRPr="008751A7">
              <w:rPr>
                <w:sz w:val="22"/>
                <w:szCs w:val="22"/>
              </w:rPr>
              <w:t>gniazd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elektrycznych</w:t>
            </w:r>
            <w:proofErr w:type="spellEnd"/>
            <w:r w:rsidRPr="008751A7">
              <w:rPr>
                <w:sz w:val="22"/>
                <w:szCs w:val="22"/>
              </w:rPr>
              <w:t xml:space="preserve"> 230 V- 16A w </w:t>
            </w:r>
            <w:proofErr w:type="spellStart"/>
            <w:r w:rsidRPr="008751A7">
              <w:rPr>
                <w:sz w:val="22"/>
                <w:szCs w:val="22"/>
              </w:rPr>
              <w:t>systemie</w:t>
            </w:r>
            <w:proofErr w:type="spellEnd"/>
            <w:r w:rsidRPr="008751A7">
              <w:rPr>
                <w:sz w:val="22"/>
                <w:szCs w:val="22"/>
              </w:rPr>
              <w:t xml:space="preserve"> „</w:t>
            </w:r>
            <w:proofErr w:type="spellStart"/>
            <w:r w:rsidRPr="008751A7">
              <w:rPr>
                <w:sz w:val="22"/>
                <w:szCs w:val="22"/>
              </w:rPr>
              <w:t>zlicowanym</w:t>
            </w:r>
            <w:proofErr w:type="spellEnd"/>
            <w:r w:rsidRPr="008751A7">
              <w:rPr>
                <w:sz w:val="22"/>
                <w:szCs w:val="22"/>
              </w:rPr>
              <w:t xml:space="preserve">” z </w:t>
            </w:r>
            <w:proofErr w:type="spellStart"/>
            <w:r w:rsidRPr="008751A7">
              <w:rPr>
                <w:sz w:val="22"/>
                <w:szCs w:val="22"/>
              </w:rPr>
              <w:t>powierzchnią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panelu</w:t>
            </w:r>
            <w:proofErr w:type="spellEnd"/>
            <w:r w:rsidRPr="008751A7">
              <w:rPr>
                <w:sz w:val="22"/>
                <w:szCs w:val="22"/>
              </w:rPr>
              <w:t xml:space="preserve"> w module 45x45mm,  </w:t>
            </w:r>
            <w:proofErr w:type="spellStart"/>
            <w:r w:rsidRPr="008751A7">
              <w:rPr>
                <w:sz w:val="22"/>
                <w:szCs w:val="22"/>
              </w:rPr>
              <w:t>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jedno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stanowisko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łóżkowe</w:t>
            </w:r>
            <w:proofErr w:type="spellEnd"/>
          </w:p>
        </w:tc>
        <w:tc>
          <w:tcPr>
            <w:tcW w:w="1134" w:type="dxa"/>
          </w:tcPr>
          <w:p w14:paraId="1A283D9E" w14:textId="77777777" w:rsidR="00682C3B" w:rsidRPr="008751A7" w:rsidRDefault="00682C3B">
            <w:pPr>
              <w:shd w:val="clear" w:color="auto" w:fill="FFFFFF"/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4C251ACE" w14:textId="77777777" w:rsidR="00682C3B" w:rsidRPr="008751A7" w:rsidRDefault="00682C3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005690CA" w14:textId="46822E1F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2C70B33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0577C9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2 </w:t>
            </w:r>
            <w:proofErr w:type="spellStart"/>
            <w:r w:rsidRPr="008751A7">
              <w:rPr>
                <w:sz w:val="22"/>
                <w:szCs w:val="22"/>
              </w:rPr>
              <w:t>szt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proofErr w:type="spellStart"/>
            <w:r w:rsidRPr="008751A7">
              <w:rPr>
                <w:sz w:val="22"/>
                <w:szCs w:val="22"/>
              </w:rPr>
              <w:t>gniazdo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ekwipotencjalne</w:t>
            </w:r>
            <w:proofErr w:type="spellEnd"/>
            <w:r w:rsidRPr="008751A7">
              <w:rPr>
                <w:sz w:val="22"/>
                <w:szCs w:val="22"/>
              </w:rPr>
              <w:t xml:space="preserve">  </w:t>
            </w:r>
            <w:proofErr w:type="spellStart"/>
            <w:r w:rsidRPr="008751A7">
              <w:rPr>
                <w:sz w:val="22"/>
                <w:szCs w:val="22"/>
              </w:rPr>
              <w:t>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jedno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stanowisko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łóżkowe</w:t>
            </w:r>
            <w:proofErr w:type="spellEnd"/>
          </w:p>
        </w:tc>
        <w:tc>
          <w:tcPr>
            <w:tcW w:w="1134" w:type="dxa"/>
          </w:tcPr>
          <w:p w14:paraId="71D12A74" w14:textId="77777777" w:rsidR="00682C3B" w:rsidRPr="008751A7" w:rsidRDefault="00682C3B">
            <w:pPr>
              <w:shd w:val="clear" w:color="auto" w:fill="FFFFFF"/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0B303A93" w14:textId="77777777" w:rsidR="00682C3B" w:rsidRPr="008751A7" w:rsidRDefault="00682C3B">
            <w:pPr>
              <w:shd w:val="clear" w:color="auto" w:fill="FFFFFF"/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00F41EDD" w14:textId="5443CEAD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3FD578C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14583F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1 </w:t>
            </w:r>
            <w:proofErr w:type="spellStart"/>
            <w:r w:rsidRPr="008751A7">
              <w:rPr>
                <w:sz w:val="22"/>
                <w:szCs w:val="22"/>
              </w:rPr>
              <w:t>szt</w:t>
            </w:r>
            <w:proofErr w:type="spellEnd"/>
            <w:r w:rsidRPr="008751A7">
              <w:rPr>
                <w:sz w:val="22"/>
                <w:szCs w:val="22"/>
              </w:rPr>
              <w:t xml:space="preserve">. </w:t>
            </w:r>
            <w:proofErr w:type="spellStart"/>
            <w:r w:rsidRPr="008751A7">
              <w:rPr>
                <w:sz w:val="22"/>
                <w:szCs w:val="22"/>
              </w:rPr>
              <w:t>otworowanie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przygotowanie</w:t>
            </w:r>
            <w:proofErr w:type="spellEnd"/>
            <w:r w:rsidRPr="008751A7">
              <w:rPr>
                <w:sz w:val="22"/>
                <w:szCs w:val="22"/>
              </w:rPr>
              <w:t xml:space="preserve">  pod </w:t>
            </w:r>
            <w:proofErr w:type="spellStart"/>
            <w:r w:rsidRPr="008751A7">
              <w:rPr>
                <w:sz w:val="22"/>
                <w:szCs w:val="22"/>
              </w:rPr>
              <w:t>gniazdo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instalacji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przyzywowej</w:t>
            </w:r>
            <w:proofErr w:type="spellEnd"/>
            <w:r w:rsidRPr="008751A7">
              <w:rPr>
                <w:sz w:val="22"/>
                <w:szCs w:val="22"/>
              </w:rPr>
              <w:t xml:space="preserve"> (</w:t>
            </w:r>
            <w:proofErr w:type="spellStart"/>
            <w:r w:rsidRPr="008751A7">
              <w:rPr>
                <w:sz w:val="22"/>
                <w:szCs w:val="22"/>
              </w:rPr>
              <w:t>dostawa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i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montaż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modułu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wraz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manipulatorem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przyzywu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pielęgniarki</w:t>
            </w:r>
            <w:proofErr w:type="spellEnd"/>
            <w:r w:rsidRPr="008751A7">
              <w:rPr>
                <w:sz w:val="22"/>
                <w:szCs w:val="22"/>
              </w:rPr>
              <w:t xml:space="preserve"> po </w:t>
            </w:r>
            <w:proofErr w:type="spellStart"/>
            <w:r w:rsidRPr="008751A7">
              <w:rPr>
                <w:sz w:val="22"/>
                <w:szCs w:val="22"/>
              </w:rPr>
              <w:t>stronie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dostawcy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systemu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przyzywowego</w:t>
            </w:r>
            <w:proofErr w:type="spellEnd"/>
            <w:r w:rsidRPr="008751A7">
              <w:rPr>
                <w:sz w:val="22"/>
                <w:szCs w:val="22"/>
              </w:rPr>
              <w:t xml:space="preserve">) </w:t>
            </w:r>
            <w:proofErr w:type="spellStart"/>
            <w:r w:rsidRPr="008751A7">
              <w:rPr>
                <w:sz w:val="22"/>
                <w:szCs w:val="22"/>
              </w:rPr>
              <w:t>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jedno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stanowisko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łóżkowe</w:t>
            </w:r>
            <w:proofErr w:type="spellEnd"/>
          </w:p>
        </w:tc>
        <w:tc>
          <w:tcPr>
            <w:tcW w:w="1134" w:type="dxa"/>
          </w:tcPr>
          <w:p w14:paraId="1C8A4E8C" w14:textId="77777777" w:rsidR="00682C3B" w:rsidRPr="008751A7" w:rsidRDefault="00682C3B">
            <w:pPr>
              <w:shd w:val="clear" w:color="auto" w:fill="FFFFFF"/>
              <w:spacing w:line="274" w:lineRule="exact"/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485CA24E" w14:textId="77777777" w:rsidR="00682C3B" w:rsidRPr="008751A7" w:rsidRDefault="00682C3B">
            <w:pPr>
              <w:shd w:val="clear" w:color="auto" w:fill="FFFFFF"/>
              <w:spacing w:line="274" w:lineRule="exact"/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3CCF2272" w14:textId="24CB73E9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50BB22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27DFB2" w14:textId="77777777" w:rsidR="00682C3B" w:rsidRPr="008751A7" w:rsidRDefault="00682C3B">
            <w:proofErr w:type="spellStart"/>
            <w:r w:rsidRPr="008751A7">
              <w:rPr>
                <w:sz w:val="22"/>
                <w:szCs w:val="22"/>
              </w:rPr>
              <w:t>Oświetlenie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ogólne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fluorescencyjne</w:t>
            </w:r>
            <w:proofErr w:type="spellEnd"/>
            <w:r w:rsidRPr="008751A7">
              <w:rPr>
                <w:sz w:val="22"/>
                <w:szCs w:val="22"/>
              </w:rPr>
              <w:t xml:space="preserve"> min. 5000lm; Ra=min.80, </w:t>
            </w:r>
            <w:proofErr w:type="spellStart"/>
            <w:r w:rsidRPr="008751A7">
              <w:rPr>
                <w:sz w:val="22"/>
                <w:szCs w:val="22"/>
              </w:rPr>
              <w:t>temperatura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barwowa</w:t>
            </w:r>
            <w:proofErr w:type="spellEnd"/>
            <w:r w:rsidRPr="008751A7">
              <w:rPr>
                <w:sz w:val="22"/>
                <w:szCs w:val="22"/>
              </w:rPr>
              <w:t xml:space="preserve"> max. 4000K</w:t>
            </w:r>
          </w:p>
          <w:p w14:paraId="28BD7490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lub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odpowiednik</w:t>
            </w:r>
            <w:proofErr w:type="spellEnd"/>
            <w:r w:rsidRPr="008751A7">
              <w:rPr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z w:val="22"/>
                <w:szCs w:val="22"/>
              </w:rPr>
              <w:t>technologii</w:t>
            </w:r>
            <w:proofErr w:type="spellEnd"/>
            <w:r w:rsidRPr="008751A7">
              <w:rPr>
                <w:sz w:val="22"/>
                <w:szCs w:val="22"/>
              </w:rPr>
              <w:t xml:space="preserve"> LED.</w:t>
            </w:r>
          </w:p>
          <w:p w14:paraId="072D7FAF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do </w:t>
            </w:r>
            <w:proofErr w:type="spellStart"/>
            <w:r w:rsidRPr="008751A7">
              <w:rPr>
                <w:sz w:val="22"/>
                <w:szCs w:val="22"/>
              </w:rPr>
              <w:t>uzgodnienia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Użytkownikiem</w:t>
            </w:r>
            <w:proofErr w:type="spellEnd"/>
            <w:r w:rsidRPr="008751A7">
              <w:rPr>
                <w:sz w:val="22"/>
                <w:szCs w:val="22"/>
              </w:rPr>
              <w:t xml:space="preserve">: </w:t>
            </w:r>
            <w:proofErr w:type="spellStart"/>
            <w:r w:rsidRPr="008751A7">
              <w:rPr>
                <w:sz w:val="22"/>
                <w:szCs w:val="22"/>
              </w:rPr>
              <w:t>załączanie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włącznikiem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panelu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lub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włącznikiem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drzwiach</w:t>
            </w:r>
            <w:proofErr w:type="spellEnd"/>
            <w:r w:rsidRPr="008751A7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778823B7" w14:textId="77777777" w:rsidR="00682C3B" w:rsidRPr="008751A7" w:rsidRDefault="00682C3B">
            <w:pPr>
              <w:tabs>
                <w:tab w:val="right" w:pos="213"/>
              </w:tabs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2C2A88DD" w14:textId="77777777" w:rsidR="00682C3B" w:rsidRPr="008751A7" w:rsidRDefault="00682C3B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53002009" w14:textId="76D14A3E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9547D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DB40E2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Oświetlenie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miejscowe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fluorescencyjne</w:t>
            </w:r>
            <w:proofErr w:type="spellEnd"/>
            <w:r w:rsidRPr="008751A7">
              <w:rPr>
                <w:sz w:val="22"/>
                <w:szCs w:val="22"/>
              </w:rPr>
              <w:t xml:space="preserve"> min.1800lm Ra=min.80,  Ra&gt;80, </w:t>
            </w:r>
            <w:proofErr w:type="spellStart"/>
            <w:r w:rsidRPr="008751A7">
              <w:rPr>
                <w:sz w:val="22"/>
                <w:szCs w:val="22"/>
              </w:rPr>
              <w:t>temperatura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barwowa</w:t>
            </w:r>
            <w:proofErr w:type="spellEnd"/>
            <w:r w:rsidRPr="008751A7">
              <w:rPr>
                <w:sz w:val="22"/>
                <w:szCs w:val="22"/>
              </w:rPr>
              <w:t xml:space="preserve"> max. 4000K,</w:t>
            </w:r>
          </w:p>
          <w:p w14:paraId="26551983" w14:textId="77777777" w:rsidR="00682C3B" w:rsidRPr="008751A7" w:rsidRDefault="00682C3B">
            <w:pPr>
              <w:jc w:val="both"/>
            </w:pPr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lub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odpowiednik</w:t>
            </w:r>
            <w:proofErr w:type="spellEnd"/>
            <w:r w:rsidRPr="008751A7">
              <w:rPr>
                <w:sz w:val="22"/>
                <w:szCs w:val="22"/>
              </w:rPr>
              <w:t xml:space="preserve"> w </w:t>
            </w:r>
            <w:proofErr w:type="spellStart"/>
            <w:r w:rsidRPr="008751A7">
              <w:rPr>
                <w:sz w:val="22"/>
                <w:szCs w:val="22"/>
              </w:rPr>
              <w:t>technologii</w:t>
            </w:r>
            <w:proofErr w:type="spellEnd"/>
            <w:r w:rsidRPr="008751A7">
              <w:rPr>
                <w:sz w:val="22"/>
                <w:szCs w:val="22"/>
              </w:rPr>
              <w:t xml:space="preserve"> LED.</w:t>
            </w:r>
          </w:p>
          <w:p w14:paraId="29C0705C" w14:textId="77777777" w:rsidR="00682C3B" w:rsidRPr="008751A7" w:rsidRDefault="00682C3B">
            <w:proofErr w:type="spellStart"/>
            <w:r w:rsidRPr="008751A7">
              <w:rPr>
                <w:sz w:val="22"/>
                <w:szCs w:val="22"/>
              </w:rPr>
              <w:t>załączane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manipulatora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systemu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przyzywowego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56A354FC" w14:textId="77777777" w:rsidR="00682C3B" w:rsidRPr="008751A7" w:rsidRDefault="00682C3B">
            <w:pPr>
              <w:tabs>
                <w:tab w:val="right" w:pos="213"/>
              </w:tabs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561A230F" w14:textId="77777777" w:rsidR="00682C3B" w:rsidRPr="008751A7" w:rsidRDefault="00682C3B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  <w:tr w:rsidR="00682C3B" w:rsidRPr="003E54F0" w14:paraId="0A18DD6B" w14:textId="43BFDE13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D9E6F7" w14:textId="77777777" w:rsidR="00682C3B" w:rsidRPr="008751A7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7E6893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Oświetlenie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nocne</w:t>
            </w:r>
            <w:proofErr w:type="spellEnd"/>
            <w:r w:rsidRPr="008751A7">
              <w:rPr>
                <w:sz w:val="22"/>
                <w:szCs w:val="22"/>
              </w:rPr>
              <w:t xml:space="preserve"> LED ok. 300lm, Ra&gt;80, </w:t>
            </w:r>
            <w:proofErr w:type="spellStart"/>
            <w:r w:rsidRPr="008751A7">
              <w:rPr>
                <w:sz w:val="22"/>
                <w:szCs w:val="22"/>
              </w:rPr>
              <w:t>temperatura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barwowa</w:t>
            </w:r>
            <w:proofErr w:type="spellEnd"/>
            <w:r w:rsidRPr="008751A7">
              <w:rPr>
                <w:sz w:val="22"/>
                <w:szCs w:val="22"/>
              </w:rPr>
              <w:t xml:space="preserve"> ok. 3000K</w:t>
            </w:r>
          </w:p>
          <w:p w14:paraId="7C7E96E1" w14:textId="77777777" w:rsidR="00682C3B" w:rsidRPr="008751A7" w:rsidRDefault="00682C3B">
            <w:pPr>
              <w:jc w:val="both"/>
            </w:pPr>
            <w:proofErr w:type="spellStart"/>
            <w:r w:rsidRPr="008751A7">
              <w:rPr>
                <w:sz w:val="22"/>
                <w:szCs w:val="22"/>
              </w:rPr>
              <w:t>załączane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manipulatora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systemu</w:t>
            </w:r>
            <w:proofErr w:type="spellEnd"/>
            <w:r w:rsidRPr="008751A7">
              <w:rPr>
                <w:sz w:val="22"/>
                <w:szCs w:val="22"/>
              </w:rPr>
              <w:t xml:space="preserve"> </w:t>
            </w:r>
            <w:proofErr w:type="spellStart"/>
            <w:r w:rsidRPr="008751A7">
              <w:rPr>
                <w:sz w:val="22"/>
                <w:szCs w:val="22"/>
              </w:rPr>
              <w:t>przyzywowego</w:t>
            </w:r>
            <w:proofErr w:type="spellEnd"/>
            <w:r w:rsidRPr="008751A7">
              <w:rPr>
                <w:sz w:val="22"/>
                <w:szCs w:val="22"/>
              </w:rPr>
              <w:t xml:space="preserve"> (</w:t>
            </w:r>
            <w:proofErr w:type="spellStart"/>
            <w:r w:rsidRPr="008751A7">
              <w:rPr>
                <w:sz w:val="22"/>
                <w:szCs w:val="22"/>
              </w:rPr>
              <w:t>ew</w:t>
            </w:r>
            <w:proofErr w:type="spellEnd"/>
            <w:r w:rsidRPr="008751A7">
              <w:rPr>
                <w:sz w:val="22"/>
                <w:szCs w:val="22"/>
              </w:rPr>
              <w:t xml:space="preserve">. do </w:t>
            </w:r>
            <w:proofErr w:type="spellStart"/>
            <w:r w:rsidRPr="008751A7">
              <w:rPr>
                <w:sz w:val="22"/>
                <w:szCs w:val="22"/>
              </w:rPr>
              <w:t>uzgodnienia</w:t>
            </w:r>
            <w:proofErr w:type="spellEnd"/>
            <w:r w:rsidRPr="008751A7">
              <w:rPr>
                <w:sz w:val="22"/>
                <w:szCs w:val="22"/>
              </w:rPr>
              <w:t xml:space="preserve"> z </w:t>
            </w:r>
            <w:proofErr w:type="spellStart"/>
            <w:r w:rsidRPr="008751A7">
              <w:rPr>
                <w:sz w:val="22"/>
                <w:szCs w:val="22"/>
              </w:rPr>
              <w:t>Użytkownikiem</w:t>
            </w:r>
            <w:proofErr w:type="spellEnd"/>
            <w:r w:rsidRPr="008751A7">
              <w:rPr>
                <w:sz w:val="22"/>
                <w:szCs w:val="22"/>
              </w:rPr>
              <w:t>)</w:t>
            </w:r>
          </w:p>
        </w:tc>
        <w:tc>
          <w:tcPr>
            <w:tcW w:w="1134" w:type="dxa"/>
          </w:tcPr>
          <w:p w14:paraId="1F6F40E2" w14:textId="77777777" w:rsidR="00682C3B" w:rsidRPr="008751A7" w:rsidRDefault="00682C3B">
            <w:pPr>
              <w:tabs>
                <w:tab w:val="right" w:pos="213"/>
              </w:tabs>
              <w:jc w:val="center"/>
            </w:pPr>
            <w:r w:rsidRPr="008751A7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32B760C3" w14:textId="77777777" w:rsidR="00682C3B" w:rsidRPr="008751A7" w:rsidRDefault="00682C3B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  <w:tr w:rsidR="00682C3B" w:rsidRPr="007B43B4" w14:paraId="4EB1C0B3" w14:textId="4007D4DC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F31800" w14:textId="77777777" w:rsidR="00682C3B" w:rsidRPr="005D0D61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6ECB8CD" w14:textId="77777777" w:rsidR="00682C3B" w:rsidRPr="005D0D61" w:rsidRDefault="00682C3B">
            <w:pPr>
              <w:tabs>
                <w:tab w:val="right" w:pos="213"/>
              </w:tabs>
              <w:jc w:val="both"/>
            </w:pPr>
            <w:proofErr w:type="spellStart"/>
            <w:r w:rsidRPr="005D0D61">
              <w:rPr>
                <w:sz w:val="22"/>
                <w:szCs w:val="22"/>
              </w:rPr>
              <w:t>Przy</w:t>
            </w:r>
            <w:proofErr w:type="spellEnd"/>
            <w:r w:rsidRPr="005D0D61">
              <w:rPr>
                <w:sz w:val="22"/>
                <w:szCs w:val="22"/>
              </w:rPr>
              <w:t xml:space="preserve"> </w:t>
            </w:r>
            <w:proofErr w:type="spellStart"/>
            <w:r w:rsidRPr="005D0D61">
              <w:rPr>
                <w:sz w:val="22"/>
                <w:szCs w:val="22"/>
              </w:rPr>
              <w:t>dostawie</w:t>
            </w:r>
            <w:proofErr w:type="spellEnd"/>
            <w:r w:rsidRPr="005D0D61">
              <w:rPr>
                <w:sz w:val="22"/>
                <w:szCs w:val="22"/>
              </w:rPr>
              <w:t xml:space="preserve"> </w:t>
            </w:r>
            <w:proofErr w:type="spellStart"/>
            <w:r w:rsidRPr="005D0D61">
              <w:rPr>
                <w:sz w:val="22"/>
                <w:szCs w:val="22"/>
              </w:rPr>
              <w:t>dostarczona</w:t>
            </w:r>
            <w:proofErr w:type="spellEnd"/>
            <w:r w:rsidRPr="005D0D61">
              <w:rPr>
                <w:sz w:val="22"/>
                <w:szCs w:val="22"/>
              </w:rPr>
              <w:t xml:space="preserve"> </w:t>
            </w:r>
            <w:proofErr w:type="spellStart"/>
            <w:r w:rsidRPr="005D0D61">
              <w:rPr>
                <w:sz w:val="22"/>
                <w:szCs w:val="22"/>
              </w:rPr>
              <w:t>instrukcja</w:t>
            </w:r>
            <w:proofErr w:type="spellEnd"/>
            <w:r w:rsidRPr="005D0D61">
              <w:rPr>
                <w:sz w:val="22"/>
                <w:szCs w:val="22"/>
              </w:rPr>
              <w:t xml:space="preserve"> </w:t>
            </w:r>
            <w:proofErr w:type="spellStart"/>
            <w:r w:rsidRPr="005D0D61">
              <w:rPr>
                <w:sz w:val="22"/>
                <w:szCs w:val="22"/>
              </w:rPr>
              <w:t>użycia</w:t>
            </w:r>
            <w:proofErr w:type="spellEnd"/>
            <w:r w:rsidRPr="005D0D61">
              <w:rPr>
                <w:sz w:val="22"/>
                <w:szCs w:val="22"/>
              </w:rPr>
              <w:t xml:space="preserve"> w </w:t>
            </w:r>
            <w:proofErr w:type="spellStart"/>
            <w:r w:rsidRPr="005D0D61">
              <w:rPr>
                <w:sz w:val="22"/>
                <w:szCs w:val="22"/>
              </w:rPr>
              <w:t>języku</w:t>
            </w:r>
            <w:proofErr w:type="spellEnd"/>
            <w:r w:rsidRPr="005D0D61">
              <w:rPr>
                <w:sz w:val="22"/>
                <w:szCs w:val="22"/>
              </w:rPr>
              <w:t xml:space="preserve"> </w:t>
            </w:r>
            <w:proofErr w:type="spellStart"/>
            <w:r w:rsidRPr="005D0D61">
              <w:rPr>
                <w:sz w:val="22"/>
                <w:szCs w:val="22"/>
              </w:rPr>
              <w:t>polskim</w:t>
            </w:r>
            <w:proofErr w:type="spellEnd"/>
          </w:p>
        </w:tc>
        <w:tc>
          <w:tcPr>
            <w:tcW w:w="1134" w:type="dxa"/>
          </w:tcPr>
          <w:p w14:paraId="227A739B" w14:textId="77777777" w:rsidR="00682C3B" w:rsidRPr="005D0D61" w:rsidRDefault="00682C3B">
            <w:pPr>
              <w:tabs>
                <w:tab w:val="right" w:pos="213"/>
              </w:tabs>
              <w:jc w:val="center"/>
            </w:pPr>
            <w:r w:rsidRPr="005D0D61">
              <w:rPr>
                <w:sz w:val="22"/>
                <w:szCs w:val="22"/>
              </w:rPr>
              <w:t>TAK</w:t>
            </w:r>
          </w:p>
        </w:tc>
        <w:tc>
          <w:tcPr>
            <w:tcW w:w="3543" w:type="dxa"/>
          </w:tcPr>
          <w:p w14:paraId="077DC25C" w14:textId="77777777" w:rsidR="00682C3B" w:rsidRPr="005D0D61" w:rsidRDefault="00682C3B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  <w:tr w:rsidR="00682C3B" w:rsidRPr="007B43B4" w14:paraId="52AB8977" w14:textId="7E95ED01" w:rsidTr="00682C3B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3A6022" w14:textId="77777777" w:rsidR="00682C3B" w:rsidRPr="005D0D61" w:rsidRDefault="00682C3B" w:rsidP="00FA39BA">
            <w:pPr>
              <w:numPr>
                <w:ilvl w:val="0"/>
                <w:numId w:val="1"/>
              </w:numPr>
              <w:ind w:right="-67"/>
              <w:rPr>
                <w:lang w:val="pl-PL"/>
              </w:rPr>
            </w:pPr>
          </w:p>
        </w:tc>
        <w:tc>
          <w:tcPr>
            <w:tcW w:w="10170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86A84F" w14:textId="77777777" w:rsidR="00682C3B" w:rsidRPr="005D0D61" w:rsidRDefault="00682C3B">
            <w:pPr>
              <w:tabs>
                <w:tab w:val="right" w:pos="213"/>
              </w:tabs>
              <w:jc w:val="both"/>
            </w:pPr>
            <w:r w:rsidRPr="00826D13">
              <w:rPr>
                <w:rFonts w:cstheme="minorHAnsi"/>
                <w:noProof/>
                <w:sz w:val="22"/>
                <w:szCs w:val="22"/>
              </w:rPr>
              <w:t xml:space="preserve">Przeszkolenie personelu wskazanego przez Użytkownika z zakresu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prawidłowej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obsługi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eksploatacji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konserwacji</w:t>
            </w:r>
            <w:r w:rsidRPr="00826D13">
              <w:rPr>
                <w:rFonts w:cstheme="minorHAnsi"/>
                <w:noProof/>
                <w:sz w:val="22"/>
                <w:szCs w:val="22"/>
              </w:rPr>
              <w:t xml:space="preserve"> przedmiotu umowy potwierdzone dukumentem.</w:t>
            </w:r>
          </w:p>
        </w:tc>
        <w:tc>
          <w:tcPr>
            <w:tcW w:w="1134" w:type="dxa"/>
          </w:tcPr>
          <w:p w14:paraId="2EF39BC4" w14:textId="77777777" w:rsidR="00682C3B" w:rsidRPr="005D0D61" w:rsidRDefault="00682C3B">
            <w:pPr>
              <w:tabs>
                <w:tab w:val="right" w:pos="213"/>
              </w:tabs>
              <w:jc w:val="center"/>
            </w:pPr>
          </w:p>
        </w:tc>
        <w:tc>
          <w:tcPr>
            <w:tcW w:w="3543" w:type="dxa"/>
          </w:tcPr>
          <w:p w14:paraId="58B2384C" w14:textId="77777777" w:rsidR="00682C3B" w:rsidRPr="005D0D61" w:rsidRDefault="00682C3B">
            <w:pPr>
              <w:tabs>
                <w:tab w:val="right" w:pos="213"/>
              </w:tabs>
              <w:jc w:val="center"/>
            </w:pPr>
          </w:p>
        </w:tc>
      </w:tr>
    </w:tbl>
    <w:p w14:paraId="19C57D37" w14:textId="77777777" w:rsidR="002A177B" w:rsidRDefault="002A177B"/>
    <w:sectPr w:rsidR="002A177B" w:rsidSect="0057129A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097FCA"/>
    <w:multiLevelType w:val="hybridMultilevel"/>
    <w:tmpl w:val="9C8669AA"/>
    <w:lvl w:ilvl="0" w:tplc="2BDABB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294F3A"/>
    <w:multiLevelType w:val="hybridMultilevel"/>
    <w:tmpl w:val="E026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9BA"/>
    <w:rsid w:val="001808DE"/>
    <w:rsid w:val="002A177B"/>
    <w:rsid w:val="0057129A"/>
    <w:rsid w:val="005D0D61"/>
    <w:rsid w:val="00682C3B"/>
    <w:rsid w:val="006855C0"/>
    <w:rsid w:val="006A4533"/>
    <w:rsid w:val="006A5928"/>
    <w:rsid w:val="006A7524"/>
    <w:rsid w:val="006D6BCD"/>
    <w:rsid w:val="006E35BE"/>
    <w:rsid w:val="00742D78"/>
    <w:rsid w:val="007634CD"/>
    <w:rsid w:val="00781A6F"/>
    <w:rsid w:val="007B43B4"/>
    <w:rsid w:val="0082324B"/>
    <w:rsid w:val="008751A7"/>
    <w:rsid w:val="008C02F7"/>
    <w:rsid w:val="00927DD5"/>
    <w:rsid w:val="00A06349"/>
    <w:rsid w:val="00A911E7"/>
    <w:rsid w:val="00AD4C51"/>
    <w:rsid w:val="00B400C4"/>
    <w:rsid w:val="00BA4014"/>
    <w:rsid w:val="00C238C4"/>
    <w:rsid w:val="00D86979"/>
    <w:rsid w:val="00DA7E97"/>
    <w:rsid w:val="00F7793E"/>
    <w:rsid w:val="00F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6FAB"/>
  <w15:docId w15:val="{F42B03A2-844B-4C32-BF13-A3A9C47877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A39BA"/>
    <w:pPr>
      <w:tabs>
        <w:tab w:val="center" w:pos="4536"/>
        <w:tab w:val="right" w:pos="9072"/>
      </w:tabs>
    </w:pPr>
    <w:rPr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FA39B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AbsatzTableFormatZnak">
    <w:name w:val="AbsatzTableFormat Znak"/>
    <w:link w:val="AbsatzTableFormat"/>
    <w:locked/>
    <w:rsid w:val="00781A6F"/>
    <w:rPr>
      <w:rFonts w:ascii="Arial" w:eastAsia="Calibri" w:hAnsi="Arial" w:cs="Arial"/>
    </w:rPr>
  </w:style>
  <w:style w:type="paragraph" w:customStyle="1" w:styleId="AbsatzTableFormat">
    <w:name w:val="AbsatzTableFormat"/>
    <w:basedOn w:val="Normalny"/>
    <w:link w:val="AbsatzTableFormatZnak"/>
    <w:rsid w:val="00781A6F"/>
    <w:rPr>
      <w:rFonts w:ascii="Arial" w:eastAsia="Calibri" w:hAnsi="Arial" w:cs="Arial"/>
      <w:kern w:val="0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437D83-9088-4939-876C-66D52E6F1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552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</dc:creator>
  <cp:lastModifiedBy>Struzinski Michal</cp:lastModifiedBy>
  <cp:revision>3</cp:revision>
  <cp:lastPrinted>2017-01-09T11:08:00Z</cp:lastPrinted>
  <dcterms:created xsi:type="dcterms:W3CDTF">2020-01-27T13:10:00Z</dcterms:created>
  <dcterms:modified xsi:type="dcterms:W3CDTF">2020-02-26T13:38:00Z</dcterms:modified>
</cp:coreProperties>
</file>