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2E14C" w14:textId="0DAE3241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5AB6FEC5" w14:textId="6F5A3B25" w:rsidR="0041516B" w:rsidRDefault="0041516B" w:rsidP="0041516B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="00901CE5">
        <w:rPr>
          <w:rFonts w:ascii="Cambria" w:hAnsi="Cambria"/>
          <w:b/>
          <w:sz w:val="24"/>
          <w:szCs w:val="24"/>
        </w:rPr>
        <w:t>GKI.271.</w:t>
      </w:r>
      <w:r w:rsidR="00F067C9">
        <w:rPr>
          <w:rFonts w:ascii="Cambria" w:hAnsi="Cambria"/>
          <w:b/>
          <w:sz w:val="24"/>
          <w:szCs w:val="24"/>
        </w:rPr>
        <w:t>18.2023</w:t>
      </w:r>
      <w:r w:rsidRPr="00642160">
        <w:rPr>
          <w:rFonts w:ascii="Cambria" w:hAnsi="Cambria"/>
          <w:bCs/>
          <w:sz w:val="24"/>
          <w:szCs w:val="24"/>
        </w:rPr>
        <w:t>)</w:t>
      </w:r>
    </w:p>
    <w:p w14:paraId="0AFEAED9" w14:textId="77777777" w:rsidR="00DC152E" w:rsidRPr="006F13D0" w:rsidRDefault="00DC152E" w:rsidP="0041516B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</w:p>
    <w:p w14:paraId="2D3AB987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1F695BFE" w14:textId="77777777" w:rsidR="00DC152E" w:rsidRDefault="00DC152E" w:rsidP="00DC152E">
      <w:pPr>
        <w:pStyle w:val="Standard"/>
        <w:jc w:val="both"/>
        <w:rPr>
          <w:rFonts w:ascii="Cambria" w:hAnsi="Cambria" w:cs="Arial"/>
          <w:b/>
          <w:bCs/>
          <w:lang w:val="pl-PL"/>
        </w:rPr>
      </w:pPr>
    </w:p>
    <w:p w14:paraId="4AD3D6E9" w14:textId="77777777" w:rsidR="00B81ED8" w:rsidRPr="00B81ED8" w:rsidRDefault="00B81ED8" w:rsidP="00B81ED8">
      <w:pPr>
        <w:spacing w:line="276" w:lineRule="auto"/>
        <w:rPr>
          <w:rFonts w:ascii="Cambria" w:eastAsia="Times New Roman" w:hAnsi="Cambria"/>
          <w:lang w:eastAsia="pl-PL"/>
        </w:rPr>
      </w:pPr>
      <w:r w:rsidRPr="00B81ED8">
        <w:rPr>
          <w:rFonts w:ascii="Cambria" w:eastAsia="Times New Roman" w:hAnsi="Cambria"/>
          <w:b/>
          <w:lang w:eastAsia="pl-PL"/>
        </w:rPr>
        <w:t>Gmina Sanok</w:t>
      </w:r>
      <w:r w:rsidRPr="00B81ED8">
        <w:rPr>
          <w:rFonts w:ascii="Cambria" w:eastAsia="Times New Roman" w:hAnsi="Cambria"/>
          <w:lang w:eastAsia="pl-PL"/>
        </w:rPr>
        <w:t xml:space="preserve"> zwana dalej „Zamawiającym”</w:t>
      </w:r>
    </w:p>
    <w:p w14:paraId="3BE89092" w14:textId="77777777" w:rsidR="00B81ED8" w:rsidRPr="00B81ED8" w:rsidRDefault="00B81ED8" w:rsidP="00B81ED8">
      <w:pPr>
        <w:spacing w:line="276" w:lineRule="auto"/>
        <w:rPr>
          <w:rFonts w:ascii="Cambria" w:eastAsia="Times New Roman" w:hAnsi="Cambria"/>
          <w:lang w:eastAsia="pl-PL"/>
        </w:rPr>
      </w:pPr>
      <w:r w:rsidRPr="00B81ED8">
        <w:rPr>
          <w:rFonts w:ascii="Cambria" w:eastAsia="Times New Roman" w:hAnsi="Cambria"/>
          <w:lang w:eastAsia="pl-PL"/>
        </w:rPr>
        <w:t>ul. Kościuszki 23, 38-500 Sanok,</w:t>
      </w:r>
    </w:p>
    <w:p w14:paraId="63FF0867" w14:textId="77777777" w:rsidR="00B81ED8" w:rsidRPr="00B81ED8" w:rsidRDefault="00B81ED8" w:rsidP="00B81ED8">
      <w:pPr>
        <w:widowControl w:val="0"/>
        <w:spacing w:line="276" w:lineRule="auto"/>
        <w:jc w:val="both"/>
        <w:outlineLvl w:val="3"/>
        <w:rPr>
          <w:rFonts w:ascii="Cambria" w:eastAsia="Times New Roman" w:hAnsi="Cambria"/>
          <w:lang w:eastAsia="pl-PL"/>
        </w:rPr>
      </w:pPr>
      <w:r w:rsidRPr="00B81ED8">
        <w:rPr>
          <w:rFonts w:ascii="Cambria" w:eastAsia="Times New Roman" w:hAnsi="Cambria"/>
          <w:lang w:eastAsia="pl-PL"/>
        </w:rPr>
        <w:t>NIP 6871783356  REGON 370440749,</w:t>
      </w:r>
    </w:p>
    <w:p w14:paraId="49F24FAD" w14:textId="77777777" w:rsidR="00B81ED8" w:rsidRPr="00B81ED8" w:rsidRDefault="00B81ED8" w:rsidP="00B81ED8">
      <w:pPr>
        <w:widowControl w:val="0"/>
        <w:spacing w:line="276" w:lineRule="auto"/>
        <w:jc w:val="both"/>
        <w:outlineLvl w:val="3"/>
        <w:rPr>
          <w:rFonts w:ascii="Cambria" w:eastAsia="Times New Roman" w:hAnsi="Cambria" w:cs="Arial"/>
          <w:bCs/>
          <w:lang w:eastAsia="pl-PL"/>
        </w:rPr>
      </w:pPr>
      <w:r w:rsidRPr="00B81ED8">
        <w:rPr>
          <w:rFonts w:ascii="Cambria" w:eastAsia="Times New Roman" w:hAnsi="Cambria" w:cs="Arial"/>
          <w:bCs/>
          <w:lang w:eastAsia="pl-PL"/>
        </w:rPr>
        <w:t>Telefon:  + 48 (13) 46 56 551, fax: +48 (13) 46 56 553,</w:t>
      </w:r>
    </w:p>
    <w:p w14:paraId="6FE78E24" w14:textId="77777777" w:rsidR="00B81ED8" w:rsidRPr="00B81ED8" w:rsidRDefault="00B81ED8" w:rsidP="00B81ED8">
      <w:pPr>
        <w:widowControl w:val="0"/>
        <w:spacing w:line="276" w:lineRule="auto"/>
        <w:jc w:val="both"/>
        <w:outlineLvl w:val="3"/>
        <w:rPr>
          <w:rFonts w:ascii="Cambria" w:eastAsia="Times New Roman" w:hAnsi="Cambria"/>
          <w:color w:val="0000FF"/>
          <w:u w:val="single"/>
          <w:lang w:eastAsia="pl-PL"/>
        </w:rPr>
      </w:pPr>
      <w:r w:rsidRPr="00B81ED8">
        <w:rPr>
          <w:rFonts w:ascii="Cambria" w:eastAsia="Times New Roman" w:hAnsi="Cambria" w:cs="Arial"/>
          <w:bCs/>
          <w:color w:val="000000" w:themeColor="text1"/>
          <w:lang w:eastAsia="pl-PL"/>
        </w:rPr>
        <w:t xml:space="preserve">Adres poczty elektronicznej: </w:t>
      </w:r>
      <w:hyperlink r:id="rId8" w:history="1">
        <w:r w:rsidRPr="00F067C9">
          <w:rPr>
            <w:rFonts w:ascii="Cambria" w:eastAsia="Times New Roman" w:hAnsi="Cambria"/>
            <w:color w:val="0000FF"/>
            <w:lang w:eastAsia="pl-PL"/>
          </w:rPr>
          <w:t>k.kaczak@gminasanok.pl</w:t>
        </w:r>
      </w:hyperlink>
    </w:p>
    <w:p w14:paraId="6AD0F449" w14:textId="039CD609" w:rsidR="00B81ED8" w:rsidRPr="00B81ED8" w:rsidRDefault="00F067C9" w:rsidP="00B81ED8">
      <w:pPr>
        <w:widowControl w:val="0"/>
        <w:spacing w:line="276" w:lineRule="auto"/>
        <w:jc w:val="both"/>
        <w:outlineLvl w:val="3"/>
        <w:rPr>
          <w:rFonts w:ascii="Cambria" w:eastAsia="Times New Roman" w:hAnsi="Cambria"/>
          <w:color w:val="0070C0"/>
          <w:u w:val="single"/>
          <w:lang w:eastAsia="pl-PL"/>
        </w:rPr>
      </w:pPr>
      <w:r w:rsidRPr="00F067C9">
        <w:rPr>
          <w:rFonts w:ascii="Cambria" w:eastAsia="Times New Roman" w:hAnsi="Cambria" w:cs="Arial"/>
          <w:bCs/>
          <w:color w:val="000000"/>
          <w:lang w:eastAsia="pl-PL"/>
        </w:rPr>
        <w:t xml:space="preserve">Strona internetowa (BIP): </w:t>
      </w:r>
      <w:hyperlink r:id="rId9" w:history="1">
        <w:r w:rsidRPr="00F067C9">
          <w:rPr>
            <w:rFonts w:ascii="Cambria" w:eastAsia="Times New Roman" w:hAnsi="Cambria" w:cs="Arial"/>
            <w:bCs/>
            <w:color w:val="0000FF"/>
            <w:lang w:eastAsia="pl-PL"/>
          </w:rPr>
          <w:t>http://gmina.sanok.com.pl/bip</w:t>
        </w:r>
      </w:hyperlink>
      <w:r w:rsidR="00B81ED8" w:rsidRPr="00B81ED8">
        <w:rPr>
          <w:rFonts w:ascii="Cambria" w:eastAsia="Times New Roman" w:hAnsi="Cambria"/>
          <w:color w:val="0070C0"/>
          <w:u w:val="single"/>
          <w:lang w:eastAsia="pl-PL"/>
        </w:rPr>
        <w:t xml:space="preserve"> </w:t>
      </w:r>
    </w:p>
    <w:p w14:paraId="60139C23" w14:textId="16FAE81B" w:rsidR="007024A3" w:rsidRPr="009C3FB5" w:rsidRDefault="00B81ED8" w:rsidP="00B81ED8">
      <w:pPr>
        <w:spacing w:line="276" w:lineRule="auto"/>
        <w:rPr>
          <w:rFonts w:ascii="Cambria" w:eastAsia="Times New Roman" w:hAnsi="Cambria" w:cs="Arial"/>
          <w:bCs/>
          <w:color w:val="0000FF"/>
          <w:lang w:eastAsia="pl-PL"/>
        </w:rPr>
      </w:pPr>
      <w:r w:rsidRPr="00B81ED8">
        <w:rPr>
          <w:rFonts w:ascii="Cambria" w:eastAsia="Times New Roman" w:hAnsi="Cambria" w:cs="Arial"/>
          <w:bCs/>
          <w:color w:val="000000" w:themeColor="text1"/>
          <w:lang w:eastAsia="pl-PL"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  <w:r w:rsidR="00F067C9" w:rsidRPr="00F067C9">
        <w:rPr>
          <w:rFonts w:ascii="Times New Roman" w:eastAsia="Times New Roman" w:hAnsi="Times New Roman"/>
          <w:bCs/>
          <w:color w:val="0000FF"/>
          <w:lang w:eastAsia="pl-PL"/>
        </w:rPr>
        <w:t>https://platformazakupowa.pl/transakcja/799354</w:t>
      </w:r>
    </w:p>
    <w:p w14:paraId="760E5896" w14:textId="77777777" w:rsidR="00DC152E" w:rsidRDefault="00DC152E" w:rsidP="00901CE5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</w:p>
    <w:p w14:paraId="2E1257BC" w14:textId="77777777" w:rsidR="00DC152E" w:rsidRPr="008C38CD" w:rsidRDefault="00DC152E" w:rsidP="00C06176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sz w:val="10"/>
          <w:szCs w:val="10"/>
        </w:rPr>
      </w:pPr>
    </w:p>
    <w:tbl>
      <w:tblPr>
        <w:tblW w:w="15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160"/>
      </w:tblGrid>
      <w:tr w:rsidR="009102CB" w:rsidRPr="003E090C" w14:paraId="6B143F99" w14:textId="77777777" w:rsidTr="00A12FC6">
        <w:trPr>
          <w:trHeight w:val="235"/>
          <w:jc w:val="center"/>
        </w:trPr>
        <w:tc>
          <w:tcPr>
            <w:tcW w:w="15488" w:type="dxa"/>
            <w:tcBorders>
              <w:top w:val="single" w:sz="4" w:space="0" w:color="auto"/>
            </w:tcBorders>
          </w:tcPr>
          <w:p w14:paraId="033D71DB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2631BD8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F3007D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A95DE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C854E59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611B92D5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9CF48F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7C53D7D2" w14:textId="0249C7A5" w:rsidR="00444FF3" w:rsidRDefault="00444FF3" w:rsidP="00444FF3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iCs/>
              </w:rPr>
              <w:t xml:space="preserve">Województwo </w:t>
            </w:r>
            <w:r w:rsidRPr="00DE0396">
              <w:rPr>
                <w:rFonts w:ascii="Cambria" w:hAnsi="Cambria" w:cs="Arial"/>
                <w:iCs/>
              </w:rPr>
              <w:t>………………………………………………………...</w:t>
            </w:r>
          </w:p>
          <w:p w14:paraId="7C041326" w14:textId="77777777" w:rsidR="00B034A4" w:rsidRPr="00B034A4" w:rsidRDefault="00B034A4" w:rsidP="00B034A4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lastRenderedPageBreak/>
              <w:t>Ad</w:t>
            </w:r>
            <w:r w:rsidRPr="008F0908">
              <w:rPr>
                <w:rFonts w:ascii="Cambria" w:hAnsi="Cambria" w:cs="Arial"/>
                <w:iCs/>
              </w:rPr>
              <w:t xml:space="preserve">res </w:t>
            </w:r>
            <w:r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688FCA2C" w14:textId="67787FC1" w:rsidR="00B034A4" w:rsidRPr="00B034A4" w:rsidRDefault="00B034A4" w:rsidP="00B034A4">
            <w:pPr>
              <w:pStyle w:val="Akapitzlist"/>
              <w:tabs>
                <w:tab w:val="left" w:pos="32"/>
              </w:tabs>
              <w:spacing w:line="360" w:lineRule="auto"/>
              <w:ind w:left="360"/>
              <w:rPr>
                <w:rFonts w:ascii="Cambria" w:hAnsi="Cambria" w:cs="Arial"/>
                <w:iCs/>
              </w:rPr>
            </w:pPr>
            <w:r w:rsidRPr="00B034A4">
              <w:rPr>
                <w:rFonts w:ascii="Cambria" w:hAnsi="Cambria" w:cs="Arial"/>
                <w:i/>
                <w:iCs/>
              </w:rPr>
              <w:t>…………………………………………..……………………………………………………………………………………………........</w:t>
            </w:r>
          </w:p>
          <w:p w14:paraId="79636B4E" w14:textId="77777777" w:rsidR="00B034A4" w:rsidRPr="00B034A4" w:rsidRDefault="00B034A4" w:rsidP="00B034A4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 w:rsidRPr="00B034A4">
              <w:rPr>
                <w:rFonts w:ascii="Cambria" w:hAnsi="Cambria" w:cs="Arial"/>
                <w:iCs/>
              </w:rPr>
              <w:t xml:space="preserve">Osoba odpowiedzialna za kontakty z Zamawiającym: </w:t>
            </w:r>
          </w:p>
          <w:p w14:paraId="388F4343" w14:textId="720AAE22" w:rsidR="000F5DB3" w:rsidRPr="00B034A4" w:rsidRDefault="00B034A4" w:rsidP="00B034A4">
            <w:pPr>
              <w:pStyle w:val="Akapitzlist"/>
              <w:tabs>
                <w:tab w:val="left" w:pos="32"/>
              </w:tabs>
              <w:spacing w:line="360" w:lineRule="auto"/>
              <w:ind w:left="360"/>
              <w:rPr>
                <w:rFonts w:ascii="Cambria" w:hAnsi="Cambria" w:cs="Arial"/>
                <w:iCs/>
              </w:rPr>
            </w:pPr>
            <w:r w:rsidRPr="00B034A4">
              <w:rPr>
                <w:rFonts w:ascii="Cambria" w:hAnsi="Cambria" w:cs="Arial"/>
                <w:iCs/>
              </w:rPr>
              <w:t>…………………………………………..……………………………………………………………………………………………........</w:t>
            </w:r>
          </w:p>
        </w:tc>
      </w:tr>
      <w:tr w:rsidR="00824977" w:rsidRPr="003E090C" w14:paraId="3C3AF4E9" w14:textId="77777777" w:rsidTr="00A12FC6">
        <w:trPr>
          <w:trHeight w:val="151"/>
          <w:jc w:val="center"/>
        </w:trPr>
        <w:tc>
          <w:tcPr>
            <w:tcW w:w="15488" w:type="dxa"/>
          </w:tcPr>
          <w:p w14:paraId="519B2FC5" w14:textId="77777777" w:rsidR="00824977" w:rsidRPr="003E090C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C. OFEROWANY PRZEDMIOT ZAMÓWIENIA:</w:t>
            </w:r>
          </w:p>
          <w:p w14:paraId="498481B1" w14:textId="387966A5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7B703711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6C84B417" w14:textId="07F25F14" w:rsidR="00444FF3" w:rsidRPr="00444FF3" w:rsidRDefault="007024A3" w:rsidP="00901CE5">
            <w:pPr>
              <w:ind w:right="-71"/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7024A3">
              <w:rPr>
                <w:rFonts w:asciiTheme="majorHAnsi" w:hAnsiTheme="majorHAnsi"/>
                <w:b/>
                <w:bCs/>
                <w:i/>
                <w:sz w:val="28"/>
                <w:szCs w:val="28"/>
              </w:rPr>
              <w:t xml:space="preserve">Dowożenie uczniów do szkół z terenu </w:t>
            </w:r>
            <w:r w:rsidR="00B034A4">
              <w:rPr>
                <w:rFonts w:asciiTheme="majorHAnsi" w:hAnsiTheme="majorHAnsi"/>
                <w:b/>
                <w:bCs/>
                <w:i/>
                <w:sz w:val="28"/>
                <w:szCs w:val="28"/>
              </w:rPr>
              <w:t>Gminy Sanok w roku szkolnym 2023/2024</w:t>
            </w:r>
          </w:p>
          <w:p w14:paraId="39FDC4E0" w14:textId="77777777" w:rsidR="00444FF3" w:rsidRPr="00F71715" w:rsidRDefault="00444FF3" w:rsidP="00444FF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112ADCB0" w14:textId="77777777" w:rsidR="008C38CD" w:rsidRPr="008C38CD" w:rsidRDefault="008C38CD" w:rsidP="008C38CD">
            <w:pPr>
              <w:spacing w:line="276" w:lineRule="auto"/>
              <w:jc w:val="center"/>
              <w:rPr>
                <w:rFonts w:ascii="Cambria" w:hAnsi="Cambria"/>
                <w:i/>
                <w:iCs/>
                <w:snapToGrid w:val="0"/>
                <w:sz w:val="10"/>
                <w:szCs w:val="10"/>
              </w:rPr>
            </w:pPr>
          </w:p>
          <w:p w14:paraId="7C07D366" w14:textId="1F18E574" w:rsidR="00A33C41" w:rsidRPr="007F0844" w:rsidRDefault="000F2DFA" w:rsidP="007F0844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83008B">
              <w:rPr>
                <w:rFonts w:ascii="Cambria" w:hAnsi="Cambria" w:cs="Arial"/>
                <w:iCs/>
              </w:rPr>
              <w:t xml:space="preserve">zgodnie z </w:t>
            </w:r>
            <w:r w:rsidRPr="0083008B">
              <w:rPr>
                <w:rFonts w:ascii="Cambria" w:hAnsi="Cambria" w:cs="Arial"/>
                <w:bCs/>
                <w:iCs/>
              </w:rPr>
              <w:t>zakresem zamieszczony</w:t>
            </w:r>
            <w:r w:rsidR="007024A3">
              <w:rPr>
                <w:rFonts w:ascii="Cambria" w:hAnsi="Cambria" w:cs="Arial"/>
                <w:bCs/>
                <w:iCs/>
              </w:rPr>
              <w:t>m</w:t>
            </w:r>
            <w:r w:rsidRPr="0083008B">
              <w:rPr>
                <w:rFonts w:ascii="Cambria" w:hAnsi="Cambria" w:cs="Arial"/>
                <w:bCs/>
                <w:iCs/>
              </w:rPr>
              <w:t xml:space="preserve"> w opisie przedmiotu zamówienia zawartym w SWZ </w:t>
            </w:r>
          </w:p>
          <w:tbl>
            <w:tblPr>
              <w:tblW w:w="15934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42"/>
              <w:gridCol w:w="1233"/>
              <w:gridCol w:w="1143"/>
              <w:gridCol w:w="1154"/>
              <w:gridCol w:w="6556"/>
              <w:gridCol w:w="3992"/>
              <w:gridCol w:w="1214"/>
            </w:tblGrid>
            <w:tr w:rsidR="001E20C1" w:rsidRPr="00CB553D" w14:paraId="14DF9719" w14:textId="77777777" w:rsidTr="009B0B5D">
              <w:trPr>
                <w:cantSplit/>
                <w:trHeight w:val="276"/>
                <w:jc w:val="center"/>
              </w:trPr>
              <w:tc>
                <w:tcPr>
                  <w:tcW w:w="6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solid" w:color="F2DBDB" w:themeColor="accent2" w:themeTint="33" w:fill="auto"/>
                  <w:vAlign w:val="center"/>
                  <w:hideMark/>
                </w:tcPr>
                <w:p w14:paraId="3C66EBAE" w14:textId="77777777" w:rsidR="007F0844" w:rsidRPr="00CB553D" w:rsidRDefault="007F0844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 w:rsidRPr="00D7219B"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Nr części</w:t>
                  </w:r>
                  <w:r>
                    <w:rPr>
                      <w:rStyle w:val="Odwoanieprzypisudolnego"/>
                      <w:rFonts w:ascii="Times New Roman" w:eastAsia="Times New Roman" w:hAnsi="Times New Roman"/>
                      <w:b/>
                      <w:lang w:eastAsia="ar-SA"/>
                    </w:rPr>
                    <w:footnoteReference w:id="2"/>
                  </w:r>
                </w:p>
              </w:tc>
              <w:tc>
                <w:tcPr>
                  <w:tcW w:w="23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solid" w:color="F2DBDB" w:themeColor="accent2" w:themeTint="33" w:fill="auto"/>
                  <w:vAlign w:val="center"/>
                </w:tcPr>
                <w:p w14:paraId="536C496D" w14:textId="77777777" w:rsidR="007F0844" w:rsidRPr="00CB553D" w:rsidRDefault="007F0844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Trasa</w:t>
                  </w:r>
                </w:p>
              </w:tc>
              <w:tc>
                <w:tcPr>
                  <w:tcW w:w="115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  <w:vAlign w:val="center"/>
                </w:tcPr>
                <w:p w14:paraId="7C49C4EB" w14:textId="00F68CEF" w:rsidR="007F0844" w:rsidRDefault="007F0844" w:rsidP="00A12FC6">
                  <w:pPr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Szacowana liczba uczniów</w:t>
                  </w:r>
                </w:p>
              </w:tc>
              <w:tc>
                <w:tcPr>
                  <w:tcW w:w="655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  <w:vAlign w:val="center"/>
                </w:tcPr>
                <w:p w14:paraId="351461E9" w14:textId="77777777" w:rsidR="007F0844" w:rsidRDefault="007F0844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Oferowana cena netto/brutto 1 biletu miesięcznego</w:t>
                  </w:r>
                </w:p>
              </w:tc>
              <w:tc>
                <w:tcPr>
                  <w:tcW w:w="399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  <w:vAlign w:val="center"/>
                  <w:hideMark/>
                </w:tcPr>
                <w:p w14:paraId="69FCE8E8" w14:textId="77777777" w:rsidR="007F0844" w:rsidRPr="00CB553D" w:rsidRDefault="007F0844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 xml:space="preserve">Oferowana wartość </w:t>
                  </w:r>
                  <w:r w:rsidRPr="00CB553D"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brutto</w:t>
                  </w:r>
                </w:p>
              </w:tc>
              <w:tc>
                <w:tcPr>
                  <w:tcW w:w="121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</w:tcPr>
                <w:p w14:paraId="267FEE24" w14:textId="77777777" w:rsidR="007F0844" w:rsidRDefault="007F0844" w:rsidP="00A12FC6">
                  <w:pPr>
                    <w:tabs>
                      <w:tab w:val="left" w:pos="255"/>
                    </w:tabs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 w:rsidRPr="00D14B3A">
                    <w:rPr>
                      <w:rFonts w:ascii="Times New Roman" w:eastAsia="Times New Roman" w:hAnsi="Times New Roman"/>
                      <w:b/>
                      <w:szCs w:val="20"/>
                      <w:lang w:eastAsia="ar-SA" w:bidi="pl-PL"/>
                    </w:rPr>
                    <w:t>Czas reakcji (podstawienia autobusu zastępczego w przypadku awarii</w:t>
                  </w:r>
                  <w:r>
                    <w:rPr>
                      <w:rFonts w:ascii="Times New Roman" w:eastAsia="Times New Roman" w:hAnsi="Times New Roman"/>
                      <w:b/>
                      <w:szCs w:val="20"/>
                      <w:lang w:eastAsia="ar-SA" w:bidi="pl-PL"/>
                    </w:rPr>
                    <w:t>)</w:t>
                  </w:r>
                  <w:r w:rsidRPr="00D14B3A">
                    <w:rPr>
                      <w:rFonts w:ascii="Times New Roman" w:eastAsia="Times New Roman" w:hAnsi="Times New Roman"/>
                      <w:b/>
                      <w:szCs w:val="20"/>
                      <w:lang w:eastAsia="ar-SA" w:bidi="pl-PL"/>
                    </w:rPr>
                    <w:t xml:space="preserve"> </w:t>
                  </w:r>
                  <w:r>
                    <w:rPr>
                      <w:rStyle w:val="Odwoanieprzypisudolnego"/>
                      <w:rFonts w:ascii="Times New Roman" w:eastAsia="Times New Roman" w:hAnsi="Times New Roman"/>
                      <w:b/>
                      <w:lang w:eastAsia="ar-SA" w:bidi="pl-PL"/>
                    </w:rPr>
                    <w:footnoteReference w:id="3"/>
                  </w:r>
                </w:p>
              </w:tc>
            </w:tr>
            <w:tr w:rsidR="001E20C1" w:rsidRPr="00CB553D" w14:paraId="32AE3717" w14:textId="77777777" w:rsidTr="009B0B5D">
              <w:trPr>
                <w:cantSplit/>
                <w:trHeight w:val="276"/>
                <w:jc w:val="center"/>
              </w:trPr>
              <w:tc>
                <w:tcPr>
                  <w:tcW w:w="6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solid" w:color="F2DBDB" w:themeColor="accent2" w:themeTint="33" w:fill="auto"/>
                  <w:vAlign w:val="center"/>
                  <w:hideMark/>
                </w:tcPr>
                <w:p w14:paraId="60B46083" w14:textId="77777777" w:rsidR="007F0844" w:rsidRPr="00CB553D" w:rsidRDefault="007F0844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solid" w:color="F2DBDB" w:themeColor="accent2" w:themeTint="33" w:fill="auto"/>
                  <w:vAlign w:val="center"/>
                  <w:hideMark/>
                </w:tcPr>
                <w:p w14:paraId="02E777E8" w14:textId="5C65FD7F" w:rsidR="007F0844" w:rsidRPr="00CB553D" w:rsidRDefault="007F0844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z</w:t>
                  </w:r>
                  <w:r w:rsidRPr="00CB553D"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 xml:space="preserve"> miejscowości</w:t>
                  </w:r>
                </w:p>
              </w:tc>
              <w:tc>
                <w:tcPr>
                  <w:tcW w:w="1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solid" w:color="F2DBDB" w:themeColor="accent2" w:themeTint="33" w:fill="auto"/>
                  <w:vAlign w:val="center"/>
                  <w:hideMark/>
                </w:tcPr>
                <w:p w14:paraId="04EFAB7E" w14:textId="16AD92FD" w:rsidR="007F0844" w:rsidRPr="00CB553D" w:rsidRDefault="007F0844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do miejscowości (s</w:t>
                  </w:r>
                  <w:r w:rsidRPr="00CB553D"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iedziba szkoły</w:t>
                  </w:r>
                  <w: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)</w:t>
                  </w:r>
                </w:p>
              </w:tc>
              <w:tc>
                <w:tcPr>
                  <w:tcW w:w="1154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</w:tcPr>
                <w:p w14:paraId="7992BAB1" w14:textId="29CEE366" w:rsidR="007F0844" w:rsidRPr="00CB553D" w:rsidRDefault="007F0844" w:rsidP="00A12FC6">
                  <w:pPr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</w:p>
              </w:tc>
              <w:tc>
                <w:tcPr>
                  <w:tcW w:w="655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</w:tcPr>
                <w:p w14:paraId="0D1118CC" w14:textId="77777777" w:rsidR="007F0844" w:rsidRPr="00CB553D" w:rsidRDefault="007F0844" w:rsidP="00A12FC6">
                  <w:pP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</w:p>
              </w:tc>
              <w:tc>
                <w:tcPr>
                  <w:tcW w:w="399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  <w:vAlign w:val="center"/>
                  <w:hideMark/>
                </w:tcPr>
                <w:p w14:paraId="63F10214" w14:textId="77777777" w:rsidR="007F0844" w:rsidRPr="00CB553D" w:rsidRDefault="007F0844" w:rsidP="00A12FC6">
                  <w:pP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</w:p>
              </w:tc>
              <w:tc>
                <w:tcPr>
                  <w:tcW w:w="1214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</w:tcPr>
                <w:p w14:paraId="2FE9AD68" w14:textId="77777777" w:rsidR="007F0844" w:rsidRPr="00CB553D" w:rsidRDefault="007F0844" w:rsidP="00A12FC6">
                  <w:pP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</w:p>
              </w:tc>
            </w:tr>
            <w:tr w:rsidR="007F0844" w:rsidRPr="00CB553D" w14:paraId="16498BBB" w14:textId="77777777" w:rsidTr="009B0B5D">
              <w:trPr>
                <w:cantSplit/>
                <w:trHeight w:val="276"/>
                <w:jc w:val="center"/>
              </w:trPr>
              <w:tc>
                <w:tcPr>
                  <w:tcW w:w="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solid" w:color="F2DBDB" w:themeColor="accent2" w:themeTint="33" w:fill="auto"/>
                  <w:vAlign w:val="center"/>
                </w:tcPr>
                <w:p w14:paraId="60842BB2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1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solid" w:color="F2DBDB" w:themeColor="accent2" w:themeTint="33" w:fill="auto"/>
                  <w:vAlign w:val="center"/>
                </w:tcPr>
                <w:p w14:paraId="498D2A4C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2</w:t>
                  </w:r>
                </w:p>
              </w:tc>
              <w:tc>
                <w:tcPr>
                  <w:tcW w:w="114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solid" w:color="F2DBDB" w:themeColor="accent2" w:themeTint="33" w:fill="auto"/>
                  <w:vAlign w:val="center"/>
                </w:tcPr>
                <w:p w14:paraId="479C8F42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3</w:t>
                  </w:r>
                </w:p>
              </w:tc>
              <w:tc>
                <w:tcPr>
                  <w:tcW w:w="115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</w:tcPr>
                <w:p w14:paraId="5C30B529" w14:textId="77777777" w:rsidR="00A12FC6" w:rsidRDefault="00A12FC6" w:rsidP="00A12FC6">
                  <w:pPr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4</w:t>
                  </w:r>
                </w:p>
              </w:tc>
              <w:tc>
                <w:tcPr>
                  <w:tcW w:w="655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</w:tcPr>
                <w:p w14:paraId="53A2CC19" w14:textId="77777777" w:rsidR="00A12FC6" w:rsidRPr="00CB553D" w:rsidRDefault="00A12FC6" w:rsidP="00A12FC6">
                  <w:pPr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5</w:t>
                  </w:r>
                </w:p>
              </w:tc>
              <w:tc>
                <w:tcPr>
                  <w:tcW w:w="3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  <w:vAlign w:val="center"/>
                </w:tcPr>
                <w:p w14:paraId="277CABA2" w14:textId="77777777" w:rsidR="00A12FC6" w:rsidRPr="00CB553D" w:rsidRDefault="00A12FC6" w:rsidP="00A12FC6">
                  <w:pPr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6</w:t>
                  </w:r>
                </w:p>
              </w:tc>
              <w:tc>
                <w:tcPr>
                  <w:tcW w:w="121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</w:tcPr>
                <w:p w14:paraId="74D12371" w14:textId="77777777" w:rsidR="00A12FC6" w:rsidRPr="00CB553D" w:rsidRDefault="00A12FC6" w:rsidP="00A12FC6">
                  <w:pPr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7</w:t>
                  </w:r>
                </w:p>
              </w:tc>
            </w:tr>
            <w:tr w:rsidR="001E20C1" w:rsidRPr="00CB553D" w14:paraId="1DD04841" w14:textId="77777777" w:rsidTr="009B0B5D">
              <w:trPr>
                <w:cantSplit/>
                <w:trHeight w:val="307"/>
                <w:jc w:val="center"/>
              </w:trPr>
              <w:tc>
                <w:tcPr>
                  <w:tcW w:w="6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nil"/>
                  </w:tcBorders>
                  <w:vAlign w:val="center"/>
                  <w:hideMark/>
                </w:tcPr>
                <w:p w14:paraId="1E824B25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I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14:paraId="0789857D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Dębna</w:t>
                  </w:r>
                </w:p>
              </w:tc>
              <w:tc>
                <w:tcPr>
                  <w:tcW w:w="1143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right w:val="nil"/>
                  </w:tcBorders>
                  <w:vAlign w:val="center"/>
                  <w:hideMark/>
                </w:tcPr>
                <w:p w14:paraId="41D2C4FB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TREPCZA</w:t>
                  </w:r>
                </w:p>
              </w:tc>
              <w:tc>
                <w:tcPr>
                  <w:tcW w:w="11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DDBB058" w14:textId="063C586D" w:rsidR="00A12FC6" w:rsidRDefault="0016045F" w:rsidP="006320D3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13</w:t>
                  </w:r>
                </w:p>
              </w:tc>
              <w:tc>
                <w:tcPr>
                  <w:tcW w:w="655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0008EDAC" w14:textId="77777777" w:rsidR="00A12FC6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399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192A0D2" w14:textId="77777777" w:rsidR="00A12FC6" w:rsidRDefault="00A12FC6" w:rsidP="00A12FC6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A26884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wartość brutto 1 biletu</w:t>
                  </w: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 xml:space="preserve"> (kol. 5)</w:t>
                  </w:r>
                  <w:r w:rsidRPr="00A26884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 xml:space="preserve"> ……… </w:t>
                  </w:r>
                </w:p>
                <w:p w14:paraId="2130811E" w14:textId="77777777" w:rsidR="00A12FC6" w:rsidRPr="00CB553D" w:rsidRDefault="00A12FC6" w:rsidP="00A12FC6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A26884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x ….... uczniów</w:t>
                  </w: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 xml:space="preserve"> (kol.4) x 10 miesięcy = …………………</w:t>
                  </w:r>
                  <w:r w:rsidRPr="00A26884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zł (słownie: ………………………………………………………)</w:t>
                  </w:r>
                </w:p>
              </w:tc>
              <w:tc>
                <w:tcPr>
                  <w:tcW w:w="121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5CD62181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</w:tr>
            <w:tr w:rsidR="001E20C1" w:rsidRPr="00CB553D" w14:paraId="79CC08C3" w14:textId="77777777" w:rsidTr="009B0B5D">
              <w:trPr>
                <w:cantSplit/>
                <w:trHeight w:val="135"/>
                <w:jc w:val="center"/>
              </w:trPr>
              <w:tc>
                <w:tcPr>
                  <w:tcW w:w="642" w:type="dxa"/>
                  <w:vMerge/>
                  <w:tcBorders>
                    <w:left w:val="single" w:sz="4" w:space="0" w:color="000000"/>
                    <w:bottom w:val="nil"/>
                    <w:right w:val="nil"/>
                  </w:tcBorders>
                  <w:vAlign w:val="center"/>
                </w:tcPr>
                <w:p w14:paraId="5A7098CA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</w:tcPr>
                <w:p w14:paraId="2CA2598C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Międzybrodzie</w:t>
                  </w:r>
                </w:p>
              </w:tc>
              <w:tc>
                <w:tcPr>
                  <w:tcW w:w="1143" w:type="dxa"/>
                  <w:vMerge/>
                  <w:tcBorders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</w:tcPr>
                <w:p w14:paraId="6B52135E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46BDF03D" w14:textId="5FCF161D" w:rsidR="00A12FC6" w:rsidRPr="00CB553D" w:rsidRDefault="0016045F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1</w:t>
                  </w:r>
                </w:p>
              </w:tc>
              <w:tc>
                <w:tcPr>
                  <w:tcW w:w="6556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7FB62DFF" w14:textId="77777777" w:rsidR="00A12FC6" w:rsidRDefault="00A12FC6" w:rsidP="00A12FC6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………………...netto</w:t>
                  </w:r>
                </w:p>
                <w:p w14:paraId="0B0F87AD" w14:textId="77777777" w:rsidR="00A12FC6" w:rsidRPr="00CB553D" w:rsidRDefault="00A12FC6" w:rsidP="00A12FC6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  <w:p w14:paraId="6DD4AB05" w14:textId="77777777" w:rsidR="00A12FC6" w:rsidRDefault="00A12FC6" w:rsidP="00A12FC6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………………..brutto</w:t>
                  </w:r>
                </w:p>
                <w:p w14:paraId="12B1E158" w14:textId="77777777" w:rsidR="00A12FC6" w:rsidRPr="00CB553D" w:rsidRDefault="00A12FC6" w:rsidP="00A12FC6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Cs w:val="20"/>
                      <w:lang w:eastAsia="ar-SA"/>
                    </w:rPr>
                    <w:t>(słownie:</w:t>
                  </w:r>
                  <w:r w:rsidRPr="00D62202">
                    <w:rPr>
                      <w:rFonts w:ascii="Times New Roman" w:eastAsia="Times New Roman" w:hAnsi="Times New Roman"/>
                      <w:bCs/>
                      <w:szCs w:val="20"/>
                      <w:lang w:eastAsia="ar-SA"/>
                    </w:rPr>
                    <w:t>……………………………………………………………………………</w:t>
                  </w:r>
                  <w:r>
                    <w:rPr>
                      <w:rFonts w:ascii="Times New Roman" w:eastAsia="Times New Roman" w:hAnsi="Times New Roman"/>
                      <w:bCs/>
                      <w:szCs w:val="20"/>
                      <w:lang w:eastAsia="ar-SA"/>
                    </w:rPr>
                    <w:t>…..</w:t>
                  </w:r>
                  <w:r w:rsidRPr="00D62202">
                    <w:rPr>
                      <w:rFonts w:ascii="Times New Roman" w:eastAsia="Times New Roman" w:hAnsi="Times New Roman"/>
                      <w:bCs/>
                      <w:szCs w:val="20"/>
                      <w:lang w:eastAsia="ar-SA"/>
                    </w:rPr>
                    <w:t>.zł)</w:t>
                  </w:r>
                </w:p>
              </w:tc>
              <w:tc>
                <w:tcPr>
                  <w:tcW w:w="3992" w:type="dxa"/>
                  <w:vMerge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4D1EB0A1" w14:textId="77777777" w:rsidR="00A12FC6" w:rsidRPr="00CB553D" w:rsidRDefault="00A12FC6" w:rsidP="00A12FC6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214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2D6AEB27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</w:tr>
            <w:tr w:rsidR="001E20C1" w:rsidRPr="00CB553D" w14:paraId="4D3CE49F" w14:textId="77777777" w:rsidTr="009B0B5D">
              <w:trPr>
                <w:cantSplit/>
                <w:trHeight w:val="276"/>
                <w:jc w:val="center"/>
              </w:trPr>
              <w:tc>
                <w:tcPr>
                  <w:tcW w:w="6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nil"/>
                  </w:tcBorders>
                  <w:vAlign w:val="center"/>
                </w:tcPr>
                <w:p w14:paraId="63000CA3" w14:textId="7B3D296A" w:rsidR="00F456E3" w:rsidRPr="00CB553D" w:rsidRDefault="00F456E3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II</w:t>
                  </w:r>
                </w:p>
              </w:tc>
              <w:tc>
                <w:tcPr>
                  <w:tcW w:w="123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nil"/>
                  </w:tcBorders>
                  <w:vAlign w:val="center"/>
                </w:tcPr>
                <w:p w14:paraId="1FBB0657" w14:textId="77777777" w:rsidR="00F456E3" w:rsidRPr="00CB553D" w:rsidRDefault="00F456E3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Łodzina</w:t>
                  </w:r>
                </w:p>
                <w:p w14:paraId="64EF048E" w14:textId="77777777" w:rsidR="00F456E3" w:rsidRPr="00CB553D" w:rsidRDefault="00F456E3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Hłomcza</w:t>
                  </w:r>
                </w:p>
                <w:p w14:paraId="13F1A395" w14:textId="408EAA55" w:rsidR="00F456E3" w:rsidRPr="00CB553D" w:rsidRDefault="00F456E3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lastRenderedPageBreak/>
                    <w:t>Tyrawa Solna</w:t>
                  </w:r>
                </w:p>
              </w:tc>
              <w:tc>
                <w:tcPr>
                  <w:tcW w:w="114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nil"/>
                  </w:tcBorders>
                  <w:vAlign w:val="center"/>
                </w:tcPr>
                <w:p w14:paraId="381D40DA" w14:textId="77777777" w:rsidR="00F456E3" w:rsidRPr="00CB553D" w:rsidRDefault="00F456E3" w:rsidP="00A12FC6">
                  <w:pP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lastRenderedPageBreak/>
                    <w:t>Dobra</w:t>
                  </w:r>
                </w:p>
              </w:tc>
              <w:tc>
                <w:tcPr>
                  <w:tcW w:w="115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554DCE1A" w14:textId="77777777" w:rsidR="00F456E3" w:rsidRPr="00CB553D" w:rsidRDefault="00F456E3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655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24E88C4B" w14:textId="77777777" w:rsidR="00F456E3" w:rsidRPr="00562AC5" w:rsidRDefault="00F456E3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562AC5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………………...netto</w:t>
                  </w:r>
                </w:p>
                <w:p w14:paraId="085AF2B7" w14:textId="77777777" w:rsidR="00F456E3" w:rsidRPr="00562AC5" w:rsidRDefault="00F456E3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  <w:p w14:paraId="241E0550" w14:textId="77777777" w:rsidR="00F456E3" w:rsidRPr="00562AC5" w:rsidRDefault="00F456E3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562AC5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lastRenderedPageBreak/>
                    <w:t>………………..brutto</w:t>
                  </w:r>
                </w:p>
                <w:p w14:paraId="2EBE95B2" w14:textId="77777777" w:rsidR="00F456E3" w:rsidRPr="00CB553D" w:rsidRDefault="00F456E3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562AC5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(słownie:………………………………………………………………………………...zł)</w:t>
                  </w:r>
                </w:p>
              </w:tc>
              <w:tc>
                <w:tcPr>
                  <w:tcW w:w="399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60819A04" w14:textId="77777777" w:rsidR="00F456E3" w:rsidRDefault="00F456E3" w:rsidP="00A12FC6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A26884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lastRenderedPageBreak/>
                    <w:t xml:space="preserve">wartość brutto 1 biletu </w:t>
                  </w: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(kol. 5)</w:t>
                  </w:r>
                  <w:r w:rsidRPr="00A26884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 xml:space="preserve"> ……… </w:t>
                  </w:r>
                </w:p>
                <w:p w14:paraId="66FE68D0" w14:textId="77777777" w:rsidR="00F456E3" w:rsidRPr="00CB553D" w:rsidRDefault="00F456E3" w:rsidP="00A12FC6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A26884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lastRenderedPageBreak/>
                    <w:t>x ….... uczniów</w:t>
                  </w: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 xml:space="preserve"> (kol.4)</w:t>
                  </w:r>
                  <w:r w:rsidRPr="00A26884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 xml:space="preserve"> x 10 miesięcy = …………</w:t>
                  </w: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……..</w:t>
                  </w:r>
                  <w:r w:rsidRPr="00A26884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zł (słownie: ………………………………………………………)</w:t>
                  </w:r>
                </w:p>
              </w:tc>
              <w:tc>
                <w:tcPr>
                  <w:tcW w:w="121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4907D9D7" w14:textId="77777777" w:rsidR="00F456E3" w:rsidRPr="00CB553D" w:rsidRDefault="00F456E3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</w:tr>
            <w:tr w:rsidR="001E20C1" w:rsidRPr="00CB553D" w14:paraId="09165EE4" w14:textId="77777777" w:rsidTr="009B0B5D">
              <w:trPr>
                <w:cantSplit/>
                <w:trHeight w:val="276"/>
                <w:jc w:val="center"/>
              </w:trPr>
              <w:tc>
                <w:tcPr>
                  <w:tcW w:w="642" w:type="dxa"/>
                  <w:vMerge/>
                  <w:tcBorders>
                    <w:left w:val="single" w:sz="4" w:space="0" w:color="000000"/>
                    <w:right w:val="nil"/>
                  </w:tcBorders>
                  <w:vAlign w:val="center"/>
                </w:tcPr>
                <w:p w14:paraId="341B8799" w14:textId="77777777" w:rsidR="00F456E3" w:rsidRPr="00CB553D" w:rsidRDefault="00F456E3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233" w:type="dxa"/>
                  <w:vMerge/>
                  <w:tcBorders>
                    <w:left w:val="single" w:sz="4" w:space="0" w:color="000000"/>
                    <w:right w:val="nil"/>
                  </w:tcBorders>
                  <w:vAlign w:val="center"/>
                </w:tcPr>
                <w:p w14:paraId="1F2DB846" w14:textId="4C48CBB0" w:rsidR="00F456E3" w:rsidRPr="00CB553D" w:rsidRDefault="00F456E3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143" w:type="dxa"/>
                  <w:vMerge/>
                  <w:tcBorders>
                    <w:left w:val="single" w:sz="4" w:space="0" w:color="000000"/>
                    <w:right w:val="nil"/>
                  </w:tcBorders>
                  <w:vAlign w:val="center"/>
                </w:tcPr>
                <w:p w14:paraId="3803180B" w14:textId="77777777" w:rsidR="00F456E3" w:rsidRPr="00CB553D" w:rsidRDefault="00F456E3" w:rsidP="00A12FC6">
                  <w:pP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154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69BE23D4" w14:textId="3A5BC28B" w:rsidR="00F456E3" w:rsidRPr="00CB553D" w:rsidRDefault="00F456E3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655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3E7160F2" w14:textId="77777777" w:rsidR="00F456E3" w:rsidRPr="00CB553D" w:rsidRDefault="00F456E3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399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1EA0F118" w14:textId="77777777" w:rsidR="00F456E3" w:rsidRPr="00CB553D" w:rsidRDefault="00F456E3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214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1F4DDCA5" w14:textId="77777777" w:rsidR="00F456E3" w:rsidRPr="00CB553D" w:rsidRDefault="00F456E3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</w:tr>
            <w:tr w:rsidR="001E20C1" w:rsidRPr="00CB553D" w14:paraId="7E3BCFF5" w14:textId="77777777" w:rsidTr="009B0B5D">
              <w:trPr>
                <w:cantSplit/>
                <w:trHeight w:val="276"/>
                <w:jc w:val="center"/>
              </w:trPr>
              <w:tc>
                <w:tcPr>
                  <w:tcW w:w="642" w:type="dxa"/>
                  <w:vMerge/>
                  <w:tcBorders>
                    <w:left w:val="single" w:sz="4" w:space="0" w:color="000000"/>
                    <w:right w:val="nil"/>
                  </w:tcBorders>
                  <w:vAlign w:val="center"/>
                </w:tcPr>
                <w:p w14:paraId="3A43061A" w14:textId="77777777" w:rsidR="00F456E3" w:rsidRPr="00CB553D" w:rsidRDefault="00F456E3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233" w:type="dxa"/>
                  <w:vMerge/>
                  <w:tcBorders>
                    <w:left w:val="single" w:sz="4" w:space="0" w:color="000000"/>
                    <w:right w:val="nil"/>
                  </w:tcBorders>
                  <w:vAlign w:val="center"/>
                </w:tcPr>
                <w:p w14:paraId="384DF2E8" w14:textId="0C8C38C1" w:rsidR="00F456E3" w:rsidRPr="00CB553D" w:rsidRDefault="00F456E3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143" w:type="dxa"/>
                  <w:vMerge/>
                  <w:tcBorders>
                    <w:left w:val="single" w:sz="4" w:space="0" w:color="000000"/>
                    <w:right w:val="nil"/>
                  </w:tcBorders>
                  <w:vAlign w:val="center"/>
                </w:tcPr>
                <w:p w14:paraId="216C717E" w14:textId="77777777" w:rsidR="00F456E3" w:rsidRPr="00CB553D" w:rsidRDefault="00F456E3" w:rsidP="00A12FC6">
                  <w:pP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154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584AC5FD" w14:textId="6D432795" w:rsidR="00F456E3" w:rsidRPr="00CB553D" w:rsidRDefault="00F456E3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F456E3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22</w:t>
                  </w:r>
                </w:p>
              </w:tc>
              <w:tc>
                <w:tcPr>
                  <w:tcW w:w="655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479A653C" w14:textId="77777777" w:rsidR="00F456E3" w:rsidRPr="00CB553D" w:rsidRDefault="00F456E3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399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92A7EF9" w14:textId="77777777" w:rsidR="00F456E3" w:rsidRPr="00CB553D" w:rsidRDefault="00F456E3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214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3E55D792" w14:textId="77777777" w:rsidR="00F456E3" w:rsidRPr="00CB553D" w:rsidRDefault="00F456E3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</w:tr>
            <w:tr w:rsidR="001E20C1" w:rsidRPr="00CB553D" w14:paraId="5EC4F50D" w14:textId="77777777" w:rsidTr="009B0B5D">
              <w:trPr>
                <w:cantSplit/>
                <w:trHeight w:val="276"/>
                <w:jc w:val="center"/>
              </w:trPr>
              <w:tc>
                <w:tcPr>
                  <w:tcW w:w="642" w:type="dxa"/>
                  <w:vMerge/>
                  <w:tcBorders>
                    <w:left w:val="single" w:sz="4" w:space="0" w:color="000000"/>
                    <w:right w:val="nil"/>
                  </w:tcBorders>
                  <w:vAlign w:val="center"/>
                </w:tcPr>
                <w:p w14:paraId="57A5D4A0" w14:textId="77777777" w:rsidR="00F456E3" w:rsidRPr="00CB553D" w:rsidRDefault="00F456E3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233" w:type="dxa"/>
                  <w:vMerge/>
                  <w:tcBorders>
                    <w:left w:val="single" w:sz="4" w:space="0" w:color="000000"/>
                    <w:right w:val="nil"/>
                  </w:tcBorders>
                  <w:vAlign w:val="center"/>
                </w:tcPr>
                <w:p w14:paraId="0FDAEA40" w14:textId="4D03B5E0" w:rsidR="00F456E3" w:rsidRPr="00CB553D" w:rsidRDefault="00F456E3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143" w:type="dxa"/>
                  <w:vMerge/>
                  <w:tcBorders>
                    <w:left w:val="single" w:sz="4" w:space="0" w:color="000000"/>
                    <w:right w:val="nil"/>
                  </w:tcBorders>
                  <w:vAlign w:val="center"/>
                </w:tcPr>
                <w:p w14:paraId="5C5950D8" w14:textId="77777777" w:rsidR="00F456E3" w:rsidRPr="00CB553D" w:rsidRDefault="00F456E3" w:rsidP="00A12FC6">
                  <w:pP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154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697F6621" w14:textId="77777777" w:rsidR="00F456E3" w:rsidRPr="00CB553D" w:rsidRDefault="00F456E3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655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577DDCE6" w14:textId="77777777" w:rsidR="00F456E3" w:rsidRPr="00CB553D" w:rsidRDefault="00F456E3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399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12904663" w14:textId="77777777" w:rsidR="00F456E3" w:rsidRPr="00CB553D" w:rsidRDefault="00F456E3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214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43E90DD8" w14:textId="77777777" w:rsidR="00F456E3" w:rsidRPr="00CB553D" w:rsidRDefault="00F456E3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</w:tr>
            <w:tr w:rsidR="001E20C1" w:rsidRPr="00CB553D" w14:paraId="6B1FF0DE" w14:textId="77777777" w:rsidTr="009B0B5D">
              <w:trPr>
                <w:cantSplit/>
                <w:trHeight w:val="276"/>
                <w:jc w:val="center"/>
              </w:trPr>
              <w:tc>
                <w:tcPr>
                  <w:tcW w:w="642" w:type="dxa"/>
                  <w:vMerge/>
                  <w:tcBorders>
                    <w:left w:val="single" w:sz="4" w:space="0" w:color="000000"/>
                    <w:right w:val="nil"/>
                  </w:tcBorders>
                  <w:vAlign w:val="center"/>
                </w:tcPr>
                <w:p w14:paraId="44F9EEE8" w14:textId="77777777" w:rsidR="00F456E3" w:rsidRPr="00CB553D" w:rsidRDefault="00F456E3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233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434F056F" w14:textId="37B92ABB" w:rsidR="00F456E3" w:rsidRPr="00CB553D" w:rsidRDefault="00F456E3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143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49905448" w14:textId="77777777" w:rsidR="00F456E3" w:rsidRPr="00CB553D" w:rsidRDefault="00F456E3" w:rsidP="00A12FC6">
                  <w:pP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15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FE29A5" w14:textId="77777777" w:rsidR="00F456E3" w:rsidRPr="00CB553D" w:rsidRDefault="00F456E3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655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71907076" w14:textId="77777777" w:rsidR="00F456E3" w:rsidRPr="00CB553D" w:rsidRDefault="00F456E3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399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4D3750AF" w14:textId="77777777" w:rsidR="00F456E3" w:rsidRPr="00CB553D" w:rsidRDefault="00F456E3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214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5E1F201D" w14:textId="77777777" w:rsidR="00F456E3" w:rsidRPr="00CB553D" w:rsidRDefault="00F456E3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</w:tr>
            <w:tr w:rsidR="001E20C1" w:rsidRPr="00CB553D" w14:paraId="27CA4030" w14:textId="77777777" w:rsidTr="009B0B5D">
              <w:trPr>
                <w:cantSplit/>
                <w:trHeight w:val="276"/>
                <w:jc w:val="center"/>
              </w:trPr>
              <w:tc>
                <w:tcPr>
                  <w:tcW w:w="642" w:type="dxa"/>
                  <w:vMerge/>
                  <w:tcBorders>
                    <w:left w:val="single" w:sz="4" w:space="0" w:color="000000"/>
                    <w:right w:val="nil"/>
                  </w:tcBorders>
                  <w:vAlign w:val="center"/>
                </w:tcPr>
                <w:p w14:paraId="436869E9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23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nil"/>
                  </w:tcBorders>
                  <w:vAlign w:val="center"/>
                </w:tcPr>
                <w:p w14:paraId="17B3F3D4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Tyrawa Solna</w:t>
                  </w:r>
                </w:p>
                <w:p w14:paraId="6D9DB9DF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Hłomcza</w:t>
                  </w:r>
                </w:p>
                <w:p w14:paraId="56F08025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Łodzina</w:t>
                  </w:r>
                </w:p>
                <w:p w14:paraId="6370E714" w14:textId="393C6EF0" w:rsidR="001920CE" w:rsidRDefault="001920CE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  <w:p w14:paraId="3B01669A" w14:textId="77777777" w:rsidR="001920CE" w:rsidRPr="001920CE" w:rsidRDefault="001920CE" w:rsidP="001920CE">
                  <w:pP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  <w:p w14:paraId="420108E0" w14:textId="77777777" w:rsidR="001920CE" w:rsidRPr="001920CE" w:rsidRDefault="001920CE" w:rsidP="001920CE">
                  <w:pP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  <w:p w14:paraId="6A54F021" w14:textId="77777777" w:rsidR="001920CE" w:rsidRPr="001920CE" w:rsidRDefault="001920CE" w:rsidP="001920CE">
                  <w:pP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  <w:p w14:paraId="57831BBA" w14:textId="77777777" w:rsidR="001920CE" w:rsidRPr="001920CE" w:rsidRDefault="001920CE" w:rsidP="001920CE">
                  <w:pP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  <w:p w14:paraId="2E5BE65B" w14:textId="77777777" w:rsidR="001920CE" w:rsidRPr="001920CE" w:rsidRDefault="001920CE" w:rsidP="001920CE">
                  <w:pP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  <w:p w14:paraId="38AAE811" w14:textId="77777777" w:rsidR="001920CE" w:rsidRPr="001920CE" w:rsidRDefault="001920CE" w:rsidP="001920CE">
                  <w:pP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  <w:p w14:paraId="7BEE44DF" w14:textId="77777777" w:rsidR="001920CE" w:rsidRPr="001920CE" w:rsidRDefault="001920CE" w:rsidP="001920CE">
                  <w:pP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  <w:p w14:paraId="51B3ABCC" w14:textId="77777777" w:rsidR="001920CE" w:rsidRPr="001920CE" w:rsidRDefault="001920CE" w:rsidP="001920CE">
                  <w:pP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  <w:p w14:paraId="4DDE4A4B" w14:textId="77777777" w:rsidR="001920CE" w:rsidRPr="001920CE" w:rsidRDefault="001920CE" w:rsidP="001920CE">
                  <w:pP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  <w:p w14:paraId="7A7628E8" w14:textId="77777777" w:rsidR="001920CE" w:rsidRPr="001920CE" w:rsidRDefault="001920CE" w:rsidP="001920CE">
                  <w:pP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  <w:p w14:paraId="49CB663B" w14:textId="77777777" w:rsidR="001920CE" w:rsidRPr="001920CE" w:rsidRDefault="001920CE" w:rsidP="001920CE">
                  <w:pP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  <w:p w14:paraId="5E78CBB5" w14:textId="5CF82C5A" w:rsidR="001920CE" w:rsidRDefault="001920CE" w:rsidP="00C100BB">
                  <w:pPr>
                    <w:pBdr>
                      <w:bottom w:val="single" w:sz="4" w:space="1" w:color="auto"/>
                    </w:pBd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  <w:p w14:paraId="37CA7108" w14:textId="0B0D36BB" w:rsidR="00A12FC6" w:rsidRPr="001920CE" w:rsidRDefault="001920CE" w:rsidP="001920CE">
                  <w:pP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Dębna</w:t>
                  </w:r>
                </w:p>
              </w:tc>
              <w:tc>
                <w:tcPr>
                  <w:tcW w:w="114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nil"/>
                  </w:tcBorders>
                  <w:vAlign w:val="center"/>
                </w:tcPr>
                <w:p w14:paraId="7D5DC9B9" w14:textId="77777777" w:rsidR="00A12FC6" w:rsidRPr="00CB553D" w:rsidRDefault="00A12FC6" w:rsidP="00A12FC6">
                  <w:pPr>
                    <w:suppressAutoHyphens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Mrzygłód</w:t>
                  </w:r>
                </w:p>
              </w:tc>
              <w:tc>
                <w:tcPr>
                  <w:tcW w:w="115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1210A7C9" w14:textId="77777777" w:rsidR="00A12FC6" w:rsidRPr="003D6727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lang w:eastAsia="ar-SA"/>
                    </w:rPr>
                  </w:pPr>
                </w:p>
              </w:tc>
              <w:tc>
                <w:tcPr>
                  <w:tcW w:w="655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24017AF3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399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67D68734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214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2C0DC84F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</w:tr>
            <w:tr w:rsidR="001E20C1" w:rsidRPr="00CB553D" w14:paraId="3B97417E" w14:textId="77777777" w:rsidTr="009B0B5D">
              <w:trPr>
                <w:cantSplit/>
                <w:trHeight w:val="135"/>
                <w:jc w:val="center"/>
              </w:trPr>
              <w:tc>
                <w:tcPr>
                  <w:tcW w:w="642" w:type="dxa"/>
                  <w:vMerge/>
                  <w:tcBorders>
                    <w:left w:val="single" w:sz="4" w:space="0" w:color="000000"/>
                    <w:right w:val="nil"/>
                  </w:tcBorders>
                  <w:vAlign w:val="center"/>
                </w:tcPr>
                <w:p w14:paraId="150D41D7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233" w:type="dxa"/>
                  <w:vMerge/>
                  <w:tcBorders>
                    <w:left w:val="single" w:sz="4" w:space="0" w:color="000000"/>
                    <w:right w:val="nil"/>
                  </w:tcBorders>
                  <w:vAlign w:val="center"/>
                </w:tcPr>
                <w:p w14:paraId="38A384C3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143" w:type="dxa"/>
                  <w:vMerge/>
                  <w:tcBorders>
                    <w:left w:val="single" w:sz="4" w:space="0" w:color="000000"/>
                    <w:right w:val="nil"/>
                  </w:tcBorders>
                  <w:vAlign w:val="center"/>
                </w:tcPr>
                <w:p w14:paraId="7428F465" w14:textId="77777777" w:rsidR="00A12FC6" w:rsidRPr="00CB553D" w:rsidRDefault="00A12FC6" w:rsidP="00A12FC6">
                  <w:pP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154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6234B270" w14:textId="52CD4113" w:rsidR="00A12FC6" w:rsidRPr="00FB4C5C" w:rsidRDefault="001920CE" w:rsidP="00A12FC6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Tahoma" w:hAnsi="Times New Roman" w:cs="Tahoma"/>
                      <w:kern w:val="3"/>
                      <w:lang w:eastAsia="pl-PL"/>
                    </w:rPr>
                  </w:pPr>
                  <w:r>
                    <w:rPr>
                      <w:rFonts w:ascii="Times New Roman" w:eastAsia="Tahoma" w:hAnsi="Times New Roman" w:cs="Tahoma"/>
                      <w:bCs/>
                      <w:kern w:val="3"/>
                      <w:lang w:eastAsia="pl-PL"/>
                    </w:rPr>
                    <w:t>31</w:t>
                  </w:r>
                  <w:r w:rsidR="00A12FC6" w:rsidRPr="00FB4C5C">
                    <w:rPr>
                      <w:rFonts w:ascii="Times New Roman" w:eastAsia="Tahoma" w:hAnsi="Times New Roman" w:cs="Tahoma"/>
                      <w:bCs/>
                      <w:kern w:val="3"/>
                      <w:lang w:eastAsia="pl-PL"/>
                    </w:rPr>
                    <w:t xml:space="preserve">   (w tym</w:t>
                  </w:r>
                </w:p>
                <w:p w14:paraId="1AAE5452" w14:textId="513B8C2C" w:rsidR="00A12FC6" w:rsidRDefault="001920CE" w:rsidP="00A12FC6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Tahoma" w:hAnsi="Times New Roman" w:cs="Tahoma"/>
                      <w:bCs/>
                      <w:kern w:val="3"/>
                      <w:lang w:eastAsia="pl-PL"/>
                    </w:rPr>
                  </w:pPr>
                  <w:r>
                    <w:rPr>
                      <w:rFonts w:ascii="Times New Roman" w:eastAsia="Tahoma" w:hAnsi="Times New Roman" w:cs="Tahoma"/>
                      <w:bCs/>
                      <w:kern w:val="3"/>
                      <w:lang w:eastAsia="pl-PL"/>
                    </w:rPr>
                    <w:t>dw</w:t>
                  </w:r>
                  <w:r w:rsidR="00A12FC6" w:rsidRPr="00FB4C5C">
                    <w:rPr>
                      <w:rFonts w:ascii="Times New Roman" w:eastAsia="Tahoma" w:hAnsi="Times New Roman" w:cs="Tahoma"/>
                      <w:bCs/>
                      <w:kern w:val="3"/>
                      <w:lang w:eastAsia="pl-PL"/>
                    </w:rPr>
                    <w:t xml:space="preserve">oje   dzieci </w:t>
                  </w:r>
                  <w:r w:rsidR="00A12FC6" w:rsidRPr="00FB4C5C">
                    <w:rPr>
                      <w:rFonts w:ascii="Times New Roman" w:eastAsia="Tahoma" w:hAnsi="Times New Roman" w:cs="Tahoma"/>
                      <w:bCs/>
                      <w:kern w:val="3"/>
                      <w:lang w:eastAsia="pl-PL"/>
                    </w:rPr>
                    <w:br/>
                    <w:t xml:space="preserve">z przysiółka Podlas, </w:t>
                  </w:r>
                  <w:r>
                    <w:rPr>
                      <w:rFonts w:ascii="Times New Roman" w:eastAsia="Tahoma" w:hAnsi="Times New Roman" w:cs="Tahoma"/>
                      <w:bCs/>
                      <w:kern w:val="3"/>
                      <w:lang w:eastAsia="pl-PL"/>
                    </w:rPr>
                    <w:t>dw</w:t>
                  </w:r>
                  <w:r w:rsidR="00884868">
                    <w:rPr>
                      <w:rFonts w:ascii="Times New Roman" w:eastAsia="Tahoma" w:hAnsi="Times New Roman" w:cs="Tahoma"/>
                      <w:bCs/>
                      <w:kern w:val="3"/>
                      <w:lang w:eastAsia="pl-PL"/>
                    </w:rPr>
                    <w:t>oje dzieci</w:t>
                  </w:r>
                  <w:r w:rsidR="00A12FC6" w:rsidRPr="00FB4C5C">
                    <w:rPr>
                      <w:rFonts w:ascii="Times New Roman" w:eastAsia="Tahoma" w:hAnsi="Times New Roman" w:cs="Tahoma"/>
                      <w:bCs/>
                      <w:kern w:val="3"/>
                      <w:lang w:eastAsia="pl-PL"/>
                    </w:rPr>
                    <w:t xml:space="preserve"> </w:t>
                  </w:r>
                  <w:r w:rsidR="00A12FC6" w:rsidRPr="00FB4C5C">
                    <w:rPr>
                      <w:rFonts w:ascii="Times New Roman" w:eastAsia="Tahoma" w:hAnsi="Times New Roman" w:cs="Tahoma"/>
                      <w:bCs/>
                      <w:kern w:val="3"/>
                      <w:lang w:eastAsia="pl-PL"/>
                    </w:rPr>
                    <w:br/>
                    <w:t xml:space="preserve">z przysiółka  </w:t>
                  </w:r>
                  <w:proofErr w:type="spellStart"/>
                  <w:r w:rsidR="00A12FC6" w:rsidRPr="00FB4C5C">
                    <w:rPr>
                      <w:rFonts w:ascii="Times New Roman" w:eastAsia="Tahoma" w:hAnsi="Times New Roman" w:cs="Tahoma"/>
                      <w:bCs/>
                      <w:kern w:val="3"/>
                      <w:lang w:eastAsia="pl-PL"/>
                    </w:rPr>
                    <w:t>Podczerniawa</w:t>
                  </w:r>
                  <w:proofErr w:type="spellEnd"/>
                  <w:r w:rsidR="00A12FC6" w:rsidRPr="00FB4C5C">
                    <w:rPr>
                      <w:rFonts w:ascii="Times New Roman" w:eastAsia="Tahoma" w:hAnsi="Times New Roman" w:cs="Tahoma"/>
                      <w:bCs/>
                      <w:kern w:val="3"/>
                      <w:lang w:eastAsia="pl-PL"/>
                    </w:rPr>
                    <w:t xml:space="preserve"> oraz jedno z przysiółka  Babina)</w:t>
                  </w:r>
                </w:p>
                <w:p w14:paraId="15334AD4" w14:textId="77777777" w:rsidR="003E0E3E" w:rsidRDefault="003E0E3E" w:rsidP="00A12FC6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Tahoma" w:hAnsi="Times New Roman" w:cs="Tahoma"/>
                      <w:bCs/>
                      <w:kern w:val="3"/>
                      <w:lang w:eastAsia="pl-PL"/>
                    </w:rPr>
                  </w:pPr>
                </w:p>
                <w:p w14:paraId="6BCA62A8" w14:textId="77777777" w:rsidR="003E0E3E" w:rsidRPr="00FB4C5C" w:rsidRDefault="003E0E3E" w:rsidP="00A12FC6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Tahoma" w:hAnsi="Times New Roman" w:cs="Tahoma"/>
                      <w:bCs/>
                      <w:kern w:val="3"/>
                      <w:lang w:eastAsia="pl-PL"/>
                    </w:rPr>
                  </w:pPr>
                </w:p>
                <w:p w14:paraId="289234C1" w14:textId="77777777" w:rsidR="001E20C1" w:rsidRDefault="001E20C1" w:rsidP="003E0E3E">
                  <w:pPr>
                    <w:widowControl w:val="0"/>
                    <w:pBdr>
                      <w:top w:val="single" w:sz="4" w:space="1" w:color="auto"/>
                    </w:pBdr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Tahoma" w:hAnsi="Times New Roman" w:cs="Tahoma"/>
                      <w:bCs/>
                      <w:kern w:val="3"/>
                      <w:lang w:eastAsia="pl-PL"/>
                    </w:rPr>
                  </w:pPr>
                </w:p>
                <w:p w14:paraId="2CE59B44" w14:textId="14F958C3" w:rsidR="00A12FC6" w:rsidRPr="00FB4C5C" w:rsidRDefault="001920CE" w:rsidP="003E0E3E">
                  <w:pPr>
                    <w:widowControl w:val="0"/>
                    <w:pBdr>
                      <w:top w:val="single" w:sz="4" w:space="1" w:color="auto"/>
                    </w:pBdr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Tahoma" w:hAnsi="Times New Roman" w:cs="Tahoma"/>
                      <w:bCs/>
                      <w:kern w:val="3"/>
                      <w:lang w:eastAsia="pl-PL"/>
                    </w:rPr>
                  </w:pPr>
                  <w:r>
                    <w:rPr>
                      <w:rFonts w:ascii="Times New Roman" w:eastAsia="Tahoma" w:hAnsi="Times New Roman" w:cs="Tahoma"/>
                      <w:bCs/>
                      <w:kern w:val="3"/>
                      <w:lang w:eastAsia="pl-PL"/>
                    </w:rPr>
                    <w:t>1</w:t>
                  </w:r>
                </w:p>
                <w:p w14:paraId="7F82527F" w14:textId="77777777" w:rsidR="00A12FC6" w:rsidRPr="003D6727" w:rsidRDefault="00A12FC6" w:rsidP="00A12FC6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lang w:eastAsia="ar-SA"/>
                    </w:rPr>
                  </w:pPr>
                </w:p>
              </w:tc>
              <w:tc>
                <w:tcPr>
                  <w:tcW w:w="655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45A3C753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399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3722984A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214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45392041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</w:tr>
            <w:tr w:rsidR="00A33C41" w:rsidRPr="00CB553D" w14:paraId="5153C9B8" w14:textId="6C5F0ECE" w:rsidTr="009B0B5D">
              <w:trPr>
                <w:cantSplit/>
                <w:trHeight w:val="270"/>
                <w:jc w:val="center"/>
              </w:trPr>
              <w:tc>
                <w:tcPr>
                  <w:tcW w:w="642" w:type="dxa"/>
                  <w:vMerge/>
                  <w:tcBorders>
                    <w:left w:val="single" w:sz="4" w:space="0" w:color="000000"/>
                    <w:bottom w:val="nil"/>
                    <w:right w:val="nil"/>
                  </w:tcBorders>
                  <w:vAlign w:val="center"/>
                </w:tcPr>
                <w:p w14:paraId="34B85D7C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233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1FE7284E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143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0201EC0A" w14:textId="77777777" w:rsidR="00A12FC6" w:rsidRPr="00CB553D" w:rsidRDefault="00A12FC6" w:rsidP="00A12FC6">
                  <w:pP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154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C8FBD9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655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1F7280DD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3992" w:type="dxa"/>
                  <w:vMerge/>
                  <w:tcBorders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06C65E47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214" w:type="dxa"/>
                  <w:tcBorders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031B81EB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gridSpan w:val="0"/>
                </w:tcPr>
                <w:p w14:paraId="5153C9B8" w14:textId="6C5F0ECE" w:rsidR="00A33C41" w:rsidRPr="00CB553D" w:rsidRDefault="001920CE">
                  <w:r>
                    <w:tab/>
                  </w:r>
                  <w:r>
                    <w:tab/>
                  </w:r>
                </w:p>
              </w:tc>
            </w:tr>
            <w:tr w:rsidR="001E20C1" w:rsidRPr="00CB553D" w14:paraId="0BB79884" w14:textId="77777777" w:rsidTr="009B0B5D">
              <w:trPr>
                <w:cantSplit/>
                <w:trHeight w:val="276"/>
                <w:jc w:val="center"/>
              </w:trPr>
              <w:tc>
                <w:tcPr>
                  <w:tcW w:w="642" w:type="dxa"/>
                  <w:vMerge/>
                  <w:tcBorders>
                    <w:left w:val="single" w:sz="4" w:space="0" w:color="000000"/>
                    <w:right w:val="nil"/>
                  </w:tcBorders>
                  <w:vAlign w:val="center"/>
                </w:tcPr>
                <w:p w14:paraId="166E7E47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23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nil"/>
                  </w:tcBorders>
                  <w:vAlign w:val="center"/>
                </w:tcPr>
                <w:p w14:paraId="27EF1986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Hłomcza</w:t>
                  </w:r>
                </w:p>
                <w:p w14:paraId="1AB2F835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Mrzygłód</w:t>
                  </w:r>
                </w:p>
                <w:p w14:paraId="5EE8CA84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lastRenderedPageBreak/>
                    <w:t>Łodzina</w:t>
                  </w:r>
                </w:p>
                <w:p w14:paraId="23AE0BD0" w14:textId="3CCEE67D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14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nil"/>
                  </w:tcBorders>
                  <w:vAlign w:val="center"/>
                </w:tcPr>
                <w:p w14:paraId="6707E694" w14:textId="77777777" w:rsidR="00A12FC6" w:rsidRPr="00CB553D" w:rsidRDefault="00A12FC6" w:rsidP="00884868">
                  <w:pPr>
                    <w:suppressAutoHyphens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lastRenderedPageBreak/>
                    <w:t>Tyrawa Solna</w:t>
                  </w:r>
                </w:p>
              </w:tc>
              <w:tc>
                <w:tcPr>
                  <w:tcW w:w="115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3525A890" w14:textId="3E3E9C4D" w:rsidR="00A12FC6" w:rsidRPr="00FB4C5C" w:rsidRDefault="001920CE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Cs w:val="20"/>
                      <w:lang w:eastAsia="ar-SA"/>
                    </w:rPr>
                    <w:t>28</w:t>
                  </w:r>
                  <w:r w:rsidR="00A12FC6" w:rsidRPr="00FB4C5C">
                    <w:rPr>
                      <w:rFonts w:ascii="Times New Roman" w:eastAsia="Times New Roman" w:hAnsi="Times New Roman"/>
                      <w:bCs/>
                      <w:szCs w:val="20"/>
                      <w:lang w:eastAsia="ar-SA"/>
                    </w:rPr>
                    <w:t xml:space="preserve"> (w tym </w:t>
                  </w:r>
                  <w:r w:rsidR="00B81ED8">
                    <w:rPr>
                      <w:rFonts w:ascii="Times New Roman" w:eastAsia="Times New Roman" w:hAnsi="Times New Roman"/>
                      <w:bCs/>
                      <w:szCs w:val="20"/>
                      <w:lang w:eastAsia="ar-SA"/>
                    </w:rPr>
                    <w:t>dw</w:t>
                  </w:r>
                  <w:r w:rsidR="00A12FC6" w:rsidRPr="00FB4C5C">
                    <w:rPr>
                      <w:rFonts w:ascii="Times New Roman" w:eastAsia="Times New Roman" w:hAnsi="Times New Roman"/>
                      <w:bCs/>
                      <w:szCs w:val="20"/>
                      <w:lang w:eastAsia="ar-SA"/>
                    </w:rPr>
                    <w:t xml:space="preserve">oje  </w:t>
                  </w:r>
                  <w:r w:rsidR="00A12FC6" w:rsidRPr="00FB4C5C">
                    <w:rPr>
                      <w:rFonts w:ascii="Times New Roman" w:eastAsia="Times New Roman" w:hAnsi="Times New Roman"/>
                      <w:bCs/>
                      <w:szCs w:val="20"/>
                      <w:lang w:eastAsia="ar-SA"/>
                    </w:rPr>
                    <w:lastRenderedPageBreak/>
                    <w:t xml:space="preserve">dzieci </w:t>
                  </w:r>
                  <w:r w:rsidR="00A12FC6" w:rsidRPr="00FB4C5C">
                    <w:rPr>
                      <w:rFonts w:ascii="Times New Roman" w:eastAsia="Times New Roman" w:hAnsi="Times New Roman"/>
                      <w:bCs/>
                      <w:szCs w:val="20"/>
                      <w:lang w:eastAsia="ar-SA"/>
                    </w:rPr>
                    <w:br/>
                  </w:r>
                  <w:r w:rsidR="00884868">
                    <w:rPr>
                      <w:rFonts w:ascii="Times New Roman" w:eastAsia="Times New Roman" w:hAnsi="Times New Roman"/>
                      <w:bCs/>
                      <w:szCs w:val="20"/>
                      <w:lang w:eastAsia="ar-SA"/>
                    </w:rPr>
                    <w:t xml:space="preserve">z przysiółka Podlas oraz </w:t>
                  </w:r>
                  <w:r w:rsidR="00B81ED8">
                    <w:rPr>
                      <w:rFonts w:ascii="Times New Roman" w:eastAsia="Times New Roman" w:hAnsi="Times New Roman"/>
                      <w:bCs/>
                      <w:szCs w:val="20"/>
                      <w:lang w:eastAsia="ar-SA"/>
                    </w:rPr>
                    <w:t>jedno dziecko</w:t>
                  </w:r>
                  <w:r w:rsidR="00A12FC6" w:rsidRPr="00FB4C5C">
                    <w:rPr>
                      <w:rFonts w:ascii="Times New Roman" w:eastAsia="Times New Roman" w:hAnsi="Times New Roman"/>
                      <w:bCs/>
                      <w:szCs w:val="20"/>
                      <w:lang w:eastAsia="ar-SA"/>
                    </w:rPr>
                    <w:t xml:space="preserve"> </w:t>
                  </w:r>
                  <w:r w:rsidR="00A12FC6" w:rsidRPr="00FB4C5C">
                    <w:rPr>
                      <w:rFonts w:ascii="Times New Roman" w:eastAsia="Times New Roman" w:hAnsi="Times New Roman"/>
                      <w:bCs/>
                      <w:szCs w:val="20"/>
                      <w:lang w:eastAsia="ar-SA"/>
                    </w:rPr>
                    <w:br/>
                    <w:t xml:space="preserve"> z przysiółka </w:t>
                  </w:r>
                  <w:proofErr w:type="spellStart"/>
                  <w:r w:rsidR="00A12FC6" w:rsidRPr="00FB4C5C">
                    <w:rPr>
                      <w:rFonts w:ascii="Times New Roman" w:eastAsia="Times New Roman" w:hAnsi="Times New Roman"/>
                      <w:bCs/>
                      <w:szCs w:val="20"/>
                      <w:lang w:eastAsia="ar-SA"/>
                    </w:rPr>
                    <w:t>Podczerniawa</w:t>
                  </w:r>
                  <w:proofErr w:type="spellEnd"/>
                  <w:r w:rsidR="00A12FC6" w:rsidRPr="00FB4C5C">
                    <w:rPr>
                      <w:rFonts w:ascii="Times New Roman" w:eastAsia="Times New Roman" w:hAnsi="Times New Roman"/>
                      <w:bCs/>
                      <w:szCs w:val="20"/>
                      <w:lang w:eastAsia="ar-SA"/>
                    </w:rPr>
                    <w:t xml:space="preserve"> ) </w:t>
                  </w:r>
                </w:p>
                <w:p w14:paraId="00C06C44" w14:textId="77777777" w:rsidR="00A12FC6" w:rsidRPr="00FB4C5C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Cs/>
                      <w:szCs w:val="20"/>
                      <w:lang w:eastAsia="ar-SA"/>
                    </w:rPr>
                  </w:pPr>
                </w:p>
                <w:p w14:paraId="710618E8" w14:textId="77777777" w:rsidR="00A12FC6" w:rsidRPr="00CB553D" w:rsidRDefault="00A12FC6" w:rsidP="00A12FC6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655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11F682EF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399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3909B336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214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442CF4C9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</w:tr>
            <w:tr w:rsidR="001E20C1" w:rsidRPr="00CB553D" w14:paraId="6D8FA93F" w14:textId="77777777" w:rsidTr="009B0B5D">
              <w:trPr>
                <w:cantSplit/>
                <w:trHeight w:val="80"/>
                <w:jc w:val="center"/>
              </w:trPr>
              <w:tc>
                <w:tcPr>
                  <w:tcW w:w="642" w:type="dxa"/>
                  <w:vMerge/>
                  <w:tcBorders>
                    <w:left w:val="single" w:sz="4" w:space="0" w:color="000000"/>
                    <w:right w:val="nil"/>
                  </w:tcBorders>
                  <w:vAlign w:val="center"/>
                </w:tcPr>
                <w:p w14:paraId="1D62BD19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233" w:type="dxa"/>
                  <w:vMerge/>
                  <w:tcBorders>
                    <w:left w:val="single" w:sz="4" w:space="0" w:color="000000"/>
                    <w:right w:val="nil"/>
                  </w:tcBorders>
                  <w:vAlign w:val="center"/>
                </w:tcPr>
                <w:p w14:paraId="6FFD23F2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143" w:type="dxa"/>
                  <w:vMerge/>
                  <w:tcBorders>
                    <w:left w:val="single" w:sz="4" w:space="0" w:color="000000"/>
                    <w:right w:val="nil"/>
                  </w:tcBorders>
                  <w:vAlign w:val="center"/>
                </w:tcPr>
                <w:p w14:paraId="5D590023" w14:textId="77777777" w:rsidR="00A12FC6" w:rsidRPr="00CB553D" w:rsidRDefault="00A12FC6" w:rsidP="00A12FC6">
                  <w:pP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15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3A67170E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655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1FEC53D9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399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4859648D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214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28736252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</w:tr>
            <w:tr w:rsidR="001E20C1" w:rsidRPr="00CB553D" w14:paraId="2A20E4B8" w14:textId="77777777" w:rsidTr="009B0B5D">
              <w:trPr>
                <w:cantSplit/>
                <w:trHeight w:val="3391"/>
                <w:jc w:val="center"/>
              </w:trPr>
              <w:tc>
                <w:tcPr>
                  <w:tcW w:w="64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3B5CBE56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233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6FFECB2C" w14:textId="77777777" w:rsidR="00A12FC6" w:rsidRPr="00CB553D" w:rsidRDefault="00A12FC6" w:rsidP="00A12FC6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143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1CC54056" w14:textId="77777777" w:rsidR="00A12FC6" w:rsidRPr="00CB553D" w:rsidRDefault="00A12FC6" w:rsidP="00A12FC6">
                  <w:pP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154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41E5B4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655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1608A7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399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D56B57A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21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7CD5C0" w14:textId="77777777" w:rsidR="00A12FC6" w:rsidRPr="00CB553D" w:rsidRDefault="00A12FC6" w:rsidP="00A12FC6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</w:tr>
            <w:tr w:rsidR="001E20C1" w14:paraId="73461674" w14:textId="77777777" w:rsidTr="009B0B5D">
              <w:trPr>
                <w:cantSplit/>
                <w:trHeight w:val="276"/>
                <w:jc w:val="center"/>
              </w:trPr>
              <w:tc>
                <w:tcPr>
                  <w:tcW w:w="6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solid" w:color="F2DBDB" w:themeColor="accent2" w:themeTint="33" w:fill="auto"/>
                  <w:vAlign w:val="center"/>
                  <w:hideMark/>
                </w:tcPr>
                <w:p w14:paraId="1C3DA1AD" w14:textId="77777777" w:rsidR="00A33C41" w:rsidRPr="00CB553D" w:rsidRDefault="00A33C41" w:rsidP="00A33C41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 w:rsidRPr="00D7219B"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Nr części</w:t>
                  </w:r>
                  <w:r>
                    <w:rPr>
                      <w:rStyle w:val="Odwoanieprzypisudolnego"/>
                      <w:rFonts w:ascii="Times New Roman" w:eastAsia="Times New Roman" w:hAnsi="Times New Roman"/>
                      <w:b/>
                      <w:lang w:eastAsia="ar-SA"/>
                    </w:rPr>
                    <w:footnoteReference w:id="4"/>
                  </w:r>
                </w:p>
              </w:tc>
              <w:tc>
                <w:tcPr>
                  <w:tcW w:w="23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solid" w:color="F2DBDB" w:themeColor="accent2" w:themeTint="33" w:fill="auto"/>
                  <w:vAlign w:val="center"/>
                </w:tcPr>
                <w:p w14:paraId="03703CDF" w14:textId="77777777" w:rsidR="00A33C41" w:rsidRPr="00CB553D" w:rsidRDefault="00A33C41" w:rsidP="00A33C41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Trasa</w:t>
                  </w:r>
                </w:p>
              </w:tc>
              <w:tc>
                <w:tcPr>
                  <w:tcW w:w="115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</w:tcPr>
                <w:p w14:paraId="03DBF462" w14:textId="77777777" w:rsidR="00A33C41" w:rsidRDefault="00A33C41" w:rsidP="00A33C41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</w:p>
              </w:tc>
              <w:tc>
                <w:tcPr>
                  <w:tcW w:w="655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</w:tcPr>
                <w:p w14:paraId="283AFE03" w14:textId="4996D9B4" w:rsidR="00A33C41" w:rsidRDefault="00A33C41" w:rsidP="00A33C41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 xml:space="preserve">Oferowana cena netto/brutto </w:t>
                  </w:r>
                  <w:r w:rsidRPr="00A33C41"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za jeden dzień świadczenia usługi</w:t>
                  </w:r>
                </w:p>
              </w:tc>
              <w:tc>
                <w:tcPr>
                  <w:tcW w:w="399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  <w:vAlign w:val="center"/>
                  <w:hideMark/>
                </w:tcPr>
                <w:p w14:paraId="7A2F8B95" w14:textId="77777777" w:rsidR="00A33C41" w:rsidRPr="00CB553D" w:rsidRDefault="00A33C41" w:rsidP="00A33C41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 xml:space="preserve">Oferowana wartość </w:t>
                  </w:r>
                  <w:r w:rsidRPr="00CB553D"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brutto</w:t>
                  </w:r>
                </w:p>
              </w:tc>
              <w:tc>
                <w:tcPr>
                  <w:tcW w:w="121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</w:tcPr>
                <w:p w14:paraId="0D0AD2CF" w14:textId="77777777" w:rsidR="00A33C41" w:rsidRDefault="00A33C41" w:rsidP="00A33C41">
                  <w:pPr>
                    <w:tabs>
                      <w:tab w:val="left" w:pos="255"/>
                    </w:tabs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 w:rsidRPr="00D14B3A">
                    <w:rPr>
                      <w:rFonts w:ascii="Times New Roman" w:eastAsia="Times New Roman" w:hAnsi="Times New Roman"/>
                      <w:b/>
                      <w:szCs w:val="20"/>
                      <w:lang w:eastAsia="ar-SA" w:bidi="pl-PL"/>
                    </w:rPr>
                    <w:t>Czas reakcji (podstawienia autobusu zastępczego w przypadku awarii</w:t>
                  </w:r>
                  <w:r>
                    <w:rPr>
                      <w:rFonts w:ascii="Times New Roman" w:eastAsia="Times New Roman" w:hAnsi="Times New Roman"/>
                      <w:b/>
                      <w:szCs w:val="20"/>
                      <w:lang w:eastAsia="ar-SA" w:bidi="pl-PL"/>
                    </w:rPr>
                    <w:t>)</w:t>
                  </w:r>
                  <w:r w:rsidRPr="00D14B3A">
                    <w:rPr>
                      <w:rFonts w:ascii="Times New Roman" w:eastAsia="Times New Roman" w:hAnsi="Times New Roman"/>
                      <w:b/>
                      <w:szCs w:val="20"/>
                      <w:lang w:eastAsia="ar-SA" w:bidi="pl-PL"/>
                    </w:rPr>
                    <w:t xml:space="preserve"> </w:t>
                  </w:r>
                  <w:r>
                    <w:rPr>
                      <w:rStyle w:val="Odwoanieprzypisudolnego"/>
                      <w:rFonts w:ascii="Times New Roman" w:eastAsia="Times New Roman" w:hAnsi="Times New Roman"/>
                      <w:b/>
                      <w:lang w:eastAsia="ar-SA" w:bidi="pl-PL"/>
                    </w:rPr>
                    <w:footnoteReference w:id="5"/>
                  </w:r>
                </w:p>
              </w:tc>
            </w:tr>
            <w:tr w:rsidR="007F0844" w:rsidRPr="00CB553D" w14:paraId="6805801F" w14:textId="77777777" w:rsidTr="009B0B5D">
              <w:trPr>
                <w:cantSplit/>
                <w:trHeight w:val="276"/>
                <w:jc w:val="center"/>
              </w:trPr>
              <w:tc>
                <w:tcPr>
                  <w:tcW w:w="6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solid" w:color="F2DBDB" w:themeColor="accent2" w:themeTint="33" w:fill="auto"/>
                  <w:vAlign w:val="center"/>
                  <w:hideMark/>
                </w:tcPr>
                <w:p w14:paraId="62D85660" w14:textId="77777777" w:rsidR="00A33C41" w:rsidRPr="00CB553D" w:rsidRDefault="00A33C41" w:rsidP="00A33C41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solid" w:color="F2DBDB" w:themeColor="accent2" w:themeTint="33" w:fill="auto"/>
                  <w:vAlign w:val="center"/>
                  <w:hideMark/>
                </w:tcPr>
                <w:p w14:paraId="207692FE" w14:textId="728E2487" w:rsidR="00A33C41" w:rsidRPr="00CB553D" w:rsidRDefault="001E20C1" w:rsidP="00A33C41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z</w:t>
                  </w:r>
                  <w:r w:rsidR="00A33C41" w:rsidRPr="00CB553D"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 xml:space="preserve"> miejscowości</w:t>
                  </w:r>
                </w:p>
              </w:tc>
              <w:tc>
                <w:tcPr>
                  <w:tcW w:w="114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solid" w:color="F2DBDB" w:themeColor="accent2" w:themeTint="33" w:fill="auto"/>
                  <w:vAlign w:val="center"/>
                  <w:hideMark/>
                </w:tcPr>
                <w:p w14:paraId="7FF1E63F" w14:textId="204AF610" w:rsidR="00A33C41" w:rsidRPr="00CB553D" w:rsidRDefault="001E20C1" w:rsidP="00A33C41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do miejscowości (s</w:t>
                  </w:r>
                  <w:r w:rsidR="00A33C41" w:rsidRPr="00CB553D"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iedziba szkoły</w:t>
                  </w:r>
                  <w: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)</w:t>
                  </w:r>
                </w:p>
              </w:tc>
              <w:tc>
                <w:tcPr>
                  <w:tcW w:w="115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</w:tcPr>
                <w:p w14:paraId="7E1B0621" w14:textId="77777777" w:rsidR="00A33C41" w:rsidRPr="00CB553D" w:rsidRDefault="00A33C41" w:rsidP="00A33C41">
                  <w:pPr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Szacowana liczba uczniów</w:t>
                  </w:r>
                </w:p>
              </w:tc>
              <w:tc>
                <w:tcPr>
                  <w:tcW w:w="655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</w:tcPr>
                <w:p w14:paraId="6DC71AF1" w14:textId="77777777" w:rsidR="00A33C41" w:rsidRPr="00CB553D" w:rsidRDefault="00A33C41" w:rsidP="00A33C41">
                  <w:pP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</w:p>
              </w:tc>
              <w:tc>
                <w:tcPr>
                  <w:tcW w:w="399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  <w:vAlign w:val="center"/>
                  <w:hideMark/>
                </w:tcPr>
                <w:p w14:paraId="0A61929B" w14:textId="77777777" w:rsidR="00A33C41" w:rsidRPr="00CB553D" w:rsidRDefault="00A33C41" w:rsidP="00A33C41">
                  <w:pP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</w:p>
              </w:tc>
              <w:tc>
                <w:tcPr>
                  <w:tcW w:w="1214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</w:tcPr>
                <w:p w14:paraId="5C41EBF2" w14:textId="77777777" w:rsidR="00A33C41" w:rsidRPr="00CB553D" w:rsidRDefault="00A33C41" w:rsidP="00A33C41">
                  <w:pP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</w:p>
              </w:tc>
            </w:tr>
            <w:tr w:rsidR="009B0B5D" w:rsidRPr="00CB553D" w14:paraId="592C164B" w14:textId="77777777" w:rsidTr="009B0B5D">
              <w:trPr>
                <w:cantSplit/>
                <w:trHeight w:val="276"/>
                <w:jc w:val="center"/>
              </w:trPr>
              <w:tc>
                <w:tcPr>
                  <w:tcW w:w="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solid" w:color="F2DBDB" w:themeColor="accent2" w:themeTint="33" w:fill="auto"/>
                  <w:vAlign w:val="center"/>
                </w:tcPr>
                <w:p w14:paraId="464B9539" w14:textId="77777777" w:rsidR="009B0B5D" w:rsidRPr="00CB553D" w:rsidRDefault="009B0B5D" w:rsidP="00744755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1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solid" w:color="F2DBDB" w:themeColor="accent2" w:themeTint="33" w:fill="auto"/>
                  <w:vAlign w:val="center"/>
                </w:tcPr>
                <w:p w14:paraId="5CA891E8" w14:textId="77777777" w:rsidR="009B0B5D" w:rsidRPr="00CB553D" w:rsidRDefault="009B0B5D" w:rsidP="00744755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2</w:t>
                  </w:r>
                </w:p>
              </w:tc>
              <w:tc>
                <w:tcPr>
                  <w:tcW w:w="114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solid" w:color="F2DBDB" w:themeColor="accent2" w:themeTint="33" w:fill="auto"/>
                  <w:vAlign w:val="center"/>
                </w:tcPr>
                <w:p w14:paraId="49F26831" w14:textId="77777777" w:rsidR="009B0B5D" w:rsidRPr="00CB553D" w:rsidRDefault="009B0B5D" w:rsidP="00744755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3</w:t>
                  </w:r>
                </w:p>
              </w:tc>
              <w:tc>
                <w:tcPr>
                  <w:tcW w:w="115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</w:tcPr>
                <w:p w14:paraId="739403C1" w14:textId="77777777" w:rsidR="009B0B5D" w:rsidRDefault="009B0B5D" w:rsidP="00744755">
                  <w:pPr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4</w:t>
                  </w:r>
                </w:p>
              </w:tc>
              <w:tc>
                <w:tcPr>
                  <w:tcW w:w="655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</w:tcPr>
                <w:p w14:paraId="1060E8CB" w14:textId="77777777" w:rsidR="009B0B5D" w:rsidRPr="00CB553D" w:rsidRDefault="009B0B5D" w:rsidP="00744755">
                  <w:pPr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5</w:t>
                  </w:r>
                </w:p>
              </w:tc>
              <w:tc>
                <w:tcPr>
                  <w:tcW w:w="3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  <w:vAlign w:val="center"/>
                </w:tcPr>
                <w:p w14:paraId="70CF79F4" w14:textId="77777777" w:rsidR="009B0B5D" w:rsidRPr="00CB553D" w:rsidRDefault="009B0B5D" w:rsidP="00744755">
                  <w:pPr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6</w:t>
                  </w:r>
                </w:p>
              </w:tc>
              <w:tc>
                <w:tcPr>
                  <w:tcW w:w="121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</w:tcPr>
                <w:p w14:paraId="6286670C" w14:textId="77777777" w:rsidR="009B0B5D" w:rsidRPr="00CB553D" w:rsidRDefault="009B0B5D" w:rsidP="00744755">
                  <w:pPr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7</w:t>
                  </w:r>
                </w:p>
              </w:tc>
            </w:tr>
            <w:tr w:rsidR="001E20C1" w:rsidRPr="00CB553D" w14:paraId="1449CDBC" w14:textId="77777777" w:rsidTr="009B0B5D">
              <w:trPr>
                <w:cantSplit/>
                <w:trHeight w:val="307"/>
                <w:jc w:val="center"/>
              </w:trPr>
              <w:tc>
                <w:tcPr>
                  <w:tcW w:w="6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nil"/>
                  </w:tcBorders>
                  <w:vAlign w:val="center"/>
                  <w:hideMark/>
                </w:tcPr>
                <w:p w14:paraId="71D91882" w14:textId="54BE968B" w:rsidR="00A33C41" w:rsidRPr="00CB553D" w:rsidRDefault="00A33C41" w:rsidP="00A33C41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V</w:t>
                  </w:r>
                </w:p>
              </w:tc>
              <w:tc>
                <w:tcPr>
                  <w:tcW w:w="123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nil"/>
                  </w:tcBorders>
                  <w:vAlign w:val="center"/>
                  <w:hideMark/>
                </w:tcPr>
                <w:p w14:paraId="308E25A5" w14:textId="796D4251" w:rsidR="00A33C41" w:rsidRPr="00CB553D" w:rsidRDefault="00A33C41" w:rsidP="00A33C41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Lalin</w:t>
                  </w:r>
                </w:p>
              </w:tc>
              <w:tc>
                <w:tcPr>
                  <w:tcW w:w="1143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right w:val="nil"/>
                  </w:tcBorders>
                  <w:vAlign w:val="center"/>
                  <w:hideMark/>
                </w:tcPr>
                <w:p w14:paraId="5846EC81" w14:textId="2E08DED0" w:rsidR="00A33C41" w:rsidRPr="00CB553D" w:rsidRDefault="00A33C41" w:rsidP="00A33C41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Pakoszówka</w:t>
                  </w:r>
                </w:p>
              </w:tc>
              <w:tc>
                <w:tcPr>
                  <w:tcW w:w="115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33EBE83B" w14:textId="3D88395E" w:rsidR="00A33C41" w:rsidRDefault="004E1978" w:rsidP="00A33C41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8</w:t>
                  </w:r>
                </w:p>
              </w:tc>
              <w:tc>
                <w:tcPr>
                  <w:tcW w:w="655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7C38F154" w14:textId="77777777" w:rsidR="00A33C41" w:rsidRDefault="00A33C41" w:rsidP="00A33C41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399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F8F11D0" w14:textId="12CE53A6" w:rsidR="00A33C41" w:rsidRDefault="00A33C41" w:rsidP="00A33C41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A26884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 xml:space="preserve">wartość brutto </w:t>
                  </w:r>
                  <w:r w:rsidRPr="00A33C41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 xml:space="preserve">za jeden dzień świadczenia usługi </w:t>
                  </w: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(kol. 5)</w:t>
                  </w:r>
                  <w:r w:rsidRPr="00A26884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 xml:space="preserve"> ……… </w:t>
                  </w:r>
                </w:p>
                <w:p w14:paraId="1EAB1A6D" w14:textId="4FA862A6" w:rsidR="00A33C41" w:rsidRPr="00CB553D" w:rsidRDefault="00A33C41" w:rsidP="00A33C41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A26884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 xml:space="preserve">x </w:t>
                  </w:r>
                  <w:r w:rsidR="00B93D7B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186</w:t>
                  </w:r>
                  <w:r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 xml:space="preserve"> dni = …………………</w:t>
                  </w:r>
                  <w:r w:rsidRPr="00A26884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zł (słownie: ………………………………………………………)</w:t>
                  </w:r>
                </w:p>
              </w:tc>
              <w:tc>
                <w:tcPr>
                  <w:tcW w:w="121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2521947A" w14:textId="77777777" w:rsidR="00A33C41" w:rsidRPr="00CB553D" w:rsidRDefault="00A33C41" w:rsidP="00A33C41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</w:tr>
            <w:tr w:rsidR="001E20C1" w:rsidRPr="00CB553D" w14:paraId="00936AA6" w14:textId="77777777" w:rsidTr="009B0B5D">
              <w:trPr>
                <w:cantSplit/>
                <w:trHeight w:val="135"/>
                <w:jc w:val="center"/>
              </w:trPr>
              <w:tc>
                <w:tcPr>
                  <w:tcW w:w="64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6E666EB9" w14:textId="77777777" w:rsidR="00A33C41" w:rsidRPr="00CB553D" w:rsidRDefault="00A33C41" w:rsidP="00A33C41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233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6AB2AFB5" w14:textId="7A110156" w:rsidR="00A33C41" w:rsidRPr="00CB553D" w:rsidRDefault="00A33C41" w:rsidP="00A33C41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143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640BA05F" w14:textId="77777777" w:rsidR="00A33C41" w:rsidRPr="00CB553D" w:rsidRDefault="00A33C41" w:rsidP="00A33C41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154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D1452C0" w14:textId="19BBE14E" w:rsidR="00A33C41" w:rsidRPr="00CB553D" w:rsidRDefault="00A33C41" w:rsidP="00A33C41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655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B75B59" w14:textId="77777777" w:rsidR="00A33C41" w:rsidRDefault="00A33C41" w:rsidP="00A33C41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………………...netto</w:t>
                  </w:r>
                </w:p>
                <w:p w14:paraId="3838701A" w14:textId="77777777" w:rsidR="00A33C41" w:rsidRPr="00CB553D" w:rsidRDefault="00A33C41" w:rsidP="00A33C41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  <w:p w14:paraId="68315834" w14:textId="77777777" w:rsidR="00A33C41" w:rsidRDefault="00A33C41" w:rsidP="00A33C41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  <w:t>………………..brutto</w:t>
                  </w:r>
                </w:p>
                <w:p w14:paraId="4811BD06" w14:textId="77777777" w:rsidR="00A33C41" w:rsidRPr="00CB553D" w:rsidRDefault="00A33C41" w:rsidP="00A33C41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Cs w:val="20"/>
                      <w:lang w:eastAsia="ar-SA"/>
                    </w:rPr>
                    <w:t>(słownie:</w:t>
                  </w:r>
                  <w:r w:rsidRPr="00D62202">
                    <w:rPr>
                      <w:rFonts w:ascii="Times New Roman" w:eastAsia="Times New Roman" w:hAnsi="Times New Roman"/>
                      <w:bCs/>
                      <w:szCs w:val="20"/>
                      <w:lang w:eastAsia="ar-SA"/>
                    </w:rPr>
                    <w:t>……………………………………………………………………………</w:t>
                  </w:r>
                  <w:r>
                    <w:rPr>
                      <w:rFonts w:ascii="Times New Roman" w:eastAsia="Times New Roman" w:hAnsi="Times New Roman"/>
                      <w:bCs/>
                      <w:szCs w:val="20"/>
                      <w:lang w:eastAsia="ar-SA"/>
                    </w:rPr>
                    <w:t>…..</w:t>
                  </w:r>
                  <w:r w:rsidRPr="00D62202">
                    <w:rPr>
                      <w:rFonts w:ascii="Times New Roman" w:eastAsia="Times New Roman" w:hAnsi="Times New Roman"/>
                      <w:bCs/>
                      <w:szCs w:val="20"/>
                      <w:lang w:eastAsia="ar-SA"/>
                    </w:rPr>
                    <w:t>.zł)</w:t>
                  </w:r>
                </w:p>
              </w:tc>
              <w:tc>
                <w:tcPr>
                  <w:tcW w:w="399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B8D6BDD" w14:textId="77777777" w:rsidR="00A33C41" w:rsidRPr="00CB553D" w:rsidRDefault="00A33C41" w:rsidP="00A33C41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  <w:tc>
                <w:tcPr>
                  <w:tcW w:w="121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6FF193" w14:textId="77777777" w:rsidR="00A33C41" w:rsidRPr="00CB553D" w:rsidRDefault="00A33C41" w:rsidP="00A33C41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Cs w:val="20"/>
                      <w:lang w:eastAsia="ar-SA"/>
                    </w:rPr>
                  </w:pPr>
                </w:p>
              </w:tc>
            </w:tr>
          </w:tbl>
          <w:p w14:paraId="13A5464C" w14:textId="790115DA" w:rsidR="00502698" w:rsidRDefault="00502698" w:rsidP="00502698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</w:p>
          <w:p w14:paraId="0EBDAF7D" w14:textId="4D2C1D5A" w:rsidR="00502698" w:rsidRPr="00502698" w:rsidRDefault="00502698" w:rsidP="00502698">
            <w:pPr>
              <w:spacing w:line="360" w:lineRule="auto"/>
              <w:jc w:val="both"/>
              <w:rPr>
                <w:rFonts w:ascii="Cambria" w:hAnsi="Cambria" w:cs="Arial"/>
                <w:iCs/>
              </w:rPr>
            </w:pPr>
          </w:p>
          <w:p w14:paraId="1D26F9C0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1B9B9F4C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45AE48EF" w14:textId="77777777" w:rsidTr="00A12FC6">
        <w:trPr>
          <w:trHeight w:val="552"/>
          <w:jc w:val="center"/>
        </w:trPr>
        <w:tc>
          <w:tcPr>
            <w:tcW w:w="15488" w:type="dxa"/>
          </w:tcPr>
          <w:p w14:paraId="3CD2615E" w14:textId="0F1388F4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SWZ.</w:t>
            </w:r>
          </w:p>
          <w:p w14:paraId="6DEE1B01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4F6A37B0" w:rsidR="00824977" w:rsidRPr="00786FC0" w:rsidRDefault="00824977" w:rsidP="00DC63D3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Oświadczam/y, że powyższa cena zawierają wszystkie ko</w:t>
            </w:r>
            <w:r w:rsidR="007B1578">
              <w:rPr>
                <w:rFonts w:ascii="Cambria" w:hAnsi="Cambria" w:cs="Arial"/>
                <w:iCs/>
                <w:sz w:val="22"/>
                <w:szCs w:val="22"/>
              </w:rPr>
              <w:t xml:space="preserve">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w przypadku wyboru niniejszej oferty na zasadach wynikających z umowy.</w:t>
            </w:r>
          </w:p>
          <w:p w14:paraId="0E63BDE8" w14:textId="77777777" w:rsidR="00C06176" w:rsidRPr="00C06176" w:rsidRDefault="00824977" w:rsidP="00DC63D3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A131C69" w14:textId="1D6D8A6A" w:rsidR="00C06176" w:rsidRPr="00C06176" w:rsidRDefault="00C06176" w:rsidP="00DC63D3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C06176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wskazany w SWZ. </w:t>
            </w:r>
          </w:p>
          <w:p w14:paraId="649DB293" w14:textId="77777777" w:rsidR="00EA3F0B" w:rsidRDefault="00824977" w:rsidP="00DC63D3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3E09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3E090C">
              <w:rPr>
                <w:rFonts w:ascii="Cambria" w:hAnsi="Cambria" w:cs="Arial"/>
                <w:sz w:val="22"/>
                <w:szCs w:val="22"/>
              </w:rPr>
              <w:t xml:space="preserve"> zamówienie zgodnie z SWZ i </w:t>
            </w:r>
            <w:r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14:paraId="5CA6111F" w14:textId="70C568E7" w:rsidR="00DC63D3" w:rsidRPr="00DC63D3" w:rsidRDefault="0055159A" w:rsidP="007B1578">
            <w:pPr>
              <w:numPr>
                <w:ilvl w:val="0"/>
                <w:numId w:val="4"/>
              </w:numPr>
              <w:spacing w:line="276" w:lineRule="auto"/>
              <w:rPr>
                <w:rFonts w:ascii="Cambria" w:hAnsi="Cambria" w:cs="Arial"/>
              </w:rPr>
            </w:pPr>
            <w:r w:rsidRPr="0055159A">
              <w:rPr>
                <w:rFonts w:ascii="Cambria" w:hAnsi="Cambria" w:cs="Arial"/>
                <w:b/>
                <w:iCs/>
                <w:sz w:val="22"/>
                <w:szCs w:val="22"/>
              </w:rPr>
              <w:t>Oświadczam/y, że akceptuję/</w:t>
            </w:r>
            <w:proofErr w:type="spellStart"/>
            <w:r w:rsidRPr="0055159A">
              <w:rPr>
                <w:rFonts w:ascii="Cambria" w:hAnsi="Cambria" w:cs="Arial"/>
                <w:b/>
                <w:iCs/>
                <w:sz w:val="22"/>
                <w:szCs w:val="22"/>
              </w:rPr>
              <w:t>emy</w:t>
            </w:r>
            <w:proofErr w:type="spellEnd"/>
            <w:r w:rsidRPr="0055159A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instrukcję użytkowania Platformy zakupowej,</w:t>
            </w:r>
            <w:r w:rsidRPr="0055159A">
              <w:rPr>
                <w:rFonts w:ascii="Cambria" w:hAnsi="Cambria" w:cs="Arial"/>
                <w:b/>
                <w:iCs/>
                <w:sz w:val="22"/>
                <w:szCs w:val="22"/>
                <w:u w:val="single"/>
              </w:rPr>
              <w:t xml:space="preserve"> </w:t>
            </w:r>
            <w:r w:rsidRPr="0055159A">
              <w:rPr>
                <w:rFonts w:ascii="Cambria" w:hAnsi="Cambria" w:cs="Arial"/>
                <w:b/>
                <w:iCs/>
                <w:sz w:val="22"/>
                <w:szCs w:val="22"/>
              </w:rPr>
              <w:t>zawierająca wiążące Wykonawcę informacje związane z korzystaniem z tej Platformy w szczególności opis sposobu składania/zmiany/wycofania oferty w niniejszym postępowaniu.</w:t>
            </w:r>
          </w:p>
          <w:p w14:paraId="3FCF2BF6" w14:textId="77777777" w:rsidR="00824977" w:rsidRPr="003E090C" w:rsidRDefault="00824977" w:rsidP="00DC63D3">
            <w:pPr>
              <w:numPr>
                <w:ilvl w:val="0"/>
                <w:numId w:val="4"/>
              </w:numPr>
              <w:spacing w:before="120" w:line="276" w:lineRule="auto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5CACA3D1" w:rsidR="00824977" w:rsidRPr="003E090C" w:rsidRDefault="00824977" w:rsidP="00824977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14:paraId="79A68036" w14:textId="77777777" w:rsidR="00824977" w:rsidRPr="00121062" w:rsidRDefault="00824977" w:rsidP="00DC63D3">
            <w:pPr>
              <w:pStyle w:val="Bezodstpw"/>
              <w:numPr>
                <w:ilvl w:val="0"/>
                <w:numId w:val="4"/>
              </w:numPr>
              <w:spacing w:line="276" w:lineRule="auto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039191E7" w14:textId="77777777" w:rsidR="00824977" w:rsidRDefault="00824977" w:rsidP="00DC63D3">
            <w:pPr>
              <w:pStyle w:val="Bezodstpw"/>
              <w:numPr>
                <w:ilvl w:val="0"/>
                <w:numId w:val="4"/>
              </w:numPr>
              <w:spacing w:line="276" w:lineRule="auto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1244E6D0" w:rsidR="00824977" w:rsidRDefault="00824977" w:rsidP="00DC63D3">
            <w:pPr>
              <w:numPr>
                <w:ilvl w:val="0"/>
                <w:numId w:val="4"/>
              </w:numPr>
              <w:suppressAutoHyphens/>
              <w:spacing w:before="120"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</w:t>
            </w:r>
            <w:proofErr w:type="spellStart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>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proofErr w:type="spellEnd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6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729A18B5" w14:textId="77777777" w:rsidR="00824977" w:rsidRPr="00A40049" w:rsidRDefault="00824977" w:rsidP="00824977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CB2CAC5" w14:textId="6C1B3113" w:rsidR="00824977" w:rsidRPr="00DC63D3" w:rsidRDefault="00824977" w:rsidP="00DC63D3">
            <w:pPr>
              <w:pStyle w:val="Akapitzlist"/>
              <w:numPr>
                <w:ilvl w:val="0"/>
                <w:numId w:val="28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DC63D3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3D3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9C75D8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9C75D8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DC63D3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Pr="00DC63D3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DC63D3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Pr="00DC63D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DC63D3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1219BA84" w14:textId="77777777" w:rsidR="00824977" w:rsidRPr="00097E29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0015105B" w14:textId="78E14B1F" w:rsidR="00824977" w:rsidRDefault="00824977" w:rsidP="00DC63D3">
            <w:pPr>
              <w:numPr>
                <w:ilvl w:val="0"/>
                <w:numId w:val="28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9C75D8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9C75D8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</w:t>
            </w:r>
            <w:r w:rsidRPr="005A3693">
              <w:rPr>
                <w:rFonts w:ascii="Cambria" w:hAnsi="Cambria" w:cs="Arial"/>
                <w:iCs/>
                <w:sz w:val="22"/>
                <w:szCs w:val="22"/>
              </w:rPr>
              <w:t>prowadzić do powstania u Zamawiającego obowiązku podatkowego następujących towarów/usług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6FE6AD4B" w14:textId="7F9317F2"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AB9CCF9" w14:textId="2EED3860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4F972A7" w14:textId="465A55E6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7993CD89" w14:textId="53656B38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proofErr w:type="spellStart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4B892BFC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3170A0EA" w:rsidR="00824977" w:rsidRPr="000A2C42" w:rsidRDefault="00824977" w:rsidP="00DC63D3">
            <w:pPr>
              <w:pStyle w:val="Bezodstpw"/>
              <w:numPr>
                <w:ilvl w:val="0"/>
                <w:numId w:val="4"/>
              </w:numPr>
              <w:spacing w:line="276" w:lineRule="auto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lastRenderedPageBreak/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7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E0EC879" w14:textId="77777777" w:rsidR="00824977" w:rsidRDefault="00824977" w:rsidP="00824977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55E3F4F8" w14:textId="77777777" w:rsidR="00FC6851" w:rsidRDefault="00FC6851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</w:pPr>
          </w:p>
          <w:p w14:paraId="28EDCBC0" w14:textId="082D88C0" w:rsidR="00FC6851" w:rsidRPr="00BE0F00" w:rsidRDefault="00FC6851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824977" w:rsidRPr="003E090C" w14:paraId="2CBB086E" w14:textId="77777777" w:rsidTr="00A12FC6">
        <w:trPr>
          <w:trHeight w:val="315"/>
          <w:jc w:val="center"/>
        </w:trPr>
        <w:tc>
          <w:tcPr>
            <w:tcW w:w="15488" w:type="dxa"/>
          </w:tcPr>
          <w:p w14:paraId="4A30DDE7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E. ZOBOWIĄZANIE W PRZYPADKU PRZYZNANIA ZAMÓWIENIA.</w:t>
            </w:r>
          </w:p>
          <w:p w14:paraId="4FBDC208" w14:textId="77777777" w:rsidR="00824977" w:rsidRPr="003E090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768B2755" w14:textId="77777777" w:rsidR="00824977" w:rsidRPr="00C0386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712A2334" w14:textId="77777777" w:rsidR="00824977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5370E2D6" w14:textId="78956F82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31C73AB5" w14:textId="77777777" w:rsidTr="00A12FC6">
        <w:trPr>
          <w:trHeight w:val="1838"/>
          <w:jc w:val="center"/>
        </w:trPr>
        <w:tc>
          <w:tcPr>
            <w:tcW w:w="15488" w:type="dxa"/>
          </w:tcPr>
          <w:p w14:paraId="6EF9A8B8" w14:textId="77777777" w:rsidR="004A3459" w:rsidRPr="009B4EE7" w:rsidRDefault="004A3459" w:rsidP="004A3459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17D91F8B" w14:textId="77777777" w:rsidR="0055159A" w:rsidRPr="00EB17F4" w:rsidRDefault="0055159A" w:rsidP="0055159A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>
              <w:rPr>
                <w:b/>
                <w:bCs/>
                <w:noProof/>
                <w:lang w:eastAsia="pl-PL"/>
              </w:rPr>
            </w:r>
            <w:r>
              <w:rPr>
                <w:b/>
                <w:bCs/>
                <w:noProof/>
                <w:lang w:eastAsia="pl-PL"/>
              </w:rPr>
              <w:fldChar w:fldCharType="separate"/>
            </w:r>
            <w:r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7F9BCAAB" w14:textId="77777777" w:rsidR="0055159A" w:rsidRPr="003E090C" w:rsidRDefault="0055159A" w:rsidP="0055159A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14:paraId="16BB04A6" w14:textId="77777777" w:rsidR="0055159A" w:rsidRDefault="0055159A" w:rsidP="0055159A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>
              <w:rPr>
                <w:b/>
                <w:bCs/>
                <w:noProof/>
                <w:lang w:eastAsia="pl-PL"/>
              </w:rPr>
            </w:r>
            <w:r>
              <w:rPr>
                <w:b/>
                <w:bCs/>
                <w:noProof/>
                <w:lang w:eastAsia="pl-PL"/>
              </w:rPr>
              <w:fldChar w:fldCharType="separate"/>
            </w:r>
            <w:r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1FAE17F8" w14:textId="77777777" w:rsidR="0055159A" w:rsidRPr="003E090C" w:rsidRDefault="0055159A" w:rsidP="0055159A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14:paraId="74DA3964" w14:textId="77777777" w:rsidR="0055159A" w:rsidRDefault="0055159A" w:rsidP="0055159A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>
              <w:rPr>
                <w:b/>
                <w:bCs/>
                <w:noProof/>
                <w:lang w:eastAsia="pl-PL"/>
              </w:rPr>
            </w:r>
            <w:r>
              <w:rPr>
                <w:b/>
                <w:bCs/>
                <w:noProof/>
                <w:lang w:eastAsia="pl-PL"/>
              </w:rPr>
              <w:fldChar w:fldCharType="separate"/>
            </w:r>
            <w:r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72D8A949" w14:textId="77777777" w:rsidR="0055159A" w:rsidRPr="00EB17F4" w:rsidRDefault="0055159A" w:rsidP="0055159A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</w:p>
          <w:p w14:paraId="7CE34E60" w14:textId="77777777" w:rsidR="0055159A" w:rsidRPr="00EB17F4" w:rsidRDefault="0055159A" w:rsidP="0055159A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>
              <w:rPr>
                <w:b/>
                <w:bCs/>
                <w:noProof/>
                <w:lang w:eastAsia="pl-PL"/>
              </w:rPr>
            </w:r>
            <w:r>
              <w:rPr>
                <w:b/>
                <w:bCs/>
                <w:noProof/>
                <w:lang w:eastAsia="pl-PL"/>
              </w:rPr>
              <w:fldChar w:fldCharType="separate"/>
            </w:r>
            <w:r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3742B8A1" w14:textId="77777777" w:rsidR="0055159A" w:rsidRPr="00EB17F4" w:rsidRDefault="0055159A" w:rsidP="0055159A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5B1C6CB" w14:textId="77777777" w:rsidR="0055159A" w:rsidRDefault="0055159A" w:rsidP="0055159A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>
              <w:rPr>
                <w:b/>
                <w:bCs/>
                <w:noProof/>
                <w:lang w:eastAsia="pl-PL"/>
              </w:rPr>
            </w:r>
            <w:r>
              <w:rPr>
                <w:b/>
                <w:bCs/>
                <w:noProof/>
                <w:lang w:eastAsia="pl-PL"/>
              </w:rPr>
              <w:fldChar w:fldCharType="separate"/>
            </w:r>
            <w:r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 </w:t>
            </w:r>
            <w:r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024061A" w14:textId="77777777" w:rsidR="0055159A" w:rsidRPr="00EB17F4" w:rsidRDefault="0055159A" w:rsidP="0055159A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610B01AA" w14:textId="77777777" w:rsidR="0055159A" w:rsidRPr="00EB17F4" w:rsidRDefault="0055159A" w:rsidP="0055159A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>
              <w:rPr>
                <w:b/>
                <w:bCs/>
                <w:noProof/>
                <w:lang w:eastAsia="pl-PL"/>
              </w:rPr>
            </w:r>
            <w:r>
              <w:rPr>
                <w:b/>
                <w:bCs/>
                <w:noProof/>
                <w:lang w:eastAsia="pl-PL"/>
              </w:rPr>
              <w:fldChar w:fldCharType="separate"/>
            </w:r>
            <w:r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</w:t>
            </w:r>
            <w:r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>
              <w:rPr>
                <w:rFonts w:ascii="Cambria" w:hAnsi="Cambria"/>
                <w:noProof/>
                <w:lang w:eastAsia="pl-PL"/>
              </w:rPr>
              <w:t>.</w:t>
            </w:r>
          </w:p>
          <w:p w14:paraId="2B8AEBF7" w14:textId="77777777" w:rsidR="004A3459" w:rsidRPr="00EB17F4" w:rsidRDefault="004A3459" w:rsidP="0055159A">
            <w:pPr>
              <w:spacing w:line="36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B8B3707" w14:textId="77777777" w:rsidR="004A3459" w:rsidRPr="00EB17F4" w:rsidRDefault="004A3459" w:rsidP="004A345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 w:val="18"/>
                <w:szCs w:val="18"/>
              </w:rPr>
            </w:pPr>
            <w:r w:rsidRPr="00EB17F4">
              <w:rPr>
                <w:rFonts w:ascii="Cambria" w:hAnsi="Cambria" w:cs="Arial"/>
                <w:b/>
                <w:bCs/>
                <w:i/>
                <w:iCs/>
                <w:sz w:val="18"/>
                <w:szCs w:val="18"/>
              </w:rPr>
              <w:t>(zaznacz właściwe)</w:t>
            </w:r>
          </w:p>
          <w:p w14:paraId="040B1F6B" w14:textId="39C110A8" w:rsidR="004A3459" w:rsidRDefault="004A3459" w:rsidP="00824977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</w:p>
          <w:p w14:paraId="73056A2D" w14:textId="77777777" w:rsidR="00824977" w:rsidRPr="00550613" w:rsidRDefault="00824977" w:rsidP="00824977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14:paraId="7843A93C" w14:textId="77777777" w:rsidTr="00A12FC6">
        <w:trPr>
          <w:trHeight w:val="2830"/>
          <w:jc w:val="center"/>
        </w:trPr>
        <w:tc>
          <w:tcPr>
            <w:tcW w:w="15488" w:type="dxa"/>
            <w:tcBorders>
              <w:bottom w:val="single" w:sz="4" w:space="0" w:color="auto"/>
            </w:tcBorders>
          </w:tcPr>
          <w:p w14:paraId="6404EBFE" w14:textId="5FFD9BC0" w:rsidR="00824977" w:rsidRDefault="004A3459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1B2EBA96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E3C7A72" w14:textId="77777777" w:rsidR="0082497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6AB8DFBC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B2A23E5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AFE8EC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A5E21CE" w14:textId="77777777" w:rsidR="00824977" w:rsidRPr="00443371" w:rsidRDefault="00824977" w:rsidP="009B0B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56C054FD" w14:textId="77777777" w:rsidR="00550613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B8940DB" w14:textId="77777777" w:rsidR="004F0231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B89EE52" w14:textId="77777777" w:rsidR="004F0231" w:rsidRPr="0024629D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058894B0" w14:textId="77777777" w:rsidR="0024629D" w:rsidRDefault="0024629D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63BCCFB2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D78BC80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1216CAA2" w14:textId="77777777" w:rsidR="00C854E5" w:rsidRDefault="00C854E5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BE4565C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F0FEFD3" w14:textId="77777777" w:rsidR="009102CB" w:rsidRDefault="009102CB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  <w:bookmarkStart w:id="0" w:name="_GoBack"/>
      <w:bookmarkEnd w:id="0"/>
    </w:p>
    <w:sectPr w:rsidR="009102CB" w:rsidSect="0073509C">
      <w:footerReference w:type="default" r:id="rId10"/>
      <w:pgSz w:w="16840" w:h="11900" w:orient="landscape"/>
      <w:pgMar w:top="567" w:right="426" w:bottom="1418" w:left="244" w:header="0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541D38" w14:textId="77777777" w:rsidR="009C75D8" w:rsidRDefault="009C75D8" w:rsidP="001F1344">
      <w:r>
        <w:separator/>
      </w:r>
    </w:p>
  </w:endnote>
  <w:endnote w:type="continuationSeparator" w:id="0">
    <w:p w14:paraId="35B29069" w14:textId="77777777" w:rsidR="009C75D8" w:rsidRDefault="009C75D8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91DF2" w14:textId="5DC48220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</w:r>
    <w:r w:rsidR="00A12FC6">
      <w:rPr>
        <w:rFonts w:ascii="Cambria" w:hAnsi="Cambria"/>
        <w:bdr w:val="single" w:sz="4" w:space="0" w:color="auto"/>
      </w:rPr>
      <w:t xml:space="preserve">                                                                                                                                                                                         </w:t>
    </w:r>
    <w:r w:rsidRPr="00BA303A">
      <w:rPr>
        <w:rFonts w:ascii="Cambria" w:hAnsi="Cambria"/>
        <w:bdr w:val="single" w:sz="4" w:space="0" w:color="auto"/>
      </w:rPr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9B0B5D">
      <w:rPr>
        <w:rFonts w:ascii="Cambria" w:hAnsi="Cambria"/>
        <w:b/>
        <w:noProof/>
        <w:bdr w:val="single" w:sz="4" w:space="0" w:color="auto"/>
      </w:rPr>
      <w:t>7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9B0B5D">
      <w:rPr>
        <w:rFonts w:ascii="Cambria" w:hAnsi="Cambria"/>
        <w:b/>
        <w:noProof/>
        <w:bdr w:val="single" w:sz="4" w:space="0" w:color="auto"/>
      </w:rPr>
      <w:t>7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2B3F49" w14:textId="77777777" w:rsidR="009C75D8" w:rsidRDefault="009C75D8" w:rsidP="001F1344">
      <w:r>
        <w:separator/>
      </w:r>
    </w:p>
  </w:footnote>
  <w:footnote w:type="continuationSeparator" w:id="0">
    <w:p w14:paraId="6E5B094D" w14:textId="77777777" w:rsidR="009C75D8" w:rsidRDefault="009C75D8" w:rsidP="001F1344">
      <w:r>
        <w:continuationSeparator/>
      </w:r>
    </w:p>
  </w:footnote>
  <w:footnote w:id="1">
    <w:p w14:paraId="2116790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4AF322A3" w14:textId="77777777" w:rsidR="007F0844" w:rsidRDefault="007F0844" w:rsidP="00A12FC6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N</w:t>
      </w:r>
      <w:r w:rsidRPr="004F6413">
        <w:t>ależy wypełnić w zakresie części, na którą składana jest oferta. W przypadku części, w której Wykonawca nie składa oferty, w polach należy wstawić kreskę  lub wpisać  informację „nie dotyczy”.</w:t>
      </w:r>
    </w:p>
  </w:footnote>
  <w:footnote w:id="3">
    <w:p w14:paraId="6C849F1A" w14:textId="77777777" w:rsidR="007F0844" w:rsidRDefault="007F0844" w:rsidP="00A12FC6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</w:t>
      </w:r>
      <w:r w:rsidRPr="006B4268">
        <w:t>ymagany maksymalny czas reakcji wprowadzenia autobusu zastę</w:t>
      </w:r>
      <w:r>
        <w:t>pczego w przypadku awarii) do 55</w:t>
      </w:r>
      <w:r w:rsidRPr="006B4268">
        <w:t xml:space="preserve"> minut od wezwania Zamawiającego (telefonicznego lub ustnego). Wykonawca może zaproponować krótszy czas reakcji (podstawienia autobusu zastępczego w przypadku awarii) w następując</w:t>
      </w:r>
      <w:r>
        <w:t>ych przedziałach czasowych: do 25 minut, do 40 minut, do 55 minut</w:t>
      </w:r>
      <w:r w:rsidRPr="006B4268">
        <w:t>.</w:t>
      </w:r>
    </w:p>
  </w:footnote>
  <w:footnote w:id="4">
    <w:p w14:paraId="326F1867" w14:textId="77777777" w:rsidR="00A33C41" w:rsidRDefault="00A33C41" w:rsidP="00A33C41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N</w:t>
      </w:r>
      <w:r w:rsidRPr="004F6413">
        <w:t>ależy wypełnić w zakresie części, na którą składana jest oferta. W przypadku części, w której Wykonawca nie składa oferty, w polach należy wstawić kreskę  lub wpisać  informację „nie dotyczy”.</w:t>
      </w:r>
    </w:p>
  </w:footnote>
  <w:footnote w:id="5">
    <w:p w14:paraId="6B0806CD" w14:textId="77777777" w:rsidR="00A33C41" w:rsidRDefault="00A33C41" w:rsidP="00A33C41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</w:t>
      </w:r>
      <w:r w:rsidRPr="006B4268">
        <w:t>ymagany maksymalny czas reakcji wprowadzenia autobusu zastę</w:t>
      </w:r>
      <w:r>
        <w:t>pczego w przypadku awarii) do 55</w:t>
      </w:r>
      <w:r w:rsidRPr="006B4268">
        <w:t xml:space="preserve"> minut od wezwania Zamawiającego (telefonicznego lub ustnego). Wykonawca może zaproponować krótszy czas reakcji (podstawienia autobusu zastępczego w przypadku awarii) w następując</w:t>
      </w:r>
      <w:r>
        <w:t>ych przedziałach czasowych: do 25 minut, do 40 minut, do 55 minut</w:t>
      </w:r>
      <w:r w:rsidRPr="006B4268">
        <w:t>.</w:t>
      </w:r>
    </w:p>
  </w:footnote>
  <w:footnote w:id="6">
    <w:p w14:paraId="69126FFA" w14:textId="77777777" w:rsidR="00824977" w:rsidRPr="0024652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7">
    <w:p w14:paraId="0794A859" w14:textId="77777777" w:rsidR="00824977" w:rsidRPr="003F7A6B" w:rsidRDefault="00824977" w:rsidP="005F5B81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462670"/>
    <w:multiLevelType w:val="hybridMultilevel"/>
    <w:tmpl w:val="F5B4818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FDB0E976">
      <w:start w:val="4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8AD14F9"/>
    <w:multiLevelType w:val="hybridMultilevel"/>
    <w:tmpl w:val="03984C7A"/>
    <w:lvl w:ilvl="0" w:tplc="5FA83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3548CB"/>
    <w:multiLevelType w:val="hybridMultilevel"/>
    <w:tmpl w:val="605AEE96"/>
    <w:lvl w:ilvl="0" w:tplc="6B1A651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5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15"/>
  </w:num>
  <w:num w:numId="4">
    <w:abstractNumId w:val="21"/>
  </w:num>
  <w:num w:numId="5">
    <w:abstractNumId w:val="1"/>
  </w:num>
  <w:num w:numId="6">
    <w:abstractNumId w:val="11"/>
  </w:num>
  <w:num w:numId="7">
    <w:abstractNumId w:val="2"/>
  </w:num>
  <w:num w:numId="8">
    <w:abstractNumId w:val="26"/>
  </w:num>
  <w:num w:numId="9">
    <w:abstractNumId w:val="7"/>
  </w:num>
  <w:num w:numId="10">
    <w:abstractNumId w:val="19"/>
  </w:num>
  <w:num w:numId="11">
    <w:abstractNumId w:val="14"/>
  </w:num>
  <w:num w:numId="12">
    <w:abstractNumId w:val="12"/>
  </w:num>
  <w:num w:numId="13">
    <w:abstractNumId w:val="0"/>
  </w:num>
  <w:num w:numId="14">
    <w:abstractNumId w:val="13"/>
  </w:num>
  <w:num w:numId="15">
    <w:abstractNumId w:val="24"/>
  </w:num>
  <w:num w:numId="16">
    <w:abstractNumId w:val="18"/>
  </w:num>
  <w:num w:numId="17">
    <w:abstractNumId w:val="16"/>
  </w:num>
  <w:num w:numId="18">
    <w:abstractNumId w:val="3"/>
  </w:num>
  <w:num w:numId="19">
    <w:abstractNumId w:val="5"/>
  </w:num>
  <w:num w:numId="20">
    <w:abstractNumId w:val="6"/>
  </w:num>
  <w:num w:numId="21">
    <w:abstractNumId w:val="20"/>
  </w:num>
  <w:num w:numId="22">
    <w:abstractNumId w:val="8"/>
  </w:num>
  <w:num w:numId="23">
    <w:abstractNumId w:val="10"/>
  </w:num>
  <w:num w:numId="24">
    <w:abstractNumId w:val="4"/>
  </w:num>
  <w:num w:numId="25">
    <w:abstractNumId w:val="9"/>
  </w:num>
  <w:num w:numId="26">
    <w:abstractNumId w:val="27"/>
  </w:num>
  <w:num w:numId="27">
    <w:abstractNumId w:val="22"/>
  </w:num>
  <w:num w:numId="28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44"/>
    <w:rsid w:val="00003AF8"/>
    <w:rsid w:val="00022574"/>
    <w:rsid w:val="00023AC9"/>
    <w:rsid w:val="0003503E"/>
    <w:rsid w:val="00040ADF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773F"/>
    <w:rsid w:val="000F2DFA"/>
    <w:rsid w:val="000F3ADA"/>
    <w:rsid w:val="000F5DB3"/>
    <w:rsid w:val="000F5F6B"/>
    <w:rsid w:val="000F7C7F"/>
    <w:rsid w:val="00101E27"/>
    <w:rsid w:val="00102647"/>
    <w:rsid w:val="001049AF"/>
    <w:rsid w:val="0011304F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45F"/>
    <w:rsid w:val="0016058C"/>
    <w:rsid w:val="001609CF"/>
    <w:rsid w:val="0016121A"/>
    <w:rsid w:val="001645A2"/>
    <w:rsid w:val="00166DA1"/>
    <w:rsid w:val="00171912"/>
    <w:rsid w:val="00172DAB"/>
    <w:rsid w:val="00174427"/>
    <w:rsid w:val="00174F7B"/>
    <w:rsid w:val="00176B56"/>
    <w:rsid w:val="001807A9"/>
    <w:rsid w:val="00184291"/>
    <w:rsid w:val="001920CE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0C1"/>
    <w:rsid w:val="001E21A1"/>
    <w:rsid w:val="001E28CD"/>
    <w:rsid w:val="001E5E2D"/>
    <w:rsid w:val="001E5FAA"/>
    <w:rsid w:val="001E7DCB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23F7"/>
    <w:rsid w:val="0024629D"/>
    <w:rsid w:val="0025451D"/>
    <w:rsid w:val="00263B21"/>
    <w:rsid w:val="00265AB0"/>
    <w:rsid w:val="002819C0"/>
    <w:rsid w:val="00281D7C"/>
    <w:rsid w:val="00292B0B"/>
    <w:rsid w:val="00293224"/>
    <w:rsid w:val="00295F1A"/>
    <w:rsid w:val="002965D5"/>
    <w:rsid w:val="002A6857"/>
    <w:rsid w:val="002A7B65"/>
    <w:rsid w:val="002A7C77"/>
    <w:rsid w:val="002C254C"/>
    <w:rsid w:val="002C5208"/>
    <w:rsid w:val="002D1678"/>
    <w:rsid w:val="002D4248"/>
    <w:rsid w:val="002D5626"/>
    <w:rsid w:val="002E1A42"/>
    <w:rsid w:val="003008F1"/>
    <w:rsid w:val="00300998"/>
    <w:rsid w:val="003064E0"/>
    <w:rsid w:val="0030708C"/>
    <w:rsid w:val="00313EB7"/>
    <w:rsid w:val="0031452C"/>
    <w:rsid w:val="0031651F"/>
    <w:rsid w:val="003179F9"/>
    <w:rsid w:val="00324588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C9B"/>
    <w:rsid w:val="003A72D3"/>
    <w:rsid w:val="003A7A7C"/>
    <w:rsid w:val="003B26AC"/>
    <w:rsid w:val="003C07AB"/>
    <w:rsid w:val="003D1057"/>
    <w:rsid w:val="003D798B"/>
    <w:rsid w:val="003E090C"/>
    <w:rsid w:val="003E0E3E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4001FA"/>
    <w:rsid w:val="00400768"/>
    <w:rsid w:val="00401643"/>
    <w:rsid w:val="00405044"/>
    <w:rsid w:val="0041516B"/>
    <w:rsid w:val="004238E0"/>
    <w:rsid w:val="0043600C"/>
    <w:rsid w:val="004365DF"/>
    <w:rsid w:val="004407D4"/>
    <w:rsid w:val="00441107"/>
    <w:rsid w:val="00443371"/>
    <w:rsid w:val="00443C04"/>
    <w:rsid w:val="00444FF3"/>
    <w:rsid w:val="00456848"/>
    <w:rsid w:val="00457BA9"/>
    <w:rsid w:val="00462A20"/>
    <w:rsid w:val="00462C88"/>
    <w:rsid w:val="00464303"/>
    <w:rsid w:val="00465067"/>
    <w:rsid w:val="00471588"/>
    <w:rsid w:val="004759AD"/>
    <w:rsid w:val="00485525"/>
    <w:rsid w:val="00485A7D"/>
    <w:rsid w:val="00487542"/>
    <w:rsid w:val="004A3459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1978"/>
    <w:rsid w:val="004E2580"/>
    <w:rsid w:val="004E3AF8"/>
    <w:rsid w:val="004E66F5"/>
    <w:rsid w:val="004E7779"/>
    <w:rsid w:val="004F0231"/>
    <w:rsid w:val="004F28C2"/>
    <w:rsid w:val="004F32DD"/>
    <w:rsid w:val="00501E2B"/>
    <w:rsid w:val="00502698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159A"/>
    <w:rsid w:val="00557147"/>
    <w:rsid w:val="005622B1"/>
    <w:rsid w:val="00566B75"/>
    <w:rsid w:val="00570917"/>
    <w:rsid w:val="00572298"/>
    <w:rsid w:val="00582026"/>
    <w:rsid w:val="00582F72"/>
    <w:rsid w:val="00583CD2"/>
    <w:rsid w:val="00590867"/>
    <w:rsid w:val="00596A17"/>
    <w:rsid w:val="00597A53"/>
    <w:rsid w:val="005A04FC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31457"/>
    <w:rsid w:val="006314FC"/>
    <w:rsid w:val="006320D3"/>
    <w:rsid w:val="00632CDD"/>
    <w:rsid w:val="00640578"/>
    <w:rsid w:val="00641B32"/>
    <w:rsid w:val="0065072B"/>
    <w:rsid w:val="00666CCE"/>
    <w:rsid w:val="0067549A"/>
    <w:rsid w:val="006779BB"/>
    <w:rsid w:val="006814F9"/>
    <w:rsid w:val="0068164F"/>
    <w:rsid w:val="00683D44"/>
    <w:rsid w:val="00684676"/>
    <w:rsid w:val="00687D9D"/>
    <w:rsid w:val="00692EF2"/>
    <w:rsid w:val="006966C9"/>
    <w:rsid w:val="006974A0"/>
    <w:rsid w:val="00697C2B"/>
    <w:rsid w:val="006B5A1F"/>
    <w:rsid w:val="006B7573"/>
    <w:rsid w:val="006C45F5"/>
    <w:rsid w:val="006C6DAA"/>
    <w:rsid w:val="006D38CC"/>
    <w:rsid w:val="006E20B4"/>
    <w:rsid w:val="006F471B"/>
    <w:rsid w:val="006F6DA2"/>
    <w:rsid w:val="007024A3"/>
    <w:rsid w:val="007026CD"/>
    <w:rsid w:val="00714427"/>
    <w:rsid w:val="0071609D"/>
    <w:rsid w:val="00717ADD"/>
    <w:rsid w:val="00721F4A"/>
    <w:rsid w:val="00723821"/>
    <w:rsid w:val="007244E9"/>
    <w:rsid w:val="007248DE"/>
    <w:rsid w:val="00726230"/>
    <w:rsid w:val="00727734"/>
    <w:rsid w:val="00730254"/>
    <w:rsid w:val="0073509C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A0D03"/>
    <w:rsid w:val="007A6113"/>
    <w:rsid w:val="007B0A56"/>
    <w:rsid w:val="007B0CA7"/>
    <w:rsid w:val="007B1578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44"/>
    <w:rsid w:val="007F08AD"/>
    <w:rsid w:val="00800C00"/>
    <w:rsid w:val="00814262"/>
    <w:rsid w:val="00817802"/>
    <w:rsid w:val="00820CFF"/>
    <w:rsid w:val="00821F0F"/>
    <w:rsid w:val="00822C71"/>
    <w:rsid w:val="00822F11"/>
    <w:rsid w:val="00824977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4868"/>
    <w:rsid w:val="00885443"/>
    <w:rsid w:val="00890851"/>
    <w:rsid w:val="00894668"/>
    <w:rsid w:val="008969E4"/>
    <w:rsid w:val="008B21B7"/>
    <w:rsid w:val="008B5443"/>
    <w:rsid w:val="008B71A5"/>
    <w:rsid w:val="008C38CD"/>
    <w:rsid w:val="008E1DF7"/>
    <w:rsid w:val="008E2509"/>
    <w:rsid w:val="008E30E2"/>
    <w:rsid w:val="008F0713"/>
    <w:rsid w:val="008F1CCB"/>
    <w:rsid w:val="008F49C3"/>
    <w:rsid w:val="008F570E"/>
    <w:rsid w:val="00901CE5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90C69"/>
    <w:rsid w:val="009A19D2"/>
    <w:rsid w:val="009A504F"/>
    <w:rsid w:val="009B0B5D"/>
    <w:rsid w:val="009B28B3"/>
    <w:rsid w:val="009B4EE7"/>
    <w:rsid w:val="009B6466"/>
    <w:rsid w:val="009B7A2D"/>
    <w:rsid w:val="009C00F5"/>
    <w:rsid w:val="009C6662"/>
    <w:rsid w:val="009C75D8"/>
    <w:rsid w:val="009D012D"/>
    <w:rsid w:val="009D3364"/>
    <w:rsid w:val="009D34BC"/>
    <w:rsid w:val="009D377D"/>
    <w:rsid w:val="009D7F76"/>
    <w:rsid w:val="009E43E4"/>
    <w:rsid w:val="009E5C9E"/>
    <w:rsid w:val="009F768E"/>
    <w:rsid w:val="009F7DC1"/>
    <w:rsid w:val="00A00692"/>
    <w:rsid w:val="00A01473"/>
    <w:rsid w:val="00A03E8F"/>
    <w:rsid w:val="00A04210"/>
    <w:rsid w:val="00A12FC6"/>
    <w:rsid w:val="00A1471F"/>
    <w:rsid w:val="00A14D9B"/>
    <w:rsid w:val="00A22DD6"/>
    <w:rsid w:val="00A252A9"/>
    <w:rsid w:val="00A2768B"/>
    <w:rsid w:val="00A33C41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91147"/>
    <w:rsid w:val="00A94833"/>
    <w:rsid w:val="00AA0BBE"/>
    <w:rsid w:val="00AA1B94"/>
    <w:rsid w:val="00AB1A3A"/>
    <w:rsid w:val="00AB3EEA"/>
    <w:rsid w:val="00AB5782"/>
    <w:rsid w:val="00AC1689"/>
    <w:rsid w:val="00AC5F93"/>
    <w:rsid w:val="00AF01F5"/>
    <w:rsid w:val="00AF09DA"/>
    <w:rsid w:val="00AF102E"/>
    <w:rsid w:val="00AF2DD9"/>
    <w:rsid w:val="00B02A0D"/>
    <w:rsid w:val="00B034A4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53BB"/>
    <w:rsid w:val="00B7604B"/>
    <w:rsid w:val="00B77C24"/>
    <w:rsid w:val="00B80EDE"/>
    <w:rsid w:val="00B81ED8"/>
    <w:rsid w:val="00B82058"/>
    <w:rsid w:val="00B83D52"/>
    <w:rsid w:val="00B932CE"/>
    <w:rsid w:val="00B93D7B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00BB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B84"/>
    <w:rsid w:val="00D20AEF"/>
    <w:rsid w:val="00D24275"/>
    <w:rsid w:val="00D24DF2"/>
    <w:rsid w:val="00D25F10"/>
    <w:rsid w:val="00D3390C"/>
    <w:rsid w:val="00D339C4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152E"/>
    <w:rsid w:val="00DC572A"/>
    <w:rsid w:val="00DC575B"/>
    <w:rsid w:val="00DC63D3"/>
    <w:rsid w:val="00DD7ABA"/>
    <w:rsid w:val="00DF3667"/>
    <w:rsid w:val="00DF3696"/>
    <w:rsid w:val="00DF6AD2"/>
    <w:rsid w:val="00DF70A8"/>
    <w:rsid w:val="00E04F77"/>
    <w:rsid w:val="00E11048"/>
    <w:rsid w:val="00E1230F"/>
    <w:rsid w:val="00E12D45"/>
    <w:rsid w:val="00E132A2"/>
    <w:rsid w:val="00E13DE9"/>
    <w:rsid w:val="00E174D8"/>
    <w:rsid w:val="00E2070F"/>
    <w:rsid w:val="00E20F77"/>
    <w:rsid w:val="00E2336B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3F0B"/>
    <w:rsid w:val="00EA477D"/>
    <w:rsid w:val="00EA57D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67C9"/>
    <w:rsid w:val="00F076B8"/>
    <w:rsid w:val="00F11A36"/>
    <w:rsid w:val="00F22BEC"/>
    <w:rsid w:val="00F237FC"/>
    <w:rsid w:val="00F25EF6"/>
    <w:rsid w:val="00F2699F"/>
    <w:rsid w:val="00F31319"/>
    <w:rsid w:val="00F34684"/>
    <w:rsid w:val="00F456E3"/>
    <w:rsid w:val="00F512CD"/>
    <w:rsid w:val="00F53790"/>
    <w:rsid w:val="00F53FE7"/>
    <w:rsid w:val="00F54DC9"/>
    <w:rsid w:val="00F55826"/>
    <w:rsid w:val="00F563FF"/>
    <w:rsid w:val="00F57046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5CF8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509C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UnresolvedMention">
    <w:name w:val="Unresolved Mention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Standard">
    <w:name w:val="Standard"/>
    <w:qFormat/>
    <w:rsid w:val="00DC152E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kaczak@gminasan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gmina.sanok.com.pl/b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50BCCF9-C726-4ECB-9F58-7DCF7A551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7</Pages>
  <Words>1224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8551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Konrad Kaczak</dc:creator>
  <cp:lastModifiedBy>Konrad Kaczak</cp:lastModifiedBy>
  <cp:revision>8</cp:revision>
  <cp:lastPrinted>2019-02-01T07:30:00Z</cp:lastPrinted>
  <dcterms:created xsi:type="dcterms:W3CDTF">2023-07-28T12:40:00Z</dcterms:created>
  <dcterms:modified xsi:type="dcterms:W3CDTF">2023-07-31T07:53:00Z</dcterms:modified>
</cp:coreProperties>
</file>