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2767D2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="00E360C7">
        <w:rPr>
          <w:rFonts w:ascii="CG Omega" w:hAnsi="CG Omega" w:cs="Tahoma"/>
          <w:sz w:val="28"/>
          <w:szCs w:val="28"/>
        </w:rPr>
        <w:t xml:space="preserve">        </w:t>
      </w:r>
      <w:r w:rsidR="00B337E6">
        <w:rPr>
          <w:rFonts w:ascii="CG Omega" w:hAnsi="CG Omega" w:cs="Tahoma"/>
          <w:sz w:val="28"/>
          <w:szCs w:val="28"/>
        </w:rPr>
        <w:t xml:space="preserve">   UMOWA  Nr </w:t>
      </w:r>
      <w:r w:rsidR="00BC44E1">
        <w:rPr>
          <w:rFonts w:ascii="CG Omega" w:hAnsi="CG Omega" w:cs="Tahoma"/>
          <w:sz w:val="28"/>
          <w:szCs w:val="28"/>
        </w:rPr>
        <w:t>……………….</w:t>
      </w:r>
    </w:p>
    <w:p w:rsidR="002767D2" w:rsidRPr="00E360C7" w:rsidRDefault="002767D2" w:rsidP="002767D2">
      <w:pPr>
        <w:pStyle w:val="Nagwek2"/>
        <w:jc w:val="center"/>
        <w:rPr>
          <w:rFonts w:ascii="CG Omega" w:hAnsi="CG Omega" w:cs="Tahoma"/>
          <w:i w:val="0"/>
        </w:rPr>
      </w:pPr>
      <w:r w:rsidRPr="00E360C7">
        <w:rPr>
          <w:rFonts w:ascii="CG Omega" w:hAnsi="CG Omega" w:cs="Tahoma"/>
          <w:i w:val="0"/>
        </w:rPr>
        <w:t>o roboty budowlane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BC44E1">
        <w:rPr>
          <w:rFonts w:ascii="CG Omega" w:hAnsi="CG Omega" w:cs="Tahoma"/>
          <w:color w:val="000000"/>
          <w:sz w:val="22"/>
          <w:szCs w:val="22"/>
        </w:rPr>
        <w:t>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953FF3" w:rsidRPr="00B337E6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B337E6" w:rsidRDefault="002767D2" w:rsidP="00546373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z w:val="22"/>
          <w:szCs w:val="22"/>
        </w:rPr>
        <w:t xml:space="preserve"> firmą:  </w:t>
      </w:r>
    </w:p>
    <w:p w:rsidR="00B337E6" w:rsidRPr="00E360C7" w:rsidRDefault="00BC44E1" w:rsidP="00546373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reprezentowany przez:</w:t>
      </w:r>
    </w:p>
    <w:p w:rsidR="002767D2" w:rsidRPr="00B337E6" w:rsidRDefault="00BC44E1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mallCaps/>
          <w:sz w:val="22"/>
          <w:szCs w:val="22"/>
        </w:rPr>
      </w:pPr>
      <w:r>
        <w:rPr>
          <w:rFonts w:ascii="CG Omega" w:hAnsi="CG Omega" w:cs="Tahoma"/>
          <w:b/>
          <w:bCs/>
          <w:smallCaps/>
          <w:sz w:val="22"/>
          <w:szCs w:val="22"/>
        </w:rPr>
        <w:t>…………………………………………………………………………………………………………………………..</w:t>
      </w:r>
      <w:r w:rsidR="00B337E6">
        <w:rPr>
          <w:rFonts w:ascii="CG Omega" w:hAnsi="CG Omega" w:cs="Tahoma"/>
          <w:b/>
          <w:bCs/>
          <w:smallCaps/>
          <w:sz w:val="22"/>
          <w:szCs w:val="22"/>
        </w:rPr>
        <w:tab/>
      </w:r>
      <w:r w:rsidR="002767D2" w:rsidRPr="00B337E6">
        <w:rPr>
          <w:rFonts w:ascii="CG Omega" w:hAnsi="CG Omega" w:cs="Tahoma"/>
          <w:b/>
          <w:bCs/>
          <w:smallCaps/>
          <w:sz w:val="22"/>
          <w:szCs w:val="22"/>
        </w:rPr>
        <w:tab/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E54F07" w:rsidRPr="00E54F07" w:rsidRDefault="00BC44E1" w:rsidP="00E54F07">
      <w:pPr>
        <w:autoSpaceDE w:val="0"/>
        <w:autoSpaceDN w:val="0"/>
        <w:adjustRightInd w:val="0"/>
        <w:jc w:val="both"/>
        <w:rPr>
          <w:rFonts w:ascii="CG Omega" w:eastAsiaTheme="minorHAnsi" w:hAnsi="CG Omega" w:cs="Tahoma"/>
          <w:b/>
          <w:bCs/>
          <w:sz w:val="22"/>
          <w:szCs w:val="22"/>
          <w:lang w:eastAsia="en-US"/>
        </w:rPr>
      </w:pPr>
      <w:r>
        <w:rPr>
          <w:rFonts w:ascii="CG Omega" w:eastAsiaTheme="minorHAnsi" w:hAnsi="CG Omega" w:cs="Tahoma"/>
          <w:b/>
          <w:bCs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BC44E1" w:rsidRPr="00BC44E1" w:rsidRDefault="00BC44E1" w:rsidP="00BC44E1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Przedmiotem zamówienia jest wykonanie robót budowlanych związanych z przebudową dróg   gminnych na terenie gminy Wiązownica w miejscowościach Manasterz, Piwoda, Cetula, Szówsko i Radawa.</w:t>
      </w:r>
    </w:p>
    <w:p w:rsidR="00BC44E1" w:rsidRPr="00BC44E1" w:rsidRDefault="00BC44E1" w:rsidP="00BC44E1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Przebudowa nawierzchni dróg gminnych będzie polegała na wykonaniu następującego zakresu robót: 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roboty pomiarowe, roboty przygotowawcze,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mechaniczne profilowanie i zagęszczanie podłoża pod warstwy konstrukcyjne,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frezowanie istniejących nawierzchni,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 xml:space="preserve">mechaniczne oczyszczenie i skropienie istniejącej nawierzchni bitumicznej emulsją asfaltową, 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wykonanie podbudowy z kruszywa  łamanego,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wykonanie nawierzchni z mieszanek mineralno – bitumicznych – warstwa ścieralna,</w:t>
      </w:r>
    </w:p>
    <w:p w:rsidR="00BC44E1" w:rsidRPr="00BC44E1" w:rsidRDefault="00BC44E1" w:rsidP="00BC44E1">
      <w:pPr>
        <w:numPr>
          <w:ilvl w:val="0"/>
          <w:numId w:val="38"/>
        </w:numPr>
        <w:suppressAutoHyphens/>
        <w:spacing w:line="20" w:lineRule="atLeast"/>
        <w:ind w:left="851" w:hanging="28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 xml:space="preserve">wykonanie  podbudowy  poboczy z kruszywa łamanych, </w:t>
      </w:r>
    </w:p>
    <w:p w:rsidR="00BC44E1" w:rsidRPr="00BC44E1" w:rsidRDefault="00BC44E1" w:rsidP="00BC44E1">
      <w:pPr>
        <w:suppressAutoHyphens/>
        <w:spacing w:line="20" w:lineRule="atLeast"/>
        <w:ind w:left="567" w:hanging="567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ab/>
        <w:t>Wykonanie ww. zakresu robót  przyczyni się w zdecydowany sposób do poprawy  bezpieczeństwa na drogach oraz  poprawy infrastruktury komunikacyjnej  sieci dróg gminnych.</w:t>
      </w:r>
    </w:p>
    <w:p w:rsidR="00BC44E1" w:rsidRPr="00BC44E1" w:rsidRDefault="00BC44E1" w:rsidP="00BC44E1">
      <w:pPr>
        <w:suppressAutoHyphens/>
        <w:spacing w:line="20" w:lineRule="atLeast"/>
        <w:ind w:left="567" w:hanging="567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>3</w:t>
      </w:r>
      <w:r>
        <w:rPr>
          <w:rFonts w:ascii="CG Omega" w:hAnsi="CG Omega"/>
          <w:sz w:val="22"/>
          <w:szCs w:val="22"/>
          <w:lang w:eastAsia="ar-SA"/>
        </w:rPr>
        <w:t>.</w:t>
      </w:r>
      <w:r w:rsidRPr="00BC44E1">
        <w:rPr>
          <w:rFonts w:ascii="CG Omega" w:hAnsi="CG Omega"/>
          <w:sz w:val="22"/>
          <w:szCs w:val="22"/>
          <w:lang w:eastAsia="ar-SA"/>
        </w:rPr>
        <w:t xml:space="preserve">    </w:t>
      </w:r>
      <w:r w:rsidRPr="00BC44E1">
        <w:rPr>
          <w:rFonts w:ascii="CG Omega" w:hAnsi="CG Omega"/>
          <w:sz w:val="22"/>
          <w:szCs w:val="22"/>
          <w:lang w:eastAsia="ar-SA"/>
        </w:rPr>
        <w:tab/>
        <w:t xml:space="preserve">Przedmiot zamówienia obejmuje następujące zadania, składające się na  jedną nierozerwalną całość zamówienia:  </w:t>
      </w:r>
    </w:p>
    <w:p w:rsidR="00BC44E1" w:rsidRPr="00BC44E1" w:rsidRDefault="00BC44E1" w:rsidP="00BC44E1">
      <w:pPr>
        <w:suppressAutoHyphens/>
        <w:spacing w:line="20" w:lineRule="atLeast"/>
        <w:ind w:left="567" w:hanging="567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BC44E1" w:rsidRPr="00BC44E1" w:rsidRDefault="00BC44E1" w:rsidP="00BC44E1">
      <w:pPr>
        <w:spacing w:line="259" w:lineRule="auto"/>
        <w:rPr>
          <w:rFonts w:ascii="CG Omega" w:eastAsiaTheme="minorHAnsi" w:hAnsi="CG Omega" w:cstheme="minorBidi"/>
          <w:b/>
          <w:u w:val="thick"/>
          <w:lang w:eastAsia="en-US"/>
        </w:rPr>
      </w:pPr>
      <w:r w:rsidRPr="00BC44E1">
        <w:rPr>
          <w:rFonts w:ascii="CG Omega" w:eastAsiaTheme="minorHAnsi" w:hAnsi="CG Omega" w:cstheme="minorBidi"/>
          <w:b/>
          <w:lang w:eastAsia="en-US"/>
        </w:rPr>
        <w:t xml:space="preserve">        </w:t>
      </w:r>
      <w:r w:rsidRPr="00BC44E1">
        <w:rPr>
          <w:rFonts w:ascii="CG Omega" w:eastAsiaTheme="minorHAnsi" w:hAnsi="CG Omega" w:cstheme="minorBidi"/>
          <w:b/>
          <w:u w:val="thick"/>
          <w:lang w:eastAsia="en-US"/>
        </w:rPr>
        <w:t>Zadanie Nr I  Przebudowa  dróg  gminnych  w  m.  Manasterz</w:t>
      </w:r>
    </w:p>
    <w:p w:rsidR="00BC44E1" w:rsidRPr="00BC44E1" w:rsidRDefault="00BC44E1" w:rsidP="00BC44E1">
      <w:pPr>
        <w:ind w:left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1) Droga gminna –  dz. nr ewid. 305/1, 300/2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5 cm.,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0/31,5 warstwa o gr. po zagęszczeniu 5 cm.,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istniejącej nawierzchni asfaltowej,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nawierzchnia z mieszanek mineralno – bitumicznych grysowych, asfaltowych AC 11 S, warstwa ścieralna o gr. 4 cm. po zagęszczeniu,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uzupełnienie  poboczy kruszywem łamanym 0/31,5 gr. warstwy po zagęszczeniu 5 cm.</w:t>
      </w:r>
    </w:p>
    <w:p w:rsidR="00BC44E1" w:rsidRPr="00BC44E1" w:rsidRDefault="00BC44E1" w:rsidP="00BC44E1">
      <w:pPr>
        <w:ind w:left="774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2) Droga gminna –  dz. nr ewid. 183</w:t>
      </w: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20 cm.,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podbudowa z kruszywa łamanego 31/64 warstwa o gr. po zagęszczeniu 10 cm.,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istniejącej nawierzchni asfaltowej,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nawierzchnia z mieszanek mineralno – bitumicznych grysowych, asfaltowych AC 11 S, warstwa ścieralna o gr. 4 cm. po zagęszczeniu,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uzupełnienie  poboczy kruszywem łamanym 0/31,5 gr. warstwy po zagęszczeniu 5 cm.</w:t>
      </w:r>
    </w:p>
    <w:p w:rsidR="00BC44E1" w:rsidRPr="00BC44E1" w:rsidRDefault="00BC44E1" w:rsidP="00BC44E1">
      <w:pPr>
        <w:ind w:left="774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ind w:firstLine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3) Droga gminna – dz. nr ewid. 362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15 cm.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podbudowy z kruszywa łamanego 31/64 warstwa o gr. po zagęszczeniu15 cm,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frezowanie nawierzchni asfaltowej,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709" w:hanging="142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mineralno – bitumicznych grysowych, asfaltowych AC 11 S,  </w:t>
      </w:r>
    </w:p>
    <w:p w:rsidR="00BC44E1" w:rsidRPr="00BC44E1" w:rsidRDefault="00BC44E1" w:rsidP="00BC44E1">
      <w:pPr>
        <w:ind w:left="70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warstwa ścieralna o gr. 4 cm. po zagęszczeniu,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BC44E1" w:rsidRPr="00BC44E1" w:rsidRDefault="00BC44E1" w:rsidP="00BC44E1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BC44E1" w:rsidRPr="00BC44E1" w:rsidRDefault="00BC44E1" w:rsidP="00BC44E1">
      <w:pPr>
        <w:spacing w:line="259" w:lineRule="auto"/>
        <w:ind w:firstLine="426"/>
        <w:rPr>
          <w:rFonts w:ascii="CG Omega" w:eastAsiaTheme="minorHAnsi" w:hAnsi="CG Omega" w:cstheme="minorBidi"/>
          <w:b/>
          <w:u w:val="thick"/>
          <w:lang w:eastAsia="en-US"/>
        </w:rPr>
      </w:pPr>
      <w:r w:rsidRPr="00BC44E1">
        <w:rPr>
          <w:rFonts w:ascii="CG Omega" w:eastAsiaTheme="minorHAnsi" w:hAnsi="CG Omega" w:cstheme="minorBidi"/>
          <w:b/>
          <w:u w:val="thick"/>
          <w:lang w:eastAsia="en-US"/>
        </w:rPr>
        <w:t xml:space="preserve"> Zadanie Nr II  Przebudowa  dróg  gminnych  w  m.  Cetula</w:t>
      </w:r>
    </w:p>
    <w:p w:rsidR="00BC44E1" w:rsidRPr="00BC44E1" w:rsidRDefault="00BC44E1" w:rsidP="00BC44E1">
      <w:pPr>
        <w:suppressAutoHyphens/>
        <w:ind w:left="567"/>
        <w:contextualSpacing/>
        <w:rPr>
          <w:rFonts w:ascii="CG Omega" w:hAnsi="CG Omega"/>
          <w:b/>
          <w:sz w:val="22"/>
          <w:szCs w:val="22"/>
          <w:lang w:eastAsia="ar-SA"/>
        </w:rPr>
      </w:pPr>
      <w:r w:rsidRPr="00BC44E1">
        <w:rPr>
          <w:rFonts w:ascii="CG Omega" w:hAnsi="CG Omega"/>
          <w:b/>
          <w:sz w:val="22"/>
          <w:szCs w:val="22"/>
          <w:lang w:eastAsia="ar-SA"/>
        </w:rPr>
        <w:t>1) Droga gminna – dz. nr ewid. 586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20 cm.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wykonanie podbudowy z kruszywa łamanego 31/64 gr. warstwy 20 cm,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709" w:hanging="142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mineralno – bitumicznych grysowych, asfaltowych AC 11 S,  </w:t>
      </w:r>
    </w:p>
    <w:p w:rsidR="00BC44E1" w:rsidRPr="00BC44E1" w:rsidRDefault="00BC44E1" w:rsidP="00BC44E1">
      <w:pPr>
        <w:ind w:left="70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warstwa ścieralna o gr. 4 cm. po zagęszczeniu,</w:t>
      </w:r>
    </w:p>
    <w:p w:rsidR="00BC44E1" w:rsidRPr="00BC44E1" w:rsidRDefault="00BC44E1" w:rsidP="00BC44E1">
      <w:pPr>
        <w:numPr>
          <w:ilvl w:val="0"/>
          <w:numId w:val="40"/>
        </w:numPr>
        <w:suppressAutoHyphens/>
        <w:spacing w:line="259" w:lineRule="auto"/>
        <w:ind w:firstLine="207"/>
        <w:contextualSpacing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 xml:space="preserve"> uzupełnienie  poboczy kruszywem łamanym 0/31,5 gr. warstwy po zagęszczeniu 5 cm.</w:t>
      </w:r>
    </w:p>
    <w:p w:rsidR="00BC44E1" w:rsidRPr="00BC44E1" w:rsidRDefault="00BC44E1" w:rsidP="00BC44E1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spacing w:line="259" w:lineRule="auto"/>
        <w:ind w:left="1276" w:hanging="916"/>
        <w:rPr>
          <w:rFonts w:ascii="CG Omega" w:eastAsiaTheme="minorHAnsi" w:hAnsi="CG Omega" w:cstheme="minorBidi"/>
          <w:b/>
          <w:u w:val="thick"/>
          <w:lang w:eastAsia="en-US"/>
        </w:rPr>
      </w:pPr>
      <w:r w:rsidRPr="00BC44E1">
        <w:rPr>
          <w:rFonts w:ascii="CG Omega" w:eastAsiaTheme="minorHAnsi" w:hAnsi="CG Omega" w:cstheme="minorBidi"/>
          <w:b/>
          <w:u w:val="thick"/>
          <w:lang w:eastAsia="en-US"/>
        </w:rPr>
        <w:t>Zadanie Nr III  Przebudowa dróg gminnych w m. Piwoda</w:t>
      </w:r>
    </w:p>
    <w:p w:rsidR="00BC44E1" w:rsidRPr="00BC44E1" w:rsidRDefault="00BC44E1" w:rsidP="00BC44E1">
      <w:pPr>
        <w:numPr>
          <w:ilvl w:val="0"/>
          <w:numId w:val="42"/>
        </w:numPr>
        <w:spacing w:line="259" w:lineRule="auto"/>
        <w:ind w:left="426" w:firstLine="0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Droga gminna -  dz. nr ewid. 937, 932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20 cm,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wykonanie podbudowa z kruszywa łamanego 31/64 gr. warstwy 20 cm.,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frezowanie nawierzchni asfaltowej,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mineralno – bitumicznych grysowych, asfaltowych AC 11 S, </w:t>
      </w:r>
    </w:p>
    <w:p w:rsidR="00BC44E1" w:rsidRPr="00BC44E1" w:rsidRDefault="00BC44E1" w:rsidP="00BC44E1">
      <w:pPr>
        <w:ind w:left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warstwa ścieralna o gr. 4 cm. po zagęszczeniu,</w:t>
      </w:r>
    </w:p>
    <w:p w:rsidR="00BC44E1" w:rsidRPr="00BC44E1" w:rsidRDefault="00BC44E1" w:rsidP="00BC44E1">
      <w:pPr>
        <w:numPr>
          <w:ilvl w:val="0"/>
          <w:numId w:val="40"/>
        </w:numPr>
        <w:suppressAutoHyphens/>
        <w:spacing w:line="259" w:lineRule="auto"/>
        <w:ind w:firstLine="207"/>
        <w:contextualSpacing/>
        <w:rPr>
          <w:rFonts w:ascii="CG Omega" w:hAnsi="CG Omega"/>
          <w:sz w:val="22"/>
          <w:szCs w:val="22"/>
          <w:lang w:eastAsia="ar-SA"/>
        </w:rPr>
      </w:pPr>
      <w:r w:rsidRPr="00BC44E1">
        <w:rPr>
          <w:rFonts w:ascii="CG Omega" w:hAnsi="CG Omega"/>
          <w:sz w:val="22"/>
          <w:szCs w:val="22"/>
          <w:lang w:eastAsia="ar-SA"/>
        </w:rPr>
        <w:t xml:space="preserve"> uzupełnienie  poboczy kruszywem łamanym 0/31,5 gr. warstwy po zagęszczeniu 5 cm.</w:t>
      </w:r>
    </w:p>
    <w:p w:rsidR="00BC44E1" w:rsidRPr="00BC44E1" w:rsidRDefault="00BC44E1" w:rsidP="00BC44E1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spacing w:line="259" w:lineRule="auto"/>
        <w:ind w:left="1276" w:hanging="916"/>
        <w:rPr>
          <w:rFonts w:ascii="CG Omega" w:eastAsiaTheme="minorHAnsi" w:hAnsi="CG Omega" w:cstheme="minorBidi"/>
          <w:b/>
          <w:u w:val="thick"/>
          <w:lang w:eastAsia="en-US"/>
        </w:rPr>
      </w:pPr>
      <w:r w:rsidRPr="00BC44E1">
        <w:rPr>
          <w:rFonts w:ascii="CG Omega" w:eastAsiaTheme="minorHAnsi" w:hAnsi="CG Omega" w:cstheme="minorBidi"/>
          <w:b/>
          <w:u w:val="thick"/>
          <w:lang w:eastAsia="en-US"/>
        </w:rPr>
        <w:t>Zadanie Nr IV  Przebudowa dróg gminnych w m. Szówsko</w:t>
      </w:r>
    </w:p>
    <w:p w:rsidR="00BC44E1" w:rsidRPr="00BC44E1" w:rsidRDefault="00BC44E1" w:rsidP="00BC44E1">
      <w:pPr>
        <w:ind w:left="426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1) Droga gminna –  dz. nr ewid. 486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15 cm,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  <w:tab w:val="num" w:pos="567"/>
        </w:tabs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mineralno – bitumicznych grysowych, asfaltowych AC 11 S, </w:t>
      </w:r>
    </w:p>
    <w:p w:rsidR="00BC44E1" w:rsidRPr="00BC44E1" w:rsidRDefault="00BC44E1" w:rsidP="00BC44E1">
      <w:pPr>
        <w:tabs>
          <w:tab w:val="num" w:pos="540"/>
          <w:tab w:val="num" w:pos="567"/>
        </w:tabs>
        <w:ind w:left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warstwa ścieralna o gr. 4 cm. po zagęszczeniu,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uzupełnienie  poboczy kruszywem łamanym 0/31,5 gr. warstwy po zagęszczeniu 5 cm.</w:t>
      </w:r>
    </w:p>
    <w:p w:rsidR="00BC44E1" w:rsidRPr="00BC44E1" w:rsidRDefault="00BC44E1" w:rsidP="00BC44E1">
      <w:pPr>
        <w:ind w:left="774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ind w:firstLine="426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2) Droga gminna  –  ul. Wyszyńskiego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frezowanie nawierzchni asfaltowych na zimno,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mechaniczne profilowanie i zagęszczanie podłoża na gł. 20 cm.</w:t>
      </w:r>
    </w:p>
    <w:p w:rsidR="00BC44E1" w:rsidRPr="00BC44E1" w:rsidRDefault="00BC44E1" w:rsidP="00BC44E1">
      <w:pPr>
        <w:numPr>
          <w:ilvl w:val="0"/>
          <w:numId w:val="40"/>
        </w:numPr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mineralno – bitumicznych grysowych, asfaltowych AC 11 S, </w:t>
      </w:r>
    </w:p>
    <w:p w:rsidR="00BC44E1" w:rsidRPr="00BC44E1" w:rsidRDefault="00BC44E1" w:rsidP="00BC44E1">
      <w:pPr>
        <w:ind w:left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warstwa ścieralna o gr. 5 cm. po zagęszczeniu,</w:t>
      </w:r>
    </w:p>
    <w:p w:rsidR="00BC44E1" w:rsidRPr="00BC44E1" w:rsidRDefault="00BC44E1" w:rsidP="00BC44E1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BC44E1" w:rsidP="00BC44E1">
      <w:pPr>
        <w:spacing w:line="259" w:lineRule="auto"/>
        <w:ind w:left="1276" w:hanging="992"/>
        <w:rPr>
          <w:rFonts w:ascii="CG Omega" w:eastAsiaTheme="minorHAnsi" w:hAnsi="CG Omega" w:cstheme="minorBidi"/>
          <w:b/>
          <w:u w:val="thick"/>
          <w:lang w:eastAsia="en-US"/>
        </w:rPr>
      </w:pPr>
      <w:r w:rsidRPr="00BC44E1">
        <w:rPr>
          <w:rFonts w:ascii="CG Omega" w:eastAsiaTheme="minorHAnsi" w:hAnsi="CG Omega" w:cstheme="minorBidi"/>
          <w:b/>
          <w:lang w:eastAsia="en-US"/>
        </w:rPr>
        <w:t xml:space="preserve">  </w:t>
      </w:r>
      <w:r w:rsidRPr="00BC44E1">
        <w:rPr>
          <w:rFonts w:ascii="CG Omega" w:eastAsiaTheme="minorHAnsi" w:hAnsi="CG Omega" w:cstheme="minorBidi"/>
          <w:b/>
          <w:u w:val="thick"/>
          <w:lang w:eastAsia="en-US"/>
        </w:rPr>
        <w:t>Zadanie Nr V  Przebudowa dróg gminnych w m. Radawa</w:t>
      </w:r>
    </w:p>
    <w:p w:rsidR="00BC44E1" w:rsidRPr="00BC44E1" w:rsidRDefault="00BC44E1" w:rsidP="00BC44E1">
      <w:pPr>
        <w:ind w:firstLine="426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b/>
          <w:sz w:val="22"/>
          <w:szCs w:val="22"/>
          <w:lang w:eastAsia="en-US"/>
        </w:rPr>
        <w:t>1) Droga gminna –  dz. nr ewid. 569/2</w:t>
      </w:r>
    </w:p>
    <w:p w:rsidR="00BC44E1" w:rsidRPr="00BC44E1" w:rsidRDefault="00BC44E1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0/64 warstwa o gr. po zagęszczeniu 7 cm.,</w:t>
      </w:r>
    </w:p>
    <w:p w:rsidR="00BC44E1" w:rsidRPr="00BC44E1" w:rsidRDefault="00BC44E1" w:rsidP="004C603A">
      <w:pPr>
        <w:numPr>
          <w:ilvl w:val="0"/>
          <w:numId w:val="39"/>
        </w:numPr>
        <w:tabs>
          <w:tab w:val="num" w:pos="540"/>
          <w:tab w:val="num" w:pos="567"/>
        </w:tabs>
        <w:spacing w:line="259" w:lineRule="auto"/>
        <w:ind w:left="567" w:firstLine="0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nawierzchnia z mieszanek mineralno – bitumicznych grysowych, asfaltowych AC 11 S, </w:t>
      </w:r>
    </w:p>
    <w:p w:rsidR="00BC44E1" w:rsidRPr="00BC44E1" w:rsidRDefault="00BC44E1" w:rsidP="00BC44E1">
      <w:pPr>
        <w:tabs>
          <w:tab w:val="num" w:pos="540"/>
          <w:tab w:val="num" w:pos="567"/>
        </w:tabs>
        <w:ind w:left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="004C603A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warstwa ścieralna o gr. 5 cm. po zagęszczeniu,</w:t>
      </w:r>
    </w:p>
    <w:p w:rsidR="00BC44E1" w:rsidRPr="00BC44E1" w:rsidRDefault="004C603A" w:rsidP="00BC44E1">
      <w:pPr>
        <w:numPr>
          <w:ilvl w:val="0"/>
          <w:numId w:val="39"/>
        </w:numPr>
        <w:tabs>
          <w:tab w:val="num" w:pos="540"/>
        </w:tabs>
        <w:spacing w:line="259" w:lineRule="auto"/>
        <w:ind w:hanging="219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BC44E1" w:rsidRPr="00BC44E1">
        <w:rPr>
          <w:rFonts w:ascii="CG Omega" w:eastAsiaTheme="minorHAnsi" w:hAnsi="CG Omega" w:cstheme="minorBidi"/>
          <w:sz w:val="22"/>
          <w:szCs w:val="22"/>
          <w:lang w:eastAsia="en-US"/>
        </w:rPr>
        <w:t>uzupełnienie  poboczy kruszywem łamanym 0/31,5 gr. warstwy po zagęszczeniu 5 cm.</w:t>
      </w:r>
    </w:p>
    <w:p w:rsidR="00BC44E1" w:rsidRPr="00BC44E1" w:rsidRDefault="00BC44E1" w:rsidP="00BC44E1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44E1" w:rsidRPr="00BC44E1" w:rsidRDefault="004C603A" w:rsidP="00BC44E1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4.</w:t>
      </w:r>
      <w:r w:rsidR="00BC44E1" w:rsidRPr="00BC44E1">
        <w:rPr>
          <w:rFonts w:ascii="CG Omega" w:eastAsiaTheme="minorHAnsi" w:hAnsi="CG Omega" w:cstheme="minorBidi"/>
          <w:sz w:val="22"/>
          <w:szCs w:val="22"/>
          <w:lang w:eastAsia="en-US"/>
        </w:rPr>
        <w:tab/>
        <w:t>Szczegółowy opis przedmiotu zamówienia zawiera dokumentacja przetargowa, specyfikacja techniczna wykonania i odbioru robót budowlanych, kosztorys inwestorski        i przedmiar robót stanowiące  integralną część swz.</w:t>
      </w:r>
    </w:p>
    <w:p w:rsidR="002767D2" w:rsidRPr="004C603A" w:rsidRDefault="00BC44E1" w:rsidP="004C603A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>5</w:t>
      </w:r>
      <w:r w:rsidR="004C603A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BC44E1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783616" w:rsidRPr="00783616" w:rsidRDefault="004C603A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4C603A" w:rsidP="0043587B">
      <w:pPr>
        <w:autoSpaceDE w:val="0"/>
        <w:autoSpaceDN w:val="0"/>
        <w:adjustRightInd w:val="0"/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43587B">
        <w:rPr>
          <w:rFonts w:ascii="CG Omega" w:hAnsi="CG Omega" w:cs="Tahoma"/>
          <w:sz w:val="22"/>
          <w:szCs w:val="22"/>
        </w:rPr>
        <w:t>.</w:t>
      </w:r>
      <w:r w:rsidR="0043587B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2767D2" w:rsidRPr="00E360C7" w:rsidRDefault="004C603A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783616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 xml:space="preserve">    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A3485D" w:rsidRDefault="002767D2" w:rsidP="00A3485D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3E40B8" w:rsidRPr="00E360C7" w:rsidRDefault="00BC3142" w:rsidP="00FD6F82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 xml:space="preserve">W sytuacji określonej  w § 1 ust. 5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2767D2" w:rsidRPr="00E360C7" w:rsidRDefault="00BC3142" w:rsidP="004C603A">
      <w:pPr>
        <w:ind w:left="426" w:hanging="567"/>
        <w:jc w:val="both"/>
        <w:rPr>
          <w:rFonts w:ascii="CG Omega" w:hAnsi="CG Omega" w:cs="Tahoma"/>
          <w:iCs/>
          <w:sz w:val="22"/>
          <w:szCs w:val="22"/>
          <w:shd w:val="clear" w:color="auto" w:fill="FFFFFF"/>
        </w:rPr>
      </w:pPr>
      <w:r>
        <w:rPr>
          <w:rFonts w:ascii="CG Omega" w:hAnsi="CG Omega" w:cs="Tahoma"/>
          <w:iCs/>
          <w:sz w:val="22"/>
          <w:szCs w:val="22"/>
          <w:shd w:val="clear" w:color="auto" w:fill="FFFFFF"/>
        </w:rPr>
        <w:t>10</w:t>
      </w:r>
      <w:r w:rsidR="002767D2" w:rsidRPr="00E360C7">
        <w:rPr>
          <w:rFonts w:ascii="CG Omega" w:hAnsi="CG Omega" w:cs="Tahoma"/>
          <w:iCs/>
          <w:sz w:val="22"/>
          <w:szCs w:val="22"/>
          <w:shd w:val="clear" w:color="auto" w:fill="FFFFFF"/>
        </w:rPr>
        <w:t>.</w:t>
      </w:r>
      <w:r w:rsidR="002767D2" w:rsidRPr="00E360C7">
        <w:rPr>
          <w:rFonts w:ascii="CG Omega" w:hAnsi="CG Omega" w:cs="Tahoma"/>
          <w:iCs/>
          <w:sz w:val="22"/>
          <w:szCs w:val="22"/>
          <w:shd w:val="clear" w:color="auto" w:fill="FFFFFF"/>
        </w:rPr>
        <w:tab/>
        <w:t>Wykonawca oświadcza, że posiada niezbędną wiedzę i doświadczenie w zakresie standardów sieciowych i wytycznych dotyczących dostępności cyfrowej dla osób niepełnosprawnych,                   o których mowa w załączniku do ustawy z dnia 4 kwietnia 2019 r. o dostępności cyfrowej stron internetowych i aplikacji mobilnych podmiotów publicznych (Dz.U. z 2019 roku poz. 848).”</w:t>
      </w:r>
    </w:p>
    <w:p w:rsidR="002767D2" w:rsidRDefault="00BC3142" w:rsidP="004C603A">
      <w:pPr>
        <w:pStyle w:val="Akapitzlist"/>
        <w:autoSpaceDE w:val="0"/>
        <w:adjustRightInd w:val="0"/>
        <w:spacing w:before="0" w:beforeAutospacing="0" w:afterAutospacing="0"/>
        <w:ind w:left="426" w:hanging="567"/>
        <w:rPr>
          <w:rFonts w:ascii="CG Omega" w:hAnsi="CG Omega" w:cs="Tahoma"/>
          <w:lang w:val="pl-PL"/>
        </w:rPr>
      </w:pPr>
      <w:r>
        <w:rPr>
          <w:rFonts w:ascii="CG Omega" w:hAnsi="CG Omega" w:cs="Tahoma"/>
          <w:lang w:val="pl-PL"/>
        </w:rPr>
        <w:t>11</w:t>
      </w:r>
      <w:r w:rsidR="002767D2" w:rsidRPr="00783616">
        <w:rPr>
          <w:rFonts w:ascii="CG Omega" w:hAnsi="CG Omega" w:cs="Tahoma"/>
          <w:lang w:val="pl-PL"/>
        </w:rPr>
        <w:t>.</w:t>
      </w:r>
      <w:r w:rsidR="002767D2" w:rsidRPr="00783616">
        <w:rPr>
          <w:rFonts w:ascii="CG Omega" w:hAnsi="CG Omega" w:cs="Tahoma"/>
          <w:lang w:val="pl-PL"/>
        </w:rPr>
        <w:tab/>
        <w:t xml:space="preserve">Wymagany  minimalny  okres   gwarancji   jakości  na   wykonane  roboty  budowlane  (materiały robociznę) wynosi </w:t>
      </w:r>
      <w:r w:rsidR="002767D2" w:rsidRPr="00B337E6">
        <w:rPr>
          <w:rFonts w:ascii="CG Omega" w:hAnsi="CG Omega" w:cs="Tahoma"/>
          <w:lang w:val="pl-PL"/>
        </w:rPr>
        <w:t>36 miesięcy</w:t>
      </w:r>
      <w:r w:rsidR="002767D2" w:rsidRPr="00783616">
        <w:rPr>
          <w:rFonts w:ascii="CG Omega" w:hAnsi="CG Omega" w:cs="Tahoma"/>
          <w:lang w:val="pl-PL"/>
        </w:rPr>
        <w:t>, od dnia odebrania przez Zamawiającego przedmiotu zamówienia i  podpisania  protokołu końcowego, chyba  że  wykonawca  zaoferował  dłu</w:t>
      </w:r>
      <w:r w:rsidR="0043587B">
        <w:rPr>
          <w:rFonts w:ascii="CG Omega" w:hAnsi="CG Omega" w:cs="Tahoma"/>
          <w:lang w:val="pl-PL"/>
        </w:rPr>
        <w:t>ższy okres  gwarancji  jakości.</w:t>
      </w:r>
    </w:p>
    <w:p w:rsidR="00F86483" w:rsidRPr="0043587B" w:rsidRDefault="00F86483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</w:p>
    <w:p w:rsidR="0043587B" w:rsidRPr="00E360C7" w:rsidRDefault="00BC3142" w:rsidP="004C603A">
      <w:pPr>
        <w:autoSpaceDE w:val="0"/>
        <w:autoSpaceDN w:val="0"/>
        <w:adjustRightInd w:val="0"/>
        <w:ind w:left="426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12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BC314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13</w:t>
      </w:r>
      <w:r w:rsidR="002767D2" w:rsidRPr="00E360C7">
        <w:rPr>
          <w:rFonts w:ascii="CG Omega" w:hAnsi="CG Omega" w:cs="Tahoma"/>
          <w:b/>
          <w:sz w:val="22"/>
          <w:szCs w:val="22"/>
        </w:rPr>
        <w:t>.    Oznaczenie przedmiotu zamówienia według Wspólnego Słownika Zamówień.</w:t>
      </w:r>
    </w:p>
    <w:p w:rsidR="00F112EC" w:rsidRPr="00F112EC" w:rsidRDefault="002767D2" w:rsidP="00F112EC">
      <w:pPr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F112EC" w:rsidRPr="00F112EC">
        <w:rPr>
          <w:rFonts w:ascii="CG Omega" w:eastAsiaTheme="minorHAnsi" w:hAnsi="CG Omega" w:cstheme="minorBidi"/>
          <w:sz w:val="22"/>
          <w:szCs w:val="22"/>
          <w:lang w:eastAsia="en-US"/>
        </w:rPr>
        <w:t>45000000-7  Roboty budowlane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45111200-0  Roboty w zakresie przygotowania terenu pod budowę, roboty ziemne,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45233200-1  Roboty w zakresie różnych nawierzchni,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45233120-6  Roboty w zakresie budowy dróg,</w:t>
      </w:r>
    </w:p>
    <w:p w:rsidR="002767D2" w:rsidRPr="00E360C7" w:rsidRDefault="002767D2" w:rsidP="00F112EC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F112EC" w:rsidRPr="00A3485D" w:rsidRDefault="00BC3142" w:rsidP="00A3485D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14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 xml:space="preserve">.  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="002767D2" w:rsidRPr="00F86483">
        <w:rPr>
          <w:rFonts w:ascii="CG Omega" w:hAnsi="CG Omega" w:cs="Tahoma"/>
          <w:b/>
          <w:sz w:val="22"/>
          <w:szCs w:val="22"/>
        </w:rPr>
        <w:t>Informacja d</w:t>
      </w:r>
      <w:r w:rsidR="00A3485D">
        <w:rPr>
          <w:rFonts w:ascii="CG Omega" w:hAnsi="CG Omega" w:cs="Tahoma"/>
          <w:b/>
          <w:sz w:val="22"/>
          <w:szCs w:val="22"/>
        </w:rPr>
        <w:t>otycząca rozwiązań równoważnych</w:t>
      </w:r>
    </w:p>
    <w:p w:rsidR="00F112EC" w:rsidRPr="00F112EC" w:rsidRDefault="00F112EC" w:rsidP="00F112EC">
      <w:pPr>
        <w:autoSpaceDE w:val="0"/>
        <w:autoSpaceDN w:val="0"/>
        <w:adjustRightInd w:val="0"/>
        <w:ind w:left="143" w:firstLine="42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1)  Zamawiający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informuje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że,  podane  nazwy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własne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w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opisie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przedmiotu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zamówienia</w:t>
      </w:r>
    </w:p>
    <w:p w:rsidR="00F112EC" w:rsidRPr="00F112EC" w:rsidRDefault="00F112EC" w:rsidP="00F112EC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2) Zamawiający dopuszcza użycie materiałów równoważnych w stosunku do określonych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w dokumentacji projektowej, lecz parametry użytego materiału nie mogą być niższe od parametrów podanych jako przykład.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F112EC">
        <w:rPr>
          <w:rFonts w:ascii="CG Omega" w:hAnsi="CG Omega"/>
          <w:color w:val="000000"/>
          <w:sz w:val="22"/>
          <w:szCs w:val="22"/>
        </w:rPr>
        <w:t>5)</w:t>
      </w:r>
      <w:r w:rsidRPr="00F112EC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F112EC" w:rsidRPr="00F112EC" w:rsidRDefault="00F112EC" w:rsidP="00F112EC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F112EC">
        <w:rPr>
          <w:rFonts w:ascii="CG Omega" w:hAnsi="CG Omega"/>
          <w:color w:val="000000"/>
          <w:sz w:val="22"/>
          <w:szCs w:val="22"/>
        </w:rPr>
        <w:t xml:space="preserve">6) </w:t>
      </w:r>
      <w:r w:rsidRPr="00F112EC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są one rzeczywiście równoważne. </w:t>
      </w:r>
    </w:p>
    <w:p w:rsidR="00F112EC" w:rsidRPr="00F112EC" w:rsidRDefault="00131240" w:rsidP="00131240">
      <w:pPr>
        <w:autoSpaceDE w:val="0"/>
        <w:autoSpaceDN w:val="0"/>
        <w:adjustRightInd w:val="0"/>
        <w:ind w:left="851" w:hanging="28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>7)</w:t>
      </w:r>
      <w:r>
        <w:rPr>
          <w:rFonts w:ascii="CG Omega" w:eastAsiaTheme="minorHAnsi" w:hAnsi="CG Omega" w:cs="Arial"/>
          <w:sz w:val="22"/>
          <w:szCs w:val="22"/>
          <w:lang w:eastAsia="en-US"/>
        </w:rPr>
        <w:tab/>
      </w:r>
      <w:r w:rsidR="00F112EC"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Zamawiający dopuszcza oferowanie materiałów lub rozwiązań równoważnych w stosunku do wskazanych w SOPZ pod warunkiem, że zapewnią uzyskanie parametrów technicznych nie gorszych od założonych w dokumentacji (w tym STWiOR) oraz będą zgodne pod względem: </w:t>
      </w:r>
    </w:p>
    <w:p w:rsidR="00F112EC" w:rsidRPr="00F112EC" w:rsidRDefault="00F112EC" w:rsidP="00131240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F112EC" w:rsidRPr="00F112EC" w:rsidRDefault="00F112EC" w:rsidP="00F112EC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F112EC" w:rsidRPr="00F112EC" w:rsidRDefault="00F112EC" w:rsidP="00131240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F112EC" w:rsidRPr="00F112EC" w:rsidRDefault="00F112EC" w:rsidP="00131240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F112EC" w:rsidRPr="00F112EC" w:rsidRDefault="00F112EC" w:rsidP="00131240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2767D2" w:rsidRPr="00B337E6" w:rsidRDefault="00F112EC" w:rsidP="00B337E6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2767D2" w:rsidRPr="00E360C7" w:rsidRDefault="00BC314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15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wykonanie koryta i profilowanie podłoża,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wykonanie podbudowy drogi,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wykonanie nawierzchni w klińca kamiennego,  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formowanie i profilowanie poboczy,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roboty wykończeniowe,</w:t>
      </w:r>
    </w:p>
    <w:p w:rsidR="002767D2" w:rsidRPr="00E360C7" w:rsidRDefault="002767D2" w:rsidP="002767D2">
      <w:pPr>
        <w:autoSpaceDE w:val="0"/>
        <w:autoSpaceDN w:val="0"/>
        <w:adjustRightInd w:val="0"/>
        <w:ind w:left="708" w:hanging="282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2)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</w:t>
      </w:r>
      <w:r w:rsidR="00BC3142">
        <w:rPr>
          <w:rFonts w:ascii="CG Omega" w:eastAsia="Calibri" w:hAnsi="CG Omega" w:cs="Tahoma"/>
          <w:spacing w:val="1"/>
          <w:sz w:val="22"/>
          <w:szCs w:val="22"/>
          <w:lang w:eastAsia="en-US"/>
        </w:rPr>
        <w:t>umentów o których mowa w pkt. 15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ppkt.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</w:t>
      </w:r>
      <w:r w:rsidRPr="00131240">
        <w:rPr>
          <w:rFonts w:ascii="CG Omega" w:hAnsi="CG Omega" w:cs="Tahoma"/>
          <w:spacing w:val="1"/>
          <w:lang w:val="pl-PL" w:eastAsia="ar-SA"/>
        </w:rPr>
        <w:lastRenderedPageBreak/>
        <w:t xml:space="preserve">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C314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4C603A" w:rsidRDefault="002767D2" w:rsidP="004C603A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left="567" w:right="11" w:hanging="426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spacing w:val="1"/>
          <w:lang w:val="pl-PL"/>
        </w:rPr>
        <w:t xml:space="preserve">Miejsce </w:t>
      </w:r>
      <w:r w:rsidR="00BC3142">
        <w:rPr>
          <w:rFonts w:ascii="CG Omega" w:hAnsi="CG Omega" w:cs="Tahoma"/>
          <w:spacing w:val="1"/>
          <w:lang w:val="pl-PL"/>
        </w:rPr>
        <w:t xml:space="preserve"> </w:t>
      </w:r>
      <w:r w:rsidRPr="00061EF4">
        <w:rPr>
          <w:rFonts w:ascii="CG Omega" w:hAnsi="CG Omega" w:cs="Tahoma"/>
          <w:spacing w:val="1"/>
          <w:lang w:val="pl-PL"/>
        </w:rPr>
        <w:t>real</w:t>
      </w:r>
      <w:r w:rsidR="00061EF4" w:rsidRPr="00061EF4">
        <w:rPr>
          <w:rFonts w:ascii="CG Omega" w:hAnsi="CG Omega" w:cs="Tahoma"/>
          <w:spacing w:val="1"/>
          <w:lang w:val="pl-PL"/>
        </w:rPr>
        <w:t xml:space="preserve">izacji </w:t>
      </w:r>
      <w:r w:rsidR="00BC3142">
        <w:rPr>
          <w:rFonts w:ascii="CG Omega" w:hAnsi="CG Omega" w:cs="Tahoma"/>
          <w:spacing w:val="1"/>
          <w:lang w:val="pl-PL"/>
        </w:rPr>
        <w:t xml:space="preserve"> </w:t>
      </w:r>
      <w:r w:rsidR="00061EF4" w:rsidRPr="00061EF4">
        <w:rPr>
          <w:rFonts w:ascii="CG Omega" w:hAnsi="CG Omega" w:cs="Tahoma"/>
          <w:spacing w:val="1"/>
          <w:lang w:val="pl-PL"/>
        </w:rPr>
        <w:t xml:space="preserve">zamówienia: m. </w:t>
      </w:r>
      <w:r w:rsidR="00BC3142">
        <w:rPr>
          <w:rFonts w:ascii="CG Omega" w:hAnsi="CG Omega" w:cs="Tahoma"/>
          <w:spacing w:val="1"/>
          <w:lang w:val="pl-PL"/>
        </w:rPr>
        <w:t xml:space="preserve"> Manasterz,  </w:t>
      </w:r>
      <w:r w:rsidR="004C603A">
        <w:rPr>
          <w:rFonts w:ascii="CG Omega" w:hAnsi="CG Omega" w:cs="Tahoma"/>
          <w:spacing w:val="1"/>
          <w:lang w:val="pl-PL"/>
        </w:rPr>
        <w:t>Cetula,  Piwoda,   Szówsko i Radawa</w:t>
      </w:r>
      <w:r w:rsidR="00BC3142" w:rsidRPr="004C603A">
        <w:rPr>
          <w:rFonts w:ascii="CG Omega" w:hAnsi="CG Omega" w:cs="Tahoma"/>
          <w:spacing w:val="1"/>
          <w:lang w:val="pl-PL"/>
        </w:rPr>
        <w:t xml:space="preserve">  g</w:t>
      </w:r>
      <w:r w:rsidRPr="004C603A">
        <w:rPr>
          <w:rFonts w:ascii="CG Omega" w:hAnsi="CG Omega" w:cs="Tahoma"/>
          <w:spacing w:val="1"/>
          <w:lang w:val="pl-PL"/>
        </w:rPr>
        <w:t xml:space="preserve">mina </w:t>
      </w:r>
      <w:r w:rsidR="004C603A">
        <w:rPr>
          <w:rFonts w:ascii="CG Omega" w:hAnsi="CG Omega" w:cs="Tahoma"/>
          <w:spacing w:val="1"/>
          <w:lang w:val="pl-PL"/>
        </w:rPr>
        <w:t xml:space="preserve">  </w:t>
      </w:r>
      <w:r w:rsidRPr="004C603A">
        <w:rPr>
          <w:rFonts w:ascii="CG Omega" w:hAnsi="CG Omega" w:cs="Tahoma"/>
          <w:spacing w:val="1"/>
          <w:lang w:val="pl-PL"/>
        </w:rPr>
        <w:t>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4C603A">
        <w:rPr>
          <w:rFonts w:ascii="CG Omega" w:hAnsi="CG Omega" w:cs="Tahoma"/>
          <w:b/>
          <w:lang w:val="pl-PL"/>
        </w:rPr>
        <w:t>9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E4622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</w:t>
      </w:r>
      <w:r w:rsidR="00BC3142">
        <w:rPr>
          <w:rFonts w:ascii="CG Omega" w:hAnsi="CG Omega" w:cs="Tahoma"/>
          <w:color w:val="000000"/>
          <w:lang w:val="pl-PL"/>
        </w:rPr>
        <w:t xml:space="preserve"> (jeżeli jest wymagany przepisami)</w:t>
      </w:r>
      <w:r w:rsidRPr="00E360C7">
        <w:rPr>
          <w:rFonts w:ascii="CG Omega" w:hAnsi="CG Omega" w:cs="Tahoma"/>
          <w:color w:val="000000"/>
          <w:lang w:val="pl-PL"/>
        </w:rPr>
        <w:t xml:space="preserve"> lub daty zawiadomienia złożonego do  Zamawiającego, o ile roboty zostaną odebrane.</w:t>
      </w:r>
    </w:p>
    <w:p w:rsidR="00EE4622" w:rsidRPr="00B337E6" w:rsidRDefault="00EE4622" w:rsidP="00EE4622">
      <w:pPr>
        <w:pStyle w:val="Akapitzlist"/>
        <w:widowControl w:val="0"/>
        <w:autoSpaceDE w:val="0"/>
        <w:adjustRightInd w:val="0"/>
        <w:spacing w:before="0" w:beforeAutospacing="0" w:after="120" w:afterAutospacing="0"/>
        <w:ind w:left="360" w:right="12" w:firstLine="0"/>
        <w:contextualSpacing/>
        <w:textAlignment w:val="auto"/>
        <w:rPr>
          <w:rFonts w:ascii="CG Omega" w:hAnsi="CG Omega" w:cs="Tahoma"/>
          <w:b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</w:t>
      </w:r>
      <w:r w:rsidR="00BC3142">
        <w:rPr>
          <w:rFonts w:ascii="CG Omega" w:hAnsi="CG Omega" w:cs="Tahoma"/>
          <w:bCs/>
          <w:sz w:val="22"/>
          <w:szCs w:val="22"/>
        </w:rPr>
        <w:t>y terenu budowy  w terminie do 3</w:t>
      </w:r>
      <w:r w:rsidRPr="00E360C7">
        <w:rPr>
          <w:rFonts w:ascii="CG Omega" w:hAnsi="CG Omega" w:cs="Tahoma"/>
          <w:bCs/>
          <w:sz w:val="22"/>
          <w:szCs w:val="22"/>
        </w:rPr>
        <w:t xml:space="preserve">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BC3142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>wykonanie przedm</w:t>
      </w:r>
      <w:r w:rsidR="00A64F90">
        <w:rPr>
          <w:rFonts w:ascii="CG Omega" w:hAnsi="CG Omega" w:cs="Tahoma"/>
          <w:sz w:val="22"/>
          <w:szCs w:val="22"/>
        </w:rPr>
        <w:t>iotu umowy zgodnie z umową</w:t>
      </w:r>
      <w:r w:rsidRPr="00E360C7">
        <w:rPr>
          <w:rFonts w:ascii="CG Omega" w:hAnsi="CG Omega" w:cs="Tahoma"/>
          <w:sz w:val="22"/>
          <w:szCs w:val="22"/>
        </w:rPr>
        <w:t xml:space="preserve">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EE4622" w:rsidRDefault="002767D2" w:rsidP="00EE4622">
      <w:pPr>
        <w:shd w:val="clear" w:color="auto" w:fill="FFFFFF"/>
        <w:suppressAutoHyphens/>
        <w:autoSpaceDN w:val="0"/>
        <w:jc w:val="both"/>
        <w:textAlignment w:val="baseline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się 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do 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zabezpieczenia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robót 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na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czas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ewentualnych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przerw   </w:t>
      </w:r>
      <w:r w:rsidR="00EE4622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</w:t>
      </w:r>
    </w:p>
    <w:p w:rsidR="002767D2" w:rsidRPr="00EE4622" w:rsidRDefault="00EE4622" w:rsidP="00EE4622">
      <w:pPr>
        <w:shd w:val="clear" w:color="auto" w:fill="FFFFFF"/>
        <w:suppressAutoHyphens/>
        <w:autoSpaceDN w:val="0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    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A94A4A" w:rsidRDefault="002767D2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  <w:r w:rsidR="00A94A4A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    </w:t>
      </w:r>
    </w:p>
    <w:p w:rsidR="00A94A4A" w:rsidRDefault="00A94A4A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    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Wykonawcy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lub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Podwykonawcy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o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zatrud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nieniu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>pracownika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na </w:t>
      </w:r>
      <w:r w:rsidR="00EF6A1C"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podstawie </w:t>
      </w:r>
    </w:p>
    <w:p w:rsidR="003021A3" w:rsidRDefault="00A94A4A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EC140F" w:rsidRDefault="00EC140F" w:rsidP="00EC140F">
      <w:pPr>
        <w:shd w:val="clear" w:color="auto" w:fill="FFFFFF"/>
        <w:tabs>
          <w:tab w:val="left" w:pos="284"/>
        </w:tabs>
        <w:suppressAutoHyphens/>
        <w:autoSpaceDN w:val="0"/>
        <w:ind w:right="2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b) innych    dokumentów –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zawierających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informacje,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w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tym  dane  osobowe,  niezbędne  do     </w:t>
      </w:r>
    </w:p>
    <w:p w:rsidR="00EC140F" w:rsidRDefault="00EC140F" w:rsidP="00EC140F">
      <w:pPr>
        <w:shd w:val="clear" w:color="auto" w:fill="FFFFFF"/>
        <w:tabs>
          <w:tab w:val="left" w:pos="284"/>
        </w:tabs>
        <w:suppressAutoHyphens/>
        <w:autoSpaceDN w:val="0"/>
        <w:ind w:right="2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weryfikacji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zatrudnienia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na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podstawie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umowy o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pracę,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w  szczególności  imię  i nazwisko </w:t>
      </w:r>
    </w:p>
    <w:p w:rsidR="00EC140F" w:rsidRDefault="00EC140F" w:rsidP="00EC140F">
      <w:pPr>
        <w:shd w:val="clear" w:color="auto" w:fill="FFFFFF"/>
        <w:tabs>
          <w:tab w:val="left" w:pos="284"/>
        </w:tabs>
        <w:suppressAutoHyphens/>
        <w:autoSpaceDN w:val="0"/>
        <w:ind w:right="2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zatrudnionego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pracownika,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datę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zawarcia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umowy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o  pracę,  rodzaj umowy o pracę 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zakres </w:t>
      </w:r>
    </w:p>
    <w:p w:rsidR="002767D2" w:rsidRPr="00EC140F" w:rsidRDefault="00EC140F" w:rsidP="00EC140F">
      <w:pPr>
        <w:shd w:val="clear" w:color="auto" w:fill="FFFFFF"/>
        <w:tabs>
          <w:tab w:val="left" w:pos="284"/>
        </w:tabs>
        <w:suppressAutoHyphens/>
        <w:autoSpaceDN w:val="0"/>
        <w:ind w:right="2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</w:t>
      </w:r>
      <w:r w:rsidR="00EC140F">
        <w:rPr>
          <w:rFonts w:ascii="CG Omega" w:hAnsi="CG Omega" w:cs="Tahoma"/>
          <w:bCs/>
          <w:color w:val="000000"/>
          <w:sz w:val="22"/>
          <w:szCs w:val="22"/>
        </w:rPr>
        <w:t xml:space="preserve">zku z prowadzonymi robotami,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lastRenderedPageBreak/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17. </w:t>
      </w:r>
      <w:r w:rsidR="004C603A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19. </w:t>
      </w:r>
      <w:r w:rsidR="004C603A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4C603A">
      <w:pPr>
        <w:ind w:left="567" w:right="195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25. </w:t>
      </w:r>
      <w:r w:rsidR="004C603A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Zaakceptowana przez Zamawiającego zmiana którejkolwiek osób, o których mowa w ust. 3 winna być potwierdzona pisemnie i nie wymaga aneksu do niniejszej umowy.</w:t>
      </w:r>
    </w:p>
    <w:p w:rsidR="002767D2" w:rsidRPr="00E360C7" w:rsidRDefault="002767D2" w:rsidP="004C603A">
      <w:pPr>
        <w:ind w:left="567" w:right="195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26.  </w:t>
      </w:r>
      <w:r w:rsidR="004C603A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Kierownik budowy (robót) zobowiązany jest do prowadzenia dziennika budowy.</w:t>
      </w:r>
    </w:p>
    <w:p w:rsidR="002767D2" w:rsidRPr="00E360C7" w:rsidRDefault="002767D2" w:rsidP="004C603A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27. </w:t>
      </w:r>
      <w:r w:rsidR="004C603A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Kierownik budowy działać będzie w granicach umocowania określonego w ustawie Prawo budowlane.</w:t>
      </w:r>
    </w:p>
    <w:p w:rsidR="002767D2" w:rsidRPr="00E360C7" w:rsidRDefault="002767D2" w:rsidP="004C603A">
      <w:pPr>
        <w:ind w:left="567" w:right="195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B337E6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</w:t>
      </w:r>
      <w:r w:rsidR="004C603A">
        <w:rPr>
          <w:rFonts w:ascii="CG Omega" w:hAnsi="CG Omega" w:cs="Tahoma"/>
          <w:color w:val="000000"/>
          <w:sz w:val="22"/>
          <w:szCs w:val="22"/>
        </w:rPr>
        <w:t>…………………………….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</w:t>
      </w:r>
      <w:r w:rsidR="00747BAF">
        <w:rPr>
          <w:rFonts w:ascii="CG Omega" w:hAnsi="CG Omega" w:cs="Tahoma"/>
          <w:color w:val="000000"/>
          <w:sz w:val="22"/>
          <w:szCs w:val="22"/>
        </w:rPr>
        <w:t>-</w:t>
      </w:r>
      <w:r w:rsidRPr="00E360C7">
        <w:rPr>
          <w:rFonts w:ascii="CG Omega" w:hAnsi="CG Omega" w:cs="Tahoma"/>
          <w:color w:val="000000"/>
          <w:sz w:val="22"/>
          <w:szCs w:val="22"/>
        </w:rPr>
        <w:t>…………….  – inspektor nadzoru bran</w:t>
      </w:r>
      <w:r w:rsidR="00587F34">
        <w:rPr>
          <w:rFonts w:ascii="CG Omega" w:hAnsi="CG Omega" w:cs="Tahoma"/>
          <w:color w:val="000000"/>
          <w:sz w:val="22"/>
          <w:szCs w:val="22"/>
        </w:rPr>
        <w:t>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F71E24" w:rsidRDefault="00F71E24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4C603A" w:rsidRDefault="004C603A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4C603A" w:rsidRDefault="004C603A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4C603A" w:rsidRDefault="004C603A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4C603A" w:rsidRPr="00E360C7" w:rsidRDefault="004C603A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lastRenderedPageBreak/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A94A4A" w:rsidRPr="00D960D6" w:rsidRDefault="002767D2" w:rsidP="00D960D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>Strony ustalają, że obowiązującą ich formą wynagrodzenia za wykonanie przedmiotu umowy określonego w § 1 będzie wynag</w:t>
      </w:r>
      <w:r w:rsidR="004C603A">
        <w:rPr>
          <w:rFonts w:ascii="CG Omega" w:hAnsi="CG Omega" w:cs="Tahoma"/>
          <w:color w:val="000000"/>
          <w:sz w:val="22"/>
          <w:szCs w:val="22"/>
        </w:rPr>
        <w:t>rodzenie ryczałtowe w łącznej wysokości</w:t>
      </w:r>
      <w:r w:rsidRPr="001377A6">
        <w:rPr>
          <w:rFonts w:ascii="CG Omega" w:hAnsi="CG Omega" w:cs="Tahoma"/>
          <w:color w:val="000000"/>
          <w:sz w:val="22"/>
          <w:szCs w:val="22"/>
        </w:rPr>
        <w:t xml:space="preserve">: </w:t>
      </w:r>
    </w:p>
    <w:p w:rsidR="00A94A4A" w:rsidRPr="00A94A4A" w:rsidRDefault="004C603A" w:rsidP="004C603A">
      <w:pPr>
        <w:pStyle w:val="Zwykytekst"/>
        <w:tabs>
          <w:tab w:val="left" w:pos="499"/>
        </w:tabs>
        <w:ind w:left="426" w:right="425"/>
        <w:rPr>
          <w:rFonts w:ascii="CG Omega" w:hAnsi="CG Omega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…</w:t>
      </w:r>
      <w:r>
        <w:rPr>
          <w:rFonts w:ascii="CG Omega" w:hAnsi="CG Omega"/>
          <w:b/>
          <w:bCs/>
          <w:sz w:val="22"/>
          <w:szCs w:val="22"/>
          <w:lang w:val="pl-PL"/>
        </w:rPr>
        <w:t>………………………………………</w:t>
      </w:r>
      <w:r w:rsidR="00A94A4A" w:rsidRPr="00D960D6">
        <w:rPr>
          <w:rFonts w:ascii="CG Omega" w:hAnsi="CG Omega"/>
          <w:b/>
          <w:sz w:val="22"/>
          <w:szCs w:val="22"/>
        </w:rPr>
        <w:t xml:space="preserve"> brutto</w:t>
      </w:r>
      <w:r w:rsidR="00A94A4A" w:rsidRPr="00A94A4A">
        <w:rPr>
          <w:rFonts w:ascii="CG Omega" w:hAnsi="CG Omega"/>
          <w:caps/>
          <w:sz w:val="22"/>
          <w:szCs w:val="22"/>
        </w:rPr>
        <w:t xml:space="preserve">. </w:t>
      </w:r>
    </w:p>
    <w:p w:rsidR="00A94A4A" w:rsidRPr="00D960D6" w:rsidRDefault="00B337E6" w:rsidP="00A94A4A">
      <w:pPr>
        <w:pStyle w:val="Zwykytekst"/>
        <w:tabs>
          <w:tab w:val="left" w:pos="600"/>
        </w:tabs>
        <w:ind w:right="1"/>
        <w:rPr>
          <w:rFonts w:ascii="CG Omega" w:hAnsi="CG Omega"/>
          <w:sz w:val="22"/>
          <w:szCs w:val="22"/>
          <w:lang w:val="pl-PL"/>
        </w:rPr>
      </w:pPr>
      <w:r>
        <w:rPr>
          <w:rFonts w:ascii="CG Omega" w:hAnsi="CG Omega"/>
          <w:sz w:val="22"/>
          <w:szCs w:val="22"/>
        </w:rPr>
        <w:t xml:space="preserve">        słownie: </w:t>
      </w:r>
      <w:r w:rsidR="004C603A">
        <w:rPr>
          <w:rFonts w:ascii="CG Omega" w:hAnsi="CG Omega"/>
          <w:sz w:val="22"/>
          <w:szCs w:val="22"/>
          <w:lang w:val="pl-PL"/>
        </w:rPr>
        <w:t>……………………………………………………………………………………………………………….</w:t>
      </w:r>
    </w:p>
    <w:p w:rsidR="002767D2" w:rsidRPr="00E360C7" w:rsidRDefault="002767D2" w:rsidP="00A94A4A">
      <w:pPr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106796" w:rsidRPr="001377A6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="007F677C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F319B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F319B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F319B7">
        <w:rPr>
          <w:rFonts w:ascii="CG Omega" w:hAnsi="CG Omega" w:cs="Tahoma"/>
          <w:i/>
          <w:iCs/>
          <w:sz w:val="22"/>
          <w:szCs w:val="22"/>
        </w:rPr>
        <w:t>oraz</w:t>
      </w:r>
      <w:r w:rsidRPr="00F319B7">
        <w:rPr>
          <w:rFonts w:ascii="CG Omega" w:hAnsi="CG Omega" w:cs="Tahoma"/>
          <w:sz w:val="22"/>
          <w:szCs w:val="22"/>
        </w:rPr>
        <w:t xml:space="preserve"> </w:t>
      </w:r>
      <w:r w:rsidRPr="00F319B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F319B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F319B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F319B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F319B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F319B7">
        <w:rPr>
          <w:rFonts w:ascii="CG Omega" w:hAnsi="CG Omega" w:cs="Tahoma"/>
          <w:b/>
          <w:sz w:val="22"/>
          <w:szCs w:val="22"/>
        </w:rPr>
        <w:t>ul. Warszawska 15,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747BAF" w:rsidRPr="00747BAF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385A87">
        <w:rPr>
          <w:rFonts w:ascii="CG Omega" w:hAnsi="CG Omega" w:cs="Tahoma"/>
          <w:b/>
          <w:sz w:val="22"/>
          <w:szCs w:val="22"/>
        </w:rPr>
        <w:t>Banku ………………………………………..</w:t>
      </w:r>
      <w:r w:rsidR="00747BAF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2767D2" w:rsidP="00747BAF">
      <w:pPr>
        <w:ind w:left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Odbiór końcowy.</w:t>
      </w:r>
    </w:p>
    <w:p w:rsidR="002767D2" w:rsidRPr="00E360C7" w:rsidRDefault="00385A87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Odbiory</w:t>
      </w:r>
      <w:r w:rsidR="002767D2" w:rsidRPr="00E360C7">
        <w:rPr>
          <w:rFonts w:ascii="CG Omega" w:hAnsi="CG Omega" w:cs="Tahoma"/>
          <w:sz w:val="22"/>
          <w:szCs w:val="22"/>
        </w:rPr>
        <w:t xml:space="preserve"> robót zanikających i ulegających zakryciu, dokonywane będą przez Inspektora nadzoru inwestorskiego (jeżeli został powołany) oraz zamawiającego. Wykonawca winien zgłaszać </w:t>
      </w:r>
      <w:r w:rsidR="002767D2" w:rsidRPr="00E360C7">
        <w:rPr>
          <w:rFonts w:ascii="CG Omega" w:hAnsi="CG Omega" w:cs="Tahoma"/>
          <w:sz w:val="22"/>
          <w:szCs w:val="22"/>
        </w:rPr>
        <w:lastRenderedPageBreak/>
        <w:t>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2767D2" w:rsidRDefault="002767D2" w:rsidP="002767D2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Default="00AF631B" w:rsidP="002767D2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</w:t>
      </w: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F71E24" w:rsidRDefault="00F71E24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747BAF" w:rsidRPr="00E360C7" w:rsidRDefault="00747BAF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A3485D" w:rsidRPr="00A3485D" w:rsidRDefault="002767D2" w:rsidP="00A3485D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</w:t>
      </w:r>
      <w:r w:rsidR="00A3485D">
        <w:rPr>
          <w:rFonts w:ascii="CG Omega" w:hAnsi="CG Omega" w:cs="Tahoma"/>
          <w:sz w:val="22"/>
          <w:szCs w:val="22"/>
        </w:rPr>
        <w:t xml:space="preserve">i usunięcia wad i usterek </w:t>
      </w:r>
      <w:r w:rsidRPr="00E360C7">
        <w:rPr>
          <w:rFonts w:ascii="CG Omega" w:hAnsi="CG Omega" w:cs="Tahoma"/>
          <w:sz w:val="22"/>
          <w:szCs w:val="22"/>
        </w:rPr>
        <w:t xml:space="preserve"> w wysokości 5% wynagrodzenia ofertowego, o którym   mowa w § 5 ust. 1  umowy w łącznej kwocie </w:t>
      </w:r>
      <w:r w:rsidR="00385A87">
        <w:rPr>
          <w:rFonts w:ascii="CG Omega" w:hAnsi="CG Omega" w:cs="Tahoma"/>
          <w:b/>
          <w:sz w:val="22"/>
          <w:szCs w:val="22"/>
        </w:rPr>
        <w:t>…………………..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471D37">
        <w:rPr>
          <w:rFonts w:ascii="CG Omega" w:hAnsi="CG Omega" w:cs="Tahoma"/>
          <w:sz w:val="22"/>
          <w:szCs w:val="22"/>
        </w:rPr>
        <w:t xml:space="preserve">(słownie: </w:t>
      </w:r>
      <w:r w:rsidR="00385A87">
        <w:rPr>
          <w:rFonts w:ascii="CG Omega" w:hAnsi="CG Omega" w:cs="Tahoma"/>
          <w:sz w:val="22"/>
          <w:szCs w:val="22"/>
        </w:rPr>
        <w:t>……………………………………………………………</w:t>
      </w:r>
      <w:r w:rsidR="00471D3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471D37">
        <w:rPr>
          <w:rFonts w:ascii="CG Omega" w:hAnsi="CG Omega" w:cs="Tahoma"/>
          <w:sz w:val="22"/>
          <w:szCs w:val="22"/>
        </w:rPr>
        <w:t xml:space="preserve">w formie </w:t>
      </w:r>
      <w:r w:rsidR="00385A87">
        <w:rPr>
          <w:rFonts w:ascii="CG Omega" w:hAnsi="CG Omega" w:cs="Tahoma"/>
          <w:sz w:val="22"/>
          <w:szCs w:val="22"/>
        </w:rPr>
        <w:t>……………………………………………….</w:t>
      </w:r>
      <w:r w:rsidR="00A3485D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953FF3" w:rsidRPr="00E360C7" w:rsidRDefault="00953FF3" w:rsidP="00A3485D">
      <w:pPr>
        <w:pStyle w:val="Lista"/>
        <w:ind w:left="0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swz.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A3485D" w:rsidRDefault="005E7FC8" w:rsidP="00A3485D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</w:t>
      </w:r>
      <w:r w:rsidR="00A3485D">
        <w:rPr>
          <w:rFonts w:ascii="CG Omega" w:hAnsi="CG Omega" w:cs="Tahoma"/>
          <w:sz w:val="22"/>
          <w:szCs w:val="22"/>
        </w:rPr>
        <w:t xml:space="preserve"> odszkodowania uzupełniającego.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 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>w art. 118 ust. 1 ustawy p.z.p.,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2767D2" w:rsidRPr="00E360C7" w:rsidRDefault="00A40A77" w:rsidP="00A3485D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A3485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odmawia bez wskazania uzasadnionej przyczyny odbioru wykonanych robót lub części robót lub podpisania protokołu odbioru wolnego od wad przedmiotu umowy - w terminie 1 miesiąca </w:t>
      </w:r>
      <w:r w:rsidRPr="00E360C7">
        <w:rPr>
          <w:rFonts w:ascii="CG Omega" w:hAnsi="CG Omega" w:cs="Tahoma"/>
          <w:sz w:val="22"/>
          <w:szCs w:val="22"/>
        </w:rPr>
        <w:lastRenderedPageBreak/>
        <w:t>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A3485D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385A8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 xml:space="preserve">wykona  samodzielnie/ </w:t>
      </w:r>
      <w:r w:rsidR="002767D2" w:rsidRPr="00385A87">
        <w:rPr>
          <w:rFonts w:ascii="CG Omega" w:hAnsi="CG Omega" w:cs="Tahoma"/>
          <w:sz w:val="22"/>
          <w:szCs w:val="22"/>
        </w:rPr>
        <w:t>z udziałem podwykonawców.</w:t>
      </w:r>
      <w:r w:rsidRPr="00385A87"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A3485D">
        <w:rPr>
          <w:rFonts w:ascii="CG Omega" w:hAnsi="CG Omega" w:cs="Tahoma"/>
          <w:sz w:val="22"/>
          <w:szCs w:val="22"/>
        </w:rPr>
        <w:t>awcą lub z dalszym Podwykonawcą</w:t>
      </w:r>
      <w:r w:rsidRPr="00E360C7">
        <w:rPr>
          <w:rFonts w:ascii="CG Omega" w:hAnsi="CG Omega" w:cs="Tahoma"/>
          <w:sz w:val="22"/>
          <w:szCs w:val="22"/>
        </w:rPr>
        <w:t>, którego przedmiotem są roboty budowlane, umowa</w:t>
      </w:r>
      <w:r w:rsidR="00A3485D">
        <w:rPr>
          <w:rFonts w:ascii="CG Omega" w:hAnsi="CG Omega" w:cs="Tahoma"/>
          <w:sz w:val="22"/>
          <w:szCs w:val="22"/>
        </w:rPr>
        <w:t xml:space="preserve">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>do akc</w:t>
      </w:r>
      <w:r w:rsidR="007F677C">
        <w:rPr>
          <w:rFonts w:ascii="CG Omega" w:hAnsi="CG Omega" w:cs="Tahoma"/>
          <w:sz w:val="22"/>
          <w:szCs w:val="22"/>
        </w:rPr>
        <w:t xml:space="preserve">eptacji powinna </w:t>
      </w:r>
      <w:r w:rsidRPr="00E360C7">
        <w:rPr>
          <w:rFonts w:ascii="CG Omega" w:hAnsi="CG Omega" w:cs="Tahoma"/>
          <w:sz w:val="22"/>
          <w:szCs w:val="22"/>
        </w:rPr>
        <w:t>zawierać</w:t>
      </w:r>
      <w:r w:rsidR="007F677C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pisemnych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zastrzeżeń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do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przedłożonego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projektu umowy o podwykonawstwo, której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przedmiotem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są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roboty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budowlane,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terminie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>określonym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w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ust. 6,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uważa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>się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lastRenderedPageBreak/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1F1FC3" w:rsidRPr="00A3485D" w:rsidRDefault="001F1FC3" w:rsidP="001F1FC3">
      <w:pPr>
        <w:jc w:val="both"/>
        <w:rPr>
          <w:rFonts w:ascii="CG Omega" w:hAnsi="CG Omega" w:cs="Tahoma"/>
          <w:sz w:val="22"/>
          <w:szCs w:val="22"/>
        </w:rPr>
      </w:pPr>
      <w:r w:rsidRPr="00A3485D">
        <w:rPr>
          <w:rFonts w:ascii="CG Omega" w:hAnsi="CG Omega" w:cs="Tahoma"/>
          <w:sz w:val="22"/>
          <w:szCs w:val="22"/>
        </w:rPr>
        <w:t xml:space="preserve">8.    </w:t>
      </w:r>
      <w:r w:rsidR="0048005A" w:rsidRPr="00A3485D">
        <w:rPr>
          <w:rFonts w:ascii="CG Omega" w:hAnsi="CG Omega" w:cs="Tahoma"/>
          <w:sz w:val="22"/>
          <w:szCs w:val="22"/>
        </w:rPr>
        <w:t xml:space="preserve">Przystąpienie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do </w:t>
      </w:r>
      <w:r w:rsidRP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realizacji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robót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>budowlanych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>przez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 Podwykonawcę </w:t>
      </w:r>
      <w:r w:rsidR="00A3485D">
        <w:rPr>
          <w:rFonts w:ascii="CG Omega" w:hAnsi="CG Omega" w:cs="Tahoma"/>
          <w:sz w:val="22"/>
          <w:szCs w:val="22"/>
        </w:rPr>
        <w:t xml:space="preserve"> </w:t>
      </w:r>
      <w:r w:rsidRP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lub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dalszego </w:t>
      </w:r>
    </w:p>
    <w:p w:rsidR="0048005A" w:rsidRPr="00A3485D" w:rsidRDefault="0048005A" w:rsidP="001F1FC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A3485D">
        <w:rPr>
          <w:rFonts w:ascii="CG Omega" w:hAnsi="CG Omega" w:cs="Tahoma"/>
          <w:sz w:val="22"/>
          <w:szCs w:val="22"/>
        </w:rPr>
        <w:t>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  <w:r w:rsidR="00747BAF">
        <w:rPr>
          <w:rFonts w:ascii="CG Omega" w:hAnsi="CG Omega" w:cs="Tahoma"/>
          <w:bCs/>
          <w:color w:val="auto"/>
          <w:sz w:val="22"/>
          <w:szCs w:val="22"/>
        </w:rPr>
        <w:t>.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7F677C">
        <w:rPr>
          <w:rFonts w:ascii="CG Omega" w:hAnsi="CG Omega" w:cs="Tahoma"/>
          <w:bCs/>
          <w:sz w:val="22"/>
          <w:szCs w:val="22"/>
        </w:rPr>
        <w:t xml:space="preserve"> przedmiotu umowy na okres </w:t>
      </w:r>
      <w:r w:rsidR="00385A87">
        <w:rPr>
          <w:rFonts w:ascii="CG Omega" w:hAnsi="CG Omega" w:cs="Tahoma"/>
          <w:bCs/>
          <w:sz w:val="22"/>
          <w:szCs w:val="22"/>
        </w:rPr>
        <w:t>………….</w:t>
      </w:r>
      <w:r w:rsidRPr="00E360C7">
        <w:rPr>
          <w:rFonts w:ascii="CG Omega" w:hAnsi="CG Omega" w:cs="Tahoma"/>
          <w:bCs/>
          <w:sz w:val="22"/>
          <w:szCs w:val="22"/>
        </w:rPr>
        <w:t xml:space="preserve"> m-cy,</w:t>
      </w:r>
      <w:r w:rsidR="00A3485D">
        <w:rPr>
          <w:rFonts w:ascii="CG Omega" w:hAnsi="CG Omega" w:cs="Tahoma"/>
          <w:bCs/>
          <w:sz w:val="22"/>
          <w:szCs w:val="22"/>
        </w:rPr>
        <w:t xml:space="preserve"> </w:t>
      </w:r>
      <w:bookmarkStart w:id="0" w:name="_GoBack"/>
      <w:bookmarkEnd w:id="0"/>
      <w:r w:rsidRPr="00E360C7">
        <w:rPr>
          <w:rFonts w:ascii="CG Omega" w:hAnsi="CG Omega" w:cs="Tahoma"/>
          <w:bCs/>
          <w:sz w:val="22"/>
          <w:szCs w:val="22"/>
        </w:rPr>
        <w:t xml:space="preserve">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okres  rękojmi  za wady  równa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2767D2" w:rsidRDefault="002767D2" w:rsidP="00A3485D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</w:t>
      </w:r>
      <w:r w:rsidR="00A3485D">
        <w:rPr>
          <w:rFonts w:ascii="CG Omega" w:hAnsi="CG Omega" w:cs="Tahoma"/>
          <w:sz w:val="22"/>
          <w:szCs w:val="22"/>
        </w:rPr>
        <w:t>gwarancyjnego przedmiotu umowy.</w:t>
      </w:r>
    </w:p>
    <w:p w:rsidR="00AC3B90" w:rsidRPr="00E360C7" w:rsidRDefault="00AC3B90" w:rsidP="00A3485D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zmiany 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A3485D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F71E24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66" w:rsidRDefault="00FE3466">
      <w:r>
        <w:separator/>
      </w:r>
    </w:p>
  </w:endnote>
  <w:endnote w:type="continuationSeparator" w:id="0">
    <w:p w:rsidR="00FE3466" w:rsidRDefault="00FE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66" w:rsidRDefault="00FE3466">
      <w:r>
        <w:separator/>
      </w:r>
    </w:p>
  </w:footnote>
  <w:footnote w:type="continuationSeparator" w:id="0">
    <w:p w:rsidR="00FE3466" w:rsidRDefault="00FE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2" w15:restartNumberingAfterBreak="0">
    <w:nsid w:val="2F0D3C67"/>
    <w:multiLevelType w:val="hybridMultilevel"/>
    <w:tmpl w:val="4498D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A38D4"/>
    <w:multiLevelType w:val="hybridMultilevel"/>
    <w:tmpl w:val="C49ABE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89E"/>
    <w:multiLevelType w:val="hybridMultilevel"/>
    <w:tmpl w:val="A6C2E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8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6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25"/>
    <w:lvlOverride w:ilvl="0">
      <w:startOverride w:val="3"/>
    </w:lvlOverride>
  </w:num>
  <w:num w:numId="5">
    <w:abstractNumId w:val="11"/>
  </w:num>
  <w:num w:numId="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8"/>
    <w:lvlOverride w:ilvl="0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</w:num>
  <w:num w:numId="11">
    <w:abstractNumId w:val="20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</w:num>
  <w:num w:numId="19">
    <w:abstractNumId w:val="38"/>
  </w:num>
  <w:num w:numId="20">
    <w:abstractNumId w:val="26"/>
  </w:num>
  <w:num w:numId="21">
    <w:abstractNumId w:val="41"/>
  </w:num>
  <w:num w:numId="22">
    <w:abstractNumId w:val="6"/>
  </w:num>
  <w:num w:numId="23">
    <w:abstractNumId w:val="1"/>
  </w:num>
  <w:num w:numId="24">
    <w:abstractNumId w:val="7"/>
  </w:num>
  <w:num w:numId="25">
    <w:abstractNumId w:val="23"/>
  </w:num>
  <w:num w:numId="26">
    <w:abstractNumId w:val="17"/>
  </w:num>
  <w:num w:numId="27">
    <w:abstractNumId w:val="35"/>
  </w:num>
  <w:num w:numId="28">
    <w:abstractNumId w:val="4"/>
  </w:num>
  <w:num w:numId="29">
    <w:abstractNumId w:val="3"/>
  </w:num>
  <w:num w:numId="30">
    <w:abstractNumId w:val="2"/>
  </w:num>
  <w:num w:numId="31">
    <w:abstractNumId w:val="19"/>
  </w:num>
  <w:num w:numId="32">
    <w:abstractNumId w:val="5"/>
  </w:num>
  <w:num w:numId="33">
    <w:abstractNumId w:val="15"/>
  </w:num>
  <w:num w:numId="34">
    <w:abstractNumId w:val="30"/>
  </w:num>
  <w:num w:numId="35">
    <w:abstractNumId w:val="0"/>
  </w:num>
  <w:num w:numId="36">
    <w:abstractNumId w:val="21"/>
  </w:num>
  <w:num w:numId="37">
    <w:abstractNumId w:val="27"/>
  </w:num>
  <w:num w:numId="38">
    <w:abstractNumId w:val="39"/>
  </w:num>
  <w:num w:numId="39">
    <w:abstractNumId w:val="8"/>
  </w:num>
  <w:num w:numId="40">
    <w:abstractNumId w:val="22"/>
  </w:num>
  <w:num w:numId="41">
    <w:abstractNumId w:val="14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61EF4"/>
    <w:rsid w:val="000D2733"/>
    <w:rsid w:val="000E165C"/>
    <w:rsid w:val="000E729B"/>
    <w:rsid w:val="00106796"/>
    <w:rsid w:val="00115D3F"/>
    <w:rsid w:val="00131240"/>
    <w:rsid w:val="00133A28"/>
    <w:rsid w:val="001377A6"/>
    <w:rsid w:val="00144FEB"/>
    <w:rsid w:val="00166F03"/>
    <w:rsid w:val="001724F3"/>
    <w:rsid w:val="001F1FC3"/>
    <w:rsid w:val="00204688"/>
    <w:rsid w:val="00257B63"/>
    <w:rsid w:val="002767D2"/>
    <w:rsid w:val="002A56FC"/>
    <w:rsid w:val="002A5C29"/>
    <w:rsid w:val="002D4293"/>
    <w:rsid w:val="002E3254"/>
    <w:rsid w:val="003021A3"/>
    <w:rsid w:val="0031761F"/>
    <w:rsid w:val="00343B10"/>
    <w:rsid w:val="0036182F"/>
    <w:rsid w:val="00363D95"/>
    <w:rsid w:val="00385A87"/>
    <w:rsid w:val="003E40B8"/>
    <w:rsid w:val="0041600E"/>
    <w:rsid w:val="0042589D"/>
    <w:rsid w:val="0043587B"/>
    <w:rsid w:val="00471D37"/>
    <w:rsid w:val="00471D51"/>
    <w:rsid w:val="0048005A"/>
    <w:rsid w:val="004C603A"/>
    <w:rsid w:val="004D65DE"/>
    <w:rsid w:val="00546373"/>
    <w:rsid w:val="00587F34"/>
    <w:rsid w:val="005D0268"/>
    <w:rsid w:val="005E0C8C"/>
    <w:rsid w:val="005E7FC8"/>
    <w:rsid w:val="006126F3"/>
    <w:rsid w:val="006D5F99"/>
    <w:rsid w:val="006F0CB4"/>
    <w:rsid w:val="00747BAF"/>
    <w:rsid w:val="00783616"/>
    <w:rsid w:val="007F677C"/>
    <w:rsid w:val="008234BB"/>
    <w:rsid w:val="00841828"/>
    <w:rsid w:val="00953FF3"/>
    <w:rsid w:val="00976B98"/>
    <w:rsid w:val="00A3485D"/>
    <w:rsid w:val="00A40A77"/>
    <w:rsid w:val="00A64F90"/>
    <w:rsid w:val="00A67877"/>
    <w:rsid w:val="00A94A4A"/>
    <w:rsid w:val="00AC3B90"/>
    <w:rsid w:val="00AF631B"/>
    <w:rsid w:val="00B10EC1"/>
    <w:rsid w:val="00B12DC5"/>
    <w:rsid w:val="00B337E6"/>
    <w:rsid w:val="00B405FF"/>
    <w:rsid w:val="00BC3142"/>
    <w:rsid w:val="00BC44E1"/>
    <w:rsid w:val="00BD1FC9"/>
    <w:rsid w:val="00BD44AB"/>
    <w:rsid w:val="00C14AE0"/>
    <w:rsid w:val="00C31DEA"/>
    <w:rsid w:val="00C8700B"/>
    <w:rsid w:val="00CA5CCA"/>
    <w:rsid w:val="00D81188"/>
    <w:rsid w:val="00D960D6"/>
    <w:rsid w:val="00DA7D90"/>
    <w:rsid w:val="00DB7CDE"/>
    <w:rsid w:val="00E360C7"/>
    <w:rsid w:val="00E54F07"/>
    <w:rsid w:val="00EC140F"/>
    <w:rsid w:val="00EE4622"/>
    <w:rsid w:val="00EF6A1C"/>
    <w:rsid w:val="00F030BD"/>
    <w:rsid w:val="00F112EC"/>
    <w:rsid w:val="00F319B7"/>
    <w:rsid w:val="00F41BC1"/>
    <w:rsid w:val="00F61A90"/>
    <w:rsid w:val="00F71E24"/>
    <w:rsid w:val="00F86483"/>
    <w:rsid w:val="00F962B3"/>
    <w:rsid w:val="00FA7643"/>
    <w:rsid w:val="00FD6F82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10452</Words>
  <Characters>62715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50</cp:revision>
  <cp:lastPrinted>2023-09-01T08:14:00Z</cp:lastPrinted>
  <dcterms:created xsi:type="dcterms:W3CDTF">2023-04-26T09:45:00Z</dcterms:created>
  <dcterms:modified xsi:type="dcterms:W3CDTF">2024-04-15T10:31:00Z</dcterms:modified>
</cp:coreProperties>
</file>