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3A" w:rsidRPr="0021193A" w:rsidRDefault="0021193A" w:rsidP="0021193A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3969123"/>
      <w:r w:rsidRPr="0021193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21193A" w:rsidRPr="0021193A" w:rsidRDefault="0021193A" w:rsidP="0021193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21193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21193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21193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21193A" w:rsidRPr="0021193A" w:rsidRDefault="0021193A" w:rsidP="0021193A">
      <w:pPr>
        <w:spacing w:after="0"/>
        <w:rPr>
          <w:rFonts w:eastAsia="Calibri" w:cstheme="minorHAnsi"/>
        </w:rPr>
      </w:pPr>
    </w:p>
    <w:p w:rsidR="0021193A" w:rsidRPr="0021193A" w:rsidRDefault="0021193A" w:rsidP="0021193A">
      <w:pPr>
        <w:spacing w:after="0"/>
        <w:jc w:val="center"/>
        <w:rPr>
          <w:rFonts w:eastAsia="Calibri" w:cstheme="minorHAnsi"/>
          <w:b/>
        </w:rPr>
      </w:pPr>
      <w:r w:rsidRPr="0021193A">
        <w:rPr>
          <w:rFonts w:eastAsia="Calibri" w:cstheme="minorHAnsi"/>
          <w:b/>
        </w:rPr>
        <w:t>FORMULARZ CENOWY</w:t>
      </w:r>
    </w:p>
    <w:p w:rsidR="0021193A" w:rsidRPr="0021193A" w:rsidRDefault="0021193A" w:rsidP="0021193A">
      <w:pPr>
        <w:spacing w:after="0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559"/>
        <w:gridCol w:w="1560"/>
      </w:tblGrid>
      <w:tr w:rsidR="0021193A" w:rsidRPr="0021193A" w:rsidTr="007C08CB">
        <w:tc>
          <w:tcPr>
            <w:tcW w:w="56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  <w:sz w:val="18"/>
              </w:rPr>
              <w:t>składniki opłat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19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szacowana ilość w okresie</w:t>
            </w:r>
          </w:p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trwania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19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netto</w:t>
            </w:r>
          </w:p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Pr="002119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[zł]</w:t>
            </w:r>
          </w:p>
        </w:tc>
      </w:tr>
      <w:tr w:rsidR="0021193A" w:rsidRPr="0021193A" w:rsidTr="007C08CB">
        <w:trPr>
          <w:trHeight w:val="283"/>
        </w:trPr>
        <w:tc>
          <w:tcPr>
            <w:tcW w:w="56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21193A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21193A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21193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21193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21193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21193A" w:rsidRPr="0021193A" w:rsidTr="007C08CB">
        <w:trPr>
          <w:trHeight w:val="397"/>
        </w:trPr>
        <w:tc>
          <w:tcPr>
            <w:tcW w:w="8926" w:type="dxa"/>
            <w:gridSpan w:val="5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1193A">
              <w:rPr>
                <w:rFonts w:asciiTheme="minorHAnsi" w:eastAsia="Calibri" w:hAnsiTheme="minorHAnsi" w:cstheme="minorHAnsi"/>
                <w:b/>
              </w:rPr>
              <w:t>TARYFA BW-5.1.</w:t>
            </w:r>
          </w:p>
        </w:tc>
      </w:tr>
      <w:tr w:rsidR="0021193A" w:rsidRPr="0021193A" w:rsidTr="007C08CB">
        <w:trPr>
          <w:trHeight w:val="510"/>
        </w:trPr>
        <w:tc>
          <w:tcPr>
            <w:tcW w:w="562" w:type="dxa"/>
            <w:vAlign w:val="center"/>
          </w:tcPr>
          <w:p w:rsidR="0021193A" w:rsidRPr="0021193A" w:rsidRDefault="0021193A" w:rsidP="002119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paliwo gazowe</w:t>
            </w:r>
          </w:p>
        </w:tc>
        <w:tc>
          <w:tcPr>
            <w:tcW w:w="2693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5.127.039 kWh</w:t>
            </w:r>
          </w:p>
        </w:tc>
        <w:tc>
          <w:tcPr>
            <w:tcW w:w="1559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1193A" w:rsidRPr="0021193A" w:rsidTr="007C08CB">
        <w:trPr>
          <w:trHeight w:val="510"/>
        </w:trPr>
        <w:tc>
          <w:tcPr>
            <w:tcW w:w="562" w:type="dxa"/>
            <w:vAlign w:val="center"/>
          </w:tcPr>
          <w:p w:rsidR="0021193A" w:rsidRPr="0021193A" w:rsidRDefault="0021193A" w:rsidP="002119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stawka opłaty handlowej dla 4 punktów poboru</w:t>
            </w:r>
          </w:p>
        </w:tc>
        <w:tc>
          <w:tcPr>
            <w:tcW w:w="2693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48 miesięcy</w:t>
            </w:r>
          </w:p>
        </w:tc>
        <w:tc>
          <w:tcPr>
            <w:tcW w:w="1559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1193A" w:rsidRPr="0021193A" w:rsidTr="007C08CB">
        <w:trPr>
          <w:trHeight w:val="510"/>
        </w:trPr>
        <w:tc>
          <w:tcPr>
            <w:tcW w:w="562" w:type="dxa"/>
            <w:vAlign w:val="center"/>
          </w:tcPr>
          <w:p w:rsidR="0021193A" w:rsidRPr="0021193A" w:rsidRDefault="0021193A" w:rsidP="002119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stawka opłaty dystrybucyjnej stałej</w:t>
            </w:r>
          </w:p>
        </w:tc>
        <w:tc>
          <w:tcPr>
            <w:tcW w:w="2693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14.287.560 (kWh/h) za h</w:t>
            </w:r>
          </w:p>
        </w:tc>
        <w:tc>
          <w:tcPr>
            <w:tcW w:w="1559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1193A" w:rsidRPr="0021193A" w:rsidTr="007C08CB">
        <w:trPr>
          <w:trHeight w:val="510"/>
        </w:trPr>
        <w:tc>
          <w:tcPr>
            <w:tcW w:w="562" w:type="dxa"/>
            <w:vAlign w:val="center"/>
          </w:tcPr>
          <w:p w:rsidR="0021193A" w:rsidRPr="0021193A" w:rsidRDefault="0021193A" w:rsidP="002119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stawka opłaty dystrybucyjnej zmiennej</w:t>
            </w:r>
          </w:p>
        </w:tc>
        <w:tc>
          <w:tcPr>
            <w:tcW w:w="2693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bookmarkStart w:id="1" w:name="_GoBack"/>
            <w:bookmarkEnd w:id="1"/>
            <w:r w:rsidRPr="0021193A">
              <w:rPr>
                <w:rFonts w:asciiTheme="minorHAnsi" w:eastAsia="Calibri" w:hAnsiTheme="minorHAnsi" w:cstheme="minorHAnsi"/>
              </w:rPr>
              <w:t>5.127.039 kWh</w:t>
            </w:r>
          </w:p>
        </w:tc>
        <w:tc>
          <w:tcPr>
            <w:tcW w:w="1559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1193A" w:rsidRPr="0021193A" w:rsidTr="007C08CB">
        <w:trPr>
          <w:trHeight w:val="397"/>
        </w:trPr>
        <w:tc>
          <w:tcPr>
            <w:tcW w:w="8926" w:type="dxa"/>
            <w:gridSpan w:val="5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1193A">
              <w:rPr>
                <w:rFonts w:asciiTheme="minorHAnsi" w:eastAsia="Calibri" w:hAnsiTheme="minorHAnsi" w:cstheme="minorHAnsi"/>
                <w:b/>
              </w:rPr>
              <w:t>TARYFA BW-3.6.</w:t>
            </w:r>
          </w:p>
        </w:tc>
      </w:tr>
      <w:tr w:rsidR="0021193A" w:rsidRPr="0021193A" w:rsidTr="007C08CB">
        <w:trPr>
          <w:trHeight w:val="510"/>
        </w:trPr>
        <w:tc>
          <w:tcPr>
            <w:tcW w:w="562" w:type="dxa"/>
            <w:vAlign w:val="center"/>
          </w:tcPr>
          <w:p w:rsidR="0021193A" w:rsidRPr="0021193A" w:rsidRDefault="0021193A" w:rsidP="002119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paliwo gazowe</w:t>
            </w:r>
          </w:p>
        </w:tc>
        <w:tc>
          <w:tcPr>
            <w:tcW w:w="2693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57.851 kWh</w:t>
            </w:r>
          </w:p>
        </w:tc>
        <w:tc>
          <w:tcPr>
            <w:tcW w:w="1559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1193A" w:rsidRPr="0021193A" w:rsidTr="007C08CB">
        <w:trPr>
          <w:trHeight w:val="510"/>
        </w:trPr>
        <w:tc>
          <w:tcPr>
            <w:tcW w:w="562" w:type="dxa"/>
            <w:vAlign w:val="center"/>
          </w:tcPr>
          <w:p w:rsidR="0021193A" w:rsidRPr="0021193A" w:rsidRDefault="0021193A" w:rsidP="002119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stawka opłaty handlowej</w:t>
            </w:r>
          </w:p>
        </w:tc>
        <w:tc>
          <w:tcPr>
            <w:tcW w:w="2693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12 miesięcy</w:t>
            </w:r>
          </w:p>
        </w:tc>
        <w:tc>
          <w:tcPr>
            <w:tcW w:w="1559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1193A" w:rsidRPr="0021193A" w:rsidTr="007C08CB">
        <w:trPr>
          <w:trHeight w:val="283"/>
        </w:trPr>
        <w:tc>
          <w:tcPr>
            <w:tcW w:w="562" w:type="dxa"/>
            <w:vAlign w:val="center"/>
          </w:tcPr>
          <w:p w:rsidR="0021193A" w:rsidRPr="0021193A" w:rsidRDefault="0021193A" w:rsidP="002119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stawka opłaty dystrybucyjnej stałej</w:t>
            </w:r>
          </w:p>
        </w:tc>
        <w:tc>
          <w:tcPr>
            <w:tcW w:w="2693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12 miesięcy</w:t>
            </w:r>
          </w:p>
        </w:tc>
        <w:tc>
          <w:tcPr>
            <w:tcW w:w="1559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1193A" w:rsidRPr="0021193A" w:rsidTr="007C08CB">
        <w:trPr>
          <w:trHeight w:val="283"/>
        </w:trPr>
        <w:tc>
          <w:tcPr>
            <w:tcW w:w="562" w:type="dxa"/>
            <w:vAlign w:val="center"/>
          </w:tcPr>
          <w:p w:rsidR="0021193A" w:rsidRPr="0021193A" w:rsidRDefault="0021193A" w:rsidP="002119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stawka opłaty dystrybucyjnej zmiennej</w:t>
            </w:r>
          </w:p>
        </w:tc>
        <w:tc>
          <w:tcPr>
            <w:tcW w:w="2693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21193A">
              <w:rPr>
                <w:rFonts w:asciiTheme="minorHAnsi" w:eastAsia="Calibri" w:hAnsiTheme="minorHAnsi" w:cstheme="minorHAnsi"/>
              </w:rPr>
              <w:t>57.851 kWh</w:t>
            </w:r>
          </w:p>
        </w:tc>
        <w:tc>
          <w:tcPr>
            <w:tcW w:w="1559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21193A" w:rsidRPr="0021193A" w:rsidTr="007C08CB">
        <w:trPr>
          <w:trHeight w:val="510"/>
        </w:trPr>
        <w:tc>
          <w:tcPr>
            <w:tcW w:w="7366" w:type="dxa"/>
            <w:gridSpan w:val="4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21193A">
              <w:rPr>
                <w:rFonts w:asciiTheme="minorHAnsi" w:eastAsia="Calibri" w:hAnsiTheme="minorHAnsi" w:cstheme="minorHAnsi"/>
                <w:b/>
              </w:rPr>
              <w:t>Razem</w:t>
            </w:r>
          </w:p>
        </w:tc>
        <w:tc>
          <w:tcPr>
            <w:tcW w:w="1560" w:type="dxa"/>
            <w:vAlign w:val="center"/>
          </w:tcPr>
          <w:p w:rsidR="0021193A" w:rsidRPr="0021193A" w:rsidRDefault="0021193A" w:rsidP="007C08C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21193A" w:rsidRPr="0021193A" w:rsidRDefault="0021193A" w:rsidP="0021193A">
      <w:pPr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21193A" w:rsidRPr="0021193A" w:rsidRDefault="0021193A" w:rsidP="0021193A">
      <w:pPr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21193A" w:rsidRPr="0021193A" w:rsidRDefault="0021193A" w:rsidP="0021193A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21193A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21193A" w:rsidRPr="0021193A" w:rsidRDefault="0021193A" w:rsidP="0021193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21193A">
        <w:rPr>
          <w:rFonts w:cstheme="minorHAnsi"/>
          <w:sz w:val="18"/>
          <w:szCs w:val="18"/>
        </w:rPr>
        <w:t>[dokument należy wypełnić i opatrzyć</w:t>
      </w:r>
    </w:p>
    <w:p w:rsidR="0021193A" w:rsidRPr="0021193A" w:rsidRDefault="0021193A" w:rsidP="0021193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21193A">
        <w:rPr>
          <w:rFonts w:cstheme="minorHAnsi"/>
          <w:sz w:val="18"/>
          <w:szCs w:val="18"/>
        </w:rPr>
        <w:t>kwalifikowanym podpisem elektronicznym]</w:t>
      </w:r>
    </w:p>
    <w:p w:rsidR="0021193A" w:rsidRPr="0021193A" w:rsidRDefault="0021193A" w:rsidP="0021193A">
      <w:pPr>
        <w:spacing w:after="0"/>
        <w:jc w:val="both"/>
        <w:rPr>
          <w:rFonts w:eastAsia="Calibri" w:cstheme="minorHAnsi"/>
        </w:rPr>
      </w:pPr>
    </w:p>
    <w:p w:rsidR="005F7E07" w:rsidRPr="0021193A" w:rsidRDefault="005F7E07">
      <w:pPr>
        <w:rPr>
          <w:rFonts w:cstheme="minorHAnsi"/>
        </w:rPr>
      </w:pPr>
    </w:p>
    <w:sectPr w:rsidR="005F7E07" w:rsidRPr="0021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315B1"/>
    <w:multiLevelType w:val="hybridMultilevel"/>
    <w:tmpl w:val="96D86A38"/>
    <w:lvl w:ilvl="0" w:tplc="6C820E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3A"/>
    <w:rsid w:val="0021193A"/>
    <w:rsid w:val="005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564D8-4B4A-41EB-8DE9-8A98CDF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9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1193A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basedOn w:val="Standardowy"/>
    <w:rsid w:val="00211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1193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119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2021-10-06T09:14:00Z</dcterms:created>
  <dcterms:modified xsi:type="dcterms:W3CDTF">2021-10-06T09:14:00Z</dcterms:modified>
</cp:coreProperties>
</file>