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F825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……… / 2024/ŁIN</w:t>
      </w:r>
    </w:p>
    <w:p w14:paraId="3BEF9602" w14:textId="4DD00CEA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na dostaw</w:t>
      </w:r>
      <w:r>
        <w:rPr>
          <w:rFonts w:asciiTheme="minorHAnsi" w:hAnsiTheme="minorHAnsi" w:cstheme="minorHAnsi"/>
          <w:b/>
        </w:rPr>
        <w:t xml:space="preserve">ę </w:t>
      </w:r>
      <w:r w:rsidR="00A13D9B">
        <w:rPr>
          <w:rFonts w:asciiTheme="minorHAnsi" w:hAnsiTheme="minorHAnsi" w:cstheme="minorHAnsi"/>
          <w:b/>
        </w:rPr>
        <w:t>aparatów telefonicznych</w:t>
      </w:r>
      <w:r>
        <w:rPr>
          <w:rFonts w:asciiTheme="minorHAnsi" w:hAnsiTheme="minorHAnsi" w:cstheme="minorHAnsi"/>
          <w:b/>
        </w:rPr>
        <w:t xml:space="preserve"> </w:t>
      </w:r>
    </w:p>
    <w:p w14:paraId="715A9A26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BD8925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7E7250F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 : 470754976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: 726-000-44-58,</w:t>
      </w:r>
    </w:p>
    <w:p w14:paraId="029A0E1F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6B1C79D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3E7A8732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imię, nazwisko i stanowisko służbowe</w:t>
      </w:r>
    </w:p>
    <w:p w14:paraId="7DA15729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Zamawiającym, a</w:t>
      </w:r>
    </w:p>
    <w:p w14:paraId="3199C378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 , </w:t>
      </w:r>
    </w:p>
    <w:p w14:paraId="72ECAAE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C667294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osoby reprezentującej firmę</w:t>
      </w:r>
    </w:p>
    <w:p w14:paraId="01469D5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……………………………….</w:t>
      </w:r>
    </w:p>
    <w:p w14:paraId="0D0FCD88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</w:rPr>
      </w:pPr>
    </w:p>
    <w:p w14:paraId="324C9E98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  <w:b/>
          <w:bCs/>
        </w:rPr>
        <w:t xml:space="preserve"> na podstawie art. 2  ust. 1 pkt 1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nr sprawy ŁIN-I-2380/…./2024</w:t>
      </w:r>
      <w:r>
        <w:rPr>
          <w:rFonts w:asciiTheme="minorHAnsi" w:hAnsiTheme="minorHAnsi" w:cstheme="minorHAnsi"/>
        </w:rPr>
        <w:t>   o następującej treści:</w:t>
      </w:r>
    </w:p>
    <w:p w14:paraId="406CF76F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2F5D4716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87CEC6A" w14:textId="6D8149FF" w:rsidR="008A3407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Zamawiającemu </w:t>
      </w:r>
      <w:r w:rsidR="00A13D9B">
        <w:rPr>
          <w:rFonts w:asciiTheme="minorHAnsi" w:hAnsiTheme="minorHAnsi" w:cstheme="minorHAnsi"/>
        </w:rPr>
        <w:t>aparatów telefonicznych</w:t>
      </w:r>
      <w:r>
        <w:rPr>
          <w:rFonts w:asciiTheme="minorHAnsi" w:hAnsiTheme="minorHAnsi" w:cstheme="minorHAnsi"/>
        </w:rPr>
        <w:t xml:space="preserve">, </w:t>
      </w:r>
      <w:r w:rsidR="00A13D9B">
        <w:rPr>
          <w:rFonts w:asciiTheme="minorHAnsi" w:hAnsiTheme="minorHAnsi" w:cstheme="minorHAnsi"/>
        </w:rPr>
        <w:t>zwan</w:t>
      </w:r>
      <w:r w:rsidR="00A13D9B">
        <w:rPr>
          <w:rFonts w:asciiTheme="minorHAnsi" w:hAnsiTheme="minorHAnsi" w:cstheme="minorHAnsi"/>
        </w:rPr>
        <w:t>ych</w:t>
      </w:r>
      <w:r w:rsidR="00A13D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dalej „przedmiotem umowy” o parametrach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technicznych, zgodnych ze złożoną ofertą </w:t>
      </w:r>
    </w:p>
    <w:p w14:paraId="5B8654AE" w14:textId="4242774B" w:rsidR="008A3407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umowy, stanowiącymi jej integralną część jest formularz</w:t>
      </w:r>
      <w:r w:rsidR="00A13D9B">
        <w:rPr>
          <w:rFonts w:asciiTheme="minorHAnsi" w:hAnsiTheme="minorHAnsi" w:cstheme="minorHAnsi"/>
        </w:rPr>
        <w:t xml:space="preserve"> ofertowy </w:t>
      </w:r>
      <w:r>
        <w:rPr>
          <w:rFonts w:asciiTheme="minorHAnsi" w:hAnsiTheme="minorHAnsi" w:cstheme="minorHAnsi"/>
        </w:rPr>
        <w:t xml:space="preserve"> – załącznik nr </w:t>
      </w:r>
      <w:r w:rsidR="00A13D9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 wzór protokołu odbioru przedmiotu umowy – załącznik nr </w:t>
      </w:r>
      <w:r w:rsidR="00A13D9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75BCDBCB" w14:textId="3A6E6B97" w:rsidR="008A3407" w:rsidRPr="00A13D9B" w:rsidRDefault="00000000" w:rsidP="0023417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13D9B">
        <w:rPr>
          <w:rFonts w:asciiTheme="minorHAnsi" w:hAnsiTheme="minorHAnsi" w:cstheme="minorHAnsi"/>
        </w:rPr>
        <w:t xml:space="preserve">Wykonawca zobowiązuje się do dostarczenia przedmiotu umowy w ilości zgodnej z ilościami wskazanymi w  załączniku nr 1 </w:t>
      </w:r>
    </w:p>
    <w:p w14:paraId="6948FCD2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3017EAB8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09453F0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7564CF6A" w14:textId="39226323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dostarczyć przedmiot umowy  jednorazowo w terminie </w:t>
      </w:r>
      <w:r w:rsidR="00A13D9B">
        <w:rPr>
          <w:rFonts w:asciiTheme="minorHAnsi" w:hAnsiTheme="minorHAnsi" w:cstheme="minorHAnsi"/>
        </w:rPr>
        <w:t>14</w:t>
      </w:r>
      <w:r w:rsidR="00A13D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dni kalendarzowych licząc od dnia podpisania umowy. Terminem realizacji umowy jest termin dostarczenia całości przedmiotu umowy,</w:t>
      </w:r>
    </w:p>
    <w:p w14:paraId="3775FC4F" w14:textId="7742030A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przedmiotu umowy do siedziby Zamawiającego (Łódź, </w:t>
      </w:r>
      <w:r w:rsidR="00A13D9B">
        <w:rPr>
          <w:rFonts w:asciiTheme="minorHAnsi" w:hAnsiTheme="minorHAnsi" w:cstheme="minorHAnsi"/>
        </w:rPr>
        <w:t>ul Lutomierska 108/112</w:t>
      </w:r>
      <w:r>
        <w:rPr>
          <w:rFonts w:asciiTheme="minorHAnsi" w:hAnsiTheme="minorHAnsi" w:cstheme="minorHAnsi"/>
        </w:rPr>
        <w:t>) odbędzie się w dni robocze w godzinach 8:30 – 14.00, przy czym zakończy się nie później niż o godzinie 15.00.</w:t>
      </w:r>
    </w:p>
    <w:p w14:paraId="445D44A1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zawiadomi  Zamawiającego o  gotowości do wykonania dostawy na przynajmniej  jeden dzień roboczy przed planowanym terminem dostawy. </w:t>
      </w:r>
    </w:p>
    <w:p w14:paraId="491EBDD6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wszelkie koszty związane z dostawą przedmiotu umowy.</w:t>
      </w:r>
    </w:p>
    <w:p w14:paraId="3B65A36B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ponosi pełną odpowiedzialność za transport dostawy urządzeń oraz ich ubezpieczenie od wszelkich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 – do momentu protokolarnego odbioru przedmiotu umowy.</w:t>
      </w:r>
    </w:p>
    <w:p w14:paraId="453B1032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obejmuje wniesienie urządzeń do wskazanych przez Zamawiającego pomieszczeń. Towar niewniesiony uważa się, za nie dostarczony.</w:t>
      </w:r>
    </w:p>
    <w:p w14:paraId="05E91D38" w14:textId="79643E0D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Przedmiot umowy  musi być fabrycznie nowy,  kompletny, wolny od wad. </w:t>
      </w:r>
    </w:p>
    <w:p w14:paraId="5B1292A8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gwarantuje, że wszedł w posiadanie towaru stanowiącego przedmiot umowy ponosząc z tego tytułu wszelkie opłaty przewidziane prawem.</w:t>
      </w:r>
    </w:p>
    <w:p w14:paraId="72912267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odpowiedzialność za profesjonalne, rzetelne i terminowe wykonanie przedmiotu umowy.</w:t>
      </w:r>
    </w:p>
    <w:p w14:paraId="44E1AE6C" w14:textId="15AD6D04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gwarantuje, że dostarczony Zamawiającemu przedmiot umowy, będzie w pełni zgodny </w:t>
      </w:r>
      <w:r>
        <w:rPr>
          <w:rFonts w:asciiTheme="minorHAnsi" w:hAnsiTheme="minorHAnsi" w:cstheme="minorHAnsi"/>
        </w:rPr>
        <w:br/>
        <w:t>z opisem przedmiotu zamówienia oraz wolny od wad fizycznych  i prawnych.</w:t>
      </w:r>
    </w:p>
    <w:p w14:paraId="20ED3962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7BF1767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08F1AA1B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uprawnioną do kontaktów z Wykonawcą w sprawach realizacji przedmiotu umowy jest: ………………………………. e-mail:………………………………………….</w:t>
      </w:r>
    </w:p>
    <w:p w14:paraId="3A177F90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 :………………………………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3285822B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dokumenty dotyczące dostawy przygotowuje Wykonawca.</w:t>
      </w:r>
    </w:p>
    <w:p w14:paraId="46DF70B4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poinformować osobę, o której mowa w  ust. 2 o udostępnieniu jej danych osobowych ( imienia i nazwiska) Zamawiającemu i o przetwarzaniu danych ( w szczególności poprzez przechowywanie i utrwalanie) przez Zamawiającego w celu realizacji niniejszej umowy poprzez zapoznanie się z klauzulą informacyjną znajdującą się pod adresem: http://bip.lodz.kwp.policja.gov.pl/KPL/ochrona-danych-osobowyc/ 28144,Ochrona-danych-osobowych.html   </w:t>
      </w:r>
    </w:p>
    <w:p w14:paraId="04F3955E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FB5E0D0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4F7E3EBD" w14:textId="77777777" w:rsidR="008A3407" w:rsidRDefault="008A3407">
      <w:pPr>
        <w:spacing w:line="360" w:lineRule="auto"/>
        <w:ind w:left="284" w:hanging="284"/>
        <w:rPr>
          <w:rFonts w:asciiTheme="minorHAnsi" w:hAnsiTheme="minorHAnsi" w:cstheme="minorHAnsi"/>
        </w:rPr>
      </w:pPr>
    </w:p>
    <w:p w14:paraId="3939B4D3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75DAC629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64F105FC" w14:textId="77777777" w:rsidR="008A3407" w:rsidRDefault="00000000">
      <w:pPr>
        <w:pStyle w:val="Akapitzlist"/>
        <w:numPr>
          <w:ilvl w:val="4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 zostanie przyjęty przez Zamawiającego w obecności Wykonawcy po sprawdzeniu jakościowym i ilościowym  dostawy.</w:t>
      </w:r>
    </w:p>
    <w:p w14:paraId="0D7F6E64" w14:textId="2AE9E790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Obiór jakościowy przedmiotu umowy przeprowadzony zostanie przez </w:t>
      </w:r>
      <w:r w:rsidR="00234170">
        <w:rPr>
          <w:rFonts w:asciiTheme="minorHAnsi" w:hAnsiTheme="minorHAnsi" w:cstheme="minorHAnsi"/>
        </w:rPr>
        <w:t>o których mowa § 3 ust. 1.</w:t>
      </w:r>
    </w:p>
    <w:p w14:paraId="6CBA9DA2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Odbiorowi jakościowemu podlegać będzie sprzęt losowo wybrany przez Zamawiającego w liczbie min. 2 sztuk lub nie przekraczającej 10%  całości dostawy ( w zależności od ilości sprzętu w dostawie).</w:t>
      </w:r>
    </w:p>
    <w:p w14:paraId="4E3E4F9B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czynności kontrolnych wykonywanych w ramach odbioru jakościowego będzie sprawdzenie poprawności działania, jakości dostarczonego sprzętu oraz zgodności  z parametrami zawartymi w OPZ.</w:t>
      </w:r>
    </w:p>
    <w:p w14:paraId="4780BB9C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trakcie odbioru jakościowego jakikolwiek sprzęt nie będzie działać poprawnie lub nie spełni wymagań OPZ, cała dostawa zostanie zwrócona Wykonawcy, a procedura odbioru jakościowego zostanie powtórzona.</w:t>
      </w:r>
    </w:p>
    <w:p w14:paraId="30AA2265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o którym mowa w ust.5, Wykonawca zobowiązany jest w ciągu 5 dni roboczych od daty odbioru do:</w:t>
      </w:r>
    </w:p>
    <w:p w14:paraId="09F6448D" w14:textId="77777777" w:rsidR="008A3407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Wymiany sprzętu wadliwego  na wolny od wad,</w:t>
      </w:r>
    </w:p>
    <w:p w14:paraId="47B0901E" w14:textId="77777777" w:rsidR="008A3407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Wymiany  sprzętu na zgodny z OPZ.  </w:t>
      </w:r>
    </w:p>
    <w:p w14:paraId="5B959FE5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Pozytywny wynik odbioru jakościowego warunkuje przystąpienie Stron do odbioru ilościowego.</w:t>
      </w:r>
    </w:p>
    <w:p w14:paraId="1623FB98" w14:textId="2F3185B4" w:rsidR="008A3407" w:rsidRDefault="0023417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00000">
        <w:rPr>
          <w:rFonts w:asciiTheme="minorHAnsi" w:hAnsiTheme="minorHAnsi" w:cstheme="minorHAnsi"/>
        </w:rPr>
        <w:t>.</w:t>
      </w:r>
      <w:r w:rsidR="00000000">
        <w:rPr>
          <w:rFonts w:asciiTheme="minorHAnsi" w:hAnsiTheme="minorHAnsi" w:cstheme="minorHAnsi"/>
        </w:rPr>
        <w:tab/>
        <w:t>W przypadku stwierdzenia rozbieżności między ilością/kompletnością towaru określonego w OPZ, a ilością dostarczoną, Zamawiający sporządzi w obecności Wykonawcy protokół rozbieżności i zabezpieczy dokumenty przewozowe.</w:t>
      </w:r>
    </w:p>
    <w:p w14:paraId="7D77C32B" w14:textId="19E30763" w:rsidR="008A3407" w:rsidRDefault="0023417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00000">
        <w:rPr>
          <w:rFonts w:asciiTheme="minorHAnsi" w:hAnsiTheme="minorHAnsi" w:cstheme="minorHAnsi"/>
        </w:rPr>
        <w:t>.</w:t>
      </w:r>
      <w:r w:rsidR="00000000">
        <w:rPr>
          <w:rFonts w:asciiTheme="minorHAnsi" w:hAnsiTheme="minorHAnsi" w:cstheme="minorHAnsi"/>
        </w:rPr>
        <w:tab/>
        <w:t xml:space="preserve">Załatwienie uznanych reklamacji dotyczących ilości/kompletności dostawy nastąpi w ciągu 1 dnia roboczego przez odpowiednie uzupełnienie dostawy uwzględniające faktycznie dostarczoną ilość towaru. </w:t>
      </w:r>
    </w:p>
    <w:p w14:paraId="7687375D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C63D69C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5D2CE0D5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1DBA3422" w14:textId="359F0EE6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na cały przedmiot umowy udziela gwarancji na okres </w:t>
      </w:r>
      <w:r w:rsidR="00234170">
        <w:rPr>
          <w:rFonts w:asciiTheme="minorHAnsi" w:hAnsiTheme="minorHAnsi" w:cstheme="minorHAnsi"/>
        </w:rPr>
        <w:t>24</w:t>
      </w:r>
      <w:r w:rsidR="002341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miesięcy, począwszy od dnia podpisania protokołu odbioru przedmiotu umowy. </w:t>
      </w:r>
    </w:p>
    <w:p w14:paraId="0B6EAD49" w14:textId="77777777" w:rsidR="008A3407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>
        <w:rPr>
          <w:rFonts w:asciiTheme="minorHAnsi" w:hAnsiTheme="minorHAnsi" w:cstheme="minorHAnsi"/>
        </w:rPr>
        <w:br/>
        <w:t>i warunki ważności gwarancji, adresy i numery telefonów punktów serwisowych świadczących usługi gwarancyjne ( dopuszcza się zastosowanie jednej gwarancji zbiorczej ).</w:t>
      </w:r>
    </w:p>
    <w:p w14:paraId="2FFA6E16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okresie gwarancji, Wykonawca zapewnia nieodpłatne usługi serwisowe autoryzowanego przez producenta urządzenia punktu, w tym naprawy serwisowe.</w:t>
      </w:r>
    </w:p>
    <w:p w14:paraId="355E0E0C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dokonania usługi gwarancyjnej, w szczególności poprzez naprawy sprzętu w terminie 7 dni roboczych. Wykonanie naprawy przedłuża okres gwarancji o czas naprawy.</w:t>
      </w:r>
    </w:p>
    <w:p w14:paraId="744DA3D8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dokona nieodpłatnej wymiany urządzenia na nowe, w terminie 7 dni roboczych od dnia zgłoszenia, gdy urządzenie po dwóch kolejnych naprawach tego samego elementu lub zespołu wykaże wady w działaniu.</w:t>
      </w:r>
    </w:p>
    <w:p w14:paraId="61938C3A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74778986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zgłoszenia związane z wykonaniem warunków gwarancji, dokonywane  w formie elektronicznej będą przyjmowane w dni robocze. Wykonawca w karcie gwarancyjnej zamieści adres email i numer telefonu autoryzowanego punktu serwisowego. </w:t>
      </w:r>
    </w:p>
    <w:p w14:paraId="28E3CE92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w całym oferowanym okresie musi również obejmować usługę Producenta umożliwiającą zatrzymanie dysku przez Zamawiającego, tj. w przypadku awarii dysku zostanie dostarczony w ramach gwarancji nowy dysk, a uszkodzony dysk pozostanie własnością Zamawiającego.</w:t>
      </w:r>
    </w:p>
    <w:p w14:paraId="4678784D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>
        <w:rPr>
          <w:rFonts w:asciiTheme="minorHAnsi" w:hAnsiTheme="minorHAnsi" w:cstheme="minorHAnsi"/>
        </w:rPr>
        <w:br/>
        <w:t>i transportu w okresie gwarancji ponosi Wykonawca.</w:t>
      </w:r>
    </w:p>
    <w:p w14:paraId="16AC03D5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01BBE65" w14:textId="4966B35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1)</w:t>
      </w:r>
      <w:r>
        <w:rPr>
          <w:rFonts w:asciiTheme="minorHAnsi" w:hAnsiTheme="minorHAnsi" w:cstheme="minorHAnsi"/>
        </w:rPr>
        <w:tab/>
        <w:t>nie przestrzegania zasad użytkowania określonych w instrukcji obsługi i karcie gwarancyjnej,</w:t>
      </w:r>
    </w:p>
    <w:p w14:paraId="2364157D" w14:textId="03FAEFFE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2)</w:t>
      </w:r>
      <w:r>
        <w:rPr>
          <w:rFonts w:asciiTheme="minorHAnsi" w:hAnsiTheme="minorHAnsi" w:cstheme="minorHAnsi"/>
        </w:rPr>
        <w:tab/>
        <w:t>uszkodzeń mechanicznych wynikających z niewłaściwej eksploatacji.</w:t>
      </w:r>
    </w:p>
    <w:p w14:paraId="51992C5C" w14:textId="77777777" w:rsidR="008A3407" w:rsidRDefault="008A340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7C4797FD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619ECB8E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3F3F029" w14:textId="77777777" w:rsidR="008A3407" w:rsidRDefault="00000000">
      <w:pPr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brutto wynosi ……………….  zł.  Słownie:</w:t>
      </w:r>
    </w:p>
    <w:p w14:paraId="60512C1C" w14:textId="77777777" w:rsidR="008A3407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Środki budżetowe – rozdział 75407 paragraf 4250 pozycja 425001</w:t>
      </w:r>
    </w:p>
    <w:p w14:paraId="2516187F" w14:textId="77777777" w:rsidR="008A3407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rabatów, kosztów montażu skalkulowanych z uwzględnieniem kosztów dostawy ( transportu) do wskazanej przez Zamawiającego  lokalizacji.</w:t>
      </w:r>
    </w:p>
    <w:p w14:paraId="5BB6904F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Podstawą do wystawienia faktury VAT za wykonanie przedmiotu umowy będzie podpisany bez zastrzeżeń przez przedstawicieli obu stron umowy protokół odbioru przedmiotu umowy- załącznik nr 3. </w:t>
      </w:r>
    </w:p>
    <w:p w14:paraId="05CB0E2E" w14:textId="77777777" w:rsidR="008A3407" w:rsidRDefault="00000000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>
        <w:rPr>
          <w:rFonts w:asciiTheme="minorHAnsi" w:eastAsia="Calibri" w:hAnsiTheme="minorHAnsi" w:cstheme="minorHAnsi"/>
        </w:rPr>
        <w:t xml:space="preserve">Termin płatności faktur VAT wynosi </w:t>
      </w:r>
      <w:r>
        <w:rPr>
          <w:rFonts w:asciiTheme="minorHAnsi" w:eastAsia="Calibri" w:hAnsiTheme="minorHAnsi" w:cstheme="minorHAnsi"/>
          <w:b/>
        </w:rPr>
        <w:t>30 dni</w:t>
      </w:r>
      <w:r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9EBA844" w14:textId="77777777" w:rsidR="008A3407" w:rsidRDefault="00000000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40A32354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Komenda Wojewódzka Policji w Łodzi</w:t>
      </w:r>
    </w:p>
    <w:p w14:paraId="4D8F1333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91-048 Łódź, ul. Lutomierska 108/112</w:t>
      </w:r>
    </w:p>
    <w:p w14:paraId="04E06286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2"/>
          <w:u w:val="single"/>
        </w:rPr>
      </w:pPr>
      <w:r>
        <w:rPr>
          <w:rFonts w:asciiTheme="minorHAnsi" w:eastAsia="Calibri" w:hAnsiTheme="minorHAnsi" w:cstheme="minorHAnsi"/>
          <w:b/>
          <w:bCs/>
          <w:kern w:val="2"/>
          <w:u w:val="single"/>
        </w:rPr>
        <w:t>NIP:  726-000-44-58</w:t>
      </w:r>
    </w:p>
    <w:p w14:paraId="2F305DBC" w14:textId="77777777" w:rsidR="008A3407" w:rsidRDefault="00000000">
      <w:pPr>
        <w:numPr>
          <w:ilvl w:val="3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6D88D1D5" w14:textId="77777777" w:rsidR="008A3407" w:rsidRDefault="00000000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E6BEBB" w14:textId="77777777" w:rsidR="008A3407" w:rsidRDefault="00000000">
      <w:pPr>
        <w:numPr>
          <w:ilvl w:val="3"/>
          <w:numId w:val="1"/>
        </w:numPr>
        <w:tabs>
          <w:tab w:val="left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132FEA92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3046A653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21679C57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1EE57572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</w:t>
      </w:r>
      <w:r>
        <w:rPr>
          <w:rFonts w:asciiTheme="minorHAnsi" w:hAnsiTheme="minorHAnsi" w:cstheme="minorHAnsi"/>
          <w:lang w:eastAsia="zh-CN"/>
        </w:rPr>
        <w:lastRenderedPageBreak/>
        <w:t xml:space="preserve">niniejszej umowy na osoby trzecie. </w:t>
      </w:r>
    </w:p>
    <w:p w14:paraId="63D766F6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995CF52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633F6277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11B15BBB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może naliczyć Wykonawcy karę umowną :</w:t>
      </w:r>
    </w:p>
    <w:p w14:paraId="5C18C902" w14:textId="4CD59F84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 xml:space="preserve">za zwłokę w realizacji umowy w wysokości 1 % wartości brutto umowy, </w:t>
      </w:r>
      <w:r>
        <w:rPr>
          <w:rFonts w:asciiTheme="minorHAnsi" w:hAnsiTheme="minorHAnsi" w:cstheme="minorHAnsi"/>
        </w:rPr>
        <w:br/>
        <w:t>o której mowa w § 6 ust.1 , za każdy rozpoczęty dzień zwłoki,  nie więcej niż 10% wartości umowy</w:t>
      </w:r>
    </w:p>
    <w:p w14:paraId="3DE434C8" w14:textId="3A55664B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za zwłokę w realizacji obowiązków, o których mowa w § 4,§ 5 w wysokości 0,5% wartości brutto umowy o której mowa w § 6 ust.1 za każdy rozpoczęty dzień zwłoki, nie więcej niż 10% wartości umowy</w:t>
      </w:r>
    </w:p>
    <w:p w14:paraId="76C9BB70" w14:textId="763FD512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odstąpienie od umowy przez którąkolwiek ze stron z przyczyn leżących po stronie Wykonawcy </w:t>
      </w:r>
      <w:r>
        <w:rPr>
          <w:rFonts w:asciiTheme="minorHAnsi" w:hAnsiTheme="minorHAnsi" w:cstheme="minorHAnsi"/>
        </w:rPr>
        <w:br/>
        <w:t xml:space="preserve">(w szczególności określonych w ust. 3),  w wysokości 20 % wartości brutto umowy, o której mowa </w:t>
      </w:r>
      <w:r>
        <w:rPr>
          <w:rFonts w:asciiTheme="minorHAnsi" w:hAnsiTheme="minorHAnsi" w:cstheme="minorHAnsi"/>
        </w:rPr>
        <w:br/>
        <w:t>w § 6 ust.1.</w:t>
      </w:r>
    </w:p>
    <w:p w14:paraId="3428AF4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Zamawiający zastrzega sobie prawo potrącenia naliczonych kar umownych z należności  przysługującej Wykonawcy.</w:t>
      </w:r>
    </w:p>
    <w:p w14:paraId="17D8E660" w14:textId="09DE0FB3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ab/>
        <w:t>Zamawiający ma prawo odstąpić od umowy i naliczyć karę umowną, o której mowa w ust. 1 pkt 3</w:t>
      </w:r>
      <w:r>
        <w:rPr>
          <w:rFonts w:asciiTheme="minorHAnsi" w:hAnsiTheme="minorHAnsi" w:cstheme="minorHAnsi"/>
          <w:color w:val="000000"/>
        </w:rPr>
        <w:br/>
        <w:t>w szczególności w przypadku, gdy:</w:t>
      </w:r>
    </w:p>
    <w:p w14:paraId="770AB176" w14:textId="270CF8C1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ab/>
        <w:t xml:space="preserve">Wykonawca dwukrotnie naruszył obowiązki, o których mowa w </w:t>
      </w:r>
      <w:r>
        <w:rPr>
          <w:rFonts w:asciiTheme="minorHAnsi" w:hAnsiTheme="minorHAnsi" w:cstheme="minorHAnsi"/>
        </w:rPr>
        <w:t xml:space="preserve">§ 4, § 5, </w:t>
      </w:r>
    </w:p>
    <w:p w14:paraId="7046EBBC" w14:textId="37AFDCD4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ab/>
        <w:t xml:space="preserve">Wykonawca dostarczył towar niezgodny z umową lub złożoną ofertą, </w:t>
      </w:r>
    </w:p>
    <w:p w14:paraId="6BCE6C7A" w14:textId="70B78D40" w:rsidR="008A3407" w:rsidRDefault="00000000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</w:rPr>
        <w:t>dostarczony przedmiot umowy ma wady istotne (uniemożliwiające właściwe lub zamierzone przez Zamawiającego funkcjonowanie przedmiotu umowy) lub nie dające się usunąć. 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2474C9" w14:textId="77777777" w:rsidR="008A3407" w:rsidRDefault="00000000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Wykonawca po dwukrotnym wezwaniu do dostarczenia przedmiotu umowy nie zrealizuje dostaw.</w:t>
      </w:r>
    </w:p>
    <w:p w14:paraId="36A13596" w14:textId="00A67E7A" w:rsidR="008A3407" w:rsidRDefault="00000000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1918AEA" w14:textId="55808EF4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 zastrzega sobie prawo dochodzenia odszkodowania uzupełniającego na zasadach ogólnych w przypadku, gdy wysokość naliczonych kar umownych nie pokryje wysokości poniesionej szkody</w:t>
      </w:r>
    </w:p>
    <w:p w14:paraId="278B2187" w14:textId="77777777" w:rsidR="008A3407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Odstąpienie od umowy nie powoduje wygaśnięcia roszczeń o zapłatę kar umownych powstałych w czasie obowiązywania umowy ( w tym roszczenia o zapłatę kary umownej z powodu odstąpienia od umowy.)</w:t>
      </w:r>
    </w:p>
    <w:p w14:paraId="1F920ED0" w14:textId="00928816" w:rsidR="008A3407" w:rsidRDefault="0000000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które mogą dochodzić stron umowy to 30%  wartości umowy, o której mowa w § 6 ust. 1.</w:t>
      </w:r>
    </w:p>
    <w:p w14:paraId="414F0213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0F0F7BCE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600D4CB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wynagrodzenia należnego z tytułu należytego wykonania części umowy.</w:t>
      </w:r>
    </w:p>
    <w:p w14:paraId="79445813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</w:rPr>
      </w:pPr>
    </w:p>
    <w:p w14:paraId="4DF3C411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BB5A110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F090F8" w14:textId="77777777" w:rsidR="008A3407" w:rsidRDefault="00000000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24F64FBD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185DD0B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Zamawiający przewiduje możliwość zmiany terminu dostawy </w:t>
      </w:r>
      <w:r>
        <w:rPr>
          <w:rFonts w:asciiTheme="minorHAnsi" w:hAnsiTheme="minorHAnsi" w:cstheme="minorHAnsi"/>
        </w:rPr>
        <w:br/>
        <w:t>z przyczyn technicznych leżących po stronie Zamawiającego.</w:t>
      </w:r>
    </w:p>
    <w:p w14:paraId="621DBCA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Wnioskodawcą zmiany terminu dostawy może być Zamawiający poprzez pisemne wystąpienie do Wykonawcy w okresie obowiązywania umowy. </w:t>
      </w:r>
    </w:p>
    <w:p w14:paraId="29DB0BEA" w14:textId="77777777" w:rsidR="008A3407" w:rsidRDefault="0000000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1 może zostać dokonana wyłącznie w formie aneksu do niniejszej umowy.</w:t>
      </w:r>
    </w:p>
    <w:p w14:paraId="5364E127" w14:textId="77777777" w:rsidR="008A3407" w:rsidRDefault="008A3407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01E8A81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EB461F0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391DFD51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razie powstania sporu na tle wykonywania niniejszej umowy strony są zobowiązane przede wszystkim do wyczerpania drogi postępowania polubownego.</w:t>
      </w:r>
    </w:p>
    <w:p w14:paraId="4E8BF10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Wszczęcie postępowania polubownego następuje poprzez skierowanie na piśmie konkretnego roszczenia do drugiej strony.</w:t>
      </w:r>
    </w:p>
    <w:p w14:paraId="69AB7DC0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Strona ta ma obowiązek do pisemnego ustosunkowania się do zgłoszonego roszczenia w terminie 21 dni od daty zgłoszenia. </w:t>
      </w:r>
    </w:p>
    <w:p w14:paraId="73041C84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4.Spory wynikłe na tle realizacji niniejszej umowy rozpatrywać będzie Sąd właściwy dla siedziby Zamawiającego po bez skutecznym przeprowadzeniu postępowania polubownego, o którym mowa </w:t>
      </w:r>
      <w:r>
        <w:rPr>
          <w:rFonts w:asciiTheme="minorHAnsi" w:hAnsiTheme="minorHAnsi" w:cstheme="minorHAnsi"/>
        </w:rPr>
        <w:br/>
        <w:t xml:space="preserve">w ust.1-3. </w:t>
      </w:r>
    </w:p>
    <w:p w14:paraId="7FC6F820" w14:textId="77777777" w:rsidR="008A3407" w:rsidRDefault="008A3407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1B7B48F" w14:textId="107B5EAB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0F96BB01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490BBC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Ewentualne zmiany umowy wymagają formy pisemnej pod rygorem nieważności.</w:t>
      </w:r>
    </w:p>
    <w:p w14:paraId="5F818847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 sprawach nie uregulowanych niniejszą umową stosuje się przepisy prawa polskiego.</w:t>
      </w:r>
    </w:p>
    <w:p w14:paraId="0755FFB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Umowę niniejszą sporządzono w dwóch jednobrzmiących egzemplarzach po jednym egzemplarzu dla każdej ze stron.</w:t>
      </w:r>
    </w:p>
    <w:p w14:paraId="093F9C86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8646505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E844E53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4BDBA5D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DA3777F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 xml:space="preserve">CY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p w14:paraId="632C2AB0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06E7CD4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9B79128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2487197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203A8154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7F803453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lastRenderedPageBreak/>
        <w:br w:type="page"/>
      </w:r>
    </w:p>
    <w:p w14:paraId="746458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 nr 3  do umowy</w:t>
      </w:r>
    </w:p>
    <w:p w14:paraId="48B450D7" w14:textId="77777777" w:rsidR="008A3407" w:rsidRDefault="008A3407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88E32BA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PRZEDMIOTU UMOWY</w:t>
      </w:r>
    </w:p>
    <w:p w14:paraId="123CF59F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47A78564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dokonania odbioru: …………………………………………………………………….</w:t>
      </w:r>
    </w:p>
    <w:p w14:paraId="00B522C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dokonania odbioru: ……………………………………….</w:t>
      </w:r>
    </w:p>
    <w:p w14:paraId="4002D5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………………………………………………………………………………………………………………………..</w:t>
      </w:r>
    </w:p>
    <w:p w14:paraId="47D5A516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6A2B26F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……………………………………………………………………………………………….</w:t>
      </w:r>
    </w:p>
    <w:p w14:paraId="1481BF4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5092A99B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w składzie: </w:t>
      </w:r>
    </w:p>
    <w:p w14:paraId="2581715B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1. …………………………             4. ........................... </w:t>
      </w:r>
    </w:p>
    <w:p w14:paraId="71E685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…………………………             5. ........................... </w:t>
      </w:r>
    </w:p>
    <w:p w14:paraId="33ACB515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3. .............................</w:t>
      </w:r>
    </w:p>
    <w:p w14:paraId="03ABB455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dostawy/usługi i odbioru w ramach Umowy nr …………………………………jest: </w:t>
      </w:r>
    </w:p>
    <w:p w14:paraId="6D31E237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781"/>
        <w:gridCol w:w="2574"/>
        <w:gridCol w:w="1795"/>
        <w:gridCol w:w="1095"/>
        <w:gridCol w:w="1444"/>
        <w:gridCol w:w="1363"/>
      </w:tblGrid>
      <w:tr w:rsidR="008A3407" w14:paraId="76C8E78C" w14:textId="77777777">
        <w:trPr>
          <w:trHeight w:val="4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0CE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D2C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EC3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725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0B25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6914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8A3407" w14:paraId="09C4A3D8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A69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E0E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CF8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F90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AD5E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8D6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3407" w14:paraId="1864D7F2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50BC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023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8184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D6B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8A5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351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3407" w14:paraId="3914B56C" w14:textId="77777777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742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2F98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B45B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F49A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A736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8B4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A80B697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66E9AE32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kompletności dostawy/usługi: </w:t>
      </w:r>
    </w:p>
    <w:p w14:paraId="2DCCB13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Tak* </w:t>
      </w:r>
    </w:p>
    <w:p w14:paraId="20B7914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Nie* - zastrzeżenia .........................................</w:t>
      </w:r>
    </w:p>
    <w:p w14:paraId="3D4C314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2F0B08EC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parametrami/funkcjonalnością zaoferowaną w ofercie: </w:t>
      </w:r>
    </w:p>
    <w:p w14:paraId="55620BF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Zgodne* </w:t>
      </w:r>
    </w:p>
    <w:p w14:paraId="2D70FDF6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Niezgodne* - zastrzeżenia ....................................</w:t>
      </w:r>
    </w:p>
    <w:p w14:paraId="62CB7EF0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Świadczenia dodatkowe (jeśli były przewidziane w umowie): </w:t>
      </w:r>
    </w:p>
    <w:p w14:paraId="33D19C5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Wykonane zgodnie z umową* </w:t>
      </w:r>
    </w:p>
    <w:p w14:paraId="0B67D00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Nie wykonane zgodnie z umową* - zastrzeżenia </w:t>
      </w:r>
    </w:p>
    <w:p w14:paraId="28A4AA9C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5031E522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Końcowy wynik odbioru: </w:t>
      </w:r>
    </w:p>
    <w:p w14:paraId="2530279D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Pozytywny* </w:t>
      </w:r>
    </w:p>
    <w:p w14:paraId="436C78D8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Negatywny* - zastrzeżenia ...................................</w:t>
      </w:r>
    </w:p>
    <w:p w14:paraId="3364C2E6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</w:t>
      </w:r>
    </w:p>
    <w:p w14:paraId="3B95AF8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787B6378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30A3F0D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1C5B913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7FDEE9C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25BA9E3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3540BEF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4A5A7789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0BA8A6F4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6019A380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2A23C9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34FA6310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04B7353B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Niewłaściwe skreślić. </w:t>
      </w:r>
    </w:p>
    <w:p w14:paraId="0381D8CD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2766E513" w14:textId="77777777" w:rsidR="008A3407" w:rsidRDefault="008A3407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316ED103" w14:textId="77777777" w:rsidR="008A3407" w:rsidRDefault="008A3407">
      <w:pPr>
        <w:spacing w:after="200" w:line="360" w:lineRule="auto"/>
        <w:rPr>
          <w:rFonts w:asciiTheme="minorHAnsi" w:hAnsiTheme="minorHAnsi" w:cstheme="minorHAnsi"/>
        </w:rPr>
      </w:pPr>
    </w:p>
    <w:p w14:paraId="03552208" w14:textId="77777777" w:rsidR="008A3407" w:rsidRDefault="008A3407">
      <w:pPr>
        <w:spacing w:after="200" w:line="360" w:lineRule="auto"/>
        <w:rPr>
          <w:rFonts w:asciiTheme="minorHAnsi" w:hAnsiTheme="minorHAnsi" w:cstheme="minorHAnsi"/>
        </w:rPr>
      </w:pPr>
    </w:p>
    <w:sectPr w:rsidR="008A3407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06A"/>
    <w:multiLevelType w:val="multilevel"/>
    <w:tmpl w:val="BD667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8222E"/>
    <w:multiLevelType w:val="multilevel"/>
    <w:tmpl w:val="DD4C5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42797"/>
    <w:multiLevelType w:val="multilevel"/>
    <w:tmpl w:val="0FF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17D4A"/>
    <w:multiLevelType w:val="multilevel"/>
    <w:tmpl w:val="B88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479D6"/>
    <w:multiLevelType w:val="multilevel"/>
    <w:tmpl w:val="A9F0C9A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6DB46075"/>
    <w:multiLevelType w:val="multilevel"/>
    <w:tmpl w:val="7E88A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AE4846"/>
    <w:multiLevelType w:val="multilevel"/>
    <w:tmpl w:val="B9EAD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FF06A24"/>
    <w:multiLevelType w:val="multilevel"/>
    <w:tmpl w:val="658AD0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6837503">
    <w:abstractNumId w:val="0"/>
  </w:num>
  <w:num w:numId="2" w16cid:durableId="1933853911">
    <w:abstractNumId w:val="2"/>
  </w:num>
  <w:num w:numId="3" w16cid:durableId="16541755">
    <w:abstractNumId w:val="1"/>
  </w:num>
  <w:num w:numId="4" w16cid:durableId="896012208">
    <w:abstractNumId w:val="6"/>
  </w:num>
  <w:num w:numId="5" w16cid:durableId="794913176">
    <w:abstractNumId w:val="7"/>
  </w:num>
  <w:num w:numId="6" w16cid:durableId="2014142169">
    <w:abstractNumId w:val="3"/>
  </w:num>
  <w:num w:numId="7" w16cid:durableId="1167745130">
    <w:abstractNumId w:val="4"/>
  </w:num>
  <w:num w:numId="8" w16cid:durableId="166693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284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07"/>
    <w:rsid w:val="000F3A30"/>
    <w:rsid w:val="00234170"/>
    <w:rsid w:val="007E3896"/>
    <w:rsid w:val="008A3407"/>
    <w:rsid w:val="00A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72D7"/>
  <w15:docId w15:val="{84101CA3-8035-44FB-A1FF-C41BF901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0601FA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0601FA"/>
    <w:rPr>
      <w:rFonts w:ascii="Times New Roman" w:eastAsia="Times New Roman" w:hAnsi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C5DDF"/>
    <w:rPr>
      <w:rFonts w:ascii="Courier New" w:eastAsia="Times New Roman" w:hAnsi="Courier New"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5057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B0505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31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31C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1C8"/>
    <w:rPr>
      <w:rFonts w:ascii="Times New Roman" w:eastAsia="Times New Roman" w:hAnsi="Times New Roman"/>
      <w:b/>
      <w:bCs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433A0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31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1C8"/>
    <w:rPr>
      <w:b/>
      <w:bCs/>
    </w:rPr>
  </w:style>
  <w:style w:type="paragraph" w:styleId="Poprawka">
    <w:name w:val="Revision"/>
    <w:uiPriority w:val="99"/>
    <w:semiHidden/>
    <w:qFormat/>
    <w:rsid w:val="002713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C7D0-822A-4E45-9C5B-50200A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2234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A50269</cp:lastModifiedBy>
  <cp:revision>13</cp:revision>
  <cp:lastPrinted>2024-05-15T11:15:00Z</cp:lastPrinted>
  <dcterms:created xsi:type="dcterms:W3CDTF">2024-07-01T09:23:00Z</dcterms:created>
  <dcterms:modified xsi:type="dcterms:W3CDTF">2024-07-11T09:46:00Z</dcterms:modified>
  <dc:language>pl-PL</dc:language>
</cp:coreProperties>
</file>