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B9" w:rsidRDefault="00B7150C" w:rsidP="00672BB9">
      <w:pPr>
        <w:widowControl w:val="0"/>
        <w:spacing w:line="360" w:lineRule="auto"/>
        <w:jc w:val="right"/>
        <w:rPr>
          <w:rFonts w:hint="eastAsia"/>
          <w:b/>
        </w:rPr>
      </w:pPr>
      <w:r>
        <w:rPr>
          <w:b/>
        </w:rPr>
        <w:t>Załącznik nr 5 do S</w:t>
      </w:r>
      <w:r w:rsidR="00672BB9">
        <w:rPr>
          <w:b/>
        </w:rPr>
        <w:t>WZ</w:t>
      </w:r>
    </w:p>
    <w:p w:rsidR="00B81D24" w:rsidRDefault="00B7150C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ZP/14/21</w:t>
      </w:r>
    </w:p>
    <w:p w:rsidR="00B81D24" w:rsidRDefault="00724679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Część nr ...</w:t>
      </w:r>
    </w:p>
    <w:p w:rsidR="00B81D24" w:rsidRDefault="00B81D24">
      <w:pPr>
        <w:widowControl w:val="0"/>
        <w:spacing w:line="360" w:lineRule="auto"/>
        <w:rPr>
          <w:rFonts w:hint="eastAsia"/>
          <w:b/>
        </w:rPr>
      </w:pPr>
    </w:p>
    <w:p w:rsidR="00672BB9" w:rsidRDefault="0072467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</w:t>
      </w:r>
      <w:r w:rsidR="00672BB9">
        <w:rPr>
          <w:rFonts w:ascii="Times New Roman" w:hAnsi="Times New Roman"/>
        </w:rPr>
        <w:t>arta w dniu …………………………………. roku, pomiędzy:</w:t>
      </w:r>
    </w:p>
    <w:p w:rsidR="00B81D24" w:rsidRPr="00672BB9" w:rsidRDefault="00724679" w:rsidP="00672BB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……………………………………………., z siedzibą w ………………………….przy ul. ………………………………………, NIP:…………………, REGON: ……………………….,  KRS …………………………… </w:t>
      </w:r>
      <w:r w:rsidR="00672BB9">
        <w:rPr>
          <w:rFonts w:ascii="Times New Roman" w:hAnsi="Times New Roman"/>
        </w:rPr>
        <w:t>kapitał zakładowy: ……………….</w:t>
      </w:r>
    </w:p>
    <w:p w:rsidR="00B81D24" w:rsidRDefault="0072467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reprezentowaną przez: 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……………………………………………………….,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„Zamawiającym”:</w:t>
      </w:r>
    </w:p>
    <w:p w:rsidR="00B81D24" w:rsidRDefault="00B81D24">
      <w:pPr>
        <w:spacing w:line="360" w:lineRule="auto"/>
        <w:ind w:right="362"/>
        <w:jc w:val="both"/>
        <w:rPr>
          <w:rFonts w:ascii="Times New Roman" w:hAnsi="Times New Roman"/>
        </w:rPr>
      </w:pPr>
    </w:p>
    <w:p w:rsidR="00B81D24" w:rsidRDefault="00724679">
      <w:pPr>
        <w:spacing w:line="360" w:lineRule="auto"/>
        <w:ind w:right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B81D24" w:rsidRDefault="00672BB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B81D24" w:rsidRDefault="00724679">
      <w:pPr>
        <w:pStyle w:val="Tekstpodstawowywcity"/>
        <w:spacing w:line="36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:rsidR="00B81D24" w:rsidRDefault="00724679">
      <w:pPr>
        <w:pStyle w:val="Tekstpodstawowywcity"/>
        <w:spacing w:line="360" w:lineRule="auto"/>
        <w:ind w:right="567"/>
        <w:jc w:val="both"/>
        <w:rPr>
          <w:rFonts w:hint="eastAsia"/>
        </w:rPr>
      </w:pPr>
      <w:r>
        <w:rPr>
          <w:rFonts w:ascii="Times New Roman" w:hAnsi="Times New Roman"/>
        </w:rPr>
        <w:t>………………………………………………,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B81D24" w:rsidRDefault="00B81D24">
      <w:pPr>
        <w:widowControl w:val="0"/>
        <w:spacing w:line="360" w:lineRule="auto"/>
        <w:rPr>
          <w:rFonts w:hint="eastAsia"/>
          <w:b/>
        </w:rPr>
      </w:pPr>
    </w:p>
    <w:p w:rsidR="00851262" w:rsidRPr="00851262" w:rsidRDefault="00724679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Umowa została zawarta w wyniku wyłonienia Wykonawcy </w:t>
      </w:r>
      <w:r w:rsidR="009267F2">
        <w:rPr>
          <w:rFonts w:ascii="Times New Roman" w:hAnsi="Times New Roman"/>
        </w:rPr>
        <w:t>do realizacji</w:t>
      </w:r>
      <w:r>
        <w:rPr>
          <w:rFonts w:ascii="Times New Roman" w:hAnsi="Times New Roman"/>
        </w:rPr>
        <w:t xml:space="preserve"> zamówienia publicznego, </w:t>
      </w:r>
      <w:r w:rsidR="00413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postępowaniu</w:t>
      </w:r>
      <w:r w:rsidR="009267F2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prowadzonym w trybie przetargu nieograniczonego pn. „</w:t>
      </w:r>
      <w:r w:rsidR="009267F2">
        <w:rPr>
          <w:rFonts w:ascii="Times New Roman" w:hAnsi="Times New Roman"/>
        </w:rPr>
        <w:t>Sukcesywne dostawy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 w:bidi="en-US"/>
        </w:rPr>
        <w:t>produktów leczniczych</w:t>
      </w:r>
      <w:r>
        <w:rPr>
          <w:rFonts w:ascii="Times New Roman" w:hAnsi="Times New Roman"/>
        </w:rPr>
        <w:t xml:space="preserve"> do Szpital</w:t>
      </w:r>
      <w:r w:rsidR="00672BB9">
        <w:rPr>
          <w:rFonts w:ascii="Times New Roman" w:hAnsi="Times New Roman"/>
        </w:rPr>
        <w:t>a Średzkiego Serca Jezusowego spółka z ograniczoną odpowiedzialnością</w:t>
      </w:r>
      <w:r>
        <w:rPr>
          <w:rFonts w:ascii="Times New Roman" w:hAnsi="Times New Roman"/>
        </w:rPr>
        <w:t>”, na pods</w:t>
      </w:r>
      <w:r w:rsidR="009267F2">
        <w:rPr>
          <w:rFonts w:ascii="Times New Roman" w:hAnsi="Times New Roman"/>
        </w:rPr>
        <w:t>tawie przepisów ustawy z dnia 11 września 2019</w:t>
      </w:r>
      <w:r>
        <w:rPr>
          <w:rFonts w:ascii="Times New Roman" w:hAnsi="Times New Roman"/>
        </w:rPr>
        <w:t xml:space="preserve"> roku Prawo zamówień publicznych </w:t>
      </w:r>
      <w:r w:rsidR="009267F2">
        <w:rPr>
          <w:rFonts w:ascii="Times New Roman" w:hAnsi="Times New Roman" w:cs="Times New Roman"/>
        </w:rPr>
        <w:t>(t. j. Dz. U. z 2021 r., poz. 1129</w:t>
      </w:r>
      <w:r w:rsidR="00851262">
        <w:rPr>
          <w:rFonts w:ascii="Times New Roman" w:hAnsi="Times New Roman" w:cs="Times New Roman"/>
        </w:rPr>
        <w:t xml:space="preserve"> ze zmianami).</w:t>
      </w:r>
    </w:p>
    <w:p w:rsidR="00B81D24" w:rsidRDefault="00B81D24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:rsidR="00B81D24" w:rsidRDefault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1. Przedmiotem niniejszej umowy jest dostawa przez Wykonawcę, na każdorazowe zamówienie Zamawiającego asortymentu wyszczególnionego dla części nr … w załączniku nr 1 do Specyfikacji Warunków Zamówienia postępowania</w:t>
      </w:r>
      <w:r w:rsidR="008512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prowadzonego pod nazwą </w:t>
      </w:r>
      <w:r>
        <w:rPr>
          <w:rFonts w:ascii="Times New Roman" w:hAnsi="Times New Roman"/>
        </w:rPr>
        <w:t>„</w:t>
      </w:r>
      <w:r w:rsidR="00851262">
        <w:rPr>
          <w:rFonts w:ascii="Times New Roman" w:eastAsia="Times New Roman" w:hAnsi="Times New Roman"/>
          <w:lang w:eastAsia="pl-PL"/>
        </w:rPr>
        <w:t>Sukcesywna</w:t>
      </w:r>
      <w:r>
        <w:rPr>
          <w:rFonts w:ascii="Times New Roman" w:eastAsia="Times New Roman" w:hAnsi="Times New Roman"/>
          <w:lang w:eastAsia="pl-PL"/>
        </w:rPr>
        <w:t xml:space="preserve"> dostawa produktów leczniczych do Szpitala Średzk</w:t>
      </w:r>
      <w:r w:rsidR="00851262">
        <w:rPr>
          <w:rFonts w:ascii="Times New Roman" w:eastAsia="Times New Roman" w:hAnsi="Times New Roman"/>
          <w:lang w:eastAsia="pl-PL"/>
        </w:rPr>
        <w:t>iego Serca Jezusowego spółka z ograniczoną odpowiedzialnością</w:t>
      </w:r>
      <w:r>
        <w:rPr>
          <w:rFonts w:ascii="Times New Roman" w:eastAsia="Times New Roman" w:hAnsi="Times New Roman"/>
          <w:lang w:eastAsia="pl-PL"/>
        </w:rPr>
        <w:t>”, według cen jednostkowych  podanych przez Wykonawcę w formularzu cenowym.</w:t>
      </w:r>
    </w:p>
    <w:p w:rsidR="00B81D24" w:rsidRDefault="00724679">
      <w:pPr>
        <w:pStyle w:val="Style24"/>
        <w:spacing w:line="360" w:lineRule="auto"/>
      </w:pPr>
      <w:r>
        <w:rPr>
          <w:rFonts w:ascii="Times New Roman" w:eastAsia="Times New Roman" w:hAnsi="Times New Roman"/>
          <w:lang w:eastAsia="pl-PL"/>
        </w:rPr>
        <w:t xml:space="preserve">2. Integralną część umowy stanowi dokumentacja z postępowania o udzielenie zamówienia publicznego, w tym dokumentacja , o której mowa w ust. 1 oraz oferta Wykonawcy. </w:t>
      </w:r>
    </w:p>
    <w:p w:rsidR="00B81D24" w:rsidRDefault="00851262">
      <w:pPr>
        <w:pStyle w:val="Style24"/>
        <w:spacing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t>3. Dla części 1, 16 i 19</w:t>
      </w:r>
      <w:r w:rsidR="00724679">
        <w:rPr>
          <w:rFonts w:ascii="Times New Roman" w:eastAsia="Times New Roman" w:hAnsi="Times New Roman"/>
          <w:b/>
          <w:bCs/>
          <w:lang w:eastAsia="pl-PL"/>
        </w:rPr>
        <w:t xml:space="preserve">: Na okres trwania umowy Wykonawca użyczy Zamawiającemu cztery </w:t>
      </w:r>
      <w:r w:rsidR="00D63BBD">
        <w:rPr>
          <w:rFonts w:ascii="Times New Roman" w:eastAsia="Times New Roman" w:hAnsi="Times New Roman"/>
          <w:b/>
          <w:bCs/>
          <w:lang w:eastAsia="pl-PL"/>
        </w:rPr>
        <w:lastRenderedPageBreak/>
        <w:t>sztuki pomp, które są niezbędne</w:t>
      </w:r>
      <w:r w:rsidR="00724679">
        <w:rPr>
          <w:rFonts w:ascii="Times New Roman" w:eastAsia="Times New Roman" w:hAnsi="Times New Roman"/>
          <w:b/>
          <w:bCs/>
          <w:lang w:eastAsia="pl-PL"/>
        </w:rPr>
        <w:t xml:space="preserve"> do podawania preparatów dojelitowych</w:t>
      </w:r>
      <w:r w:rsidR="000D1E7F">
        <w:rPr>
          <w:rFonts w:ascii="Times New Roman" w:eastAsia="Times New Roman" w:hAnsi="Times New Roman"/>
          <w:b/>
          <w:bCs/>
          <w:lang w:eastAsia="pl-PL"/>
        </w:rPr>
        <w:t>/trzy parowniki</w:t>
      </w:r>
      <w:r w:rsidR="00724679">
        <w:rPr>
          <w:rFonts w:ascii="Times New Roman" w:eastAsia="Times New Roman" w:hAnsi="Times New Roman"/>
          <w:b/>
          <w:bCs/>
          <w:lang w:eastAsia="pl-PL"/>
        </w:rPr>
        <w:t>, okr</w:t>
      </w:r>
      <w:r w:rsidR="00D63BBD">
        <w:rPr>
          <w:rFonts w:ascii="Times New Roman" w:eastAsia="Times New Roman" w:hAnsi="Times New Roman"/>
          <w:b/>
          <w:bCs/>
          <w:lang w:eastAsia="pl-PL"/>
        </w:rPr>
        <w:t>eślone</w:t>
      </w:r>
      <w:r w:rsidR="000D1E7F">
        <w:rPr>
          <w:rFonts w:ascii="Times New Roman" w:eastAsia="Times New Roman" w:hAnsi="Times New Roman"/>
          <w:b/>
          <w:bCs/>
          <w:lang w:eastAsia="pl-PL"/>
        </w:rPr>
        <w:t xml:space="preserve"> w wykazie asortymentu.</w:t>
      </w:r>
    </w:p>
    <w:p w:rsidR="00B81D24" w:rsidRDefault="00851262">
      <w:pPr>
        <w:pStyle w:val="Style24"/>
        <w:spacing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t>4. Dla części 1, 16 i 19</w:t>
      </w:r>
      <w:r w:rsidR="00724679">
        <w:rPr>
          <w:rFonts w:ascii="Times New Roman" w:eastAsia="Times New Roman" w:hAnsi="Times New Roman"/>
          <w:b/>
          <w:bCs/>
          <w:lang w:eastAsia="pl-PL"/>
        </w:rPr>
        <w:t>: Wykonawca zapewni na czas trwania umowy bezpłatne naprawy</w:t>
      </w:r>
      <w:r>
        <w:rPr>
          <w:rFonts w:ascii="Times New Roman" w:eastAsia="Times New Roman" w:hAnsi="Times New Roman"/>
          <w:b/>
          <w:bCs/>
          <w:lang w:eastAsia="pl-PL"/>
        </w:rPr>
        <w:t>, przeglądy</w:t>
      </w:r>
      <w:r w:rsidR="00724679">
        <w:rPr>
          <w:rFonts w:ascii="Times New Roman" w:eastAsia="Times New Roman" w:hAnsi="Times New Roman"/>
          <w:b/>
          <w:bCs/>
          <w:lang w:eastAsia="pl-PL"/>
        </w:rPr>
        <w:t xml:space="preserve"> i serwis pomp</w:t>
      </w:r>
      <w:r>
        <w:rPr>
          <w:rFonts w:ascii="Times New Roman" w:eastAsia="Times New Roman" w:hAnsi="Times New Roman"/>
          <w:b/>
          <w:bCs/>
          <w:lang w:eastAsia="pl-PL"/>
        </w:rPr>
        <w:t>/parowników</w:t>
      </w:r>
      <w:r w:rsidR="00724679">
        <w:rPr>
          <w:rFonts w:ascii="Times New Roman" w:eastAsia="Times New Roman" w:hAnsi="Times New Roman"/>
          <w:b/>
          <w:bCs/>
          <w:lang w:eastAsia="pl-PL"/>
        </w:rPr>
        <w:t xml:space="preserve">, o których mowa w ust. 3. </w:t>
      </w:r>
    </w:p>
    <w:p w:rsidR="00B81D24" w:rsidRDefault="0072467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Wykonawca oświadcza, że zapoznał się ze wszystkimi warunkami, które są niezbędne do wykonania przez niego przedmiotu umowy bez konieczności ponoszenia przez Zamawiającego jakichkolwiek dodatkowych kosztów.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oświadcza, że posiada wszelkie wymagane prawem dokumenty dopuszczające do obrotu na terenie RP oferowane produkty lecznicze oraz że przekaże je na każde żądanie Zamawiającego.</w:t>
      </w:r>
    </w:p>
    <w:p w:rsidR="00851262" w:rsidRDefault="0085126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3. W przypadku produktów leczniczych posiadających tylko czasowe dopuszczenie do obrotu, Wykonawca przekaże Zamawiającemu z każdą dostawą dokumenty dopuszczające te produkty do obrotu. 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724679">
        <w:rPr>
          <w:rFonts w:ascii="Times New Roman" w:hAnsi="Times New Roman"/>
        </w:rPr>
        <w:t>. Wykonawca oświadcza, że na żądan</w:t>
      </w:r>
      <w:r>
        <w:rPr>
          <w:rFonts w:ascii="Times New Roman" w:hAnsi="Times New Roman"/>
        </w:rPr>
        <w:t>ie Zamawiającego przedłoży karty charakterystyk</w:t>
      </w:r>
      <w:r w:rsidR="00724679">
        <w:rPr>
          <w:rFonts w:ascii="Times New Roman" w:hAnsi="Times New Roman"/>
        </w:rPr>
        <w:t xml:space="preserve"> poszczególnych produktów leczniczych. 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="00724679">
        <w:rPr>
          <w:rFonts w:ascii="Times New Roman" w:hAnsi="Times New Roman"/>
        </w:rPr>
        <w:t xml:space="preserve">. Wykonawca oświadcza, że na każdym dostarczonym opakowaniu leku będzie podany numer serii i data ważności partii. 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724679">
        <w:rPr>
          <w:rFonts w:ascii="Times New Roman" w:hAnsi="Times New Roman"/>
        </w:rPr>
        <w:t xml:space="preserve">. Wykonawca oświadcza, że </w:t>
      </w:r>
      <w:r w:rsidR="000D1E7F">
        <w:rPr>
          <w:rFonts w:ascii="Times New Roman" w:hAnsi="Times New Roman"/>
        </w:rPr>
        <w:t>asortyment</w:t>
      </w:r>
      <w:r w:rsidR="00724679">
        <w:rPr>
          <w:rFonts w:ascii="Times New Roman" w:hAnsi="Times New Roman"/>
        </w:rPr>
        <w:t xml:space="preserve"> będzie posiadał datę ważności wynoszącą minimum 12 miesięcy, licząc od daty dostawy produktu do Zamawiającego.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724679">
        <w:rPr>
          <w:rFonts w:ascii="Times New Roman" w:hAnsi="Times New Roman"/>
        </w:rPr>
        <w:t xml:space="preserve">. Zamawiający zastrzega sobie prawo do korzystania z czasowych, bądź jednorazowych promocji i obniżek cen na dany asortyment. 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bookmarkStart w:id="0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0"/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>1 odbywać się będą partiami, zgodnie z zamówieniami składanymi przez Zamawiającego pocztą elektroniczną na adres: ……………………..… lub telefonicznie pod numer …………. Składanie zamówień w formie telefonicznej potwierdzone zostanie przez Wykonawcę wiadomością przekazaną pocztą elektroniczną na adres: apteka@szpitalsredzki.pl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2. Termin dostawy poszczególnych partii ustala się</w:t>
      </w:r>
      <w:r w:rsidR="00D63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godziny 13:00 dnia następującego po dniu złożenia zamówienia w jedn</w:t>
      </w:r>
      <w:r w:rsidR="00D63BBD">
        <w:rPr>
          <w:rFonts w:ascii="Times New Roman" w:hAnsi="Times New Roman"/>
        </w:rPr>
        <w:t>ej z form, określonych w ust.1, o ile jest to dzień roboczy.</w:t>
      </w:r>
    </w:p>
    <w:p w:rsidR="00D63BBD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jest zobowiązany przekazać przedmiot zamówienia bezpośrednio do magazynu Apteki Szpitala Średzkie</w:t>
      </w:r>
      <w:r w:rsidR="00D63BBD">
        <w:rPr>
          <w:rFonts w:ascii="Times New Roman" w:hAnsi="Times New Roman"/>
        </w:rPr>
        <w:t xml:space="preserve">go Serca Jezusowego Sp. z o. o., który jest czynny od godziny 8:00.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4. Transport asortymentu odbywać się będzie na koszt i ryzyko Wykonawcy.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Transport leków do siedziby Zamawiającego odbywać się będzie zgodnie z obowiązującymi przepisami regulującymi transport leków, w specjalnie wydzielonych przestrzeniach ładunkowych </w:t>
      </w:r>
      <w:r>
        <w:rPr>
          <w:rFonts w:ascii="Times New Roman" w:hAnsi="Times New Roman"/>
        </w:rPr>
        <w:lastRenderedPageBreak/>
        <w:t xml:space="preserve">środka transportu, które zapewniają zabezpieczenie odpowiedniej temperatury właściwej dla danego leku, zabezpieczenie leków przed zanieczyszczeniami organicznymi oraz uszkodzeniami mechanicznymi, a także mikroorganizmami i szkodnikami; gwarantujących warunki uniemożliwiające pomieszanie i skażenie leków oraz dostęp do leków osobom nieupoważnionym. </w:t>
      </w:r>
    </w:p>
    <w:p w:rsidR="0049350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6. Na potrzeby n</w:t>
      </w:r>
      <w:r w:rsidR="006938ED">
        <w:rPr>
          <w:rFonts w:ascii="Times New Roman" w:hAnsi="Times New Roman"/>
        </w:rPr>
        <w:t>iniejszej umowy strony przyjmują</w:t>
      </w:r>
      <w:r>
        <w:rPr>
          <w:rFonts w:ascii="Times New Roman" w:hAnsi="Times New Roman"/>
        </w:rPr>
        <w:t xml:space="preserve"> za dzień roboczy dni od poniedziałku do piątku, z wyłączeniem dni ustawowo wolnych od pracy.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724679">
        <w:rPr>
          <w:rFonts w:ascii="Times New Roman" w:hAnsi="Times New Roman"/>
        </w:rPr>
        <w:t>. W przypadku kiedy ostatnia godzina realizacji dostawy przy</w:t>
      </w:r>
      <w:r>
        <w:rPr>
          <w:rFonts w:ascii="Times New Roman" w:hAnsi="Times New Roman"/>
        </w:rPr>
        <w:t>padałaby w sobotę, niedzielę lub dzień</w:t>
      </w:r>
      <w:r w:rsidR="00724679">
        <w:rPr>
          <w:rFonts w:ascii="Times New Roman" w:hAnsi="Times New Roman"/>
        </w:rPr>
        <w:t xml:space="preserve"> ustawowo wolny od </w:t>
      </w:r>
      <w:r>
        <w:rPr>
          <w:rFonts w:ascii="Times New Roman" w:hAnsi="Times New Roman"/>
        </w:rPr>
        <w:t>pracy</w:t>
      </w:r>
      <w:r w:rsidR="00724679">
        <w:rPr>
          <w:rFonts w:ascii="Times New Roman" w:hAnsi="Times New Roman"/>
        </w:rPr>
        <w:t xml:space="preserve">, wówczas dostawę należy zrealizować pierwszego dnia roboczego następującego po dniu wolnym od pracy, do godziny 13:00 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1. Do pięciu razy w trakcie trwania umowy Zamawiający może skorzystać z realizacji dostawy w trybie na cito.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 Dostawy w trybie na cito realizowane będą przez Wykonawcę w ciągu 12 h od momentu złożenia przez Zamawiającego zamówienia, w jednej z form, określonych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1 pod warunkiem, że zamówienie zostanie złożone najpóźniej do godziny 12:00.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 przypadku dostaw w trybie na cito, Wykonawca dostarczy zamówiony asortyment do wskazanej przez Zamawiającego komórki organizacyjnej szpitala.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 Zamawiający nie będzie </w:t>
      </w:r>
      <w:r w:rsidR="00493504">
        <w:rPr>
          <w:rFonts w:ascii="Times New Roman" w:hAnsi="Times New Roman" w:cs="Times New Roman"/>
        </w:rPr>
        <w:t>zgłaszał</w:t>
      </w:r>
      <w:r>
        <w:rPr>
          <w:rFonts w:ascii="Times New Roman" w:hAnsi="Times New Roman" w:cs="Times New Roman"/>
        </w:rPr>
        <w:t xml:space="preserve"> dostaw w trybie na cito w dzień </w:t>
      </w:r>
      <w:r w:rsidR="00493504">
        <w:rPr>
          <w:rFonts w:ascii="Times New Roman" w:hAnsi="Times New Roman" w:cs="Times New Roman"/>
        </w:rPr>
        <w:t xml:space="preserve">inny niż roboczy. 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5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 przypadku stwierdzenia, że dostarczony asortyment jest niezgodny z opisanym w ofercie przetargowej lub zawiera wady, Zamawiający odmówi jego odbioru i sporządzi protokół zawierający przyczyny odmowy odbioru. Wykonawca wymieni na swój koszt i ryzyko taki asortyment w ciągu </w:t>
      </w:r>
      <w:r w:rsidR="008845FC">
        <w:rPr>
          <w:rFonts w:ascii="Times New Roman" w:hAnsi="Times New Roman"/>
          <w:bCs/>
        </w:rPr>
        <w:t>72</w:t>
      </w:r>
      <w:r>
        <w:rPr>
          <w:rFonts w:ascii="Times New Roman" w:hAnsi="Times New Roman"/>
          <w:bCs/>
        </w:rPr>
        <w:t xml:space="preserve"> godzin</w:t>
      </w:r>
      <w:r>
        <w:rPr>
          <w:rFonts w:ascii="Times New Roman" w:hAnsi="Times New Roman"/>
        </w:rPr>
        <w:t xml:space="preserve"> od zgłoszenia reklamacji przez Zamawiającego.  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W przypadku gdy Zamawiający odbierze asortyment i stwierdzi po odbiorze jego niezgodność z ofertą  lub stwierdzi iż zawiera wady, to Zamawiający zastrzega sobie prawo do reklamowania dostawy lub jej części bezpośrednio u Wykonawcy w terminie niezwłocznym, a Wykonawca wymieni ten asortyment na swój koszt i ryzyko w ciągu </w:t>
      </w:r>
      <w:r w:rsidR="00E853FF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godzin od zgłoszenia reklamacji przez Zamawiającego. </w:t>
      </w:r>
    </w:p>
    <w:p w:rsidR="00493504" w:rsidRPr="00D63BBD" w:rsidRDefault="00724679" w:rsidP="00D63BBD">
      <w:pPr>
        <w:pStyle w:val="Tekstpodstawowywcity"/>
        <w:spacing w:line="360" w:lineRule="auto"/>
        <w:ind w:left="0" w:firstLine="0"/>
        <w:jc w:val="both"/>
      </w:pPr>
      <w:r>
        <w:rPr>
          <w:rFonts w:ascii="Times New Roman" w:hAnsi="Times New Roman"/>
        </w:rPr>
        <w:t xml:space="preserve">3. W przypadku kiedy ostatnia godzina wymiany asortymentu w sytuacjach, o których mowa w ust.  1 i 2 przypadałaby w </w:t>
      </w:r>
      <w:r w:rsidR="00493504">
        <w:rPr>
          <w:rFonts w:ascii="Times New Roman" w:hAnsi="Times New Roman"/>
        </w:rPr>
        <w:t xml:space="preserve">sobotę, niedzielę lub dzień ustawowo wolny od pracy, </w:t>
      </w:r>
      <w:r>
        <w:rPr>
          <w:rFonts w:ascii="Times New Roman" w:hAnsi="Times New Roman"/>
        </w:rPr>
        <w:t xml:space="preserve">wówczas wymianę należy zrealizować pierwszego dnia roboczego następującego po </w:t>
      </w:r>
      <w:r w:rsidR="00493504">
        <w:rPr>
          <w:rFonts w:ascii="Times New Roman" w:hAnsi="Times New Roman"/>
        </w:rPr>
        <w:t xml:space="preserve">tym </w:t>
      </w:r>
      <w:r>
        <w:rPr>
          <w:rFonts w:ascii="Times New Roman" w:hAnsi="Times New Roman"/>
        </w:rPr>
        <w:t xml:space="preserve">dniu, do godziny odpowiadającej upływowi terminu wymiany asortymentu.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6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1. Z tytułu wykonania niniejszej umowy, Zamawiający zapłaci Wykonawcy  wynagrodzenie do maksymalnej wysokości …………… zł netto (słownie: ………………. i …………../100) </w:t>
      </w:r>
      <w:r>
        <w:rPr>
          <w:rFonts w:ascii="Times New Roman" w:hAnsi="Times New Roman" w:cs="Times New Roman"/>
        </w:rPr>
        <w:lastRenderedPageBreak/>
        <w:t>powiększone o obowiązujący podatek VAT, tj.…………….. zł brutto (słownie: ……………. i …………/100), zgodnie z treścią formularza ofertowego Wykonawcy.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2. Strony ustalają cenę jednostkową poszczególnego asortymentu zgodną z treścią formularza cenowego złożonego przez Wykonawcę w postępowaniu.</w:t>
      </w:r>
    </w:p>
    <w:p w:rsidR="00B81D24" w:rsidRPr="00D63BBD" w:rsidRDefault="00724679" w:rsidP="00724679">
      <w:pPr>
        <w:pStyle w:val="Style24"/>
        <w:spacing w:line="360" w:lineRule="auto"/>
        <w:rPr>
          <w:rFonts w:ascii="Times New Roman" w:hAnsi="Times New Roman" w:cs="Times New Roman"/>
        </w:rPr>
      </w:pPr>
      <w:r w:rsidRPr="00D63BBD">
        <w:rPr>
          <w:rFonts w:ascii="Times New Roman" w:hAnsi="Times New Roman" w:cs="Times New Roman"/>
        </w:rPr>
        <w:t xml:space="preserve">3. </w:t>
      </w:r>
      <w:r w:rsidR="00D63BBD" w:rsidRPr="00D63BBD">
        <w:rPr>
          <w:rFonts w:ascii="Times New Roman" w:hAnsi="Times New Roman" w:cs="Times New Roman"/>
        </w:rPr>
        <w:t>Zamawiający oświadcza, że zakresem podstawowym, gwarantowanym</w:t>
      </w:r>
      <w:r w:rsidR="00D63BBD">
        <w:rPr>
          <w:rFonts w:ascii="Times New Roman" w:hAnsi="Times New Roman" w:cs="Times New Roman"/>
        </w:rPr>
        <w:t xml:space="preserve"> przedmiotu umowy</w:t>
      </w:r>
      <w:r w:rsidR="00D63BBD" w:rsidRPr="00D63BBD">
        <w:rPr>
          <w:rFonts w:ascii="Times New Roman" w:hAnsi="Times New Roman" w:cs="Times New Roman"/>
        </w:rPr>
        <w:t xml:space="preserve"> objęte są dostawy produktów leczniczych o wartości 70 % </w:t>
      </w:r>
      <w:r w:rsidR="00C159E4">
        <w:rPr>
          <w:rFonts w:ascii="Times New Roman" w:hAnsi="Times New Roman" w:cs="Times New Roman"/>
        </w:rPr>
        <w:t>wynagrodzenia, o którym</w:t>
      </w:r>
      <w:r w:rsidR="00D63BBD">
        <w:rPr>
          <w:rFonts w:ascii="Times New Roman" w:hAnsi="Times New Roman" w:cs="Times New Roman"/>
        </w:rPr>
        <w:t xml:space="preserve"> mowa w ust 1</w:t>
      </w:r>
      <w:r w:rsidR="00D63BBD" w:rsidRPr="00D63BBD">
        <w:rPr>
          <w:rFonts w:ascii="Times New Roman" w:hAnsi="Times New Roman" w:cs="Times New Roman"/>
        </w:rPr>
        <w:t>. Pozostałe dostawy o wartości 3</w:t>
      </w:r>
      <w:r w:rsidR="00D63BBD">
        <w:rPr>
          <w:rFonts w:ascii="Times New Roman" w:hAnsi="Times New Roman" w:cs="Times New Roman"/>
        </w:rPr>
        <w:t xml:space="preserve">0 % </w:t>
      </w:r>
      <w:r w:rsidR="00C159E4">
        <w:rPr>
          <w:rFonts w:ascii="Times New Roman" w:hAnsi="Times New Roman" w:cs="Times New Roman"/>
        </w:rPr>
        <w:t>wynagrodzenia, o którym</w:t>
      </w:r>
      <w:r w:rsidR="00D63BBD">
        <w:rPr>
          <w:rFonts w:ascii="Times New Roman" w:hAnsi="Times New Roman" w:cs="Times New Roman"/>
        </w:rPr>
        <w:t xml:space="preserve"> mowa w ust. 1 </w:t>
      </w:r>
      <w:r w:rsidR="00D63BBD" w:rsidRPr="00D63BBD">
        <w:rPr>
          <w:rFonts w:ascii="Times New Roman" w:hAnsi="Times New Roman" w:cs="Times New Roman"/>
        </w:rPr>
        <w:t xml:space="preserve">objęte są prawem opcji (zakresem rozszerzonym). Zamawiający skorzysta z opcji w sytuacji wykorzystania zakresu podstawowego, gwarantowanego przed upływem terminu na jaki zawarta </w:t>
      </w:r>
      <w:r w:rsidR="00C159E4">
        <w:rPr>
          <w:rFonts w:ascii="Times New Roman" w:hAnsi="Times New Roman" w:cs="Times New Roman"/>
        </w:rPr>
        <w:t xml:space="preserve">została </w:t>
      </w:r>
      <w:r w:rsidR="00D63BBD" w:rsidRPr="00D63BBD">
        <w:rPr>
          <w:rFonts w:ascii="Times New Roman" w:hAnsi="Times New Roman" w:cs="Times New Roman"/>
        </w:rPr>
        <w:t xml:space="preserve">umowa z Wykonawcą, w sytuacji zwiększonego zapotrzebowania na przedmiot zamówienia. O skorzystaniu z opcji Zamawiający każdorazowo będzie informował Wykonawcę składając zamówienie zgodnie z warunkami składania zamówień, określonymi w </w:t>
      </w:r>
      <w:r w:rsidR="00D63BBD">
        <w:rPr>
          <w:rFonts w:ascii="Times New Roman" w:hAnsi="Times New Roman" w:cs="Times New Roman"/>
        </w:rPr>
        <w:t>§ 3 ust. 1 umowy.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4. Wykonawca zapewnia stałość cen przedmiotu zamówienia przez</w:t>
      </w:r>
      <w:r w:rsidR="00D63BBD">
        <w:rPr>
          <w:rFonts w:ascii="Times New Roman" w:hAnsi="Times New Roman" w:cs="Times New Roman"/>
        </w:rPr>
        <w:t xml:space="preserve"> cały </w:t>
      </w:r>
      <w:r>
        <w:rPr>
          <w:rFonts w:ascii="Times New Roman" w:hAnsi="Times New Roman" w:cs="Times New Roman"/>
        </w:rPr>
        <w:t xml:space="preserve"> okres trwania umowy.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5. Zaoferowane ceny zawierają wszystkie koszty związane z wykonaniem zamówienia w tym dostawy do Zamawiającego.</w:t>
      </w:r>
    </w:p>
    <w:p w:rsidR="00B81D24" w:rsidRPr="00C159E4" w:rsidRDefault="00724679" w:rsidP="00724679">
      <w:pPr>
        <w:pStyle w:val="Style24"/>
        <w:spacing w:line="360" w:lineRule="auto"/>
        <w:rPr>
          <w:rFonts w:ascii="Times New Roman" w:hAnsi="Times New Roman" w:cs="Times New Roman"/>
        </w:rPr>
      </w:pPr>
      <w:r w:rsidRPr="00C159E4">
        <w:rPr>
          <w:rFonts w:ascii="Times New Roman" w:hAnsi="Times New Roman" w:cs="Times New Roman"/>
        </w:rPr>
        <w:t>6. W przypadku przejściowego braku asortymentu</w:t>
      </w:r>
      <w:r w:rsidR="00C159E4" w:rsidRPr="00C159E4">
        <w:rPr>
          <w:rFonts w:ascii="Times New Roman" w:hAnsi="Times New Roman" w:cs="Times New Roman"/>
        </w:rPr>
        <w:t xml:space="preserve"> u Wykonawcy</w:t>
      </w:r>
      <w:r w:rsidRPr="00C159E4">
        <w:rPr>
          <w:rFonts w:ascii="Times New Roman" w:hAnsi="Times New Roman" w:cs="Times New Roman"/>
        </w:rPr>
        <w:t>, Zamawiający jest uprawniony</w:t>
      </w:r>
      <w:r w:rsidR="00C159E4" w:rsidRPr="00C159E4">
        <w:rPr>
          <w:rFonts w:ascii="Times New Roman" w:hAnsi="Times New Roman" w:cs="Times New Roman"/>
        </w:rPr>
        <w:t xml:space="preserve"> </w:t>
      </w:r>
      <w:r w:rsidR="00C159E4" w:rsidRPr="00C159E4">
        <w:rPr>
          <w:rFonts w:ascii="Times New Roman" w:hAnsi="Times New Roman" w:cs="Times New Roman"/>
          <w:bCs/>
          <w:color w:val="000000"/>
          <w:lang w:eastAsia="pl-PL"/>
        </w:rPr>
        <w:t xml:space="preserve">do zamówienia brakującego asortymentu u dowolnego dostawcy, a różnicą ceny, wynikającą z ceny zakupu u innego dostawcy, a ceną Wykonawcy obciążony zostanie Wykonawca (dotyczy wyłącznie sytuacji, gdy cena nabycia leku u innego dostawcy będzie wyższa aniżeli oferowana przez Wykonawcę). 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B81D24" w:rsidRPr="001613A0" w:rsidRDefault="00724679" w:rsidP="001613A0">
      <w:pPr>
        <w:pStyle w:val="Standard"/>
        <w:tabs>
          <w:tab w:val="left" w:pos="5814"/>
        </w:tabs>
        <w:spacing w:line="360" w:lineRule="auto"/>
        <w:jc w:val="both"/>
        <w:rPr>
          <w:sz w:val="24"/>
          <w:szCs w:val="24"/>
        </w:rPr>
      </w:pPr>
      <w:r w:rsidRPr="001613A0">
        <w:rPr>
          <w:sz w:val="24"/>
          <w:szCs w:val="24"/>
        </w:rPr>
        <w:t xml:space="preserve">1. </w:t>
      </w:r>
      <w:r w:rsidR="001613A0" w:rsidRPr="001613A0">
        <w:rPr>
          <w:sz w:val="24"/>
          <w:szCs w:val="24"/>
        </w:rPr>
        <w:t>Wynagrodzenie za zrealizowane dostawy</w:t>
      </w:r>
      <w:r w:rsidRPr="001613A0">
        <w:rPr>
          <w:sz w:val="24"/>
          <w:szCs w:val="24"/>
        </w:rPr>
        <w:t xml:space="preserve"> </w:t>
      </w:r>
      <w:r w:rsidR="001613A0" w:rsidRPr="001613A0">
        <w:rPr>
          <w:sz w:val="24"/>
          <w:szCs w:val="24"/>
        </w:rPr>
        <w:t>płatne</w:t>
      </w:r>
      <w:r w:rsidRPr="001613A0">
        <w:rPr>
          <w:sz w:val="24"/>
          <w:szCs w:val="24"/>
        </w:rPr>
        <w:t xml:space="preserve"> </w:t>
      </w:r>
      <w:r w:rsidR="001613A0" w:rsidRPr="001613A0">
        <w:rPr>
          <w:sz w:val="24"/>
          <w:szCs w:val="24"/>
        </w:rPr>
        <w:t>będzie</w:t>
      </w:r>
      <w:r w:rsidR="00493504" w:rsidRPr="001613A0">
        <w:rPr>
          <w:sz w:val="24"/>
          <w:szCs w:val="24"/>
        </w:rPr>
        <w:t xml:space="preserve"> przelewem  na numer rachunku bankowego o numerze: …………….……</w:t>
      </w:r>
      <w:r w:rsidR="001613A0">
        <w:rPr>
          <w:sz w:val="24"/>
          <w:szCs w:val="24"/>
        </w:rPr>
        <w:t>…………….</w:t>
      </w:r>
      <w:r w:rsidR="00493504" w:rsidRPr="001613A0">
        <w:rPr>
          <w:sz w:val="24"/>
          <w:szCs w:val="24"/>
        </w:rPr>
        <w:t>....  w terminie 60 dni</w:t>
      </w:r>
      <w:r w:rsidR="00493504" w:rsidRPr="001613A0">
        <w:rPr>
          <w:b/>
          <w:sz w:val="24"/>
          <w:szCs w:val="24"/>
        </w:rPr>
        <w:t xml:space="preserve"> </w:t>
      </w:r>
      <w:r w:rsidR="00493504" w:rsidRPr="001613A0">
        <w:rPr>
          <w:sz w:val="24"/>
          <w:szCs w:val="24"/>
        </w:rPr>
        <w:t>od dnia doręczenia Zamawiającemu prawidłowo wystawionej faktury VAT.</w:t>
      </w:r>
    </w:p>
    <w:p w:rsidR="00B81D24" w:rsidRDefault="00724679" w:rsidP="00724679">
      <w:pPr>
        <w:tabs>
          <w:tab w:val="left" w:pos="5814"/>
        </w:tabs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2. Doręczenie faktury VAT Zamawiającemu odbywać się będzie zgodnie z BLOZ, w jednej z dwóch przewidywanych form: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>a) faktura VAT zostanie wystawiona przez Wykonawcę w 2 egzemplarzach (oryginał i kopia) oraz dostarczona do Zamawiającego wraz z dostawą; a także przekazana drogą elektroniczną;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Zamawiającemu ostatniej faktury korygującej.</w:t>
      </w:r>
    </w:p>
    <w:p w:rsidR="00B81D24" w:rsidRDefault="00724679" w:rsidP="00724679">
      <w:pPr>
        <w:pStyle w:val="Tekstpodstawowywcit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493504" w:rsidRDefault="00493504" w:rsidP="00724679">
      <w:pPr>
        <w:pStyle w:val="Tekstpodstawowywcity"/>
        <w:spacing w:line="360" w:lineRule="auto"/>
        <w:jc w:val="both"/>
        <w:rPr>
          <w:rFonts w:ascii="Times New Roman" w:hAnsi="Times New Roman"/>
          <w:bCs/>
        </w:rPr>
      </w:pPr>
    </w:p>
    <w:p w:rsidR="00493504" w:rsidRDefault="00493504" w:rsidP="00724679">
      <w:pPr>
        <w:pStyle w:val="Tekstpodstawowywcity"/>
        <w:spacing w:line="360" w:lineRule="auto"/>
        <w:jc w:val="both"/>
        <w:rPr>
          <w:rFonts w:ascii="Times New Roman" w:hAnsi="Times New Roman"/>
          <w:bCs/>
        </w:rPr>
      </w:pPr>
    </w:p>
    <w:p w:rsidR="00493504" w:rsidRDefault="00493504" w:rsidP="00724679">
      <w:pPr>
        <w:pStyle w:val="Tekstpodstawowywcity"/>
        <w:spacing w:line="360" w:lineRule="auto"/>
        <w:jc w:val="both"/>
        <w:rPr>
          <w:rFonts w:hint="eastAsia"/>
        </w:rPr>
      </w:pPr>
    </w:p>
    <w:p w:rsidR="00B81D24" w:rsidRDefault="00724679" w:rsidP="00724679">
      <w:pPr>
        <w:tabs>
          <w:tab w:val="left" w:pos="1212"/>
        </w:tabs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5. Wykonawca nie może wstrzymać dostawy przedmiotu zamówienia z powodu zaległości płatniczych Zamawiającego.</w:t>
      </w:r>
    </w:p>
    <w:p w:rsidR="001613A0" w:rsidRDefault="001613A0" w:rsidP="001613A0">
      <w:pPr>
        <w:pStyle w:val="Standard"/>
        <w:tabs>
          <w:tab w:val="left" w:pos="1212"/>
        </w:tabs>
        <w:spacing w:line="360" w:lineRule="auto"/>
        <w:jc w:val="both"/>
      </w:pPr>
      <w:r>
        <w:rPr>
          <w:sz w:val="24"/>
          <w:szCs w:val="24"/>
        </w:rPr>
        <w:t>6.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1613A0" w:rsidRDefault="001613A0" w:rsidP="001613A0">
      <w:pPr>
        <w:pStyle w:val="Standard"/>
        <w:tabs>
          <w:tab w:val="left" w:pos="1212"/>
        </w:tabs>
        <w:spacing w:line="360" w:lineRule="auto"/>
        <w:jc w:val="both"/>
      </w:pPr>
      <w:r>
        <w:rPr>
          <w:sz w:val="24"/>
          <w:szCs w:val="24"/>
        </w:rPr>
        <w:t>7. Wykonawca będzie wystawiał i doręczał Zamawiającemu odrębne noty odsetkowe z zachowaniem przepisów u</w:t>
      </w:r>
      <w:r w:rsidR="00C159E4">
        <w:rPr>
          <w:sz w:val="24"/>
          <w:szCs w:val="24"/>
        </w:rPr>
        <w:t xml:space="preserve">stawy z dnia 8 marca 2013 r., o przeciwdziałaniu nadmiernym opóźnieniom w transakcjach handlowych. </w:t>
      </w:r>
    </w:p>
    <w:p w:rsidR="001613A0" w:rsidRDefault="001613A0" w:rsidP="001613A0">
      <w:pPr>
        <w:pStyle w:val="Standard"/>
        <w:spacing w:before="57" w:after="57" w:line="360" w:lineRule="auto"/>
        <w:jc w:val="both"/>
      </w:pPr>
      <w:r>
        <w:rPr>
          <w:rFonts w:cs="Arial"/>
          <w:sz w:val="24"/>
          <w:szCs w:val="24"/>
        </w:rPr>
        <w:t>8. Wykonawca oświadcza, że jest czynnym podatnikiem podatku VAT zarejestrowanym w wykazie określonym w art. 96b ustawy z dnia 11 marca 2004 r. o podatku od towarów i usług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 U. z 2018 r., poz. 2174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zm.), zwanej dalej jako ustawa o VAT.</w:t>
      </w:r>
    </w:p>
    <w:p w:rsidR="001613A0" w:rsidRDefault="001613A0" w:rsidP="001613A0">
      <w:pPr>
        <w:pStyle w:val="Standard"/>
        <w:spacing w:before="57" w:after="57" w:line="360" w:lineRule="auto"/>
        <w:jc w:val="both"/>
      </w:pPr>
      <w:r>
        <w:rPr>
          <w:rFonts w:cs="Arial"/>
          <w:sz w:val="24"/>
          <w:szCs w:val="24"/>
        </w:rPr>
        <w:t>9. Zamawiający dokona zapłaty za dostawy i usługi objęte umową wyłącznie z 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Dz.U. z 2019 r., poz. 900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1613A0" w:rsidRDefault="001613A0" w:rsidP="001613A0">
      <w:pPr>
        <w:pStyle w:val="Standard"/>
        <w:spacing w:line="360" w:lineRule="auto"/>
        <w:jc w:val="both"/>
      </w:pPr>
      <w:r>
        <w:rPr>
          <w:rFonts w:cs="Arial"/>
          <w:color w:val="000000"/>
          <w:sz w:val="24"/>
          <w:szCs w:val="24"/>
        </w:rPr>
        <w:t>10. Zamawiający nie ponosi odpowiedzialności 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B81D24" w:rsidRDefault="00724679">
      <w:pPr>
        <w:tabs>
          <w:tab w:val="left" w:pos="0"/>
          <w:tab w:val="left" w:pos="142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B81D24" w:rsidRDefault="00724679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1. Strony postanawiają, że obowiązującą je formą odszkodowania są niżej wymienione kary umowne.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2. Wykonawca zapłaci Zamawiającemu następujące kary umowne: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lastRenderedPageBreak/>
        <w:t xml:space="preserve">a) za zwłokę w wykonaniu przedmiotu umowy - w wysokości 0,01 % wartości brutto dostawy, której dotyczy zwłoka, za każdą kolejną godzinę zwłoki w terminie dostawy, o którym mowa w </w:t>
      </w:r>
      <w:bookmarkStart w:id="1" w:name="__DdeLink__9436_1552679068"/>
      <w:r w:rsidRPr="00724679">
        <w:rPr>
          <w:rFonts w:ascii="Times New Roman" w:hAnsi="Times New Roman"/>
        </w:rPr>
        <w:t>§ 3 ust. 2</w:t>
      </w:r>
      <w:r w:rsidR="00C159E4">
        <w:rPr>
          <w:rFonts w:ascii="Times New Roman" w:hAnsi="Times New Roman"/>
        </w:rPr>
        <w:t xml:space="preserve"> umowy</w:t>
      </w:r>
      <w:r w:rsidRPr="00724679">
        <w:rPr>
          <w:rFonts w:ascii="Times New Roman" w:hAnsi="Times New Roman"/>
        </w:rPr>
        <w:t>,</w:t>
      </w:r>
      <w:bookmarkEnd w:id="1"/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b) za zwłokę w wymianie reklamowanej partii - w wysokości 0,02 % wartości brutto dostawy, której dotyczy reklamacja, za każdą kolejną godzinę zwłoki w terminie reklamacji, o którym mowa w § 5</w:t>
      </w:r>
      <w:r w:rsidR="00F50929">
        <w:rPr>
          <w:rFonts w:ascii="Times New Roman" w:hAnsi="Times New Roman"/>
        </w:rPr>
        <w:t xml:space="preserve"> umowy</w:t>
      </w:r>
      <w:r w:rsidRPr="00724679">
        <w:rPr>
          <w:rFonts w:ascii="Times New Roman" w:hAnsi="Times New Roman"/>
        </w:rPr>
        <w:t>,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c) za zwłokę w realizacji dostawy w trybie na cito – w wysokości 0,01 % wartości brutto dostawy, której dotyczy zwłoka, za każdą kolejną godzinę zwłoki w terminie dostawy, o którym mowa w § 4 ust. 2</w:t>
      </w:r>
      <w:r w:rsidR="00F50929">
        <w:rPr>
          <w:rFonts w:ascii="Times New Roman" w:hAnsi="Times New Roman"/>
        </w:rPr>
        <w:t xml:space="preserve"> umowy</w:t>
      </w:r>
      <w:r w:rsidRPr="00724679">
        <w:rPr>
          <w:rFonts w:ascii="Times New Roman" w:hAnsi="Times New Roman"/>
        </w:rPr>
        <w:t>,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 xml:space="preserve">d) za odstąpienie od umowy z powodu okoliczności za które odpowiada Wykonawca w wysokości 10% całkowitej wartości brutto umowy.   </w:t>
      </w:r>
    </w:p>
    <w:p w:rsidR="00B81D24" w:rsidRDefault="00724679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Wykonawca zobowiązuje się do zapłacenia kary umownej w terminie 7 dni od</w:t>
      </w:r>
      <w:r w:rsidR="000F2EEF">
        <w:rPr>
          <w:rFonts w:ascii="Times New Roman" w:hAnsi="Times New Roman"/>
        </w:rPr>
        <w:t xml:space="preserve"> otrzymania wezwania do zapłaty </w:t>
      </w:r>
      <w:r w:rsidR="000F2EEF">
        <w:t xml:space="preserve">z  zastrzeżeniem </w:t>
      </w:r>
      <w:r w:rsidR="000F2EEF">
        <w:rPr>
          <w:rFonts w:cs="Arial"/>
        </w:rPr>
        <w:t>art. 15r</w:t>
      </w:r>
      <w:r w:rsidR="000F2EEF">
        <w:rPr>
          <w:rFonts w:cs="Arial"/>
          <w:vertAlign w:val="superscript"/>
        </w:rPr>
        <w:t>1</w:t>
      </w:r>
      <w:r w:rsidR="000F2EEF">
        <w:rPr>
          <w:rFonts w:cs="Arial"/>
        </w:rPr>
        <w:t xml:space="preserve"> ust. 1 ustawy z dnia 2 marca 2020 r. o szczególnych rozwiązaniach związanych z zapobieganiem, przeciwdziałaniem i zwalczaniem COVID-19, innych chorób zakaźnych oraz wywołanych nimi sytuacji kryzysowych (</w:t>
      </w:r>
      <w:r w:rsidR="00C159E4">
        <w:rPr>
          <w:rFonts w:cs="Arial"/>
        </w:rPr>
        <w:t xml:space="preserve">t. j. </w:t>
      </w:r>
      <w:r w:rsidR="000F2EEF">
        <w:rPr>
          <w:rFonts w:cs="Arial"/>
        </w:rPr>
        <w:t xml:space="preserve">Dz. U. z 2020 r., poz. </w:t>
      </w:r>
      <w:r w:rsidR="00C159E4">
        <w:rPr>
          <w:rFonts w:cs="Arial"/>
        </w:rPr>
        <w:t xml:space="preserve">1842 </w:t>
      </w:r>
      <w:r w:rsidR="000F2EEF">
        <w:rPr>
          <w:rFonts w:cs="Arial"/>
        </w:rPr>
        <w:t>ze zm.).</w:t>
      </w:r>
    </w:p>
    <w:p w:rsidR="00B81D24" w:rsidRDefault="00724679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:rsidR="00B81D24" w:rsidRDefault="00724679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niezależnie od kar umownych mogą dochodzić, na zasadach ogólnych prawa cywilnego, odszkodowania przewyższającego zastrzeżone kary umowne.</w:t>
      </w:r>
    </w:p>
    <w:p w:rsidR="00C159E4" w:rsidRDefault="00C159E4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6. </w:t>
      </w:r>
      <w:r w:rsidR="008E7C51" w:rsidRPr="007A67A8">
        <w:rPr>
          <w:rFonts w:ascii="Times New Roman" w:hAnsi="Times New Roman"/>
        </w:rPr>
        <w:t>Łączna maksymalna wysokość kar umownych nałożona przez Zama</w:t>
      </w:r>
      <w:r w:rsidR="008E7C51">
        <w:rPr>
          <w:rFonts w:ascii="Times New Roman" w:hAnsi="Times New Roman"/>
        </w:rPr>
        <w:t>wiającego nie może przekroczyć 4</w:t>
      </w:r>
      <w:r w:rsidR="008E7C51" w:rsidRPr="007A67A8">
        <w:rPr>
          <w:rFonts w:ascii="Times New Roman" w:hAnsi="Times New Roman"/>
        </w:rPr>
        <w:t xml:space="preserve">0 % wynagrodzenia brutto </w:t>
      </w:r>
      <w:r w:rsidR="008E7C51">
        <w:rPr>
          <w:rFonts w:ascii="Times New Roman" w:hAnsi="Times New Roman"/>
        </w:rPr>
        <w:t xml:space="preserve"> Wykonawcy, </w:t>
      </w:r>
      <w:r w:rsidR="008E7C51" w:rsidRPr="007A67A8">
        <w:rPr>
          <w:rFonts w:ascii="Times New Roman" w:hAnsi="Times New Roman"/>
        </w:rPr>
        <w:t>o</w:t>
      </w:r>
      <w:r w:rsidR="008E7C51">
        <w:rPr>
          <w:rFonts w:ascii="Times New Roman" w:hAnsi="Times New Roman"/>
        </w:rPr>
        <w:t xml:space="preserve"> którym mowa</w:t>
      </w:r>
      <w:r w:rsidR="008E7C51" w:rsidRPr="007A67A8">
        <w:rPr>
          <w:rFonts w:ascii="Times New Roman" w:hAnsi="Times New Roman"/>
        </w:rPr>
        <w:t xml:space="preserve"> w</w:t>
      </w:r>
      <w:r w:rsidR="008E7C51">
        <w:rPr>
          <w:rFonts w:ascii="Times New Roman" w:hAnsi="Times New Roman"/>
        </w:rPr>
        <w:t xml:space="preserve"> § 6</w:t>
      </w:r>
      <w:r w:rsidR="008E7C51" w:rsidRPr="007A67A8">
        <w:rPr>
          <w:rFonts w:ascii="Times New Roman" w:hAnsi="Times New Roman"/>
        </w:rPr>
        <w:t xml:space="preserve"> ust. 1 umowy.</w:t>
      </w:r>
    </w:p>
    <w:p w:rsidR="00B81D24" w:rsidRDefault="00724679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  <w:color w:val="000000"/>
        </w:rPr>
        <w:t>1. Oprócz przypadków wymienionych w Kodeksie cywilnym, innych przepisach obowiązującego prawa, Zamawiającemu przysługuje prawo odstąpienia od umowy w poniżej opisanych przypadkach: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a) w razie zaistnienia istotnej zmiany okoliczności powodującej, że wykonanie zamówienia nie leży w interesie publicznym, czego nie można było przewidzieć w chwili zawarcia umowy;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w razie rozwiązania firmy Wykonawcy;</w:t>
      </w:r>
    </w:p>
    <w:p w:rsidR="00B81D24" w:rsidRDefault="007462F3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</w:t>
      </w:r>
      <w:r w:rsidR="00724679">
        <w:rPr>
          <w:rFonts w:ascii="Times New Roman" w:hAnsi="Times New Roman"/>
          <w:color w:val="000000"/>
        </w:rPr>
        <w:t>) gdy Wykonawca przerwał realizację umowy bez uzasadnionej przyczyny i przerwa trwa dłużej niż 14 dni;</w:t>
      </w:r>
    </w:p>
    <w:p w:rsidR="00B81D24" w:rsidRDefault="007462F3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</w:t>
      </w:r>
      <w:r w:rsidR="00724679">
        <w:rPr>
          <w:rFonts w:ascii="Times New Roman" w:hAnsi="Times New Roman"/>
          <w:color w:val="000000"/>
        </w:rPr>
        <w:t>) gdy Wykonawca realizuje przedmiot zamówienia niezgodnie z postanowieniami określonymi w niniejszej umowie, w szczególności co do terminu dostawy, miejsca dostawy, po wcześniejszym dwukrotnym pisemnym wezwaniu do realizacji umow</w:t>
      </w:r>
      <w:r w:rsidR="008E7C51">
        <w:rPr>
          <w:rFonts w:ascii="Times New Roman" w:hAnsi="Times New Roman"/>
          <w:color w:val="000000"/>
        </w:rPr>
        <w:t>y zgodnie z jej postanowieniami.</w:t>
      </w:r>
    </w:p>
    <w:p w:rsidR="00B81D24" w:rsidRDefault="00724679" w:rsidP="00724679">
      <w:pPr>
        <w:tabs>
          <w:tab w:val="left" w:pos="390"/>
        </w:tabs>
        <w:suppressAutoHyphens/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  <w:color w:val="000000"/>
        </w:rPr>
        <w:t xml:space="preserve">2. Oświadczenie o odstąpieniu od umowy powinno nastąpić w formie pisemnej </w:t>
      </w:r>
      <w:r w:rsidR="008E7C51">
        <w:rPr>
          <w:rFonts w:ascii="Times New Roman" w:hAnsi="Times New Roman"/>
          <w:color w:val="000000"/>
        </w:rPr>
        <w:t xml:space="preserve">lub elektronicznej </w:t>
      </w:r>
      <w:r w:rsidRPr="00724679">
        <w:rPr>
          <w:rFonts w:ascii="Times New Roman" w:hAnsi="Times New Roman"/>
          <w:color w:val="000000"/>
        </w:rPr>
        <w:t xml:space="preserve">pod rygorem nieważności takiego oświadczenia i musi zawierać uzasadnienie. Termin na złożenie </w:t>
      </w:r>
      <w:r w:rsidRPr="00724679">
        <w:rPr>
          <w:rFonts w:ascii="Times New Roman" w:hAnsi="Times New Roman"/>
          <w:color w:val="000000"/>
        </w:rPr>
        <w:lastRenderedPageBreak/>
        <w:t>oświadczenia o odstąpieniu wynosi 30 dni od powzięcia wiadomości o okolicznościach uprawn</w:t>
      </w:r>
      <w:r w:rsidR="00313974">
        <w:rPr>
          <w:rFonts w:ascii="Times New Roman" w:hAnsi="Times New Roman"/>
          <w:color w:val="000000"/>
        </w:rPr>
        <w:t>iających do odstąpienia od umowy</w:t>
      </w:r>
      <w:r w:rsidRPr="00724679">
        <w:rPr>
          <w:rFonts w:ascii="Times New Roman" w:hAnsi="Times New Roman"/>
          <w:color w:val="000000"/>
        </w:rPr>
        <w:t>. Oświadczenie o odstąpieniu może zostać złożone przez cały okres wykonywania umowy.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B81D24" w:rsidRDefault="0072467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Termin realizacji umowy ustala się </w:t>
      </w:r>
      <w:r w:rsidR="00313974">
        <w:rPr>
          <w:rFonts w:ascii="Times New Roman" w:hAnsi="Times New Roman"/>
        </w:rPr>
        <w:t xml:space="preserve">na okres od dnia </w:t>
      </w:r>
      <w:r w:rsidR="008E7C51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 xml:space="preserve"> do dnia 3</w:t>
      </w:r>
      <w:r w:rsidR="008E7C51">
        <w:rPr>
          <w:rFonts w:ascii="Times New Roman" w:hAnsi="Times New Roman"/>
        </w:rPr>
        <w:t>1 grudnia 2022</w:t>
      </w:r>
      <w:r>
        <w:rPr>
          <w:rFonts w:ascii="Times New Roman" w:hAnsi="Times New Roman"/>
        </w:rPr>
        <w:t xml:space="preserve"> roku.</w:t>
      </w:r>
    </w:p>
    <w:p w:rsidR="00B81D24" w:rsidRDefault="0072467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1.Zmiany w zawartej umowie będą mogły być dokonywane na zasadach określonych w art. </w:t>
      </w:r>
      <w:r w:rsidR="008E7C51">
        <w:rPr>
          <w:rFonts w:ascii="Times New Roman" w:hAnsi="Times New Roman" w:cs="Times New Roman"/>
          <w:color w:val="000000"/>
        </w:rPr>
        <w:t>455 us</w:t>
      </w:r>
      <w:r>
        <w:rPr>
          <w:rFonts w:ascii="Times New Roman" w:hAnsi="Times New Roman" w:cs="Times New Roman"/>
          <w:color w:val="000000"/>
        </w:rPr>
        <w:t xml:space="preserve">tawy Prawo zamówień publicznych. Zgodnie z art. </w:t>
      </w:r>
      <w:r w:rsidR="008E7C51">
        <w:rPr>
          <w:rFonts w:ascii="Times New Roman" w:hAnsi="Times New Roman" w:cs="Times New Roman"/>
          <w:color w:val="000000"/>
        </w:rPr>
        <w:t>455</w:t>
      </w:r>
      <w:r>
        <w:rPr>
          <w:rFonts w:ascii="Times New Roman" w:hAnsi="Times New Roman" w:cs="Times New Roman"/>
          <w:color w:val="000000"/>
        </w:rPr>
        <w:t xml:space="preserve"> ust. 1 ustawy Prawo zamówień publicznych, Zamawiający przewiduje zmiany postanowień zawartej umowy w następujących przypadkach: 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0F2EEF" w:rsidRPr="007B752E" w:rsidRDefault="000F2EEF" w:rsidP="000F2EEF">
      <w:pPr>
        <w:spacing w:line="360" w:lineRule="auto"/>
        <w:jc w:val="both"/>
        <w:rPr>
          <w:rFonts w:ascii="Times New Roman" w:hAnsi="Times New Roman"/>
        </w:rPr>
      </w:pPr>
      <w:r w:rsidRPr="007B752E">
        <w:rPr>
          <w:rFonts w:ascii="Times New Roman" w:hAnsi="Times New Roman"/>
          <w:color w:val="000000"/>
        </w:rPr>
        <w:t>b) dopuszczalne są zmiany postanowień umowy, które wynikają ze zmiany obowiązujących przepisów, jeżeli konieczne będzie dostosowanie postanowień umowy do nowego stanu prawnego,</w:t>
      </w:r>
    </w:p>
    <w:p w:rsidR="000F2EEF" w:rsidRPr="007B752E" w:rsidRDefault="000F2EEF" w:rsidP="000F2EEF">
      <w:pPr>
        <w:spacing w:line="360" w:lineRule="auto"/>
        <w:jc w:val="both"/>
        <w:rPr>
          <w:rFonts w:ascii="Times New Roman" w:hAnsi="Times New Roman"/>
        </w:rPr>
      </w:pPr>
      <w:r w:rsidRPr="007B752E"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przepisów, w zakresie stawki podatku od towarów i usług na przedmiot dostaw,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 w:rsidRPr="007B752E">
        <w:rPr>
          <w:rFonts w:ascii="Times New Roman" w:hAnsi="Times New Roman"/>
          <w:color w:val="000000"/>
        </w:rPr>
        <w:t xml:space="preserve">d) dopuszczalna jest zmiana terminu realizacji umowy poprzez jego wydłużenie, w przypadku niezrealizowania pełnej dostawy asortymentu, w pierwotnym terminie obowiązywania umowy, 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 w:rsidRPr="007B752E">
        <w:rPr>
          <w:rFonts w:ascii="Times New Roman" w:hAnsi="Times New Roman"/>
          <w:color w:val="000000"/>
        </w:rPr>
        <w:t>e)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udokumentować.</w:t>
      </w:r>
    </w:p>
    <w:p w:rsidR="000F2EEF" w:rsidRDefault="000F2EEF" w:rsidP="000F2EE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752E">
        <w:rPr>
          <w:rFonts w:ascii="Times New Roman" w:hAnsi="Times New Roman" w:cs="Times New Roman"/>
          <w:color w:val="000000"/>
        </w:rPr>
        <w:t xml:space="preserve">f) dopuszczalna jest zmiana dotyczącą jakości, parametrów lub innych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wprowadzony zostanie na rynek przez wykonawcę lub producenta przedmiot umowy zmodyfikowany bądź udoskonalony, gdy wymagać tego będzie </w:t>
      </w:r>
      <w:r w:rsidRPr="007B752E">
        <w:rPr>
          <w:rFonts w:ascii="Times New Roman" w:hAnsi="Times New Roman" w:cs="Times New Roman"/>
          <w:color w:val="000000"/>
        </w:rPr>
        <w:lastRenderedPageBreak/>
        <w:t>uzasadniona potrzeba prawidłowej realizacji przez Zamawiającego zadań polegających na wykonywaniu świadczeń działa</w:t>
      </w:r>
      <w:r>
        <w:rPr>
          <w:rFonts w:ascii="Times New Roman" w:hAnsi="Times New Roman" w:cs="Times New Roman"/>
          <w:color w:val="000000"/>
        </w:rPr>
        <w:t>lności podstawowej (statutowej).</w:t>
      </w:r>
    </w:p>
    <w:p w:rsidR="000F2EEF" w:rsidRDefault="006664EE" w:rsidP="000F2EEF">
      <w:pPr>
        <w:overflowPunct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0F2EEF" w:rsidRPr="008C5472">
        <w:rPr>
          <w:rFonts w:ascii="Times New Roman" w:hAnsi="Times New Roman" w:cs="Times New Roman"/>
          <w:color w:val="000000"/>
        </w:rPr>
        <w:t xml:space="preserve">) </w:t>
      </w:r>
      <w:r w:rsidR="000F2EEF">
        <w:rPr>
          <w:rFonts w:ascii="Times New Roman" w:hAnsi="Times New Roman" w:cs="Times New Roman"/>
          <w:color w:val="000000"/>
        </w:rPr>
        <w:t xml:space="preserve">dopuszczalna jest zmiana umowy w przypadku </w:t>
      </w:r>
      <w:r w:rsidR="000F2EEF" w:rsidRPr="008C5472">
        <w:rPr>
          <w:rFonts w:ascii="Times New Roman" w:hAnsi="Times New Roman" w:cs="Times New Roman"/>
          <w:color w:val="000000"/>
        </w:rPr>
        <w:t>konieczności udostępnienia przez Wykonawcę m.in. przedmiotów, sprzętów zapewniających prawidłowość podania produktu leczniczego, w zakresie określenia za pomocą dodatkowych zapisów sposobu udostępnienia i użytkowania m. in.  przedmiotów i sprzętu</w:t>
      </w:r>
      <w:bookmarkStart w:id="2" w:name="_Toc458421018"/>
      <w:bookmarkStart w:id="3" w:name="_Toc477534689"/>
      <w:bookmarkEnd w:id="2"/>
      <w:bookmarkEnd w:id="3"/>
      <w:r w:rsidR="000F2EEF">
        <w:rPr>
          <w:rFonts w:ascii="Times New Roman" w:hAnsi="Times New Roman" w:cs="Times New Roman"/>
          <w:color w:val="000000"/>
        </w:rPr>
        <w:t>,</w:t>
      </w:r>
    </w:p>
    <w:p w:rsidR="002E44D7" w:rsidRPr="001D1868" w:rsidRDefault="008E7C51" w:rsidP="000F2EEF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</w:t>
      </w:r>
      <w:r w:rsidR="002E44D7" w:rsidRPr="00883A1E">
        <w:rPr>
          <w:rFonts w:ascii="Times New Roman" w:hAnsi="Times New Roman" w:cs="Times New Roman"/>
          <w:color w:val="000000"/>
        </w:rPr>
        <w:t>)</w:t>
      </w:r>
      <w:r w:rsidR="00883A1E">
        <w:rPr>
          <w:rFonts w:ascii="Times New Roman" w:hAnsi="Times New Roman" w:cs="Times New Roman"/>
          <w:color w:val="000000"/>
        </w:rPr>
        <w:t xml:space="preserve"> dopuszczalna jest zmiana umowy </w:t>
      </w:r>
      <w:r w:rsidR="002E44D7" w:rsidRPr="00883A1E">
        <w:rPr>
          <w:rFonts w:ascii="Times New Roman" w:hAnsi="Times New Roman" w:cs="Times New Roman"/>
          <w:color w:val="000000"/>
        </w:rPr>
        <w:t xml:space="preserve">co do zakresu i wielkości dostaw, terminu obowiązywania umowy, </w:t>
      </w:r>
      <w:r w:rsidR="001D1868">
        <w:rPr>
          <w:rFonts w:ascii="Times New Roman" w:hAnsi="Times New Roman" w:cs="Times New Roman"/>
          <w:color w:val="000000"/>
        </w:rPr>
        <w:t>wielkości dostaw objętych zamówieniem podstawowym i/lub prawem opcji</w:t>
      </w:r>
      <w:r w:rsidR="002E44D7" w:rsidRPr="00883A1E">
        <w:rPr>
          <w:rFonts w:ascii="Times New Roman" w:hAnsi="Times New Roman" w:cs="Times New Roman"/>
          <w:color w:val="000000"/>
        </w:rPr>
        <w:t xml:space="preserve">, </w:t>
      </w:r>
      <w:r w:rsidR="002E44D7" w:rsidRPr="00883A1E">
        <w:rPr>
          <w:rFonts w:ascii="Times New Roman" w:hAnsi="Times New Roman" w:cs="Times New Roman"/>
        </w:rPr>
        <w:t xml:space="preserve">jeśli konieczność wprowadzenia takiej zmiany wynika z okoliczności, których nie można było przewidzieć </w:t>
      </w:r>
      <w:r w:rsidRPr="008E7C51">
        <w:rPr>
          <w:rFonts w:ascii="Times New Roman" w:hAnsi="Times New Roman" w:cs="Times New Roman"/>
        </w:rPr>
        <w:t>działając z należytą starannością</w:t>
      </w:r>
      <w:r w:rsidR="00883A1E">
        <w:rPr>
          <w:rFonts w:ascii="Times New Roman" w:hAnsi="Times New Roman" w:cs="Times New Roman"/>
        </w:rPr>
        <w:t xml:space="preserve"> - w szczególności</w:t>
      </w:r>
      <w:r w:rsidR="00E96109">
        <w:rPr>
          <w:rFonts w:ascii="Times New Roman" w:hAnsi="Times New Roman" w:cs="Times New Roman"/>
        </w:rPr>
        <w:t>,</w:t>
      </w:r>
      <w:r w:rsidR="00883A1E">
        <w:rPr>
          <w:rFonts w:ascii="Times New Roman" w:hAnsi="Times New Roman" w:cs="Times New Roman"/>
        </w:rPr>
        <w:t xml:space="preserve"> w przypadku wydania decyzji właściwych organów admin</w:t>
      </w:r>
      <w:r w:rsidR="00E96109">
        <w:rPr>
          <w:rFonts w:ascii="Times New Roman" w:hAnsi="Times New Roman" w:cs="Times New Roman"/>
        </w:rPr>
        <w:t>istracji publicznej, zmieniających</w:t>
      </w:r>
      <w:r w:rsidR="00883A1E">
        <w:rPr>
          <w:rFonts w:ascii="Times New Roman" w:hAnsi="Times New Roman" w:cs="Times New Roman"/>
        </w:rPr>
        <w:t xml:space="preserve"> profil działalności Zamawiającego w związku z przeciwdziałaniem rozprzestrzeniania się choroby zakaźnej COVID-19</w:t>
      </w:r>
      <w:r w:rsidR="001D1868">
        <w:rPr>
          <w:rFonts w:ascii="Times New Roman" w:hAnsi="Times New Roman" w:cs="Times New Roman"/>
        </w:rPr>
        <w:t>, wywołanej wirusem Sars-COV-2</w:t>
      </w:r>
      <w:r w:rsidR="002E44D7" w:rsidRPr="00883A1E">
        <w:rPr>
          <w:rFonts w:ascii="Times New Roman" w:hAnsi="Times New Roman" w:cs="Times New Roman"/>
        </w:rPr>
        <w:t xml:space="preserve"> – w takim przypadku umowa będzie mogła zostać dostosowana do za</w:t>
      </w:r>
      <w:r w:rsidR="00883A1E">
        <w:rPr>
          <w:rFonts w:ascii="Times New Roman" w:hAnsi="Times New Roman" w:cs="Times New Roman"/>
        </w:rPr>
        <w:t>istniałyc</w:t>
      </w:r>
      <w:r w:rsidR="001D1868">
        <w:rPr>
          <w:rFonts w:ascii="Times New Roman" w:hAnsi="Times New Roman" w:cs="Times New Roman"/>
        </w:rPr>
        <w:t xml:space="preserve">h okoliczności. </w:t>
      </w:r>
    </w:p>
    <w:p w:rsidR="000F2EEF" w:rsidRDefault="00724679" w:rsidP="000F2EEF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 w:cs="Times New Roman"/>
          <w:color w:val="000000"/>
        </w:rPr>
        <w:t xml:space="preserve">2. </w:t>
      </w:r>
      <w:r w:rsidRPr="00724679"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:rsidR="00B81D24" w:rsidRDefault="00724679" w:rsidP="000F2EEF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4679">
        <w:rPr>
          <w:rFonts w:ascii="Times New Roman" w:hAnsi="Times New Roman"/>
          <w:color w:val="000000"/>
        </w:rPr>
        <w:t>3. Niezależnie od zapisów ust. 1, ceny jednostkowe za asortyment, nie mogą ulec zmianie na niekorzyść Zamawiającego przez okres obowiązywania umowy.</w:t>
      </w:r>
    </w:p>
    <w:p w:rsidR="001D1868" w:rsidRDefault="001D1868" w:rsidP="000F2EE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4. Każdorazowa zmiana umowy wymaga formy pisemnej.</w:t>
      </w:r>
    </w:p>
    <w:p w:rsidR="00B81D24" w:rsidRDefault="00724679">
      <w:pPr>
        <w:pStyle w:val="Akapitzlist"/>
        <w:spacing w:after="200" w:line="360" w:lineRule="auto"/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13</w:t>
      </w:r>
    </w:p>
    <w:p w:rsidR="00B81D24" w:rsidRDefault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:rsidR="00B81D24" w:rsidRPr="000F2EEF" w:rsidRDefault="00724679" w:rsidP="000F2EEF">
      <w:pPr>
        <w:pStyle w:val="Tekstpodstawowy"/>
        <w:spacing w:after="0" w:line="360" w:lineRule="auto"/>
        <w:jc w:val="both"/>
        <w:rPr>
          <w:rFonts w:hint="eastAsia"/>
        </w:rPr>
      </w:pPr>
      <w:r w:rsidRPr="000F2EEF"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0F2EEF" w:rsidRPr="000F2EEF" w:rsidRDefault="000F2EEF" w:rsidP="000F2EEF">
      <w:pPr>
        <w:pStyle w:val="Tekstpodstawowy"/>
        <w:spacing w:after="0" w:line="360" w:lineRule="auto"/>
        <w:jc w:val="both"/>
        <w:rPr>
          <w:rStyle w:val="Internetlink"/>
          <w:rFonts w:cs="Arial" w:hint="eastAsia"/>
          <w:color w:val="auto"/>
          <w:u w:val="none"/>
        </w:rPr>
      </w:pPr>
      <w:r w:rsidRPr="000F2EEF">
        <w:rPr>
          <w:rFonts w:cs="Arial"/>
        </w:rPr>
        <w:t xml:space="preserve">2. Zamawiający ma wyznaczonego </w:t>
      </w:r>
      <w:r w:rsidRPr="000F2EEF">
        <w:rPr>
          <w:rStyle w:val="Internetlink"/>
          <w:rFonts w:cs="Arial"/>
          <w:color w:val="auto"/>
          <w:u w:val="none"/>
        </w:rPr>
        <w:t xml:space="preserve">Inspektora ochrony danych, z którym można się skontaktować pod adresem e-mail: </w:t>
      </w:r>
      <w:hyperlink r:id="rId5" w:history="1">
        <w:r w:rsidRPr="000F2EEF">
          <w:rPr>
            <w:rStyle w:val="Internetlink"/>
            <w:color w:val="auto"/>
            <w:u w:val="none"/>
          </w:rPr>
          <w:t>iod@szpitalsredzki.pl</w:t>
        </w:r>
      </w:hyperlink>
      <w:r w:rsidRPr="000F2EEF">
        <w:rPr>
          <w:rStyle w:val="Internetlink"/>
          <w:rFonts w:cs="Arial"/>
          <w:color w:val="auto"/>
          <w:u w:val="none"/>
        </w:rPr>
        <w:t>, nr telefonu: 61 285 40 32.</w:t>
      </w:r>
    </w:p>
    <w:p w:rsidR="00B81D24" w:rsidRDefault="00724679" w:rsidP="00E96109">
      <w:pPr>
        <w:pStyle w:val="Tekstpodstawowy"/>
        <w:spacing w:after="0" w:line="360" w:lineRule="auto"/>
        <w:jc w:val="both"/>
        <w:rPr>
          <w:rFonts w:hint="eastAsia"/>
        </w:rPr>
      </w:pPr>
      <w:r w:rsidRPr="000F2EEF">
        <w:rPr>
          <w:rFonts w:ascii="Times New Roman" w:hAnsi="Times New Roman"/>
        </w:rPr>
        <w:t xml:space="preserve">3. Dane osobowe Wykonawcy będą przetwarzane w celu zawarcia z Wykonawcą umowy na podstawie </w:t>
      </w:r>
      <w:r>
        <w:rPr>
          <w:rFonts w:ascii="Times New Roman" w:hAnsi="Times New Roman"/>
        </w:rPr>
        <w:t>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B81D24" w:rsidRDefault="00724679" w:rsidP="00E96109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7. Wykonawca ma prawo wniesienia skargi do Prezesa Urzędu Ochrony Danych Osobowych, gdy uzna , że przetwarzanie jego danych osobowych narusza przepisy RODO.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B81D24" w:rsidRDefault="00724679">
      <w:pPr>
        <w:pStyle w:val="Tekstpodstawowy"/>
        <w:spacing w:after="0"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§ 14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:rsidR="00B81D24" w:rsidRDefault="00724679" w:rsidP="00724679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B81D24" w:rsidRDefault="00724679" w:rsidP="00724679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podpisania niniejszej Umowy.</w:t>
      </w:r>
    </w:p>
    <w:p w:rsidR="00B81D24" w:rsidRDefault="00724679" w:rsidP="00724679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Niniejsza Umowa podlega prawu polskiemu. W sprawach nie uregulowanych niniejszą Umową mają zastosowanie odpowiednie przepisy Kodeksu cywilnego oraz ustawy Prawo zamówień publicznych.</w:t>
      </w:r>
    </w:p>
    <w:p w:rsidR="00B81D24" w:rsidRDefault="00B81D24">
      <w:pPr>
        <w:spacing w:line="360" w:lineRule="auto"/>
        <w:jc w:val="both"/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B81D24">
        <w:tc>
          <w:tcPr>
            <w:tcW w:w="4536" w:type="dxa"/>
            <w:shd w:val="clear" w:color="auto" w:fill="auto"/>
          </w:tcPr>
          <w:p w:rsidR="00B81D24" w:rsidRDefault="00B81D2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5" w:type="dxa"/>
            <w:shd w:val="clear" w:color="auto" w:fill="auto"/>
          </w:tcPr>
          <w:p w:rsidR="00B81D24" w:rsidRDefault="00B81D2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B81D24">
        <w:tc>
          <w:tcPr>
            <w:tcW w:w="4536" w:type="dxa"/>
            <w:shd w:val="clear" w:color="auto" w:fill="auto"/>
          </w:tcPr>
          <w:p w:rsidR="00B81D24" w:rsidRDefault="007246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:rsidR="00B81D24" w:rsidRDefault="007246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 Wykonawca :</w:t>
            </w:r>
          </w:p>
        </w:tc>
      </w:tr>
    </w:tbl>
    <w:p w:rsidR="00B81D24" w:rsidRDefault="00B81D24">
      <w:pPr>
        <w:spacing w:line="360" w:lineRule="auto"/>
        <w:rPr>
          <w:rFonts w:hint="eastAsia"/>
        </w:rPr>
      </w:pPr>
      <w:bookmarkStart w:id="4" w:name="_GoBack"/>
      <w:bookmarkEnd w:id="4"/>
    </w:p>
    <w:sectPr w:rsidR="00B81D2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EC6"/>
    <w:multiLevelType w:val="multilevel"/>
    <w:tmpl w:val="D1DC666E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BA3"/>
    <w:multiLevelType w:val="multilevel"/>
    <w:tmpl w:val="2C4C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FD2"/>
    <w:multiLevelType w:val="multilevel"/>
    <w:tmpl w:val="C2D61150"/>
    <w:lvl w:ilvl="0">
      <w:start w:val="8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cs="Arial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abstractNum w:abstractNumId="3" w15:restartNumberingAfterBreak="0">
    <w:nsid w:val="11DA021A"/>
    <w:multiLevelType w:val="multilevel"/>
    <w:tmpl w:val="8C82E386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AE641A"/>
    <w:multiLevelType w:val="multilevel"/>
    <w:tmpl w:val="0860A9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2AF"/>
    <w:multiLevelType w:val="multilevel"/>
    <w:tmpl w:val="06D0B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A52932"/>
    <w:multiLevelType w:val="multilevel"/>
    <w:tmpl w:val="206C5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751F1"/>
    <w:multiLevelType w:val="multilevel"/>
    <w:tmpl w:val="C608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D2201"/>
    <w:multiLevelType w:val="multilevel"/>
    <w:tmpl w:val="5A5AA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CF5C43"/>
    <w:multiLevelType w:val="multilevel"/>
    <w:tmpl w:val="9BDA62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A46"/>
    <w:multiLevelType w:val="multilevel"/>
    <w:tmpl w:val="21984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4"/>
    <w:rsid w:val="000A239B"/>
    <w:rsid w:val="000D1E7F"/>
    <w:rsid w:val="000F2EEF"/>
    <w:rsid w:val="001613A0"/>
    <w:rsid w:val="001D1868"/>
    <w:rsid w:val="00250B5A"/>
    <w:rsid w:val="00263884"/>
    <w:rsid w:val="002E44D7"/>
    <w:rsid w:val="00313974"/>
    <w:rsid w:val="004130A6"/>
    <w:rsid w:val="00493504"/>
    <w:rsid w:val="006664EE"/>
    <w:rsid w:val="00672BB9"/>
    <w:rsid w:val="006938ED"/>
    <w:rsid w:val="00724679"/>
    <w:rsid w:val="007462F3"/>
    <w:rsid w:val="007521BD"/>
    <w:rsid w:val="00851262"/>
    <w:rsid w:val="00883A1E"/>
    <w:rsid w:val="008845FC"/>
    <w:rsid w:val="008E7C51"/>
    <w:rsid w:val="009029D1"/>
    <w:rsid w:val="009267F2"/>
    <w:rsid w:val="009E6893"/>
    <w:rsid w:val="00A62873"/>
    <w:rsid w:val="00A811B1"/>
    <w:rsid w:val="00B7150C"/>
    <w:rsid w:val="00B81D24"/>
    <w:rsid w:val="00C159E4"/>
    <w:rsid w:val="00D63BBD"/>
    <w:rsid w:val="00E5428D"/>
    <w:rsid w:val="00E853FF"/>
    <w:rsid w:val="00E96109"/>
    <w:rsid w:val="00F5092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EF57-82EB-45F0-BBF7-1B526B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paragraph" w:customStyle="1" w:styleId="Standard">
    <w:name w:val="Standard"/>
    <w:rsid w:val="0049350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Internetlink">
    <w:name w:val="Internet link"/>
    <w:rsid w:val="000F2E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3117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2021-10-19T21:21:00Z</dcterms:created>
  <dcterms:modified xsi:type="dcterms:W3CDTF">2021-10-19T21:21:00Z</dcterms:modified>
  <dc:language>pl-PL</dc:language>
</cp:coreProperties>
</file>