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89" w:rsidRPr="005A0C0B" w:rsidRDefault="00680689" w:rsidP="00680689">
      <w:pPr>
        <w:jc w:val="right"/>
      </w:pPr>
      <w:r w:rsidRPr="005A0C0B">
        <w:rPr>
          <w:rFonts w:eastAsia="Calibri"/>
          <w:lang w:eastAsia="en-US"/>
        </w:rPr>
        <w:t xml:space="preserve">Załącznik nr 6 do SIWZ                                                                                         </w:t>
      </w:r>
    </w:p>
    <w:p w:rsidR="00680689" w:rsidRPr="005A0C0B" w:rsidRDefault="00680689" w:rsidP="00680689">
      <w:pPr>
        <w:pStyle w:val="Nagwek1"/>
        <w:jc w:val="center"/>
        <w:rPr>
          <w:bCs w:val="0"/>
        </w:rPr>
      </w:pPr>
      <w:r w:rsidRPr="005A0C0B">
        <w:rPr>
          <w:bCs w:val="0"/>
        </w:rPr>
        <w:t xml:space="preserve">UMOWA  </w:t>
      </w:r>
    </w:p>
    <w:p w:rsidR="00680689" w:rsidRPr="005A0C0B" w:rsidRDefault="00680689" w:rsidP="00680689">
      <w:pPr>
        <w:pStyle w:val="Nagwek1"/>
        <w:jc w:val="center"/>
        <w:rPr>
          <w:b w:val="0"/>
        </w:rPr>
      </w:pPr>
      <w:r w:rsidRPr="005A0C0B">
        <w:rPr>
          <w:b w:val="0"/>
        </w:rPr>
        <w:t>……………………..</w:t>
      </w:r>
    </w:p>
    <w:p w:rsidR="00680689" w:rsidRPr="005A0C0B" w:rsidRDefault="00680689" w:rsidP="00680689">
      <w:pPr>
        <w:pStyle w:val="Tekstpodstawowy"/>
        <w:spacing w:line="240" w:lineRule="atLeast"/>
        <w:jc w:val="center"/>
      </w:pPr>
      <w:r w:rsidRPr="005A0C0B">
        <w:t>zawarta w dniu ………………. r.</w:t>
      </w:r>
    </w:p>
    <w:p w:rsidR="00680689" w:rsidRPr="005A0C0B" w:rsidRDefault="00680689" w:rsidP="00680689">
      <w:pPr>
        <w:pStyle w:val="Tekstpodstawowy"/>
        <w:spacing w:line="240" w:lineRule="atLeast"/>
        <w:jc w:val="center"/>
      </w:pPr>
      <w:r w:rsidRPr="005A0C0B">
        <w:t>pomiędzy:</w:t>
      </w:r>
    </w:p>
    <w:p w:rsidR="00680689" w:rsidRPr="005A0C0B" w:rsidRDefault="00680689" w:rsidP="00680689">
      <w:pPr>
        <w:pStyle w:val="Tekstpodstawowy"/>
        <w:spacing w:line="240" w:lineRule="atLeast"/>
      </w:pPr>
    </w:p>
    <w:p w:rsidR="00680689" w:rsidRPr="005A0C0B" w:rsidRDefault="00680689" w:rsidP="00680689">
      <w:pPr>
        <w:spacing w:line="240" w:lineRule="atLeast"/>
        <w:jc w:val="both"/>
      </w:pPr>
    </w:p>
    <w:p w:rsidR="00680689" w:rsidRPr="005A0C0B" w:rsidRDefault="00680689" w:rsidP="00680689">
      <w:pPr>
        <w:jc w:val="both"/>
      </w:pPr>
      <w:r w:rsidRPr="005A0C0B">
        <w:t xml:space="preserve">Samodzielnym Publicznym Zakładem Opieki w Myślenicach z siedzibą przy ulicy Szpitalnej 2, </w:t>
      </w:r>
      <w:bookmarkStart w:id="0" w:name="_GoBack"/>
      <w:bookmarkEnd w:id="0"/>
      <w:r w:rsidRPr="005A0C0B">
        <w:t>32-400 Myślenice  numer księgi rejestrowej podmiotu leczniczego: 000000005588; KRS: 0000008625, NIP: 681-16-90-668: REGON: 000300570</w:t>
      </w:r>
    </w:p>
    <w:p w:rsidR="00680689" w:rsidRPr="005A0C0B" w:rsidRDefault="00680689" w:rsidP="00680689">
      <w:pPr>
        <w:spacing w:line="240" w:lineRule="atLeast"/>
        <w:jc w:val="both"/>
      </w:pPr>
      <w:r w:rsidRPr="005A0C0B">
        <w:t>zwanym dalej w treści umowy „Zamawiającym" w imieniu, którego działa:</w:t>
      </w:r>
      <w:r w:rsidRPr="005A0C0B">
        <w:tab/>
        <w:t xml:space="preserve"> </w:t>
      </w:r>
    </w:p>
    <w:p w:rsidR="00680689" w:rsidRPr="005A0C0B" w:rsidRDefault="00680689" w:rsidP="00680689">
      <w:pPr>
        <w:spacing w:line="240" w:lineRule="atLeast"/>
        <w:jc w:val="both"/>
      </w:pPr>
      <w:r w:rsidRPr="005A0C0B">
        <w:t>Dyrektor – Adam Styczeń</w:t>
      </w:r>
    </w:p>
    <w:p w:rsidR="00680689" w:rsidRPr="005A0C0B" w:rsidRDefault="00680689" w:rsidP="00680689">
      <w:pPr>
        <w:spacing w:line="240" w:lineRule="atLeast"/>
        <w:jc w:val="both"/>
      </w:pPr>
      <w:r w:rsidRPr="005A0C0B">
        <w:t>a</w:t>
      </w:r>
    </w:p>
    <w:p w:rsidR="00680689" w:rsidRPr="005A0C0B" w:rsidRDefault="00680689" w:rsidP="00680689">
      <w:pPr>
        <w:rPr>
          <w:bCs/>
        </w:rPr>
      </w:pPr>
      <w:r w:rsidRPr="005A0C0B">
        <w:rPr>
          <w:bCs/>
        </w:rPr>
        <w:t>………………………………………………………..</w:t>
      </w:r>
      <w:r w:rsidRPr="005A0C0B">
        <w:t xml:space="preserve"> NIP: ………………,  KRS:  …………………, Regon: ……………………………..</w:t>
      </w:r>
    </w:p>
    <w:p w:rsidR="00680689" w:rsidRPr="005A0C0B" w:rsidRDefault="00680689" w:rsidP="00680689">
      <w:pPr>
        <w:rPr>
          <w:bCs/>
        </w:rPr>
      </w:pPr>
      <w:r w:rsidRPr="005A0C0B">
        <w:t xml:space="preserve">z siedzibą </w:t>
      </w:r>
      <w:r w:rsidRPr="005A0C0B">
        <w:rPr>
          <w:bCs/>
        </w:rPr>
        <w:t>…………………………………………………………….</w:t>
      </w:r>
    </w:p>
    <w:p w:rsidR="00680689" w:rsidRPr="005A0C0B" w:rsidRDefault="00680689" w:rsidP="00680689">
      <w:pPr>
        <w:spacing w:line="240" w:lineRule="atLeast"/>
        <w:jc w:val="both"/>
      </w:pPr>
      <w:r w:rsidRPr="005A0C0B">
        <w:t>zwanym dalej w treści umowy „Wykonawcą”, reprezentowanym przez:</w:t>
      </w:r>
    </w:p>
    <w:p w:rsidR="00680689" w:rsidRPr="005A0C0B" w:rsidRDefault="00680689" w:rsidP="00680689">
      <w:pPr>
        <w:spacing w:line="240" w:lineRule="atLeast"/>
        <w:jc w:val="both"/>
      </w:pPr>
      <w:r w:rsidRPr="005A0C0B">
        <w:t>……………………………………………….</w:t>
      </w:r>
    </w:p>
    <w:p w:rsidR="00680689" w:rsidRPr="005A0C0B" w:rsidRDefault="00680689" w:rsidP="00680689">
      <w:pPr>
        <w:spacing w:line="240" w:lineRule="atLeast"/>
        <w:jc w:val="both"/>
      </w:pPr>
    </w:p>
    <w:p w:rsidR="00680689" w:rsidRPr="005A0C0B" w:rsidRDefault="00680689" w:rsidP="00680689">
      <w:pPr>
        <w:jc w:val="center"/>
      </w:pPr>
      <w:r w:rsidRPr="005A0C0B">
        <w:t xml:space="preserve">W wyniku wyboru oferty Wykonawcy złożonej w toku postępowania o udzielenie zamówienia publicznego w trybie przetargu nieograniczonego na: </w:t>
      </w:r>
    </w:p>
    <w:p w:rsidR="00680689" w:rsidRPr="005A0C0B" w:rsidRDefault="00680689" w:rsidP="00680689">
      <w:pPr>
        <w:jc w:val="center"/>
      </w:pPr>
    </w:p>
    <w:p w:rsidR="00680689" w:rsidRPr="005A0C0B" w:rsidRDefault="00680689" w:rsidP="00680689">
      <w:pPr>
        <w:jc w:val="both"/>
        <w:rPr>
          <w:i/>
        </w:rPr>
      </w:pPr>
      <w:r w:rsidRPr="005A0C0B">
        <w:rPr>
          <w:i/>
        </w:rPr>
        <w:t xml:space="preserve">Usługi kompleksowego specjalistycznego sprzątania i utrzymania czystości w obiektach SPZOZ w Myślenicach oraz wykonywanie transportu wewnętrznego i czynności pomocniczych przy pacjencie na zlecenie personelu medycznego wraz z przejęciem </w:t>
      </w:r>
      <w:r w:rsidR="00EF1CB2">
        <w:rPr>
          <w:i/>
        </w:rPr>
        <w:t xml:space="preserve">7 </w:t>
      </w:r>
      <w:r w:rsidRPr="005A0C0B">
        <w:rPr>
          <w:i/>
        </w:rPr>
        <w:t>pracowników od obecnego wykonawcy usługi w trybie art. 23’ Kodeksu Pracy</w:t>
      </w:r>
      <w:r w:rsidRPr="005A0C0B">
        <w:rPr>
          <w:b/>
          <w:i/>
        </w:rPr>
        <w:t xml:space="preserve">, </w:t>
      </w:r>
      <w:r w:rsidRPr="005A0C0B">
        <w:rPr>
          <w:i/>
        </w:rPr>
        <w:t>została zawarta umowa o następującej treści:</w:t>
      </w: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1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>Zakres umowy</w:t>
      </w:r>
    </w:p>
    <w:p w:rsidR="00680689" w:rsidRPr="005A0C0B" w:rsidRDefault="00680689" w:rsidP="00680689">
      <w:pPr>
        <w:numPr>
          <w:ilvl w:val="3"/>
          <w:numId w:val="2"/>
        </w:numPr>
        <w:suppressAutoHyphens w:val="0"/>
        <w:jc w:val="both"/>
      </w:pPr>
      <w:r w:rsidRPr="005A0C0B">
        <w:t>Zamawiający zleca, a Wykonawca przyjmuje obowiązki w zakresie kompleksowego, specjalistycznego sprzątania i utrzymania czystości w pomieszczeniach szpitalnych, administracyjnych i gospodarczych wszystkich jednostek i komórek organizacyjnych SPZOZ w Myślenicach, jak też wykonywanie transportu wewnętrznego i czynności pomocniczych przy pacjencie na zlecenie personelu medycznego.</w:t>
      </w:r>
    </w:p>
    <w:p w:rsidR="00680689" w:rsidRPr="005A0C0B" w:rsidRDefault="00680689" w:rsidP="00680689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5A0C0B">
        <w:t>Wykaz pomieszczeń i szczegółowy zakres wykonywanych prac stanowi załącznik nr 1 do umowy</w:t>
      </w:r>
    </w:p>
    <w:p w:rsidR="00680689" w:rsidRPr="005A0C0B" w:rsidRDefault="00680689" w:rsidP="00680689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5A0C0B">
        <w:t>Zamawiający wymaga od Wykonawcy lub Podwykonawcy zatrudnienia na podstawie umowy o pracę (stosunek pracy w rozumieniu art. 22 § 1 Kodeksu pracy) osób wykonujących czynności kompleksowego specjalistycznego sprzątania i utrzymania czystości w obiektach SPZOZ oraz wykonywanie transportu medycznego i czynności pomocniczych przy pacjencie wyszczególnionych w załączniku nr 1 do umowy.</w:t>
      </w:r>
    </w:p>
    <w:p w:rsidR="00680689" w:rsidRPr="005A0C0B" w:rsidRDefault="00680689" w:rsidP="00680689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5A0C0B">
        <w:t>Wykonawca w dniu zawarcia umowy przedstawi Zamawiającemu wykaz osób wyznaczonych przez Wykonawcę do realizacji zamówienia oraz w terminie do 7 dni od dnia zawarcia umowy  dostarczy  kserokopie umów o pracę poświadczone za zgodność z oryginałem przez osobę uprawnioną do reprezentowania Wykonawcy. Dokumenty powinny zawierać m.in. imię i nazwisko pracownika, datę zawarcia umowy, rodzaj umowy o pracę, wymiar etatu.</w:t>
      </w:r>
    </w:p>
    <w:p w:rsidR="00680689" w:rsidRPr="005A0C0B" w:rsidRDefault="00680689" w:rsidP="00680689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5A0C0B">
        <w:t xml:space="preserve">Zamawiający zastrzega sobie możliwość kontroli  zatrudnienia osób wskazanych przez Wykonawcę do realizacji zamówienia. Kontrola może być przeprowadzona bez </w:t>
      </w:r>
      <w:r w:rsidRPr="005A0C0B">
        <w:lastRenderedPageBreak/>
        <w:t>wcześniejszego uprzedzenia Wykonawcy. Wykonawca może dokonać zmiany osób wyznaczonych do realizacji zamówienia. W przypadku zmiany osób realizujących zamówienie, Wykonawca zobowiązuje się do przekazania Zamawiającemu w terminie 2 dni od daty zaistnienia zmiany  kopii umów o pracę zawartych z tymi osobami poświadczone za zgodność z oryginałem przez osobę uprawnioną do reprezentowania Wykonawcy.</w:t>
      </w:r>
    </w:p>
    <w:p w:rsidR="00680689" w:rsidRPr="005A0C0B" w:rsidRDefault="00680689" w:rsidP="00680689">
      <w:pPr>
        <w:jc w:val="center"/>
        <w:rPr>
          <w:b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2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>Nadzór nad prawidłowym wykonaniem umowy</w:t>
      </w:r>
    </w:p>
    <w:p w:rsidR="00680689" w:rsidRPr="005A0C0B" w:rsidRDefault="00680689" w:rsidP="00680689">
      <w:pPr>
        <w:numPr>
          <w:ilvl w:val="0"/>
          <w:numId w:val="11"/>
        </w:numPr>
        <w:suppressAutoHyphens w:val="0"/>
        <w:jc w:val="both"/>
      </w:pPr>
      <w:r w:rsidRPr="005A0C0B">
        <w:t>Do kontaktów, przekazywania uwag dotyczących wykonywania przedmiotu umowy uprawniony jest:</w:t>
      </w:r>
    </w:p>
    <w:p w:rsidR="00680689" w:rsidRPr="005A0C0B" w:rsidRDefault="00680689" w:rsidP="00680689">
      <w:pPr>
        <w:jc w:val="both"/>
      </w:pPr>
      <w:r w:rsidRPr="005A0C0B">
        <w:t xml:space="preserve">1) ze strony Zamawiającego </w:t>
      </w:r>
      <w:proofErr w:type="spellStart"/>
      <w:r w:rsidRPr="005A0C0B">
        <w:t>Pielegniarka</w:t>
      </w:r>
      <w:proofErr w:type="spellEnd"/>
      <w:r w:rsidRPr="005A0C0B">
        <w:t xml:space="preserve"> Epidemiologiczna – Bożena Węgrzyn i Pielęgniarka Naczelna Teresa Banowska i/lub inne wskazane na piśmie przez Zamawiającego osoby.</w:t>
      </w:r>
    </w:p>
    <w:p w:rsidR="00680689" w:rsidRPr="005A0C0B" w:rsidRDefault="00680689" w:rsidP="00680689">
      <w:pPr>
        <w:jc w:val="both"/>
      </w:pPr>
      <w:r w:rsidRPr="005A0C0B">
        <w:t>2) ze strony Wykonawcy : ………………….</w:t>
      </w:r>
    </w:p>
    <w:p w:rsidR="00680689" w:rsidRPr="005A0C0B" w:rsidRDefault="00680689" w:rsidP="00680689">
      <w:pPr>
        <w:numPr>
          <w:ilvl w:val="0"/>
          <w:numId w:val="11"/>
        </w:numPr>
        <w:suppressAutoHyphens w:val="0"/>
        <w:jc w:val="both"/>
      </w:pPr>
      <w:r w:rsidRPr="005A0C0B">
        <w:t>Zamawiający wyznaczy co najmniej dwie osoby, a Wykonawca 1 osobę, które stanowić będą komisję oceniającą jakość wykonywanych prac porządkowych i pozostałych objętych umową.</w:t>
      </w:r>
    </w:p>
    <w:p w:rsidR="00680689" w:rsidRPr="005A0C0B" w:rsidRDefault="00680689" w:rsidP="00680689">
      <w:pPr>
        <w:ind w:left="720"/>
        <w:jc w:val="both"/>
      </w:pPr>
    </w:p>
    <w:p w:rsidR="00680689" w:rsidRPr="005A0C0B" w:rsidRDefault="00680689" w:rsidP="00680689">
      <w:pPr>
        <w:ind w:left="3540" w:firstLine="708"/>
        <w:rPr>
          <w:b/>
        </w:rPr>
      </w:pPr>
      <w:r w:rsidRPr="005A0C0B">
        <w:rPr>
          <w:b/>
        </w:rPr>
        <w:t>§ 3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 xml:space="preserve">Sposób przejęcia pracowników </w:t>
      </w:r>
    </w:p>
    <w:p w:rsidR="00680689" w:rsidRPr="005A0C0B" w:rsidRDefault="00680689" w:rsidP="00680689"/>
    <w:p w:rsidR="00680689" w:rsidRPr="005A0C0B" w:rsidRDefault="00680689" w:rsidP="00680689">
      <w:pPr>
        <w:jc w:val="both"/>
        <w:rPr>
          <w:vertAlign w:val="superscript"/>
        </w:rPr>
      </w:pPr>
      <w:r w:rsidRPr="005A0C0B">
        <w:t xml:space="preserve">Przejęcie </w:t>
      </w:r>
      <w:r w:rsidR="00947FBC">
        <w:t>7</w:t>
      </w:r>
      <w:r w:rsidRPr="005A0C0B">
        <w:t xml:space="preserve"> pracowników –sanitariuszy szpitalnych i innych odbędzie się na podstawie Kodeksu Pracy w trybie art.23</w:t>
      </w:r>
      <w:r w:rsidRPr="005A0C0B">
        <w:rPr>
          <w:vertAlign w:val="superscript"/>
        </w:rPr>
        <w:t>'</w:t>
      </w:r>
      <w:r w:rsidRPr="005A0C0B">
        <w:t xml:space="preserve">.   Imienny wykaz pracowników przejmowanych w trybie art. 23’ </w:t>
      </w:r>
      <w:proofErr w:type="spellStart"/>
      <w:r w:rsidRPr="005A0C0B">
        <w:t>Kp</w:t>
      </w:r>
      <w:proofErr w:type="spellEnd"/>
      <w:r w:rsidRPr="005A0C0B">
        <w:t xml:space="preserve"> stanowić będzie  załącznik nr 2 do umowy i udostępniony zostanie w dniu zawarcia umowy .</w:t>
      </w:r>
      <w:r w:rsidRPr="005A0C0B">
        <w:rPr>
          <w:strike/>
        </w:rPr>
        <w:t xml:space="preserve"> </w:t>
      </w:r>
    </w:p>
    <w:p w:rsidR="00680689" w:rsidRPr="005A0C0B" w:rsidRDefault="00680689" w:rsidP="00680689">
      <w:pPr>
        <w:ind w:left="3540" w:firstLine="708"/>
        <w:rPr>
          <w:b/>
        </w:rPr>
      </w:pPr>
    </w:p>
    <w:p w:rsidR="00680689" w:rsidRPr="005A0C0B" w:rsidRDefault="00680689" w:rsidP="00680689">
      <w:pPr>
        <w:ind w:left="3540" w:firstLine="708"/>
        <w:rPr>
          <w:b/>
        </w:rPr>
      </w:pPr>
      <w:r w:rsidRPr="005A0C0B">
        <w:rPr>
          <w:b/>
        </w:rPr>
        <w:t>§ 4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>Najem  lokalu</w:t>
      </w:r>
    </w:p>
    <w:p w:rsidR="00680689" w:rsidRPr="005A0C0B" w:rsidRDefault="00680689" w:rsidP="00680689">
      <w:pPr>
        <w:jc w:val="both"/>
        <w:rPr>
          <w:b/>
        </w:rPr>
      </w:pPr>
      <w:r w:rsidRPr="005A0C0B">
        <w:rPr>
          <w:b/>
        </w:rPr>
        <w:t>Zamawiający dopuszcza możliwość odpłatnego wynajmu pomieszczeń. Warunki najmu określa odrębna umowa najmu. Stawki w niej zawarte nie podlegają negocjacjom,   podlegają waloryzacji rocznej o stosowne wskaźniki ogłoszone przez GUS, na koniec  stycznia  danego roku.</w:t>
      </w:r>
    </w:p>
    <w:p w:rsidR="00680689" w:rsidRPr="005A0C0B" w:rsidRDefault="00680689" w:rsidP="00680689"/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5</w:t>
      </w: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  <w:u w:val="single"/>
        </w:rPr>
        <w:t>Warunki płatności</w:t>
      </w:r>
    </w:p>
    <w:p w:rsidR="00680689" w:rsidRPr="005A0C0B" w:rsidRDefault="00680689" w:rsidP="00680689">
      <w:pPr>
        <w:numPr>
          <w:ilvl w:val="0"/>
          <w:numId w:val="7"/>
        </w:numPr>
        <w:suppressAutoHyphens w:val="0"/>
        <w:jc w:val="both"/>
      </w:pPr>
      <w:r w:rsidRPr="005A0C0B">
        <w:t>Wynagrodzenie miesięczne wykonawcy z tytułu realizacji przedmiotowej umowy, o której mowa w §1 wynosi: brutto:                         …………………………. zł  (słownie: ……………………………………………………/100)</w:t>
      </w:r>
    </w:p>
    <w:p w:rsidR="00680689" w:rsidRPr="005A0C0B" w:rsidRDefault="00680689" w:rsidP="00680689">
      <w:pPr>
        <w:numPr>
          <w:ilvl w:val="0"/>
          <w:numId w:val="7"/>
        </w:numPr>
        <w:suppressAutoHyphens w:val="0"/>
        <w:jc w:val="both"/>
      </w:pPr>
      <w:r w:rsidRPr="005A0C0B">
        <w:t>Zapłata będzie się odbywać na podstawie faktury VAT w terminie 60 dni od daty otrzymania faktury.</w:t>
      </w:r>
    </w:p>
    <w:p w:rsidR="00680689" w:rsidRPr="005A0C0B" w:rsidRDefault="00680689" w:rsidP="00680689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</w:pPr>
      <w:r w:rsidRPr="005A0C0B">
        <w:t>Przez termin zapłaty rozumie się dzień obciążenia konta bankowego Zamawiającego.</w:t>
      </w: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§5a</w:t>
      </w:r>
    </w:p>
    <w:p w:rsidR="00680689" w:rsidRPr="005A0C0B" w:rsidRDefault="00680689" w:rsidP="00680689">
      <w:pPr>
        <w:pStyle w:val="Styl"/>
        <w:shd w:val="clear" w:color="auto" w:fill="FEFFFD"/>
        <w:spacing w:before="153" w:line="292" w:lineRule="exact"/>
        <w:ind w:right="15"/>
        <w:jc w:val="both"/>
        <w:rPr>
          <w:rFonts w:ascii="Times New Roman" w:hAnsi="Times New Roman" w:cs="Times New Roman"/>
          <w:bCs/>
          <w:i/>
          <w:iCs/>
        </w:rPr>
      </w:pPr>
      <w:r w:rsidRPr="005A0C0B">
        <w:rPr>
          <w:rFonts w:ascii="Times New Roman" w:hAnsi="Times New Roman" w:cs="Times New Roman"/>
          <w:b/>
          <w:bCs/>
          <w:iCs/>
        </w:rPr>
        <w:t>1</w:t>
      </w:r>
      <w:r w:rsidRPr="005A0C0B">
        <w:rPr>
          <w:rFonts w:ascii="Times New Roman" w:hAnsi="Times New Roman" w:cs="Times New Roman"/>
          <w:bCs/>
          <w:iCs/>
        </w:rPr>
        <w:t xml:space="preserve">.   </w:t>
      </w:r>
      <w:r w:rsidRPr="005A0C0B">
        <w:rPr>
          <w:rFonts w:ascii="Times New Roman" w:hAnsi="Times New Roman" w:cs="Times New Roman"/>
          <w:bCs/>
          <w:i/>
          <w:iCs/>
        </w:rPr>
        <w:t xml:space="preserve">Strony postanawiają, iż dokonają w formie pisemnego aneksu zmiany wynagrodzenia  w wypadku wystąpienia którejkolwiek ze zmian przepisów wskazanych wart. </w:t>
      </w:r>
      <w:r w:rsidRPr="005A0C0B">
        <w:rPr>
          <w:rFonts w:ascii="Times New Roman" w:hAnsi="Times New Roman" w:cs="Times New Roman"/>
          <w:bCs/>
          <w:i/>
          <w:w w:val="108"/>
        </w:rPr>
        <w:t xml:space="preserve">142 </w:t>
      </w:r>
      <w:r w:rsidRPr="005A0C0B">
        <w:rPr>
          <w:rFonts w:ascii="Times New Roman" w:hAnsi="Times New Roman" w:cs="Times New Roman"/>
          <w:bCs/>
          <w:i/>
          <w:iCs/>
        </w:rPr>
        <w:t xml:space="preserve">ust. </w:t>
      </w:r>
      <w:r w:rsidRPr="005A0C0B">
        <w:rPr>
          <w:rFonts w:ascii="Times New Roman" w:hAnsi="Times New Roman" w:cs="Times New Roman"/>
          <w:bCs/>
          <w:i/>
          <w:w w:val="108"/>
        </w:rPr>
        <w:t xml:space="preserve">5 </w:t>
      </w:r>
      <w:r w:rsidRPr="005A0C0B">
        <w:rPr>
          <w:rFonts w:ascii="Times New Roman" w:hAnsi="Times New Roman" w:cs="Times New Roman"/>
          <w:bCs/>
          <w:i/>
          <w:iCs/>
        </w:rPr>
        <w:t xml:space="preserve">ustawy z dnia </w:t>
      </w:r>
      <w:r w:rsidRPr="005A0C0B">
        <w:rPr>
          <w:rFonts w:ascii="Times New Roman" w:hAnsi="Times New Roman" w:cs="Times New Roman"/>
          <w:bCs/>
          <w:i/>
        </w:rPr>
        <w:t xml:space="preserve">29 </w:t>
      </w:r>
      <w:r w:rsidRPr="005A0C0B">
        <w:rPr>
          <w:rFonts w:ascii="Times New Roman" w:hAnsi="Times New Roman" w:cs="Times New Roman"/>
          <w:bCs/>
          <w:i/>
          <w:iCs/>
        </w:rPr>
        <w:t xml:space="preserve">stycznia 2004 r. Prawo zamówień  publicznych, tj. zmiany: </w:t>
      </w:r>
    </w:p>
    <w:p w:rsidR="00680689" w:rsidRPr="005A0C0B" w:rsidRDefault="00680689" w:rsidP="00680689">
      <w:pPr>
        <w:pStyle w:val="Styl"/>
        <w:shd w:val="clear" w:color="auto" w:fill="FEFFFD"/>
        <w:spacing w:line="254" w:lineRule="exact"/>
        <w:ind w:right="1"/>
        <w:jc w:val="both"/>
        <w:rPr>
          <w:rFonts w:ascii="Times New Roman" w:hAnsi="Times New Roman" w:cs="Times New Roman"/>
          <w:bCs/>
          <w:i/>
          <w:iCs/>
        </w:rPr>
      </w:pPr>
      <w:r w:rsidRPr="005A0C0B">
        <w:rPr>
          <w:rFonts w:ascii="Times New Roman" w:hAnsi="Times New Roman" w:cs="Times New Roman"/>
          <w:bCs/>
          <w:i/>
          <w:iCs/>
        </w:rPr>
        <w:t xml:space="preserve">a. stawki podatku od towarów i usług, </w:t>
      </w:r>
    </w:p>
    <w:p w:rsidR="00680689" w:rsidRPr="005A0C0B" w:rsidRDefault="00680689" w:rsidP="00680689">
      <w:pPr>
        <w:pStyle w:val="Styl"/>
        <w:shd w:val="clear" w:color="auto" w:fill="FEFFFD"/>
        <w:spacing w:line="292" w:lineRule="exact"/>
        <w:ind w:right="15"/>
        <w:jc w:val="both"/>
        <w:rPr>
          <w:rFonts w:ascii="Times New Roman" w:hAnsi="Times New Roman" w:cs="Times New Roman"/>
          <w:bCs/>
          <w:i/>
          <w:iCs/>
        </w:rPr>
      </w:pPr>
      <w:r w:rsidRPr="005A0C0B">
        <w:rPr>
          <w:rFonts w:ascii="Times New Roman" w:hAnsi="Times New Roman" w:cs="Times New Roman"/>
          <w:bCs/>
          <w:i/>
          <w:iCs/>
        </w:rPr>
        <w:t xml:space="preserve">b. wysokości minimalnego wynagrodzenia za pracę albo wysokości minimalnej stawki godzinowej, ustalonych na podstawie przepisów ustawy </w:t>
      </w:r>
      <w:r w:rsidRPr="005A0C0B">
        <w:rPr>
          <w:rFonts w:ascii="Times New Roman" w:hAnsi="Times New Roman" w:cs="Times New Roman"/>
          <w:bCs/>
          <w:i/>
          <w:iCs/>
          <w:w w:val="77"/>
        </w:rPr>
        <w:t xml:space="preserve">Z </w:t>
      </w:r>
      <w:r w:rsidRPr="005A0C0B">
        <w:rPr>
          <w:rFonts w:ascii="Times New Roman" w:hAnsi="Times New Roman" w:cs="Times New Roman"/>
          <w:bCs/>
          <w:i/>
          <w:iCs/>
        </w:rPr>
        <w:t xml:space="preserve">dnia 10 października 2002 r. o minimalnym wynagrodzeniu za pracę, </w:t>
      </w:r>
    </w:p>
    <w:p w:rsidR="00680689" w:rsidRPr="005A0C0B" w:rsidRDefault="00680689" w:rsidP="00680689">
      <w:pPr>
        <w:pStyle w:val="Styl"/>
        <w:shd w:val="clear" w:color="auto" w:fill="FEFFFD"/>
        <w:spacing w:line="254" w:lineRule="exact"/>
        <w:ind w:right="1"/>
        <w:jc w:val="both"/>
        <w:rPr>
          <w:rFonts w:ascii="Times New Roman" w:hAnsi="Times New Roman" w:cs="Times New Roman"/>
          <w:bCs/>
          <w:i/>
          <w:iCs/>
        </w:rPr>
      </w:pPr>
      <w:r w:rsidRPr="005A0C0B">
        <w:rPr>
          <w:rFonts w:ascii="Times New Roman" w:hAnsi="Times New Roman" w:cs="Times New Roman"/>
          <w:bCs/>
          <w:i/>
          <w:w w:val="91"/>
        </w:rPr>
        <w:lastRenderedPageBreak/>
        <w:t xml:space="preserve">c. </w:t>
      </w:r>
      <w:r w:rsidRPr="005A0C0B">
        <w:rPr>
          <w:rFonts w:ascii="Times New Roman" w:hAnsi="Times New Roman" w:cs="Times New Roman"/>
          <w:bCs/>
          <w:i/>
          <w:iCs/>
        </w:rPr>
        <w:t xml:space="preserve">zasad podlegania ubezpieczeniom społecznym lub ubezpieczeniu zdrowotnemu lub wysokości stawki składki na ubezpieczenia społeczne lub zdrowotne, </w:t>
      </w:r>
    </w:p>
    <w:p w:rsidR="00680689" w:rsidRPr="005A0C0B" w:rsidRDefault="00680689" w:rsidP="00680689">
      <w:pPr>
        <w:pStyle w:val="Styl"/>
        <w:shd w:val="clear" w:color="auto" w:fill="FEFFFD"/>
        <w:spacing w:line="292" w:lineRule="exact"/>
        <w:ind w:right="15"/>
        <w:jc w:val="both"/>
        <w:rPr>
          <w:rFonts w:ascii="Times New Roman" w:hAnsi="Times New Roman" w:cs="Times New Roman"/>
          <w:bCs/>
          <w:i/>
          <w:iCs/>
        </w:rPr>
      </w:pPr>
      <w:r w:rsidRPr="005A0C0B">
        <w:rPr>
          <w:rFonts w:ascii="Times New Roman" w:hAnsi="Times New Roman" w:cs="Times New Roman"/>
          <w:bCs/>
          <w:i/>
          <w:iCs/>
        </w:rPr>
        <w:t xml:space="preserve">d. zasad gromadzenia i wysokości wpłat do pracowniczych planów kapitałowych, o których mowa w ustawie </w:t>
      </w:r>
      <w:r w:rsidRPr="005A0C0B">
        <w:rPr>
          <w:rFonts w:ascii="Times New Roman" w:hAnsi="Times New Roman" w:cs="Times New Roman"/>
          <w:bCs/>
          <w:i/>
          <w:iCs/>
          <w:w w:val="81"/>
        </w:rPr>
        <w:t xml:space="preserve">Z </w:t>
      </w:r>
      <w:r w:rsidRPr="005A0C0B">
        <w:rPr>
          <w:rFonts w:ascii="Times New Roman" w:hAnsi="Times New Roman" w:cs="Times New Roman"/>
          <w:bCs/>
          <w:i/>
          <w:iCs/>
        </w:rPr>
        <w:t xml:space="preserve">dnia </w:t>
      </w:r>
      <w:r w:rsidRPr="005A0C0B">
        <w:rPr>
          <w:rFonts w:ascii="Times New Roman" w:hAnsi="Times New Roman" w:cs="Times New Roman"/>
          <w:bCs/>
          <w:i/>
        </w:rPr>
        <w:t xml:space="preserve">4 </w:t>
      </w:r>
      <w:r w:rsidRPr="005A0C0B">
        <w:rPr>
          <w:rFonts w:ascii="Times New Roman" w:hAnsi="Times New Roman" w:cs="Times New Roman"/>
          <w:bCs/>
          <w:i/>
          <w:iCs/>
        </w:rPr>
        <w:t xml:space="preserve">października 2018 r. o pracowniczych planach kapitałowych </w:t>
      </w:r>
      <w:r w:rsidRPr="005A0C0B">
        <w:rPr>
          <w:rFonts w:ascii="Times New Roman" w:hAnsi="Times New Roman" w:cs="Times New Roman"/>
          <w:bCs/>
          <w:i/>
          <w:iCs/>
        </w:rPr>
        <w:br/>
        <w:t xml:space="preserve">- jeżeli zmiany te będą miały wpływ na koszty wykonania zamówienia przez wykonawcę. </w:t>
      </w:r>
    </w:p>
    <w:p w:rsidR="00680689" w:rsidRPr="005A0C0B" w:rsidRDefault="00680689" w:rsidP="00680689">
      <w:pPr>
        <w:overflowPunct w:val="0"/>
        <w:autoSpaceDE w:val="0"/>
        <w:autoSpaceDN w:val="0"/>
        <w:adjustRightInd w:val="0"/>
        <w:ind w:left="426" w:hanging="426"/>
        <w:jc w:val="both"/>
        <w:rPr>
          <w:bCs/>
          <w:iCs/>
        </w:rPr>
      </w:pPr>
    </w:p>
    <w:p w:rsidR="00680689" w:rsidRPr="005A0C0B" w:rsidRDefault="00680689" w:rsidP="00680689">
      <w:pPr>
        <w:overflowPunct w:val="0"/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5A0C0B">
        <w:rPr>
          <w:bCs/>
          <w:iCs/>
        </w:rPr>
        <w:t xml:space="preserve">2.  Zmiana wysokości wynagrodzenia obowiązywać będzie od dnia wejścia w życie zmian, o których mowa w ust. 1. </w:t>
      </w:r>
    </w:p>
    <w:p w:rsidR="00680689" w:rsidRPr="005A0C0B" w:rsidRDefault="00680689" w:rsidP="00680689">
      <w:pPr>
        <w:overflowPunct w:val="0"/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5A0C0B">
        <w:rPr>
          <w:bCs/>
          <w:iCs/>
        </w:rPr>
        <w:t xml:space="preserve">3.  W wypadku zmiany, o której mowa w ust. 1 lit. a), wartość netto wynagrodzenia Wykonawcy nie zmieni się, a określona w aneksie wartość brutto wynagrodzenia zostanie wyliczona na podstawie nowych przepisów, jeżeli zmiany w tym zakresie będą miały wpływ na koszty wykonania zamówienia przez Wykonawcę, co Wykonawca zobowiązany jest wykazać odpowiednim oświadczeniem.  </w:t>
      </w:r>
    </w:p>
    <w:p w:rsidR="00680689" w:rsidRPr="005A0C0B" w:rsidRDefault="00680689" w:rsidP="00680689">
      <w:pPr>
        <w:overflowPunct w:val="0"/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 w:rsidRPr="005A0C0B">
        <w:rPr>
          <w:rFonts w:eastAsia="Calibri"/>
          <w:lang w:eastAsia="en-US"/>
        </w:rPr>
        <w:t xml:space="preserve">4.  </w:t>
      </w:r>
      <w:r w:rsidRPr="005A0C0B">
        <w:rPr>
          <w:bCs/>
          <w:iCs/>
        </w:rPr>
        <w:t xml:space="preserve">W przypadku zmiany, o której mowa w ust 1 lit. b), wynagrodzenie Wykonawcy ulegnie zmianie o wartość wzrostu całkowitego kosztu Wykonawcy wynikającą ze zwiększenia wynagrodzeń osób bezpośrednio wykonujących zamówienie do wysokości zmienionego minimalnego wynagrodzenia, z uwzględnieniem wszystkich obciążeń publicznoprawnych od kwoty wzrostu minimalnego wynagrodzenia, jeżeli zmiany w tym zakresie będą miały wpływ na koszty wykonania zamówienia przez Wykonawcę, co Wykonawca zobowiązany jest wykazać odpowiednim oświadczeniem.  </w:t>
      </w:r>
    </w:p>
    <w:p w:rsidR="00680689" w:rsidRPr="005A0C0B" w:rsidRDefault="00680689" w:rsidP="00680689">
      <w:pPr>
        <w:overflowPunct w:val="0"/>
        <w:autoSpaceDE w:val="0"/>
        <w:autoSpaceDN w:val="0"/>
        <w:adjustRightInd w:val="0"/>
        <w:ind w:left="426" w:hanging="426"/>
        <w:jc w:val="both"/>
        <w:rPr>
          <w:b/>
        </w:rPr>
      </w:pPr>
      <w:r w:rsidRPr="005A0C0B">
        <w:rPr>
          <w:rFonts w:eastAsia="Calibri"/>
          <w:lang w:eastAsia="en-US"/>
        </w:rPr>
        <w:t xml:space="preserve">5.   </w:t>
      </w:r>
      <w:r w:rsidRPr="005A0C0B">
        <w:rPr>
          <w:bCs/>
          <w:iCs/>
        </w:rPr>
        <w:t xml:space="preserve">W przypadku zmiany, o którym mowa w ust 1 lit. c) wynagrodzenie Wykonawcy ulegnie zmianie o wartość wzrostu całkowitego kosztu Wykonawcy, jaką będzie on zobowiązany dodatkowo ponieść w celu uwzględnienia tej zmiany, przy zachowaniu dotychczasowej kwoty netto wynagrodzenia osób bezpośrednio wykonujących zamówienie na rzecz Zamawiającego, jeżeli zmiany w tym zakresie będą miały wpływ na koszty wykonania zamówienia przez Wykonawcę, co Wykonawca zobowiązany jest wykazać odpowiednim oświadczeniem.    </w:t>
      </w:r>
      <w:r w:rsidRPr="005A0C0B">
        <w:rPr>
          <w:rFonts w:eastAsia="Calibri"/>
          <w:lang w:eastAsia="en-US"/>
        </w:rPr>
        <w:tab/>
      </w: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jc w:val="both"/>
        <w:rPr>
          <w:b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6</w:t>
      </w: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 xml:space="preserve"> 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>Warunki dotyczące przedmiotu umowy</w:t>
      </w:r>
    </w:p>
    <w:p w:rsidR="00680689" w:rsidRPr="005A0C0B" w:rsidRDefault="00680689" w:rsidP="00680689">
      <w:pPr>
        <w:jc w:val="both"/>
        <w:rPr>
          <w:b/>
        </w:rPr>
      </w:pPr>
    </w:p>
    <w:p w:rsidR="00680689" w:rsidRPr="005A0C0B" w:rsidRDefault="00680689" w:rsidP="00680689">
      <w:pPr>
        <w:jc w:val="both"/>
        <w:rPr>
          <w:b/>
        </w:rPr>
      </w:pPr>
      <w:r w:rsidRPr="005A0C0B">
        <w:rPr>
          <w:b/>
        </w:rPr>
        <w:t>I.   Ogólne obowiązki Wykonawcy:</w:t>
      </w: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numPr>
          <w:ilvl w:val="0"/>
          <w:numId w:val="17"/>
        </w:numPr>
        <w:jc w:val="both"/>
        <w:rPr>
          <w:b/>
          <w:u w:val="single"/>
        </w:rPr>
      </w:pPr>
      <w:r w:rsidRPr="005A0C0B">
        <w:rPr>
          <w:b/>
          <w:u w:val="single"/>
        </w:rPr>
        <w:t>Szczegółowe zakresy czynności wykonywanych przez Wykonawcę  określają załączniki – pakiety do umowy (1-21).</w:t>
      </w:r>
    </w:p>
    <w:p w:rsidR="00680689" w:rsidRPr="005A0C0B" w:rsidRDefault="00680689" w:rsidP="00680689">
      <w:pPr>
        <w:numPr>
          <w:ilvl w:val="0"/>
          <w:numId w:val="17"/>
        </w:numPr>
        <w:jc w:val="both"/>
        <w:rPr>
          <w:b/>
          <w:u w:val="single"/>
        </w:rPr>
      </w:pPr>
      <w:r w:rsidRPr="005A0C0B">
        <w:rPr>
          <w:b/>
          <w:lang w:eastAsia="pl-PL"/>
        </w:rPr>
        <w:t xml:space="preserve">Wykonawca zobowiązany jest do: </w:t>
      </w:r>
    </w:p>
    <w:p w:rsidR="00680689" w:rsidRPr="005A0C0B" w:rsidRDefault="00680689" w:rsidP="00680689">
      <w:pPr>
        <w:suppressAutoHyphens w:val="0"/>
        <w:spacing w:line="276" w:lineRule="auto"/>
        <w:ind w:left="720" w:right="-142"/>
        <w:jc w:val="both"/>
        <w:rPr>
          <w:b/>
          <w:lang w:eastAsia="pl-PL"/>
        </w:rPr>
      </w:pPr>
    </w:p>
    <w:p w:rsidR="00680689" w:rsidRPr="005A0C0B" w:rsidRDefault="00680689" w:rsidP="00680689">
      <w:pPr>
        <w:numPr>
          <w:ilvl w:val="0"/>
          <w:numId w:val="12"/>
        </w:numPr>
        <w:tabs>
          <w:tab w:val="clear" w:pos="360"/>
        </w:tabs>
        <w:suppressAutoHyphens w:val="0"/>
        <w:spacing w:line="276" w:lineRule="auto"/>
        <w:ind w:right="142"/>
        <w:jc w:val="both"/>
      </w:pPr>
      <w:r w:rsidRPr="005A0C0B">
        <w:t>Utrzymania wysokiego standardu higieny szpitalnej przez system pracy oparty na Planach Higieny opracowanych przez Wykonawcę. Powyższy plan winien być uaktualniony przez Wykonawcę zgodnie z potrzebami Zamawiającego, obowiązującymi przepisami i zaakceptowany przez Zespół ds. Kontroli Zakażeń  Zamawiającego.</w:t>
      </w:r>
    </w:p>
    <w:p w:rsidR="00680689" w:rsidRPr="005A0C0B" w:rsidRDefault="00680689" w:rsidP="00680689">
      <w:pPr>
        <w:numPr>
          <w:ilvl w:val="0"/>
          <w:numId w:val="12"/>
        </w:numPr>
        <w:tabs>
          <w:tab w:val="clear" w:pos="360"/>
        </w:tabs>
        <w:suppressAutoHyphens w:val="0"/>
        <w:spacing w:line="276" w:lineRule="auto"/>
        <w:ind w:right="142"/>
        <w:jc w:val="both"/>
      </w:pPr>
      <w:r w:rsidRPr="005A0C0B">
        <w:t>Bieżącego monitoringu wykonywanych usług przez pracowników Firmy,  odpowiedzialnych</w:t>
      </w:r>
      <w:r w:rsidR="005A0C0B">
        <w:t xml:space="preserve"> </w:t>
      </w:r>
      <w:r w:rsidRPr="005A0C0B">
        <w:t>za</w:t>
      </w:r>
      <w:r w:rsidR="005A0C0B">
        <w:t xml:space="preserve"> </w:t>
      </w:r>
      <w:r w:rsidRPr="005A0C0B">
        <w:t>powierzony odcinek pracy.</w:t>
      </w:r>
    </w:p>
    <w:p w:rsidR="00680689" w:rsidRPr="005A0C0B" w:rsidRDefault="00680689" w:rsidP="00680689">
      <w:pPr>
        <w:numPr>
          <w:ilvl w:val="0"/>
          <w:numId w:val="12"/>
        </w:numPr>
        <w:tabs>
          <w:tab w:val="clear" w:pos="360"/>
        </w:tabs>
        <w:suppressAutoHyphens w:val="0"/>
        <w:spacing w:line="276" w:lineRule="auto"/>
        <w:ind w:right="142"/>
        <w:jc w:val="both"/>
      </w:pPr>
      <w:r w:rsidRPr="005A0C0B">
        <w:t xml:space="preserve">Przestrzegania  praw pacjenta i tajemnicy zawodowej, wynikającej z funkcjonowania  zakładu Zamawiającego. </w:t>
      </w:r>
    </w:p>
    <w:p w:rsidR="00680689" w:rsidRPr="005A0C0B" w:rsidRDefault="00680689" w:rsidP="00680689">
      <w:pPr>
        <w:numPr>
          <w:ilvl w:val="0"/>
          <w:numId w:val="12"/>
        </w:numPr>
        <w:tabs>
          <w:tab w:val="clear" w:pos="360"/>
        </w:tabs>
        <w:suppressAutoHyphens w:val="0"/>
        <w:spacing w:line="276" w:lineRule="auto"/>
        <w:ind w:right="142"/>
        <w:jc w:val="both"/>
      </w:pPr>
      <w:r w:rsidRPr="005A0C0B">
        <w:t xml:space="preserve">Używania środków myjąco-czyszczących dopuszczonych do stosowania w placówkach ochrony zdrowia dostosowanych do danej powierzchni uzgodnionych i </w:t>
      </w:r>
      <w:r w:rsidRPr="005A0C0B">
        <w:lastRenderedPageBreak/>
        <w:t xml:space="preserve">zaakceptowanych przez Zespół ds. Kontroli Zakażeń Szpitalnych Zamawiającego na etapie przedstawienia planu higieny. Wykaz stosowanych środków winien być uaktualniony przez Wykonawcę zgodnie z potrzebami Zamawiającego, obowiązującymi przepisami w terminie 30 dni od daty zawarcia umowy i zaakceptowany przez Zespół ds. Kontroli Zakażeń  Zamawiającego. </w:t>
      </w:r>
    </w:p>
    <w:p w:rsidR="00680689" w:rsidRPr="005A0C0B" w:rsidRDefault="00680689" w:rsidP="00680689">
      <w:pPr>
        <w:numPr>
          <w:ilvl w:val="0"/>
          <w:numId w:val="12"/>
        </w:numPr>
        <w:tabs>
          <w:tab w:val="clear" w:pos="360"/>
        </w:tabs>
        <w:suppressAutoHyphens w:val="0"/>
        <w:spacing w:line="276" w:lineRule="auto"/>
        <w:ind w:right="142"/>
        <w:jc w:val="both"/>
      </w:pPr>
      <w:r w:rsidRPr="005A0C0B">
        <w:t>Opakowania ze środkami czystościowymi znajdujące się na wózkach do sprzątania powinny zawierać informację dotyczącą nazwy środka ( oryginalne opakowanie z etykietą w języku polskim), z aktualną datą ważności.</w:t>
      </w:r>
    </w:p>
    <w:p w:rsidR="00680689" w:rsidRPr="005A0C0B" w:rsidRDefault="00680689" w:rsidP="005A0C0B">
      <w:pPr>
        <w:ind w:left="426" w:hanging="426"/>
        <w:jc w:val="both"/>
      </w:pPr>
      <w:r w:rsidRPr="005A0C0B">
        <w:t xml:space="preserve">6. Wyposażenia swojego personelu w identyfikatory oraz jednolitą odzież roboczą: estetyczną,     czystą, opatrzoną logo wykonawcy, obuwie robocze i środki ochrony osobistej: rękawiczki     jednorazowe, rękawice gospodarcze, fartuchy flizelinowe i foliowe, maseczki ochronne, okulary  ochronne, itp.) W przypadku zagrożenia patogenami wysoce zakaźnymi środki ochrony  indywidualnej ( typu kombinezony ochrony biologicznej, fartuchy barierowe, maski FFP2/FFP3,  </w:t>
      </w:r>
      <w:r w:rsidR="008F4836" w:rsidRPr="005A0C0B">
        <w:t>p</w:t>
      </w:r>
      <w:r w:rsidRPr="005A0C0B">
        <w:t>rzyłbice) stosownie do zagrożenia zapewni Zamawiający.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7. Wyposażenia pracowników w odpowiednią ilość sprzętu, środków myjących i higienicznych niezbędnych do  prowadzenia usługi, zapewnienie mycia i dezynfekcji w systemie </w:t>
      </w:r>
      <w:proofErr w:type="spellStart"/>
      <w:r w:rsidRPr="005A0C0B">
        <w:t>mopa</w:t>
      </w:r>
      <w:proofErr w:type="spellEnd"/>
      <w:r w:rsidRPr="005A0C0B">
        <w:t xml:space="preserve"> nasączonego, tzw. ,,jednego kontaktu” – system </w:t>
      </w:r>
      <w:proofErr w:type="spellStart"/>
      <w:r w:rsidRPr="005A0C0B">
        <w:t>kuwetowy</w:t>
      </w:r>
      <w:proofErr w:type="spellEnd"/>
      <w:r w:rsidRPr="005A0C0B">
        <w:t xml:space="preserve"> zgodnie z  nowoczesnymi zasadami i technologią  sprzątania w placówkach ochrony zdrowia. Nakładki na </w:t>
      </w:r>
      <w:proofErr w:type="spellStart"/>
      <w:r w:rsidRPr="005A0C0B">
        <w:t>mopa</w:t>
      </w:r>
      <w:proofErr w:type="spellEnd"/>
      <w:r w:rsidRPr="005A0C0B">
        <w:t xml:space="preserve"> dostosowane do rodzaju powierzchni; gładkich, nierównych, mocno osadzonych zabrudzeń.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8. Ścisłej współpracy z Pielęgniarką Epidemiologiczną, Pielęgniarką Naczelną, Kierownikiem     Działu Techniczno-Eksploatacyjnego, Ordynatorami, Kierownikami jednostek i komórek oraz Pielęgniarkami Oddziałowymi i Koordynującymi Zamawiającego celem wymiany uwag dotyczących  wykonywanych usług. </w:t>
      </w:r>
    </w:p>
    <w:p w:rsidR="00680689" w:rsidRPr="005A0C0B" w:rsidRDefault="00680689" w:rsidP="00680689">
      <w:pPr>
        <w:tabs>
          <w:tab w:val="left" w:pos="142"/>
          <w:tab w:val="left" w:pos="284"/>
        </w:tabs>
        <w:spacing w:line="276" w:lineRule="auto"/>
        <w:ind w:left="360" w:right="142" w:hanging="360"/>
        <w:jc w:val="both"/>
      </w:pPr>
      <w:r w:rsidRPr="005A0C0B">
        <w:t xml:space="preserve">9. Wyznaczenia osobnego personelu, który zajmować się będzie wyłącznie dystrybucją  </w:t>
      </w:r>
      <w:r w:rsidRPr="005A0C0B">
        <w:br/>
        <w:t xml:space="preserve"> posiłków z kuchni głównej do łóżka chorego, zmywaniem naczyń i sztućców po</w:t>
      </w:r>
      <w:r w:rsidRPr="005A0C0B">
        <w:br/>
        <w:t xml:space="preserve"> posiłkach  zgodnie z obowiązującymi zasadami; 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     - kuchenkowa ubrana w odzież w kolorze zarezerwowanym do tego typu  czynności, 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     - osoby dystrybuujące pożywienie powinny dodatkowo ubierać jednorazowe fartuchy, czepki  oraz  rękawiczki foliowe.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10.  Utrzymania w czystości sprzętu służącego do wykonywania  przedmiotu   zamówienia.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11.Współpracy z personelem medycznym i respektowanie poleceń personelu medycznego   </w:t>
      </w:r>
      <w:r w:rsidRPr="005A0C0B">
        <w:br/>
        <w:t xml:space="preserve"> w  zakresie określonym w pakietach nr 1-21.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12. Przestrzegania obowiązującej segregacji i bieżącego usuwaniu odpadów zgodnie </w:t>
      </w:r>
      <w:r w:rsidRPr="005A0C0B">
        <w:br/>
        <w:t xml:space="preserve">z Regulaminem postępowania z odpadami medycznymi w SPZOZ w Myślenicach (kolor </w:t>
      </w:r>
      <w:r w:rsidRPr="005A0C0B">
        <w:br/>
        <w:t xml:space="preserve">worków i miejsca składowania), oraz utrzymania czystości w magazynie składowania </w:t>
      </w:r>
      <w:r w:rsidRPr="005A0C0B">
        <w:br/>
        <w:t>odpadów.</w:t>
      </w:r>
    </w:p>
    <w:p w:rsidR="00680689" w:rsidRPr="005A0C0B" w:rsidRDefault="00680689" w:rsidP="00680689">
      <w:pPr>
        <w:spacing w:line="276" w:lineRule="auto"/>
        <w:ind w:right="142" w:hanging="360"/>
        <w:jc w:val="both"/>
      </w:pPr>
      <w:r w:rsidRPr="005A0C0B">
        <w:t xml:space="preserve">      13. Postępowania z bielizną  zgodnie z  procedurą   obowiązującą u Zamawiającego.</w:t>
      </w:r>
      <w:r w:rsidRPr="005A0C0B">
        <w:br/>
        <w:t xml:space="preserve">14. Nie wykonywania prac porządkowych w godzinach od 22.00 do 6.00 /chyba, że taka </w:t>
      </w:r>
      <w:r w:rsidRPr="005A0C0B">
        <w:br/>
        <w:t xml:space="preserve">      konieczność   wystąpi/    w   pomieszczeniach,  w   których   znajdują   się   pacjenci.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15. Spisywania bielizny pacjentów oddających odzież do szatni chorych (depozyt), znoszenia jej   do szatni i przynoszenie na oddział.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16. Przekazywania Zespołowi ds. Kontroli Zakażeń Szpitalnych wykazu ilości zużytych środków</w:t>
      </w:r>
      <w:r w:rsidRPr="005A0C0B">
        <w:br/>
      </w:r>
      <w:r w:rsidRPr="005A0C0B">
        <w:lastRenderedPageBreak/>
        <w:t xml:space="preserve"> myjących w poszczególnych oddziałach i komórkach organizacyjnych po zakończeniu danego miesiąca /do 10-tego dnia następnego miesiąca/ potwierdzonego dokumentem  dostawy.   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17. Prowadzenia bieżącej dokumentacji zawierającej dobowe zużycie nakładek na </w:t>
      </w:r>
      <w:proofErr w:type="spellStart"/>
      <w:r w:rsidRPr="005A0C0B">
        <w:t>mopa</w:t>
      </w:r>
      <w:proofErr w:type="spellEnd"/>
      <w:r w:rsidRPr="005A0C0B">
        <w:t xml:space="preserve">, </w:t>
      </w:r>
      <w:r w:rsidRPr="005A0C0B">
        <w:br/>
        <w:t xml:space="preserve"> ścierek poddawanych procesowi prania i dezynfekcji oraz ściereczek jednorazowych w poszczególnych komórkach do wglądu przez Zamawiającego. 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18. Dostarczania kierownikom komórek/ pielęgniarkom oddziałowym lub koordynującym</w:t>
      </w:r>
      <w:r w:rsidRPr="005A0C0B">
        <w:br/>
        <w:t xml:space="preserve">  miesięcznego planu wykonywanych czynności (z podziałem na czynności dzienne,</w:t>
      </w:r>
      <w:r w:rsidRPr="005A0C0B">
        <w:br/>
        <w:t xml:space="preserve">  tygodniowe i miesięczne) oraz Protokołu odbioru usługi, w którym osoby upoważnione przez   Zamawiającego i Wykonawcę będą potwierdzać jakość wykonanych usług.</w:t>
      </w:r>
    </w:p>
    <w:p w:rsidR="00680689" w:rsidRPr="005A0C0B" w:rsidRDefault="00680689" w:rsidP="00680689">
      <w:pPr>
        <w:tabs>
          <w:tab w:val="left" w:pos="426"/>
        </w:tabs>
        <w:spacing w:line="276" w:lineRule="auto"/>
        <w:ind w:left="360" w:right="142" w:hanging="360"/>
        <w:jc w:val="both"/>
      </w:pPr>
      <w:r w:rsidRPr="005A0C0B">
        <w:t>19. Reagowania i modyfikowania sposobu wykonania usługi zgodnie z aktualnymi</w:t>
      </w:r>
      <w:r w:rsidRPr="005A0C0B">
        <w:br/>
        <w:t xml:space="preserve"> rozporządzeniami jednostek nadrzędnych, kontrolujących jak również zaleceniami Zespołu ds.  Kontroli Zakażeń Szpitalnych działających w SPZOZ w  Myślenicach.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20.  Zabezpieczenia wszystkich środków potrzebnych do należytego wykonania usługi zgodnych z planem higieny.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21. Bieżącego uzupełniania środków zużywalnych w jednostkach (worki, papier toaletowy, </w:t>
      </w:r>
      <w:r w:rsidRPr="005A0C0B">
        <w:br/>
        <w:t xml:space="preserve"> ręczniki itp.). W przypadku uszkodzenia dozowników oraz podajników na ręczniki Wykonawca zakupi nowe i zamontuje. Powyższe dozowniki i podajniki po wygaśnięciu umowy przechodzą na własność zamawiającego.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22.  Współpracy w zakresie BHP.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23. Dodatkowej usługi mycia, dezynfekcji środkami stosownymi do zagrożenia, na zlecenie</w:t>
      </w:r>
      <w:r w:rsidRPr="005A0C0B">
        <w:br/>
        <w:t xml:space="preserve">  Zespołu  Kontroli Zakażeń Szpitalnych. 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24. Przedłożenia w dniu zawarcia umowy imiennego wykazu osób, które  będą wykonywały usługę</w:t>
      </w:r>
      <w:r w:rsidR="008F4836" w:rsidRPr="005A0C0B">
        <w:t xml:space="preserve"> </w:t>
      </w:r>
      <w:r w:rsidRPr="005A0C0B">
        <w:t xml:space="preserve"> w imieniu wykonawcy, zawierającego co najmniej imię i nazwisko pracownika, stanowisko,</w:t>
      </w:r>
      <w:r w:rsidR="008F4836" w:rsidRPr="005A0C0B">
        <w:t xml:space="preserve"> </w:t>
      </w:r>
      <w:r w:rsidRPr="005A0C0B">
        <w:t xml:space="preserve"> (powyższy wykaz powinien być aktualizowany każdorazowo w przypadku zmiany pracownika)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25. Przedstawienia  każdego roku  o okresie trwania umowy zaplanowanych  szkoleń w zakresie:</w:t>
      </w:r>
      <w:r w:rsidR="008F4836" w:rsidRPr="005A0C0B">
        <w:t xml:space="preserve"> </w:t>
      </w:r>
      <w:r w:rsidRPr="005A0C0B">
        <w:t xml:space="preserve"> technologii sprzątania i utrzymania czystości w pomieszczeniach szpitalnych, profilaktyki</w:t>
      </w:r>
      <w:r w:rsidR="008F4836" w:rsidRPr="005A0C0B">
        <w:t xml:space="preserve"> </w:t>
      </w:r>
      <w:r w:rsidRPr="005A0C0B">
        <w:t xml:space="preserve"> i zwalczania zakażeń szpitalnych, postępowania z materiałem zakaźnym,  mycia</w:t>
      </w:r>
      <w:r w:rsidR="005A0C0B">
        <w:t xml:space="preserve"> </w:t>
      </w:r>
      <w:r w:rsidRPr="005A0C0B">
        <w:t>dezynfekcji rąk,</w:t>
      </w:r>
      <w:r w:rsidR="008F4836" w:rsidRPr="005A0C0B">
        <w:t xml:space="preserve"> </w:t>
      </w:r>
      <w:r w:rsidRPr="005A0C0B">
        <w:t xml:space="preserve"> ekspozycji zawodowej i inne . Powyższe plany szkoleń wykonawca przedstawi Zespołowi ds. Zakażeń Szpitalnych do końca roku poprzedzającego. 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>26. Zamawiający ma prawo wglądu do dokumentacji prowadzonej przez Wykonawcę dotyczącej</w:t>
      </w:r>
      <w:r w:rsidR="008F4836" w:rsidRPr="005A0C0B">
        <w:t xml:space="preserve"> </w:t>
      </w:r>
      <w:r w:rsidRPr="005A0C0B">
        <w:t>realizacji usługi, w tym m.in. dokumentacji ze szkoleń, zakresu obowiązków pracowników,</w:t>
      </w:r>
      <w:r w:rsidR="008F4836" w:rsidRPr="005A0C0B">
        <w:t xml:space="preserve"> </w:t>
      </w:r>
      <w:r w:rsidRPr="005A0C0B">
        <w:t>harmonogramów pracy osób wykonujących usługę, listę obecności pracowników ilości środków zużytych do wykonania  usługi ( kopia zapotrzebowania i dowód dostawy lub tzw. WZ).</w:t>
      </w:r>
    </w:p>
    <w:p w:rsidR="00680689" w:rsidRPr="005A0C0B" w:rsidRDefault="00680689" w:rsidP="00680689">
      <w:pPr>
        <w:spacing w:line="276" w:lineRule="auto"/>
        <w:ind w:left="360" w:right="142" w:hanging="360"/>
        <w:jc w:val="both"/>
      </w:pPr>
      <w:r w:rsidRPr="005A0C0B">
        <w:t xml:space="preserve">27. Wykonawca zapewni osobne, profesjonalne, oznakowane i opisane wózki z zamykaną powierzchnią  ładunkową  do wszelkiego rodzaju transportu w  tym: </w:t>
      </w:r>
    </w:p>
    <w:p w:rsidR="00680689" w:rsidRPr="005A0C0B" w:rsidRDefault="00680689" w:rsidP="00680689">
      <w:pPr>
        <w:tabs>
          <w:tab w:val="left" w:pos="0"/>
        </w:tabs>
        <w:spacing w:line="276" w:lineRule="auto"/>
        <w:ind w:left="360" w:right="142" w:hanging="360"/>
        <w:jc w:val="both"/>
      </w:pPr>
      <w:r w:rsidRPr="005A0C0B">
        <w:t xml:space="preserve">    - bielizny czystej ( od magazynu głównego z czystą bielizną do oddziału oraz w oddziale do łóżka chorego),</w:t>
      </w:r>
    </w:p>
    <w:p w:rsidR="00680689" w:rsidRPr="005A0C0B" w:rsidRDefault="00680689" w:rsidP="00680689">
      <w:pPr>
        <w:tabs>
          <w:tab w:val="left" w:pos="0"/>
        </w:tabs>
        <w:spacing w:line="276" w:lineRule="auto"/>
        <w:ind w:left="360" w:right="142" w:hanging="360"/>
        <w:jc w:val="both"/>
      </w:pPr>
      <w:r w:rsidRPr="005A0C0B">
        <w:t xml:space="preserve">    - bielizny brudnej (od łóżka chorego, tymczasowego przechowywania w brudowniku oraz transportu od windy do miejsca składowania brudnej bielizny),</w:t>
      </w:r>
    </w:p>
    <w:p w:rsidR="00680689" w:rsidRPr="005A0C0B" w:rsidRDefault="00680689" w:rsidP="00680689">
      <w:pPr>
        <w:tabs>
          <w:tab w:val="left" w:pos="0"/>
        </w:tabs>
        <w:spacing w:line="276" w:lineRule="auto"/>
        <w:ind w:left="360" w:right="142" w:hanging="360"/>
        <w:jc w:val="both"/>
      </w:pPr>
      <w:r w:rsidRPr="005A0C0B">
        <w:lastRenderedPageBreak/>
        <w:t xml:space="preserve">    - odpadów medycznych zakaźnych (tymczasowego przechowywania w brudowniku oraz transportu od windy do głównego magazynu odpadów),</w:t>
      </w:r>
    </w:p>
    <w:p w:rsidR="00680689" w:rsidRPr="005A0C0B" w:rsidRDefault="00680689" w:rsidP="00680689">
      <w:pPr>
        <w:tabs>
          <w:tab w:val="left" w:pos="0"/>
        </w:tabs>
        <w:spacing w:line="276" w:lineRule="auto"/>
        <w:ind w:left="360" w:right="142" w:hanging="360"/>
        <w:jc w:val="both"/>
      </w:pPr>
      <w:r w:rsidRPr="005A0C0B">
        <w:t xml:space="preserve">  - odpadów medycznych pozostałych (tymczasowego przechowywania w brudowniku oraz transportu od windy do głównego magazynu odpadów),</w:t>
      </w:r>
    </w:p>
    <w:p w:rsidR="00680689" w:rsidRPr="005A0C0B" w:rsidRDefault="00680689" w:rsidP="00680689">
      <w:pPr>
        <w:tabs>
          <w:tab w:val="left" w:pos="0"/>
        </w:tabs>
        <w:spacing w:line="276" w:lineRule="auto"/>
        <w:ind w:left="360" w:right="142" w:hanging="360"/>
        <w:jc w:val="both"/>
      </w:pPr>
      <w:r w:rsidRPr="005A0C0B">
        <w:t xml:space="preserve">   - transportu żywności do zewnętrznych oddziałów/wózki bemarowe, termosy/ umożliwiające  utrzymanie temperatury posiłków,</w:t>
      </w:r>
    </w:p>
    <w:p w:rsidR="00680689" w:rsidRPr="005A0C0B" w:rsidRDefault="00680689" w:rsidP="00680689">
      <w:pPr>
        <w:tabs>
          <w:tab w:val="left" w:pos="0"/>
        </w:tabs>
        <w:spacing w:line="276" w:lineRule="auto"/>
        <w:ind w:left="360" w:right="142" w:hanging="360"/>
        <w:jc w:val="both"/>
      </w:pPr>
      <w:r w:rsidRPr="005A0C0B">
        <w:t>28. Wykonawca zapewnia transport wewnętrzny;</w:t>
      </w:r>
    </w:p>
    <w:p w:rsidR="00680689" w:rsidRPr="005A0C0B" w:rsidRDefault="00680689" w:rsidP="00680689">
      <w:pPr>
        <w:tabs>
          <w:tab w:val="left" w:pos="0"/>
        </w:tabs>
        <w:spacing w:line="276" w:lineRule="auto"/>
        <w:ind w:left="360" w:right="142" w:hanging="360"/>
        <w:jc w:val="both"/>
      </w:pPr>
      <w:r w:rsidRPr="005A0C0B">
        <w:t xml:space="preserve">  -  materiałów do badań oraz przynoszenie wyników – goniec, </w:t>
      </w:r>
    </w:p>
    <w:p w:rsidR="00680689" w:rsidRPr="005A0C0B" w:rsidRDefault="00680689" w:rsidP="00680689">
      <w:pPr>
        <w:tabs>
          <w:tab w:val="left" w:pos="142"/>
        </w:tabs>
        <w:spacing w:line="276" w:lineRule="auto"/>
        <w:ind w:left="142" w:right="142"/>
        <w:jc w:val="both"/>
      </w:pPr>
      <w:r w:rsidRPr="005A0C0B">
        <w:t>- czystej bielizny, brudnej bielizny, odpadów medycznych zakaźnych oraz pozostałych, pomoc   przy transporcie  materiałów z apteki i  magazynu szpitala  przez 7 dni w tygodniu przez osobny personel,</w:t>
      </w:r>
    </w:p>
    <w:p w:rsidR="00680689" w:rsidRPr="005A0C0B" w:rsidRDefault="00680689" w:rsidP="00680689">
      <w:pPr>
        <w:tabs>
          <w:tab w:val="left" w:pos="142"/>
        </w:tabs>
        <w:spacing w:line="276" w:lineRule="auto"/>
        <w:ind w:left="142" w:right="142"/>
        <w:jc w:val="both"/>
      </w:pPr>
      <w:r w:rsidRPr="005A0C0B">
        <w:t xml:space="preserve">- serwis zabezpieczający maszynowe mycie, polerowanie, </w:t>
      </w:r>
      <w:proofErr w:type="spellStart"/>
      <w:r w:rsidRPr="005A0C0B">
        <w:t>akrylowanie</w:t>
      </w:r>
      <w:proofErr w:type="spellEnd"/>
      <w:r w:rsidRPr="005A0C0B">
        <w:t xml:space="preserve"> itp. przez 5 dni w tygodniu    przez osobny personel.</w:t>
      </w:r>
    </w:p>
    <w:p w:rsidR="00680689" w:rsidRPr="005A0C0B" w:rsidRDefault="00680689" w:rsidP="00680689">
      <w:pPr>
        <w:pStyle w:val="Styl"/>
        <w:spacing w:before="38"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29.</w:t>
      </w:r>
      <w:r w:rsidRPr="005A0C0B">
        <w:rPr>
          <w:rFonts w:ascii="Times New Roman" w:hAnsi="Times New Roman" w:cs="Times New Roman"/>
          <w:b/>
        </w:rPr>
        <w:t xml:space="preserve"> </w:t>
      </w:r>
      <w:r w:rsidRPr="005A0C0B">
        <w:rPr>
          <w:rFonts w:ascii="Times New Roman" w:hAnsi="Times New Roman" w:cs="Times New Roman"/>
        </w:rPr>
        <w:t>Wykonawca</w:t>
      </w:r>
      <w:r w:rsidRPr="005A0C0B">
        <w:rPr>
          <w:rFonts w:ascii="Times New Roman" w:hAnsi="Times New Roman" w:cs="Times New Roman"/>
          <w:b/>
        </w:rPr>
        <w:t xml:space="preserve"> </w:t>
      </w:r>
      <w:r w:rsidRPr="005A0C0B">
        <w:rPr>
          <w:rFonts w:ascii="Times New Roman" w:hAnsi="Times New Roman" w:cs="Times New Roman"/>
        </w:rPr>
        <w:t>zapewni</w:t>
      </w:r>
      <w:r w:rsidRPr="005A0C0B">
        <w:rPr>
          <w:rFonts w:ascii="Times New Roman" w:hAnsi="Times New Roman" w:cs="Times New Roman"/>
          <w:b/>
        </w:rPr>
        <w:t xml:space="preserve"> </w:t>
      </w:r>
      <w:r w:rsidRPr="005A0C0B">
        <w:rPr>
          <w:rFonts w:ascii="Times New Roman" w:hAnsi="Times New Roman" w:cs="Times New Roman"/>
        </w:rPr>
        <w:t>wykonanie czynności pomocniczych przy pacjencie na zlecenie personelu</w:t>
      </w:r>
      <w:r w:rsidR="008F4836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medycznego - przez sanitariuszy szpitalnych/opiekunów medycznych do których obowiązków należy;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 xml:space="preserve">-  Pomoc w transporcie chorych, przewożeniu chorych na oddziały szpitalne  oraz  do badań      diagnostycznych. 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  Wykonywanie toalety pacjenta, pomoc przy pielęgnacji chorego, zmianie  pozycji.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  Pomoc przy rozdawaniu posiłków  i  karmieniu chorych.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  Zmiana bielizny pościelowej i osobistej chorego.</w:t>
      </w:r>
    </w:p>
    <w:p w:rsidR="00680689" w:rsidRPr="005A0C0B" w:rsidRDefault="00680689" w:rsidP="00680689">
      <w:pPr>
        <w:pStyle w:val="Styl"/>
        <w:spacing w:line="276" w:lineRule="auto"/>
        <w:ind w:left="284" w:right="142" w:hanging="284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 Pomoc w zaspokajaniu potrzeb fizjologicznych pacjenta: podawanie basenów i kaczek, zmiana</w:t>
      </w:r>
      <w:r w:rsidR="005A0C0B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pampersa.</w:t>
      </w:r>
    </w:p>
    <w:p w:rsidR="00680689" w:rsidRPr="005A0C0B" w:rsidRDefault="00680689" w:rsidP="00680689">
      <w:pPr>
        <w:pStyle w:val="Styl"/>
        <w:spacing w:line="276" w:lineRule="auto"/>
        <w:ind w:left="284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 xml:space="preserve"> -  Transport materiału do/z centralnej sterylizacji.</w:t>
      </w:r>
    </w:p>
    <w:p w:rsidR="00680689" w:rsidRPr="005A0C0B" w:rsidRDefault="00680689" w:rsidP="00680689">
      <w:pPr>
        <w:pStyle w:val="Styl"/>
        <w:spacing w:line="276" w:lineRule="auto"/>
        <w:ind w:left="284" w:right="142" w:hanging="284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Przygotowywanie roztworów dezynfekcyjnych wraz z dokumentowaniem powyższej</w:t>
      </w:r>
      <w:r w:rsidRPr="005A0C0B">
        <w:rPr>
          <w:rFonts w:ascii="Times New Roman" w:hAnsi="Times New Roman" w:cs="Times New Roman"/>
        </w:rPr>
        <w:br/>
        <w:t>czynności.</w:t>
      </w:r>
    </w:p>
    <w:p w:rsidR="00680689" w:rsidRPr="005A0C0B" w:rsidRDefault="00680689" w:rsidP="00680689">
      <w:pPr>
        <w:pStyle w:val="Styl"/>
        <w:spacing w:line="276" w:lineRule="auto"/>
        <w:ind w:left="284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 xml:space="preserve"> - Znakowanie bielizny i pieluch, oraz okresowy  przegląd pod kątem widoczności oznakowań i stanu bielizny, a także przygotowanie do kasacji.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 Odbieranie wyników z pracowni diagnostycznych: EKG, USG, RTG.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 Mycie i dezynfekcja sprzętu medycznego zgodnie ze specyfiką danego oddziału.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-  Inne czynności pomocnicze wykonywane na zlecenie i pod nadzorem personelu  medycznego.</w:t>
      </w:r>
    </w:p>
    <w:p w:rsidR="00680689" w:rsidRPr="005A0C0B" w:rsidRDefault="00680689" w:rsidP="005A0C0B">
      <w:pPr>
        <w:pStyle w:val="Styl"/>
        <w:spacing w:line="276" w:lineRule="auto"/>
        <w:ind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 xml:space="preserve">          Powyższe czynności mają wykonywać osoby posiadające kwalifikac</w:t>
      </w:r>
      <w:r w:rsidR="005A0C0B" w:rsidRPr="005A0C0B">
        <w:rPr>
          <w:rFonts w:ascii="Times New Roman" w:hAnsi="Times New Roman" w:cs="Times New Roman"/>
        </w:rPr>
        <w:t xml:space="preserve">je sanitariusza szpitalnego/  </w:t>
      </w:r>
      <w:r w:rsidRPr="005A0C0B">
        <w:rPr>
          <w:rFonts w:ascii="Times New Roman" w:hAnsi="Times New Roman" w:cs="Times New Roman"/>
        </w:rPr>
        <w:t xml:space="preserve">opiekuna medycznego zgodnie z Rozporządzeniem. M.Z. z dn. 20 lipiec 2011r.  (Dz.U.2011 nr   </w:t>
      </w:r>
      <w:r w:rsidR="005A0C0B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151 poz.896).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30. Zamawiający wymaga przydzielenia na poszczególne oddziały do wykonywania  usług stałego</w:t>
      </w:r>
      <w:r w:rsidR="005A0C0B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personelu zapoznanego ze specyfiką oddziału. Wyjątkowo w przypadkach losowych</w:t>
      </w:r>
      <w:r w:rsidR="005A0C0B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po wcześniejszym uzgodnieniu z kierownictwem jednostki ( Pielęgniarka Oddziałowa,</w:t>
      </w:r>
      <w:r w:rsidR="005A0C0B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Kierownik</w:t>
      </w:r>
      <w:r w:rsidR="005A0C0B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komórki organizacyjnej),  możliwa będzie zmiana.  Każda osoba</w:t>
      </w:r>
      <w:r w:rsid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nowoprzyjęta</w:t>
      </w:r>
      <w:r w:rsid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do</w:t>
      </w:r>
      <w:r w:rsid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pracy</w:t>
      </w:r>
      <w:r w:rsid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przez</w:t>
      </w:r>
      <w:r w:rsid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okres jednego tygodnia ma pracować pod nadzorem  Kierownika  obiektu lub osoby przez niego wyznaczonej.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31.W przypadku nieobecności pracownika niezwłoczne uzupełnienie obsady - zastępstwo nie może polegać na przesunięciach pracowników i zmniejszenia stałej obsady personelu w innych komórkach.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lastRenderedPageBreak/>
        <w:t>32.Wykonawca zapewni usługę dezynfekcji przez zamgławianie na zlecenie Zespołu Kontroli</w:t>
      </w:r>
      <w:r w:rsidR="005A0C0B" w:rsidRPr="005A0C0B">
        <w:rPr>
          <w:rFonts w:ascii="Times New Roman" w:hAnsi="Times New Roman" w:cs="Times New Roman"/>
        </w:rPr>
        <w:t xml:space="preserve"> </w:t>
      </w:r>
      <w:r w:rsidRPr="005A0C0B">
        <w:rPr>
          <w:rFonts w:ascii="Times New Roman" w:hAnsi="Times New Roman" w:cs="Times New Roman"/>
        </w:rPr>
        <w:t>Zakażeń /urządzenie wraz ze środkami do fumigacji zapewnia Zamawiający./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 xml:space="preserve">33.Wykonawca zapewni na terenie obiektu osobę nadzorującą prawidłową realizację usługi    /Kierownik Obiektu/, od poniedziałku do piątku w godzinach od 7.00  do  15.00. 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 xml:space="preserve">      W razie nieobecności Kierownika zastępstwo zgłosić do osób nadzorujących Zamawiającego.</w:t>
      </w:r>
    </w:p>
    <w:p w:rsidR="00680689" w:rsidRPr="005A0C0B" w:rsidRDefault="00680689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  <w:r w:rsidRPr="005A0C0B">
        <w:rPr>
          <w:rFonts w:ascii="Times New Roman" w:hAnsi="Times New Roman" w:cs="Times New Roman"/>
        </w:rPr>
        <w:t>34. Wykonawca zapewni komunikację między pracownikami w godzinach nocnych ( telefony komórkowe)</w:t>
      </w:r>
    </w:p>
    <w:p w:rsidR="005A0C0B" w:rsidRPr="005A0C0B" w:rsidRDefault="005A0C0B" w:rsidP="00680689">
      <w:pPr>
        <w:pStyle w:val="Styl"/>
        <w:spacing w:line="276" w:lineRule="auto"/>
        <w:ind w:left="360" w:right="142" w:hanging="360"/>
        <w:jc w:val="both"/>
        <w:rPr>
          <w:rFonts w:ascii="Times New Roman" w:hAnsi="Times New Roman" w:cs="Times New Roman"/>
        </w:rPr>
      </w:pPr>
    </w:p>
    <w:p w:rsidR="00680689" w:rsidRPr="005A0C0B" w:rsidRDefault="00680689" w:rsidP="00680689">
      <w:pPr>
        <w:suppressAutoHyphens w:val="0"/>
        <w:spacing w:line="360" w:lineRule="auto"/>
        <w:ind w:right="-142"/>
        <w:jc w:val="both"/>
        <w:rPr>
          <w:b/>
          <w:lang w:eastAsia="pl-PL"/>
        </w:rPr>
      </w:pPr>
      <w:r w:rsidRPr="005A0C0B">
        <w:rPr>
          <w:b/>
          <w:lang w:eastAsia="pl-PL"/>
        </w:rPr>
        <w:t xml:space="preserve"> C. Pracownik Wykonawcy jest zobowiązany do: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 xml:space="preserve">zachowania reżimu sanitarnego w zakresie stosowanych metod i procedur utrzymania czystości ustalonych przez Zamawiającego, jak również stosowanego sprzętu i narzędzi do sprzątania, 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 xml:space="preserve">umieszczania znaków ostrzegających o śliskiej nawierzchni każdorazowo podczas mycia, czyszczenia  itp. zabiegów doprowadzających do powstania śliskiej nawierzchni. Znaki należy umieszczać w ilości gwarantującej ich widoczność z wszystkich możliwych dojść do obszaru poddawanego w/w zabiegom. Minimalne oznakowanie prostego odcinka o długości </w:t>
      </w:r>
      <w:smartTag w:uri="urn:schemas-microsoft-com:office:smarttags" w:element="metricconverter">
        <w:smartTagPr>
          <w:attr w:name="ProductID" w:val="10 m"/>
        </w:smartTagPr>
        <w:r w:rsidRPr="005A0C0B">
          <w:t>10 m</w:t>
        </w:r>
      </w:smartTag>
      <w:r w:rsidRPr="005A0C0B">
        <w:t xml:space="preserve"> wynosi: jeden znak na początku odcinka, drugi znak na końcu odcinka,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używania środków ochrony osobistej: fartuchy jednorazowego użytku, maseczki, czepki, gogle, rękawice – stosownie do zagrożenia,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 xml:space="preserve">noszenia jednolitego, estetycznego ubioru i identyfikatorów, a dodatkowo do wydawania posiłków   jednorazowych fartuchów, rękawiczek foliowych  oraz czepków,  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zgłaszania każdego opuszczenia stanowiska pracy Pielęgniarce Oddziałowej/Koordynującej lub dyżurnej, informując o celu wyjścia i przypuszczalnym terminie powrotu,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pomocy pielęgniarkom przy transporcie chorego,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  <w:tab w:val="num" w:pos="284"/>
        </w:tabs>
        <w:suppressAutoHyphens w:val="0"/>
        <w:spacing w:line="276" w:lineRule="auto"/>
        <w:ind w:left="360" w:right="142"/>
        <w:jc w:val="both"/>
      </w:pPr>
      <w:r w:rsidRPr="005A0C0B">
        <w:t xml:space="preserve"> zapewnienie monitoringu i stałego uzupełniania dozowników w mydło , środek dezynfekujący, papier toaletowy, ręczniki papierowe,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  <w:tab w:val="num" w:pos="284"/>
        </w:tabs>
        <w:suppressAutoHyphens w:val="0"/>
        <w:spacing w:line="276" w:lineRule="auto"/>
        <w:ind w:left="360" w:right="142"/>
        <w:jc w:val="both"/>
      </w:pPr>
      <w:r w:rsidRPr="005A0C0B">
        <w:t xml:space="preserve"> reagowania na sytuacje wyjątkowe zgłaszane przez pacjentów i niezwłoczne poinformowanie o tym personelu oddziału,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usuwania, mycia i dezynfekcji basenów, kaczek, miedniczek do mycia pacjenta,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  <w:tab w:val="num" w:pos="284"/>
        </w:tabs>
        <w:suppressAutoHyphens w:val="0"/>
        <w:spacing w:line="276" w:lineRule="auto"/>
        <w:ind w:left="360" w:right="142"/>
        <w:jc w:val="both"/>
      </w:pPr>
      <w:r w:rsidRPr="005A0C0B">
        <w:t>zmiany bielizny pościelowej,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  <w:tab w:val="num" w:pos="284"/>
        </w:tabs>
        <w:suppressAutoHyphens w:val="0"/>
        <w:spacing w:line="276" w:lineRule="auto"/>
        <w:ind w:left="360" w:right="142"/>
        <w:jc w:val="both"/>
      </w:pPr>
      <w:r w:rsidRPr="005A0C0B">
        <w:t>przekazania brudnej i odbiór czystej bielizny,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zdejmowania, mycia i wieszania umytych lamp,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 xml:space="preserve">nadzoru nad czystością toalet / przy poradniach monitorowanie co 1 godzinę/,    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 xml:space="preserve">opisywania wszystkich worków z odpadami zgodnie z obowiązującymi przepisami, 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zakładania worków  na odpady i zamykania z wykorzystaniem opasek zaciskowych,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 xml:space="preserve">nabłyszczanie podłóg środkiem uzgodnionym z Zamawiającym ( rodzaje podłóg występujących u Zamawiającego: płytki podłogowe ceramiczne, wykładzina zgrzewalna PCV, płytki PCV, lastriko, wykładziny homogeniczne - </w:t>
      </w:r>
      <w:proofErr w:type="spellStart"/>
      <w:r w:rsidRPr="005A0C0B">
        <w:t>Tarkett</w:t>
      </w:r>
      <w:proofErr w:type="spellEnd"/>
      <w:r w:rsidRPr="005A0C0B">
        <w:t xml:space="preserve"> ),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utrzymania w stałej czystości żaluzji i rolet  we wszystkich jednostkach i komórkach,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lastRenderedPageBreak/>
        <w:t>pomocy pielęgniarce w toalecie pośmiertnej i transporcie zwłok do pomieszczenia pro-</w:t>
      </w:r>
      <w:proofErr w:type="spellStart"/>
      <w:r w:rsidRPr="005A0C0B">
        <w:t>morte</w:t>
      </w:r>
      <w:proofErr w:type="spellEnd"/>
      <w:r w:rsidRPr="005A0C0B">
        <w:t xml:space="preserve"> od poniedziałku do niedzieli - całą dobę oraz mycie i dezynfekcja wózków na zwłoki po każdym użyciu oraz windy po transporcie zwłok,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zgłaszania w godzinach popołudniowych i nocnych wszelkich zauważonych awarii pielęgniarce dyżurnej w oddziale oraz kierownikowi firmy sprzątającej,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>przestrzegania wszelkich obowiązujących w SPZOZ w Myślenicach przepisów, standardów, procedur, instrukcji,</w:t>
      </w:r>
    </w:p>
    <w:p w:rsidR="00680689" w:rsidRPr="005A0C0B" w:rsidRDefault="00680689" w:rsidP="00680689">
      <w:pPr>
        <w:numPr>
          <w:ilvl w:val="0"/>
          <w:numId w:val="6"/>
        </w:numPr>
        <w:tabs>
          <w:tab w:val="clear" w:pos="480"/>
        </w:tabs>
        <w:suppressAutoHyphens w:val="0"/>
        <w:spacing w:line="276" w:lineRule="auto"/>
        <w:ind w:left="360" w:right="142"/>
        <w:jc w:val="both"/>
      </w:pPr>
      <w:r w:rsidRPr="005A0C0B">
        <w:t xml:space="preserve">posiadania dopuszczenia do pracy przez lekarza Medycyny Pracy oraz udokumentowanych szkoleń przed przystąpieniem do pracy oraz szkoleń okresowych w zakresie: </w:t>
      </w:r>
    </w:p>
    <w:p w:rsidR="00680689" w:rsidRPr="005A0C0B" w:rsidRDefault="00680689" w:rsidP="00680689">
      <w:pPr>
        <w:numPr>
          <w:ilvl w:val="0"/>
          <w:numId w:val="13"/>
        </w:numPr>
        <w:tabs>
          <w:tab w:val="clear" w:pos="720"/>
          <w:tab w:val="num" w:pos="284"/>
          <w:tab w:val="num" w:pos="851"/>
        </w:tabs>
        <w:suppressAutoHyphens w:val="0"/>
        <w:spacing w:line="276" w:lineRule="auto"/>
        <w:ind w:left="360" w:right="142"/>
        <w:jc w:val="both"/>
      </w:pPr>
      <w:r w:rsidRPr="005A0C0B">
        <w:t>Przygotowania rąk do pracy /zasada ,,nic poniżej łokcia”/ jako podstawowej czynności zapobiegającej rozprzestrzenianiu się zakażeń szpitalnych.</w:t>
      </w:r>
    </w:p>
    <w:p w:rsidR="00680689" w:rsidRPr="005A0C0B" w:rsidRDefault="00680689" w:rsidP="00680689">
      <w:pPr>
        <w:numPr>
          <w:ilvl w:val="0"/>
          <w:numId w:val="13"/>
        </w:numPr>
        <w:tabs>
          <w:tab w:val="clear" w:pos="720"/>
          <w:tab w:val="num" w:pos="284"/>
          <w:tab w:val="num" w:pos="851"/>
        </w:tabs>
        <w:suppressAutoHyphens w:val="0"/>
        <w:spacing w:line="276" w:lineRule="auto"/>
        <w:ind w:left="360" w:right="142"/>
        <w:jc w:val="both"/>
      </w:pPr>
      <w:r w:rsidRPr="005A0C0B">
        <w:t>Ekspozycji zawodowej.</w:t>
      </w:r>
    </w:p>
    <w:p w:rsidR="00680689" w:rsidRPr="005A0C0B" w:rsidRDefault="00680689" w:rsidP="00680689">
      <w:pPr>
        <w:numPr>
          <w:ilvl w:val="0"/>
          <w:numId w:val="13"/>
        </w:numPr>
        <w:tabs>
          <w:tab w:val="clear" w:pos="720"/>
          <w:tab w:val="num" w:pos="284"/>
          <w:tab w:val="num" w:pos="851"/>
        </w:tabs>
        <w:suppressAutoHyphens w:val="0"/>
        <w:spacing w:line="276" w:lineRule="auto"/>
        <w:ind w:left="360" w:right="142"/>
        <w:jc w:val="both"/>
      </w:pPr>
      <w:r w:rsidRPr="005A0C0B">
        <w:t xml:space="preserve">Postępowania z materiałem zakaźnym. </w:t>
      </w:r>
    </w:p>
    <w:p w:rsidR="00680689" w:rsidRPr="005A0C0B" w:rsidRDefault="00680689" w:rsidP="00680689">
      <w:pPr>
        <w:numPr>
          <w:ilvl w:val="0"/>
          <w:numId w:val="13"/>
        </w:numPr>
        <w:tabs>
          <w:tab w:val="clear" w:pos="720"/>
          <w:tab w:val="num" w:pos="284"/>
          <w:tab w:val="num" w:pos="851"/>
        </w:tabs>
        <w:suppressAutoHyphens w:val="0"/>
        <w:spacing w:line="276" w:lineRule="auto"/>
        <w:ind w:left="360" w:right="142"/>
        <w:jc w:val="both"/>
      </w:pPr>
      <w:r w:rsidRPr="005A0C0B">
        <w:t>Technologii sprzątania i utrzymania czystości w pomieszczeniach szpitalnych.</w:t>
      </w:r>
    </w:p>
    <w:p w:rsidR="00680689" w:rsidRPr="005A0C0B" w:rsidRDefault="00680689" w:rsidP="00680689">
      <w:pPr>
        <w:tabs>
          <w:tab w:val="num" w:pos="1068"/>
        </w:tabs>
        <w:spacing w:line="276" w:lineRule="auto"/>
        <w:ind w:left="360" w:right="142" w:hanging="360"/>
        <w:jc w:val="both"/>
      </w:pPr>
    </w:p>
    <w:p w:rsidR="00680689" w:rsidRPr="005A0C0B" w:rsidRDefault="00680689" w:rsidP="00680689">
      <w:pPr>
        <w:suppressAutoHyphens w:val="0"/>
        <w:spacing w:line="360" w:lineRule="auto"/>
        <w:ind w:left="360" w:right="142" w:hanging="360"/>
        <w:jc w:val="both"/>
        <w:rPr>
          <w:b/>
          <w:lang w:eastAsia="pl-PL"/>
        </w:rPr>
      </w:pPr>
      <w:r w:rsidRPr="005A0C0B">
        <w:rPr>
          <w:b/>
          <w:lang w:eastAsia="pl-PL"/>
        </w:rPr>
        <w:t>D. Wykonawca ponosi odpowiedzialność za:</w:t>
      </w:r>
    </w:p>
    <w:p w:rsidR="007F2D58" w:rsidRDefault="00680689" w:rsidP="00A520D1">
      <w:pPr>
        <w:tabs>
          <w:tab w:val="num" w:pos="284"/>
          <w:tab w:val="num" w:pos="567"/>
        </w:tabs>
        <w:suppressAutoHyphens w:val="0"/>
        <w:spacing w:line="276" w:lineRule="auto"/>
        <w:ind w:left="284" w:right="142" w:hanging="284"/>
        <w:jc w:val="both"/>
      </w:pPr>
      <w:r w:rsidRPr="005A0C0B">
        <w:t>1.</w:t>
      </w:r>
      <w:r w:rsidR="00A520D1">
        <w:t xml:space="preserve"> </w:t>
      </w:r>
      <w:r w:rsidRPr="005A0C0B">
        <w:t xml:space="preserve">jakość świadczonych usług oraz za ich wykonanie zgodnie z obowiązującymi  przepisami, </w:t>
      </w:r>
    </w:p>
    <w:p w:rsidR="00680689" w:rsidRPr="005A0C0B" w:rsidRDefault="007F2D58" w:rsidP="00A520D1">
      <w:pPr>
        <w:tabs>
          <w:tab w:val="num" w:pos="284"/>
          <w:tab w:val="num" w:pos="567"/>
        </w:tabs>
        <w:suppressAutoHyphens w:val="0"/>
        <w:spacing w:line="276" w:lineRule="auto"/>
        <w:ind w:left="284" w:right="142" w:hanging="284"/>
        <w:jc w:val="both"/>
      </w:pPr>
      <w:r>
        <w:t>2</w:t>
      </w:r>
      <w:r w:rsidR="00680689" w:rsidRPr="005A0C0B">
        <w:t xml:space="preserve">wyniki badań mikrobiologicznych, (w razie nieskutecznej dezynfekcji </w:t>
      </w:r>
      <w:r w:rsidR="00A520D1">
        <w:t xml:space="preserve">powtórna dezynfekcja </w:t>
      </w:r>
      <w:r w:rsidR="00680689" w:rsidRPr="005A0C0B">
        <w:t>i dodatkowe badania),</w:t>
      </w:r>
    </w:p>
    <w:p w:rsidR="00680689" w:rsidRPr="005A0C0B" w:rsidRDefault="007F2D58" w:rsidP="00A520D1">
      <w:pPr>
        <w:tabs>
          <w:tab w:val="num" w:pos="284"/>
        </w:tabs>
        <w:suppressAutoHyphens w:val="0"/>
        <w:spacing w:line="276" w:lineRule="auto"/>
        <w:ind w:left="284" w:right="142" w:hanging="284"/>
        <w:jc w:val="both"/>
      </w:pPr>
      <w:r>
        <w:t>3</w:t>
      </w:r>
      <w:r w:rsidR="00680689" w:rsidRPr="005A0C0B">
        <w:t>.</w:t>
      </w:r>
      <w:r w:rsidR="00A520D1">
        <w:t xml:space="preserve"> </w:t>
      </w:r>
      <w:r w:rsidR="00680689" w:rsidRPr="005A0C0B">
        <w:t>szkody w mieniu i na osobach, powstałe w wyniku czynu niedozwolonego, z tytułu nie wykonania lub nienależytego wykonania obowiązków określonych w umowie i w załącznikach chyba, że niewykonanie lub nienależyte wykonanie jest następstwem okoliczności, za które Wykonawca nie ponosi odpowiedzialności.</w:t>
      </w:r>
    </w:p>
    <w:p w:rsidR="00680689" w:rsidRPr="005A0C0B" w:rsidRDefault="007F2D58" w:rsidP="00A520D1">
      <w:pPr>
        <w:pStyle w:val="Tekstpodstawowy2"/>
        <w:tabs>
          <w:tab w:val="num" w:pos="284"/>
        </w:tabs>
        <w:spacing w:line="276" w:lineRule="auto"/>
        <w:ind w:left="284" w:right="142" w:hanging="644"/>
        <w:jc w:val="both"/>
      </w:pPr>
      <w:r>
        <w:t xml:space="preserve">      </w:t>
      </w:r>
      <w:r w:rsidR="00A520D1">
        <w:t xml:space="preserve"> </w:t>
      </w:r>
      <w:r w:rsidR="00680689" w:rsidRPr="005A0C0B">
        <w:t>W ramach odpowiedzialności za wykonywane usługi Wykonawca płaci kary za nieprzestrzeganie przepisów sanitarno - epidemiologicznych, BHP, P/</w:t>
      </w:r>
      <w:proofErr w:type="spellStart"/>
      <w:r w:rsidR="00680689" w:rsidRPr="005A0C0B">
        <w:t>poż</w:t>
      </w:r>
      <w:proofErr w:type="spellEnd"/>
      <w:r w:rsidR="00680689" w:rsidRPr="005A0C0B">
        <w:t xml:space="preserve">., nakładanych przez uprawnione służby. Również w momencie dodatnich wyników z posiewów czystościowych, Wykonawca będzie obciążony kosztami tych badań, dodatkowej dezynfekcji i badań kontrolnych. </w:t>
      </w:r>
    </w:p>
    <w:p w:rsidR="00680689" w:rsidRPr="005A0C0B" w:rsidRDefault="00680689" w:rsidP="00680689">
      <w:pPr>
        <w:suppressAutoHyphens w:val="0"/>
        <w:spacing w:line="276" w:lineRule="auto"/>
        <w:ind w:right="142"/>
        <w:jc w:val="both"/>
        <w:rPr>
          <w:b/>
          <w:bCs/>
          <w:lang w:eastAsia="pl-PL"/>
        </w:rPr>
      </w:pPr>
    </w:p>
    <w:p w:rsidR="00680689" w:rsidRPr="005A0C0B" w:rsidRDefault="00680689" w:rsidP="00680689">
      <w:pPr>
        <w:rPr>
          <w:b/>
          <w:bCs/>
          <w:lang w:eastAsia="pl-PL"/>
        </w:rPr>
      </w:pPr>
      <w:r w:rsidRPr="005A0C0B">
        <w:rPr>
          <w:b/>
          <w:bCs/>
          <w:lang w:eastAsia="pl-PL"/>
        </w:rPr>
        <w:t>E. Warunki dodatkowe:</w:t>
      </w:r>
    </w:p>
    <w:p w:rsidR="00680689" w:rsidRPr="005A0C0B" w:rsidRDefault="00680689" w:rsidP="00680689">
      <w:pPr>
        <w:suppressAutoHyphens w:val="0"/>
        <w:spacing w:line="276" w:lineRule="auto"/>
        <w:ind w:left="1080" w:right="142"/>
        <w:jc w:val="both"/>
        <w:rPr>
          <w:b/>
          <w:u w:val="single"/>
          <w:lang w:eastAsia="pl-PL"/>
        </w:rPr>
      </w:pPr>
    </w:p>
    <w:p w:rsidR="00680689" w:rsidRPr="005A0C0B" w:rsidRDefault="00680689" w:rsidP="00680689">
      <w:pPr>
        <w:suppressAutoHyphens w:val="0"/>
        <w:spacing w:line="276" w:lineRule="auto"/>
        <w:ind w:left="-142" w:right="142" w:hanging="142"/>
        <w:jc w:val="both"/>
        <w:rPr>
          <w:b/>
          <w:u w:val="single"/>
          <w:lang w:eastAsia="pl-PL"/>
        </w:rPr>
      </w:pPr>
      <w:r w:rsidRPr="005A0C0B">
        <w:rPr>
          <w:b/>
          <w:lang w:eastAsia="pl-PL"/>
        </w:rPr>
        <w:t>1</w:t>
      </w:r>
      <w:r w:rsidRPr="005A0C0B">
        <w:rPr>
          <w:lang w:eastAsia="pl-PL"/>
        </w:rPr>
        <w:t xml:space="preserve">. </w:t>
      </w:r>
      <w:r w:rsidRPr="005A0C0B">
        <w:rPr>
          <w:b/>
          <w:lang w:eastAsia="pl-PL"/>
        </w:rPr>
        <w:t>Środki zapewniane przez Wykonawcę:</w:t>
      </w:r>
    </w:p>
    <w:p w:rsidR="00680689" w:rsidRPr="005A0C0B" w:rsidRDefault="00680689" w:rsidP="00680689">
      <w:pPr>
        <w:spacing w:line="276" w:lineRule="auto"/>
        <w:ind w:left="-142" w:right="142" w:hanging="142"/>
        <w:jc w:val="both"/>
      </w:pPr>
      <w:r w:rsidRPr="005A0C0B">
        <w:t>Środki myjąco-czyszczące do powierzchni (wyłącznie w oryginalnych opakowaniach)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-142" w:right="142" w:hanging="142"/>
        <w:jc w:val="both"/>
      </w:pPr>
      <w:r w:rsidRPr="005A0C0B">
        <w:t xml:space="preserve"> Środki zapachowe.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>Detergenty do mycia  urządzeń sanitarnych, ekranów monitorów, powierzchni ze stali nierdzewnej.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 xml:space="preserve">Ręczniki jednorazowe dobrej jakości, nie pylące, w rolkach - białe, dwuwarstwowe i składane „Z”-posiadające następujące cechy: kolor biały ( białość min 75%), gramatura min 34g/m², dopasowane do wielkości  podajników, bez zapachu, łatwość wyjmowania pojedynczych sztuk z podajnika     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lastRenderedPageBreak/>
        <w:t>Papier toaletowy, dwuwarstwowy, biały, dobrej jakości miękki, dopasowany do wielkości  podajników, gramatura min 34g/m²,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Szczotki do WC, przy każdej misce ustępowej.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Prześcieradła jednorazowe w Pokojach zabiegowych i Poradniach Specjalistycznych.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Środki do mycia naczyń.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 xml:space="preserve">Środki do zmywarek (sól, </w:t>
      </w:r>
      <w:proofErr w:type="spellStart"/>
      <w:r w:rsidRPr="005A0C0B">
        <w:t>nabłyszczacz</w:t>
      </w:r>
      <w:proofErr w:type="spellEnd"/>
      <w:r w:rsidRPr="005A0C0B">
        <w:t>, tabletki – zgodne z wymaganiami producenta).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Worki niebieskie grube na brudną niezakaźną bieliznę.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Worki czerwone na bieliznę i odpady zakaźne (grube) (35l. 60l. 120l.).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Worki czarne(35l. 60l. 120l.).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Worki białe na pościel czystą.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line="276" w:lineRule="auto"/>
        <w:ind w:left="0" w:right="142" w:hanging="284"/>
        <w:jc w:val="both"/>
      </w:pPr>
      <w:r w:rsidRPr="005A0C0B">
        <w:t>Każdy worek musi być opisany kodem odpadu i znakiem komórki organizacyjnej, jakość worków odpowiadająca wymogom zawartym w aktualnym Rozporządzeniu M. Z. w sprawie szczegółowego sposobu postępowania z odpadami medycznymi.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>Ściereczki w czterech  kolorach oraz ściereczki jednorazowego użytku  dopuszczone do sprzątania i dezynfekcji w pomieszczeniach szpitalnych suche.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>Sprzęt do wykonywania usługi nie starszy niż 5 lat ( stan techniczny wózków do sprzątania pozwalający na przeprowadzenie prawidłowego procesu mycia i dezynfekcji).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 xml:space="preserve">Nakładki na </w:t>
      </w:r>
      <w:proofErr w:type="spellStart"/>
      <w:r w:rsidRPr="005A0C0B">
        <w:t>mopy</w:t>
      </w:r>
      <w:proofErr w:type="spellEnd"/>
      <w:r w:rsidRPr="005A0C0B">
        <w:t xml:space="preserve"> w ilości zgodnej z zasadą  „</w:t>
      </w:r>
      <w:proofErr w:type="spellStart"/>
      <w:r w:rsidRPr="005A0C0B">
        <w:t>mopa</w:t>
      </w:r>
      <w:proofErr w:type="spellEnd"/>
      <w:r w:rsidRPr="005A0C0B">
        <w:t xml:space="preserve">  jednego kontaktu”- dostosowane do rodzaju powierzchni.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>Profesjonalne maszyny zabezpieczające prawidłowe wykonanie usługi  - nie starszy niż 5 lat.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 xml:space="preserve">Maty </w:t>
      </w:r>
      <w:proofErr w:type="spellStart"/>
      <w:r w:rsidRPr="005A0C0B">
        <w:t>wycieraczkowe</w:t>
      </w:r>
      <w:proofErr w:type="spellEnd"/>
      <w:r w:rsidRPr="005A0C0B">
        <w:t xml:space="preserve"> przy każdym wejściu.</w:t>
      </w:r>
    </w:p>
    <w:p w:rsidR="00680689" w:rsidRPr="005A0C0B" w:rsidRDefault="00680689" w:rsidP="00680689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0" w:right="142" w:hanging="284"/>
        <w:jc w:val="both"/>
      </w:pPr>
      <w:r w:rsidRPr="005A0C0B">
        <w:t>Dodatkowe dezynfekcje podyktowane nieprzestrzeganiem odpowiednich zasad sprzątania poparte badaniami mikrobiologicznymi - na wniosek Zespołu ds. Kontroli Zakażeń Szpitalnych.</w:t>
      </w:r>
    </w:p>
    <w:p w:rsidR="00680689" w:rsidRPr="00A520D1" w:rsidRDefault="00680689" w:rsidP="00680689">
      <w:pPr>
        <w:suppressAutoHyphens w:val="0"/>
        <w:spacing w:line="276" w:lineRule="auto"/>
        <w:ind w:left="-284" w:right="142"/>
        <w:jc w:val="both"/>
        <w:rPr>
          <w:b/>
          <w:color w:val="FF0000"/>
          <w:lang w:eastAsia="pl-PL"/>
        </w:rPr>
      </w:pPr>
      <w:r w:rsidRPr="005A0C0B">
        <w:t xml:space="preserve">Wykonawca przedstawi pełną listę środków myjących, które będą stosowane podczas wykonywania usługi. Dobór i przeznaczenie środków musi być uzgodnione i zaakceptowane przez Zespół ds. Kontroli Zakażeń Szpitalnych. </w:t>
      </w:r>
      <w:r w:rsidRPr="005A0C0B">
        <w:rPr>
          <w:lang w:eastAsia="pl-PL"/>
        </w:rPr>
        <w:t xml:space="preserve">Ulotki informacyjne, karty charakterystyki   preparatów stosowanych przez Wykonawcę powinny być przekazane  </w:t>
      </w:r>
      <w:r w:rsidR="00A520D1" w:rsidRPr="00A520D1">
        <w:rPr>
          <w:b/>
          <w:color w:val="FF0000"/>
          <w:lang w:eastAsia="pl-PL"/>
        </w:rPr>
        <w:t>przed zawarciem Umowy</w:t>
      </w:r>
      <w:r w:rsidRPr="00A520D1">
        <w:rPr>
          <w:b/>
          <w:color w:val="FF0000"/>
          <w:lang w:eastAsia="pl-PL"/>
        </w:rPr>
        <w:t xml:space="preserve"> oraz uzupełniane na bieżąco.</w:t>
      </w:r>
    </w:p>
    <w:p w:rsidR="00680689" w:rsidRPr="005A0C0B" w:rsidRDefault="00680689" w:rsidP="00680689">
      <w:pPr>
        <w:suppressAutoHyphens w:val="0"/>
        <w:spacing w:line="276" w:lineRule="auto"/>
        <w:ind w:left="-284" w:right="142"/>
        <w:jc w:val="both"/>
        <w:rPr>
          <w:lang w:eastAsia="pl-PL"/>
        </w:rPr>
      </w:pPr>
    </w:p>
    <w:p w:rsidR="00680689" w:rsidRPr="005A0C0B" w:rsidRDefault="00680689" w:rsidP="00680689">
      <w:pPr>
        <w:suppressAutoHyphens w:val="0"/>
        <w:autoSpaceDE w:val="0"/>
        <w:autoSpaceDN w:val="0"/>
        <w:adjustRightInd w:val="0"/>
        <w:spacing w:line="276" w:lineRule="auto"/>
        <w:ind w:right="142" w:hanging="284"/>
        <w:jc w:val="both"/>
        <w:rPr>
          <w:b/>
          <w:bCs/>
          <w:lang w:eastAsia="pl-PL"/>
        </w:rPr>
      </w:pPr>
      <w:r w:rsidRPr="005A0C0B">
        <w:rPr>
          <w:lang w:eastAsia="pl-PL"/>
        </w:rPr>
        <w:t xml:space="preserve">  </w:t>
      </w:r>
      <w:r w:rsidRPr="005A0C0B">
        <w:rPr>
          <w:b/>
          <w:bCs/>
          <w:lang w:eastAsia="pl-PL"/>
        </w:rPr>
        <w:t>2. Kontrola wykonywanych usług;</w:t>
      </w:r>
    </w:p>
    <w:p w:rsidR="00680689" w:rsidRPr="005A0C0B" w:rsidRDefault="00680689" w:rsidP="00680689">
      <w:pPr>
        <w:suppressAutoHyphens w:val="0"/>
        <w:autoSpaceDE w:val="0"/>
        <w:autoSpaceDN w:val="0"/>
        <w:adjustRightInd w:val="0"/>
        <w:spacing w:line="276" w:lineRule="auto"/>
        <w:ind w:right="142" w:hanging="284"/>
        <w:jc w:val="both"/>
        <w:rPr>
          <w:b/>
          <w:bCs/>
          <w:lang w:eastAsia="pl-PL"/>
        </w:rPr>
      </w:pP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  <w:rPr>
          <w:b/>
          <w:bCs/>
        </w:rPr>
      </w:pPr>
      <w:r w:rsidRPr="005A0C0B">
        <w:rPr>
          <w:kern w:val="2"/>
        </w:rPr>
        <w:t>Zamawiający zastrzega sobie prawo kontroli wykonywanych czynności bez ograniczeń w każdym czasie.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>a) Bieżącą kontrolę komórek organizacyjnych przeprowadzają pielęgniarki oddziałowe i/lub</w:t>
      </w:r>
      <w:r w:rsidRPr="005A0C0B">
        <w:br/>
        <w:t xml:space="preserve">      kierownicy  poszczególnych komórek organizacyjnych Szpitala.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>b)  Okresową kontrolę higieny Szpitala przeprowadzają: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 xml:space="preserve">    - Pielęgniarka Epidemiologiczna,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 xml:space="preserve">    - Pielęgniarka Naczelna,  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 xml:space="preserve">    - inne uprawnione przez Dyrekcję Szpitala osoby.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>c) Zamawiający zastrzega sobie prawo do wyrywkowych kontroli mikrobiologicznych    świadczonych usług. Badania mikrobiologiczne mogą być pobierane ze wszystkich powierzchni podlegających dezynfekcji, jak również rąk personelu.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  <w:rPr>
          <w:kern w:val="2"/>
        </w:rPr>
      </w:pPr>
      <w:r w:rsidRPr="005A0C0B">
        <w:lastRenderedPageBreak/>
        <w:t>d) W przypadku dodatnich wyników z posiewów czystościowych, Wykonawca będzie obciążony   kosztami badań, dodatkowej dezynfekcji i badań kontrolnych.</w:t>
      </w:r>
      <w:r w:rsidRPr="005A0C0B">
        <w:rPr>
          <w:kern w:val="2"/>
        </w:rPr>
        <w:tab/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 xml:space="preserve">e) Zamawiający zastrzega sobie prawo do kontroli stanu czystości wszystkich powierzchni,      materiałów i urządzeń służących do utrzymania czystości, w szczególności zestawów myjących,  materiałów eksploatacyjnych (ściereczki, </w:t>
      </w:r>
      <w:proofErr w:type="spellStart"/>
      <w:r w:rsidRPr="005A0C0B">
        <w:t>mopy</w:t>
      </w:r>
      <w:proofErr w:type="spellEnd"/>
      <w:r w:rsidRPr="005A0C0B">
        <w:t>), itp.</w:t>
      </w:r>
    </w:p>
    <w:p w:rsidR="00680689" w:rsidRPr="005A0C0B" w:rsidRDefault="00680689" w:rsidP="00680689">
      <w:pPr>
        <w:autoSpaceDE w:val="0"/>
        <w:autoSpaceDN w:val="0"/>
        <w:adjustRightInd w:val="0"/>
        <w:spacing w:line="276" w:lineRule="auto"/>
        <w:ind w:right="142"/>
        <w:jc w:val="both"/>
      </w:pPr>
      <w:r w:rsidRPr="005A0C0B">
        <w:t>f) Zamawiający zastrzega sobie prawo do kontroli środków zabezpieczonych do wykonania usługi znajdujących się w magazynie Wykonawcy na terenie Zamawiającego ( kontrole w obecności Kierownika Obiektu).</w:t>
      </w:r>
    </w:p>
    <w:p w:rsidR="00680689" w:rsidRPr="005A0C0B" w:rsidRDefault="00680689" w:rsidP="00680689">
      <w:pPr>
        <w:widowControl w:val="0"/>
        <w:jc w:val="both"/>
        <w:textAlignment w:val="baseline"/>
        <w:rPr>
          <w:kern w:val="2"/>
        </w:rPr>
      </w:pPr>
      <w:r w:rsidRPr="005A0C0B">
        <w:rPr>
          <w:kern w:val="2"/>
        </w:rPr>
        <w:t xml:space="preserve">g) Z planowanych i doraźnych kontroli sporządzone będą „Protokoły </w:t>
      </w:r>
      <w:r w:rsidR="00A520D1">
        <w:rPr>
          <w:kern w:val="2"/>
        </w:rPr>
        <w:t xml:space="preserve">kontroli wykonania usługi  </w:t>
      </w:r>
      <w:r w:rsidRPr="005A0C0B">
        <w:rPr>
          <w:kern w:val="2"/>
        </w:rPr>
        <w:t xml:space="preserve"> utrzymania czystości”. Zamawiający dopuszcza również inne formy dokumentowania wyników   kontroli np. notatka służbowa.</w:t>
      </w:r>
    </w:p>
    <w:p w:rsidR="00680689" w:rsidRPr="005A0C0B" w:rsidRDefault="007F2D58" w:rsidP="00680689">
      <w:pPr>
        <w:widowControl w:val="0"/>
        <w:jc w:val="both"/>
        <w:textAlignment w:val="baseline"/>
        <w:rPr>
          <w:kern w:val="2"/>
        </w:rPr>
      </w:pPr>
      <w:r>
        <w:rPr>
          <w:kern w:val="2"/>
        </w:rPr>
        <w:t>h</w:t>
      </w:r>
      <w:r w:rsidR="00680689" w:rsidRPr="005A0C0B">
        <w:rPr>
          <w:kern w:val="2"/>
        </w:rPr>
        <w:t>) Metoda oceny usług utrzymania czystości: Ocena stanu sanitarno - higienicznego będzie      prowadzona w skali punktowej, po zakończeniu kontroli punkty będą sumowane. Wyrazy tak/nie      zawarte w protokołach stanowią kryteria oceny, każda wymieniona pozycja jest oceniana w     systemie 0 lub 1 punkt, w zależności od spełnienia danych wymagań. „Nie” odpowiada 0 pkt,     „tak” odpowiada 1 pkt. Jeżeli któraś z wymienionych pozycji nie dotyczy kontrolowanego     pomieszczenia, w miejsce punktacji będzie wpisane określenie ND (nie dotyczy).</w:t>
      </w:r>
    </w:p>
    <w:p w:rsidR="00680689" w:rsidRPr="005A0C0B" w:rsidRDefault="007F2D58" w:rsidP="00680689">
      <w:pPr>
        <w:widowControl w:val="0"/>
        <w:jc w:val="both"/>
        <w:textAlignment w:val="baseline"/>
        <w:rPr>
          <w:kern w:val="2"/>
        </w:rPr>
      </w:pPr>
      <w:r>
        <w:rPr>
          <w:kern w:val="2"/>
        </w:rPr>
        <w:t>i</w:t>
      </w:r>
      <w:r w:rsidR="00680689" w:rsidRPr="005A0C0B">
        <w:rPr>
          <w:kern w:val="2"/>
        </w:rPr>
        <w:t xml:space="preserve">) Za każdy punkt 0 pobierana będzie kara umowna w wysokości 40,00 zł., odliczana od       miesięcznego wynagrodzenia.                                                                                                                                          </w:t>
      </w:r>
    </w:p>
    <w:p w:rsidR="00680689" w:rsidRPr="005A0C0B" w:rsidRDefault="00680689" w:rsidP="00680689">
      <w:pPr>
        <w:widowControl w:val="0"/>
        <w:jc w:val="both"/>
        <w:textAlignment w:val="baseline"/>
        <w:rPr>
          <w:kern w:val="2"/>
        </w:rPr>
      </w:pPr>
      <w:r w:rsidRPr="005A0C0B">
        <w:rPr>
          <w:kern w:val="2"/>
        </w:rPr>
        <w:t>Wzór protokołu stanowi załącznik do ogólnych warunków umowy.</w:t>
      </w:r>
    </w:p>
    <w:p w:rsidR="00680689" w:rsidRPr="005A0C0B" w:rsidRDefault="00680689" w:rsidP="00680689">
      <w:pPr>
        <w:widowControl w:val="0"/>
        <w:jc w:val="both"/>
        <w:textAlignment w:val="baseline"/>
        <w:rPr>
          <w:kern w:val="2"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7</w:t>
      </w:r>
    </w:p>
    <w:p w:rsidR="00680689" w:rsidRPr="005A0C0B" w:rsidRDefault="00680689" w:rsidP="00680689">
      <w:pPr>
        <w:ind w:left="283" w:hanging="283"/>
        <w:jc w:val="center"/>
        <w:rPr>
          <w:b/>
          <w:u w:val="single"/>
        </w:rPr>
      </w:pPr>
      <w:r w:rsidRPr="005A0C0B">
        <w:rPr>
          <w:b/>
          <w:u w:val="single"/>
        </w:rPr>
        <w:t>Ustalenia i wypłata odszkodowania</w:t>
      </w:r>
    </w:p>
    <w:p w:rsidR="00680689" w:rsidRPr="005A0C0B" w:rsidRDefault="00680689" w:rsidP="00680689">
      <w:pPr>
        <w:numPr>
          <w:ilvl w:val="0"/>
          <w:numId w:val="8"/>
        </w:numPr>
        <w:suppressAutoHyphens w:val="0"/>
        <w:jc w:val="both"/>
      </w:pPr>
      <w:r w:rsidRPr="005A0C0B">
        <w:t>Odpowiedzialność za szkody w mieniu ustala się na podstawie:</w:t>
      </w:r>
    </w:p>
    <w:p w:rsidR="00680689" w:rsidRPr="005A0C0B" w:rsidRDefault="00680689" w:rsidP="00680689">
      <w:pPr>
        <w:numPr>
          <w:ilvl w:val="0"/>
          <w:numId w:val="4"/>
        </w:numPr>
        <w:tabs>
          <w:tab w:val="clear" w:pos="1080"/>
          <w:tab w:val="num" w:pos="567"/>
        </w:tabs>
        <w:suppressAutoHyphens w:val="0"/>
        <w:ind w:left="567" w:hanging="283"/>
        <w:jc w:val="both"/>
      </w:pPr>
      <w:r w:rsidRPr="005A0C0B">
        <w:t>protokołu z postępowania wyjaśniającego – ustalającego okoliczności powstania szkody, sporządzonego przy udziale przedstawicieli stron umowy i osób przez nich upoważnionych</w:t>
      </w:r>
    </w:p>
    <w:p w:rsidR="00680689" w:rsidRPr="005A0C0B" w:rsidRDefault="00680689" w:rsidP="00680689">
      <w:pPr>
        <w:numPr>
          <w:ilvl w:val="0"/>
          <w:numId w:val="4"/>
        </w:numPr>
        <w:tabs>
          <w:tab w:val="clear" w:pos="1080"/>
          <w:tab w:val="num" w:pos="567"/>
        </w:tabs>
        <w:suppressAutoHyphens w:val="0"/>
        <w:ind w:left="567" w:hanging="283"/>
        <w:jc w:val="both"/>
      </w:pPr>
      <w:r w:rsidRPr="005A0C0B">
        <w:t>protokołu uzgodnień stron ustalającego wysokość odszkodowania, sporządzonego przy udziale przedstawicieli stron umowy i osób przez nich upoważnionych w wyniku oceny materiału dowodowego i innych okoliczności wpływających na ocenę strat</w:t>
      </w:r>
    </w:p>
    <w:p w:rsidR="00680689" w:rsidRPr="005A0C0B" w:rsidRDefault="00680689" w:rsidP="00680689">
      <w:pPr>
        <w:numPr>
          <w:ilvl w:val="0"/>
          <w:numId w:val="8"/>
        </w:numPr>
        <w:suppressAutoHyphens w:val="0"/>
        <w:jc w:val="both"/>
      </w:pPr>
      <w:r w:rsidRPr="005A0C0B">
        <w:t>Wypłata odszkodowania przez wykonawcę na rzecz Zamawiającego dokonywana będzie na podstawie na podstawie noty obciążeniowej.</w:t>
      </w:r>
    </w:p>
    <w:p w:rsidR="00680689" w:rsidRPr="005A0C0B" w:rsidRDefault="00680689" w:rsidP="00680689">
      <w:pPr>
        <w:numPr>
          <w:ilvl w:val="0"/>
          <w:numId w:val="8"/>
        </w:numPr>
        <w:suppressAutoHyphens w:val="0"/>
        <w:jc w:val="both"/>
      </w:pPr>
      <w:r w:rsidRPr="005A0C0B">
        <w:t xml:space="preserve">W przypadku stwierdzenia nieprawidłowości w zakresie jakości wykonywanych usług, jak też nie wywiązania się z warunków określonych w umowie przez Wykonawcę Zamawiający rozpocznie pisemną procedurę reklamacyjną mającą na celu usunięcie nieprawidłowości. W przypadku braku usunięcia nieprawidłowości w terminie 14 od daty wezwania Wykonawcy przez Zamawiającego, Zamawiający może rozwiązać umowę ze skutkiem rozwiązującym na koniec miesiąca kalendarzowego, w którym upłynął w/w termin z zastrzeżeniem § 10 ust. 1 umowy. </w:t>
      </w:r>
    </w:p>
    <w:p w:rsidR="00680689" w:rsidRPr="005A0C0B" w:rsidRDefault="00680689" w:rsidP="00680689">
      <w:pPr>
        <w:ind w:left="240"/>
        <w:jc w:val="both"/>
      </w:pP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8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>Czas trwania i sposób rozwiązania umowy</w:t>
      </w:r>
    </w:p>
    <w:p w:rsidR="00680689" w:rsidRPr="005A0C0B" w:rsidRDefault="00680689" w:rsidP="00680689">
      <w:pPr>
        <w:numPr>
          <w:ilvl w:val="3"/>
          <w:numId w:val="9"/>
        </w:numPr>
        <w:tabs>
          <w:tab w:val="num" w:pos="284"/>
        </w:tabs>
        <w:suppressAutoHyphens w:val="0"/>
        <w:jc w:val="both"/>
      </w:pPr>
      <w:r w:rsidRPr="005A0C0B">
        <w:t xml:space="preserve"> Umowa zostaje zawarta na okres 2 lat od dnia………………do dnia……………….</w:t>
      </w:r>
    </w:p>
    <w:p w:rsidR="00680689" w:rsidRPr="005A0C0B" w:rsidRDefault="00680689" w:rsidP="00680689">
      <w:pPr>
        <w:numPr>
          <w:ilvl w:val="3"/>
          <w:numId w:val="9"/>
        </w:numPr>
        <w:tabs>
          <w:tab w:val="num" w:pos="284"/>
        </w:tabs>
        <w:suppressAutoHyphens w:val="0"/>
        <w:jc w:val="both"/>
      </w:pPr>
      <w:r w:rsidRPr="005A0C0B">
        <w:t xml:space="preserve"> Każda ze stron może rozwiązać umowę w okresie jej trwania z zachowaniem trzymiesięcznego okresu wypowiedzenia, ze skutkiem rozwiązującym na  koniec miesiąca kalendarzowego.</w:t>
      </w:r>
    </w:p>
    <w:p w:rsidR="00680689" w:rsidRPr="005A0C0B" w:rsidRDefault="00680689" w:rsidP="00680689">
      <w:pPr>
        <w:numPr>
          <w:ilvl w:val="3"/>
          <w:numId w:val="9"/>
        </w:numPr>
        <w:tabs>
          <w:tab w:val="num" w:pos="284"/>
        </w:tabs>
        <w:suppressAutoHyphens w:val="0"/>
        <w:jc w:val="both"/>
        <w:rPr>
          <w:b/>
        </w:rPr>
      </w:pPr>
      <w:r w:rsidRPr="005A0C0B">
        <w:lastRenderedPageBreak/>
        <w:t xml:space="preserve"> </w:t>
      </w:r>
      <w:r w:rsidRPr="005A0C0B">
        <w:rPr>
          <w:b/>
        </w:rPr>
        <w:t>W przypadku sporządzenia protokołu stwierdzającego powtarzające się niewykonanie lub nienależyte  wykonanie umowy, Zamawiający zastrzega sobie prawo do natychmiastowego rozwiązania umowy.</w:t>
      </w:r>
    </w:p>
    <w:p w:rsidR="00680689" w:rsidRPr="005A0C0B" w:rsidRDefault="00680689" w:rsidP="00680689">
      <w:pPr>
        <w:numPr>
          <w:ilvl w:val="3"/>
          <w:numId w:val="9"/>
        </w:numPr>
        <w:tabs>
          <w:tab w:val="num" w:pos="284"/>
        </w:tabs>
        <w:suppressAutoHyphens w:val="0"/>
        <w:jc w:val="both"/>
      </w:pPr>
      <w:r w:rsidRPr="005A0C0B">
        <w:t xml:space="preserve"> Rozwiązanie umowy najmu, o której mowa w §4, spowoduje rozwiązanie pozostałych umów łączących się z niniejszą umową, ze skutkiem rozwiązującym na koniec miesiąca kalendarzowego.</w:t>
      </w:r>
    </w:p>
    <w:p w:rsidR="00680689" w:rsidRPr="005A0C0B" w:rsidRDefault="00680689" w:rsidP="00680689">
      <w:pPr>
        <w:jc w:val="center"/>
        <w:rPr>
          <w:b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9</w:t>
      </w: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Podwykonawstwo</w:t>
      </w:r>
    </w:p>
    <w:p w:rsidR="00680689" w:rsidRPr="005A0C0B" w:rsidRDefault="00680689" w:rsidP="00680689">
      <w:pPr>
        <w:spacing w:line="276" w:lineRule="auto"/>
        <w:ind w:left="284" w:hanging="284"/>
        <w:jc w:val="both"/>
      </w:pPr>
      <w:r w:rsidRPr="005A0C0B">
        <w:t>1</w:t>
      </w:r>
      <w:r w:rsidRPr="005A0C0B">
        <w:rPr>
          <w:i/>
        </w:rPr>
        <w:t xml:space="preserve">. </w:t>
      </w:r>
      <w:r w:rsidRPr="005A0C0B">
        <w:t xml:space="preserve">Wykonawca może powierzyć Podwykonawcom wykonanie Usług/czynności/prac stanowiących część przedmiotu umowy, których zakres określi załącznik do umowy.  </w:t>
      </w:r>
    </w:p>
    <w:p w:rsidR="00680689" w:rsidRPr="005A0C0B" w:rsidRDefault="00680689" w:rsidP="00680689">
      <w:pPr>
        <w:numPr>
          <w:ilvl w:val="0"/>
          <w:numId w:val="9"/>
        </w:numPr>
        <w:suppressAutoHyphens w:val="0"/>
        <w:spacing w:line="276" w:lineRule="auto"/>
        <w:jc w:val="both"/>
      </w:pPr>
      <w:r w:rsidRPr="005A0C0B"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680689" w:rsidRPr="005A0C0B" w:rsidRDefault="00680689" w:rsidP="00680689">
      <w:pPr>
        <w:numPr>
          <w:ilvl w:val="0"/>
          <w:numId w:val="9"/>
        </w:numPr>
        <w:suppressAutoHyphens w:val="0"/>
        <w:spacing w:line="276" w:lineRule="auto"/>
        <w:jc w:val="both"/>
      </w:pPr>
      <w:r w:rsidRPr="005A0C0B">
        <w:t>Wykonawca uprawniony jest do powierzenia wykonania części przedmiotu Umowy nowemu Podwykonawcy, zmiany albo rezygnacji z Podwykonawcy. Do powierzenia wykonania części przedmiotu Umowy nowemu Podwykonawcy, zmiany albo rezygnacji z Podwykonawcy konieczna jest zgoda Zamawiającego w przypadku, o którym mowa w art. 36b ust. 2 ustawy Prawo zamówień publicznych. W pozostałych przypadkach zmiana Podwykonawcy następuję za uprzednim poinformowaniem o tym fakcie Zamawiającego, dokonanym co najmniej na 7 przed dokonaniem zmiany Podwykonawcy.</w:t>
      </w:r>
    </w:p>
    <w:p w:rsidR="00680689" w:rsidRPr="005A0C0B" w:rsidRDefault="00680689" w:rsidP="00680689">
      <w:pPr>
        <w:numPr>
          <w:ilvl w:val="0"/>
          <w:numId w:val="9"/>
        </w:numPr>
        <w:suppressAutoHyphens w:val="0"/>
        <w:spacing w:line="276" w:lineRule="auto"/>
        <w:jc w:val="both"/>
      </w:pPr>
      <w:r w:rsidRPr="005A0C0B">
        <w:t xml:space="preserve">Wykonawca ponosi odpowiedzialność za dochowanie przez Podwykonawców warunków Umowy (w tym odnoszących się do personelu Wykonawcy i Informacji Poufnych) oraz odpowiada za ich działania lub zaniechania jak za swoje własne. </w:t>
      </w:r>
    </w:p>
    <w:p w:rsidR="00680689" w:rsidRPr="005A0C0B" w:rsidRDefault="00680689" w:rsidP="00680689">
      <w:pPr>
        <w:rPr>
          <w:b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§10</w:t>
      </w: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  <w:u w:val="single"/>
        </w:rPr>
        <w:t>Kary umowne</w:t>
      </w:r>
    </w:p>
    <w:p w:rsidR="00680689" w:rsidRPr="007F2D58" w:rsidRDefault="00680689" w:rsidP="00680689">
      <w:pPr>
        <w:numPr>
          <w:ilvl w:val="3"/>
          <w:numId w:val="9"/>
        </w:numPr>
        <w:suppressAutoHyphens w:val="0"/>
        <w:ind w:hanging="218"/>
        <w:jc w:val="both"/>
        <w:rPr>
          <w:b/>
        </w:rPr>
      </w:pPr>
      <w:r w:rsidRPr="005A0C0B">
        <w:t>W przypadku stwierdzenia niewykonania lub nienależytego wykonania umowy, Zamawiający zastrzega sobie prawo obciążenia Wykonawcy karą umow</w:t>
      </w:r>
      <w:r w:rsidR="00A520D1">
        <w:t xml:space="preserve">ną zgodnie </w:t>
      </w:r>
      <w:r w:rsidR="00A520D1" w:rsidRPr="007F2D58">
        <w:rPr>
          <w:b/>
          <w:color w:val="FF0000"/>
        </w:rPr>
        <w:t xml:space="preserve">z  §6 </w:t>
      </w:r>
      <w:r w:rsidR="00A520D1" w:rsidRPr="007F2D58">
        <w:rPr>
          <w:b/>
          <w:bCs/>
          <w:color w:val="FF0000"/>
          <w:lang w:eastAsia="pl-PL"/>
        </w:rPr>
        <w:t xml:space="preserve">2. Kontrola wykonywanych usług pkt. </w:t>
      </w:r>
      <w:r w:rsidR="007F2D58" w:rsidRPr="007F2D58">
        <w:rPr>
          <w:b/>
          <w:bCs/>
          <w:color w:val="FF0000"/>
          <w:lang w:eastAsia="pl-PL"/>
        </w:rPr>
        <w:t>i</w:t>
      </w:r>
      <w:r w:rsidR="00A520D1" w:rsidRPr="007F2D58">
        <w:rPr>
          <w:b/>
          <w:bCs/>
          <w:color w:val="FF0000"/>
          <w:lang w:eastAsia="pl-PL"/>
        </w:rPr>
        <w:t>;</w:t>
      </w:r>
      <w:r w:rsidRPr="007F2D58">
        <w:rPr>
          <w:b/>
          <w:color w:val="FF0000"/>
        </w:rPr>
        <w:t xml:space="preserve"> niniejszej umowy</w:t>
      </w:r>
    </w:p>
    <w:p w:rsidR="00680689" w:rsidRPr="005A0C0B" w:rsidRDefault="00680689" w:rsidP="00680689">
      <w:pPr>
        <w:ind w:left="284" w:hanging="284"/>
        <w:jc w:val="both"/>
      </w:pPr>
      <w:r w:rsidRPr="005A0C0B">
        <w:t>2. Wykonawca zobowiązuje się zapłacić Zamawiającego karę umowną w wysokości 10% wartości brutto przedmiotu umowy, w przypadku odstąpienia od umowy z powodu okoliczności, za które odpowiada Wykonawca.</w:t>
      </w:r>
    </w:p>
    <w:p w:rsidR="00680689" w:rsidRPr="005A0C0B" w:rsidRDefault="00680689" w:rsidP="00A520D1">
      <w:pPr>
        <w:pStyle w:val="Akapitzlist"/>
        <w:numPr>
          <w:ilvl w:val="3"/>
          <w:numId w:val="9"/>
        </w:numPr>
        <w:suppressAutoHyphens w:val="0"/>
        <w:jc w:val="both"/>
      </w:pPr>
      <w:r w:rsidRPr="005A0C0B">
        <w:t>Zamawiający zastrzega sobie prawo dochodzenia odszkodowania na zasadach Ogólnych Kodeksu Cywilnego, przewyższającego karę umowną.</w:t>
      </w:r>
    </w:p>
    <w:p w:rsidR="00680689" w:rsidRPr="005A0C0B" w:rsidRDefault="00680689" w:rsidP="00680689">
      <w:pPr>
        <w:jc w:val="both"/>
        <w:rPr>
          <w:b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§11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 xml:space="preserve">Ubezpieczenie od odpowiedzialności cywilnej </w:t>
      </w:r>
    </w:p>
    <w:p w:rsidR="00680689" w:rsidRPr="005A0C0B" w:rsidRDefault="00680689" w:rsidP="00680689">
      <w:pPr>
        <w:rPr>
          <w:b/>
        </w:rPr>
      </w:pPr>
    </w:p>
    <w:p w:rsidR="00680689" w:rsidRPr="005A0C0B" w:rsidRDefault="00680689" w:rsidP="00680689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 w:rsidRPr="005A0C0B">
        <w:t xml:space="preserve">Wykonawca zobowiązany jest posiadać ubezpieczenie od  odpowiedzialności cywilnej w zakresie prowadzonej działalności. Jeżeli okres ubezpieczenia będzie krótszy niż okres trwania Umowy, Wykonawca zobowiązany jest do przedłużenia ubezpieczenia i przedłożenia Zamawiającemu dokumentów przedłużenia i  dowodu opłacenia składki.  </w:t>
      </w:r>
    </w:p>
    <w:p w:rsidR="00680689" w:rsidRPr="005A0C0B" w:rsidRDefault="00680689" w:rsidP="00680689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 w:rsidRPr="005A0C0B">
        <w:t>Wykonawca zobowiązany jest do poinformowania Zamawiającego o wszelkich zmianach treści zawartej umowy ubezpieczenia, o której mowa w ust. 1, w terminie 7 dni roboczych od dnia ich wejścia w życie.</w:t>
      </w:r>
    </w:p>
    <w:p w:rsidR="00680689" w:rsidRPr="005A0C0B" w:rsidRDefault="00680689" w:rsidP="00680689">
      <w:pPr>
        <w:rPr>
          <w:b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lastRenderedPageBreak/>
        <w:t>§12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>WARUNKI I ZAKRES ZMIANY UMOWY</w:t>
      </w:r>
    </w:p>
    <w:p w:rsidR="00680689" w:rsidRPr="005A0C0B" w:rsidRDefault="00680689" w:rsidP="00680689">
      <w:pPr>
        <w:jc w:val="center"/>
        <w:rPr>
          <w:b/>
          <w:u w:val="single"/>
        </w:rPr>
      </w:pPr>
    </w:p>
    <w:p w:rsidR="00680689" w:rsidRPr="005A0C0B" w:rsidRDefault="00680689" w:rsidP="00680689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ind w:left="480" w:hanging="480"/>
        <w:jc w:val="both"/>
        <w:rPr>
          <w:spacing w:val="-20"/>
        </w:rPr>
      </w:pPr>
      <w:r w:rsidRPr="005A0C0B">
        <w:t>Zmiana postanowień niniejszej umowy może być dokonana przez strony w formie pisemnej w drodze aneksu do niniejszej umowy, pod rygorem   nieważności.</w:t>
      </w:r>
    </w:p>
    <w:p w:rsidR="00680689" w:rsidRPr="005A0C0B" w:rsidRDefault="00680689" w:rsidP="0068068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pacing w:val="-20"/>
        </w:rPr>
      </w:pPr>
      <w:r w:rsidRPr="005A0C0B"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680689" w:rsidRPr="005A0C0B" w:rsidRDefault="00680689" w:rsidP="00680689">
      <w:pPr>
        <w:tabs>
          <w:tab w:val="left" w:pos="426"/>
        </w:tabs>
        <w:spacing w:line="276" w:lineRule="auto"/>
        <w:ind w:left="426" w:hanging="426"/>
        <w:jc w:val="both"/>
      </w:pPr>
      <w:r w:rsidRPr="005A0C0B">
        <w:t>a. 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680689" w:rsidRPr="005A0C0B" w:rsidRDefault="00680689" w:rsidP="00680689">
      <w:pPr>
        <w:tabs>
          <w:tab w:val="left" w:pos="426"/>
        </w:tabs>
        <w:spacing w:line="276" w:lineRule="auto"/>
        <w:ind w:left="426" w:hanging="426"/>
        <w:jc w:val="both"/>
      </w:pPr>
      <w:r w:rsidRPr="005A0C0B">
        <w:t xml:space="preserve">b.  Zamawiający zastrzega sobie prawo zmniejszenia zakresu świadczonych Usług i w związku </w:t>
      </w:r>
      <w:r w:rsidRPr="005A0C0B">
        <w:br/>
        <w:t>z tym wynagrodzenia Wykonawcy, w przypadku: wystąpienia prac remontowych, inwestycyjnych, zmian organizacyjnych u Zamawiającego, wyłączenia pomieszczeń (budynków) z eksploatacji.</w:t>
      </w:r>
    </w:p>
    <w:p w:rsidR="00680689" w:rsidRPr="005A0C0B" w:rsidRDefault="00680689" w:rsidP="0068068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0C0B">
        <w:t>c.  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680689" w:rsidRPr="005A0C0B" w:rsidRDefault="00680689" w:rsidP="00680689">
      <w:pPr>
        <w:ind w:left="426" w:hanging="426"/>
        <w:jc w:val="both"/>
      </w:pPr>
      <w:r w:rsidRPr="005A0C0B">
        <w:t>3.  Zamawiający może w każdej chwili zażądać od Wykonawcy przedstawienia dokumentów potwierdzających wymagane kwalifikacje i doświadczenie dla osób które będą wykonywać zamówienie zarówno ze strony Wykonawcy jak i podwykonawcy.</w:t>
      </w:r>
    </w:p>
    <w:p w:rsidR="00680689" w:rsidRPr="005A0C0B" w:rsidRDefault="00680689" w:rsidP="00680689">
      <w:pPr>
        <w:spacing w:line="276" w:lineRule="auto"/>
        <w:ind w:left="426" w:hanging="426"/>
        <w:jc w:val="both"/>
      </w:pPr>
      <w:r w:rsidRPr="005A0C0B">
        <w:t>4. Zmniejszenie wysokości wynagrodzenia należnego Wykonawcy w przypadku zaistnienia okoliczności, o których mowa w ust. 2 pkt. b) nastąpi proporcjonalnie do okresu wyłączenia wykonywania Usługi oraz zmniejszenia zakresu (powierzchni), na której wykonywana jest Usługa.</w:t>
      </w:r>
    </w:p>
    <w:p w:rsidR="00680689" w:rsidRPr="005A0C0B" w:rsidRDefault="00680689" w:rsidP="00680689">
      <w:pPr>
        <w:spacing w:line="276" w:lineRule="auto"/>
        <w:ind w:left="284" w:hanging="284"/>
        <w:jc w:val="both"/>
      </w:pPr>
      <w:r w:rsidRPr="005A0C0B">
        <w:t xml:space="preserve">5. Zamawiający poinformuje Wykonawcę o wystąpieniu okoliczności wskazanych w ust 2 </w:t>
      </w:r>
      <w:proofErr w:type="spellStart"/>
      <w:r w:rsidRPr="005A0C0B">
        <w:t>pkt.b</w:t>
      </w:r>
      <w:proofErr w:type="spellEnd"/>
      <w:r w:rsidRPr="005A0C0B">
        <w:t>)  z   miesięcznym</w:t>
      </w:r>
      <w:r w:rsidRPr="005A0C0B">
        <w:rPr>
          <w:i/>
        </w:rPr>
        <w:t xml:space="preserve"> </w:t>
      </w:r>
      <w:r w:rsidRPr="005A0C0B">
        <w:t xml:space="preserve"> wyprzedzeniem.  </w:t>
      </w: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13</w:t>
      </w:r>
    </w:p>
    <w:p w:rsidR="00680689" w:rsidRPr="005A0C0B" w:rsidRDefault="00680689" w:rsidP="00680689">
      <w:pPr>
        <w:jc w:val="center"/>
        <w:rPr>
          <w:b/>
          <w:u w:val="single"/>
        </w:rPr>
      </w:pPr>
      <w:r w:rsidRPr="005A0C0B">
        <w:rPr>
          <w:b/>
          <w:u w:val="single"/>
        </w:rPr>
        <w:t>Informacje Poufne</w:t>
      </w:r>
    </w:p>
    <w:p w:rsidR="00680689" w:rsidRPr="005A0C0B" w:rsidRDefault="00680689" w:rsidP="00680689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</w:pPr>
      <w:r w:rsidRPr="005A0C0B">
        <w:t>Wykonawca zobowiązuje się w okresie obowiązywania Umowy oraz po jej wygaśnięciu lub rozwiązaniu, do zachowania w ścisłej tajemnicy wszelkich informacji dotyczących Zamawiającego, obejmujących:</w:t>
      </w:r>
    </w:p>
    <w:p w:rsidR="00680689" w:rsidRPr="005A0C0B" w:rsidRDefault="00680689" w:rsidP="00680689">
      <w:pPr>
        <w:numPr>
          <w:ilvl w:val="0"/>
          <w:numId w:val="16"/>
        </w:numPr>
        <w:suppressAutoHyphens w:val="0"/>
        <w:spacing w:line="276" w:lineRule="auto"/>
        <w:ind w:left="567" w:hanging="141"/>
        <w:jc w:val="both"/>
      </w:pPr>
      <w:r w:rsidRPr="005A0C0B">
        <w:t xml:space="preserve">dane osobowe – chronione na podstawie ustawy z dnia 29 sierpnia 1997 r. o ochronie danych osobowych (Dz. U. z 2015 r., poz. 2135 z </w:t>
      </w:r>
      <w:proofErr w:type="spellStart"/>
      <w:r w:rsidRPr="005A0C0B">
        <w:t>późn</w:t>
      </w:r>
      <w:proofErr w:type="spellEnd"/>
      <w:r w:rsidRPr="005A0C0B">
        <w:t>. zm.);</w:t>
      </w:r>
    </w:p>
    <w:p w:rsidR="00680689" w:rsidRPr="005A0C0B" w:rsidRDefault="00680689" w:rsidP="00680689">
      <w:pPr>
        <w:numPr>
          <w:ilvl w:val="0"/>
          <w:numId w:val="16"/>
        </w:numPr>
        <w:suppressAutoHyphens w:val="0"/>
        <w:spacing w:line="276" w:lineRule="auto"/>
        <w:ind w:left="567" w:hanging="141"/>
        <w:jc w:val="both"/>
      </w:pPr>
      <w:r w:rsidRPr="005A0C0B">
        <w:t>informacje stanowiące tajemnicę przedsiębiorstwa - chronione na podstawie ustawy z dnia 16 kwietnia 1993 r. o zwalczaniu nieuczciwej konkurencji (Dz. U. z 2003 r., nr 153,</w:t>
      </w:r>
      <w:r w:rsidR="001B20B9">
        <w:t xml:space="preserve"> </w:t>
      </w:r>
      <w:r w:rsidRPr="005A0C0B">
        <w:t xml:space="preserve">poz.,1503z </w:t>
      </w:r>
      <w:proofErr w:type="spellStart"/>
      <w:r w:rsidRPr="005A0C0B">
        <w:t>późn</w:t>
      </w:r>
      <w:proofErr w:type="spellEnd"/>
      <w:r w:rsidRPr="005A0C0B">
        <w:t>. zm.);</w:t>
      </w:r>
    </w:p>
    <w:p w:rsidR="00680689" w:rsidRPr="005A0C0B" w:rsidRDefault="00680689" w:rsidP="00680689">
      <w:pPr>
        <w:numPr>
          <w:ilvl w:val="0"/>
          <w:numId w:val="16"/>
        </w:numPr>
        <w:suppressAutoHyphens w:val="0"/>
        <w:spacing w:line="276" w:lineRule="auto"/>
        <w:ind w:left="567" w:hanging="141"/>
        <w:jc w:val="both"/>
      </w:pPr>
      <w:r w:rsidRPr="005A0C0B">
        <w:t>informacje, które mogą mieć wpływ na funkcjonowanie lub stan bezpieczeństwa Zamawiającego.</w:t>
      </w:r>
    </w:p>
    <w:p w:rsidR="00680689" w:rsidRPr="005A0C0B" w:rsidRDefault="00680689" w:rsidP="00680689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</w:pPr>
      <w:r w:rsidRPr="005A0C0B">
        <w:t xml:space="preserve">Informacje, o których mowa w ust. 1, zwane są dalej </w:t>
      </w:r>
      <w:r w:rsidRPr="005A0C0B">
        <w:rPr>
          <w:b/>
        </w:rPr>
        <w:t>„Informacjami Poufnymi”</w:t>
      </w:r>
      <w:r w:rsidRPr="005A0C0B">
        <w:t>.</w:t>
      </w:r>
    </w:p>
    <w:p w:rsidR="00680689" w:rsidRPr="005A0C0B" w:rsidRDefault="00680689" w:rsidP="00680689">
      <w:pPr>
        <w:numPr>
          <w:ilvl w:val="0"/>
          <w:numId w:val="15"/>
        </w:numPr>
        <w:suppressAutoHyphens w:val="0"/>
        <w:spacing w:line="276" w:lineRule="auto"/>
        <w:ind w:left="425" w:hanging="425"/>
        <w:jc w:val="both"/>
      </w:pPr>
      <w:r w:rsidRPr="005A0C0B">
        <w:lastRenderedPageBreak/>
        <w:t xml:space="preserve">Informacje Poufne mogą być udostępnione wyłącznie osobom dającym rękojmię zachowania tajemnicy i tylko w zakresie niezbędnym dla należytego wykonania przedmiotu Umowy. </w:t>
      </w:r>
    </w:p>
    <w:p w:rsidR="00680689" w:rsidRPr="005A0C0B" w:rsidRDefault="00680689" w:rsidP="00680689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</w:pPr>
      <w:r w:rsidRPr="005A0C0B"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:rsidR="00680689" w:rsidRPr="005A0C0B" w:rsidRDefault="00680689" w:rsidP="00680689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</w:pPr>
      <w:r w:rsidRPr="005A0C0B">
        <w:t>W przypadku, gdy Strona została zobowiązana do ujawnienia Informacji Poufnych w całości lub w części uprawnionemu organowi, w granicach obowiązującego prawa, Strona ta zobowiązana jest jedynie uprzedzić  drugą Stronę o nałożonym na nią obowiązku.</w:t>
      </w:r>
    </w:p>
    <w:p w:rsidR="00680689" w:rsidRPr="005A0C0B" w:rsidRDefault="00680689" w:rsidP="00680689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</w:pPr>
      <w:r w:rsidRPr="005A0C0B"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:rsidR="00680689" w:rsidRPr="005A0C0B" w:rsidRDefault="00680689" w:rsidP="00680689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</w:pPr>
      <w:r w:rsidRPr="005A0C0B"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14</w:t>
      </w:r>
    </w:p>
    <w:p w:rsidR="00680689" w:rsidRPr="005A0C0B" w:rsidRDefault="00680689" w:rsidP="00680689">
      <w:r w:rsidRPr="005A0C0B">
        <w:t>Wykonawca oświadcza, że posiada możliwość działania w sytuacji wystąpienia bezpośredniego zagrożenia bezpieczeństwa państwa lub wojny, co wiąże się z nałożeniem na Wykonawcę zwiększonych zadań.</w:t>
      </w:r>
    </w:p>
    <w:p w:rsidR="00680689" w:rsidRPr="005A0C0B" w:rsidRDefault="00680689" w:rsidP="00680689">
      <w:pPr>
        <w:jc w:val="center"/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15</w:t>
      </w:r>
    </w:p>
    <w:p w:rsidR="00680689" w:rsidRPr="005A0C0B" w:rsidRDefault="00680689" w:rsidP="00680689">
      <w:pPr>
        <w:jc w:val="both"/>
      </w:pPr>
      <w:r w:rsidRPr="005A0C0B">
        <w:t>Wszelkie zmiany i uzupełnienia umowy wymagają formy pisemnej pod rygorem nieważności.</w:t>
      </w:r>
    </w:p>
    <w:p w:rsidR="00680689" w:rsidRPr="005A0C0B" w:rsidRDefault="00680689" w:rsidP="00680689"/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16</w:t>
      </w:r>
    </w:p>
    <w:p w:rsidR="00680689" w:rsidRPr="005A0C0B" w:rsidRDefault="00680689" w:rsidP="00680689">
      <w:pPr>
        <w:numPr>
          <w:ilvl w:val="3"/>
          <w:numId w:val="10"/>
        </w:numPr>
        <w:suppressAutoHyphens w:val="0"/>
        <w:ind w:left="284" w:hanging="284"/>
        <w:jc w:val="both"/>
      </w:pPr>
      <w:r w:rsidRPr="005A0C0B">
        <w:t>Wykonawca nie może przenieść wierzytelności na osobę trzecią bez zgody Zamawiającego wyrażonej w formie pisemnej pod rygorem nieważności.</w:t>
      </w:r>
    </w:p>
    <w:p w:rsidR="00680689" w:rsidRPr="005A0C0B" w:rsidRDefault="00680689" w:rsidP="00680689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</w:pPr>
      <w:r w:rsidRPr="005A0C0B">
        <w:t>Wyklucza się stosowanie przez strony umowy konstrukcji prawnej, o której mowa w art.518 Kodeksu Cywilnego ( w szczególności Wykonawca nie może zawrzeć umowy poręczenia z podmiotem trzecim) oraz wszelkich innych konstrukcji prawnych skutkujących zmiana podmiotową po stronie wierzyciela.</w:t>
      </w:r>
    </w:p>
    <w:p w:rsidR="00680689" w:rsidRPr="005A0C0B" w:rsidRDefault="00680689" w:rsidP="00680689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</w:pPr>
      <w:r w:rsidRPr="005A0C0B">
        <w:t>Naruszenie zakazu określonego w ust.2., skutkować będzie dla Wykonawcy obowiązkiem zapłaty na rzecz Zamawiającego kary umownej w wysokości spełnionego przez osobę trzecią świadczenia.</w:t>
      </w:r>
    </w:p>
    <w:p w:rsidR="00680689" w:rsidRPr="005A0C0B" w:rsidRDefault="00680689" w:rsidP="00680689">
      <w:pPr>
        <w:tabs>
          <w:tab w:val="left" w:pos="4395"/>
        </w:tabs>
        <w:rPr>
          <w:b/>
        </w:rPr>
      </w:pPr>
    </w:p>
    <w:p w:rsidR="00680689" w:rsidRPr="005A0C0B" w:rsidRDefault="00680689" w:rsidP="00680689">
      <w:pPr>
        <w:tabs>
          <w:tab w:val="left" w:pos="4395"/>
        </w:tabs>
        <w:ind w:left="284"/>
        <w:jc w:val="center"/>
        <w:rPr>
          <w:b/>
        </w:rPr>
      </w:pPr>
      <w:r w:rsidRPr="005A0C0B">
        <w:rPr>
          <w:b/>
        </w:rPr>
        <w:t>§ 17</w:t>
      </w:r>
    </w:p>
    <w:p w:rsidR="00680689" w:rsidRPr="005A0C0B" w:rsidRDefault="00680689" w:rsidP="00680689">
      <w:pPr>
        <w:jc w:val="both"/>
      </w:pPr>
      <w:r w:rsidRPr="005A0C0B">
        <w:t>Wykonawca zobowiązuje się dostarczyć Zamawiającemu najpóźniej w dniu podpisania umowy dane dotyczące prognozowanych ilości i rodzajów wytwarzanych odpadów oraz szczegółowy sposób postępowania z nimi.</w:t>
      </w: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18</w:t>
      </w:r>
    </w:p>
    <w:p w:rsidR="00680689" w:rsidRPr="005A0C0B" w:rsidRDefault="00680689" w:rsidP="00680689">
      <w:pPr>
        <w:jc w:val="both"/>
      </w:pPr>
      <w:r w:rsidRPr="005A0C0B">
        <w:lastRenderedPageBreak/>
        <w:t>W sprawach nieuregulowanych niniejszą umową mają zastosowanie przepisy Kodeksu Cywilnego, ustawa Prawo Zamówień Publicznych (z późniejszymi zmianami) oraz ustawa z 12.06.2003r o terminach zapłaty w transakcjach handlowych (Dz. U. z 2013 r. poz. 1323, ze zm.).</w:t>
      </w:r>
    </w:p>
    <w:p w:rsidR="00680689" w:rsidRPr="005A0C0B" w:rsidRDefault="00680689" w:rsidP="00680689">
      <w:pPr>
        <w:jc w:val="center"/>
        <w:rPr>
          <w:b/>
        </w:rPr>
      </w:pP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19</w:t>
      </w:r>
    </w:p>
    <w:p w:rsidR="00680689" w:rsidRPr="005A0C0B" w:rsidRDefault="00680689" w:rsidP="00680689">
      <w:pPr>
        <w:jc w:val="both"/>
      </w:pPr>
      <w:r w:rsidRPr="005A0C0B">
        <w:t>Wszelkie spory pomiędzy stronami mogące wyniknąć z realizacji niniejszej umowy rozstrzygane będą przez sąd właściwy miejscowo dla siedziby Zamawiającego.</w:t>
      </w:r>
    </w:p>
    <w:p w:rsidR="00680689" w:rsidRPr="005A0C0B" w:rsidRDefault="00680689" w:rsidP="00680689">
      <w:pPr>
        <w:jc w:val="both"/>
      </w:pPr>
      <w:r w:rsidRPr="005A0C0B">
        <w:tab/>
        <w:t xml:space="preserve">  </w:t>
      </w:r>
      <w:r w:rsidRPr="005A0C0B">
        <w:tab/>
      </w:r>
      <w:r w:rsidRPr="005A0C0B">
        <w:tab/>
      </w:r>
      <w:r w:rsidRPr="005A0C0B">
        <w:tab/>
      </w:r>
      <w:r w:rsidRPr="005A0C0B">
        <w:tab/>
      </w:r>
      <w:r w:rsidRPr="005A0C0B">
        <w:tab/>
      </w:r>
    </w:p>
    <w:p w:rsidR="00680689" w:rsidRPr="005A0C0B" w:rsidRDefault="00680689" w:rsidP="00680689">
      <w:pPr>
        <w:jc w:val="center"/>
        <w:rPr>
          <w:b/>
        </w:rPr>
      </w:pPr>
      <w:r w:rsidRPr="005A0C0B">
        <w:rPr>
          <w:b/>
        </w:rPr>
        <w:t>§ 20</w:t>
      </w:r>
    </w:p>
    <w:p w:rsidR="00680689" w:rsidRPr="005A0C0B" w:rsidRDefault="00680689" w:rsidP="00680689">
      <w:pPr>
        <w:jc w:val="both"/>
      </w:pPr>
      <w:r w:rsidRPr="005A0C0B">
        <w:t>Umowę sporządzono w 2 jednobrzmiących egzemplarzach, przy czym 1 egzemplarz otrzymuje Zamawiający a 1 egzemplarz Wykonawca.</w:t>
      </w: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jc w:val="both"/>
      </w:pPr>
    </w:p>
    <w:p w:rsidR="00680689" w:rsidRPr="005A0C0B" w:rsidRDefault="00680689" w:rsidP="00680689">
      <w:pPr>
        <w:ind w:left="709"/>
        <w:jc w:val="center"/>
        <w:rPr>
          <w:b/>
        </w:rPr>
      </w:pPr>
      <w:r w:rsidRPr="005A0C0B">
        <w:rPr>
          <w:b/>
        </w:rPr>
        <w:t>WYKONAWCA                                                   ZAMAWIAJĄCY</w:t>
      </w:r>
    </w:p>
    <w:p w:rsidR="00680689" w:rsidRPr="005A0C0B" w:rsidRDefault="00680689" w:rsidP="00680689">
      <w:pPr>
        <w:ind w:left="709"/>
        <w:jc w:val="center"/>
        <w:rPr>
          <w:b/>
        </w:rPr>
      </w:pPr>
    </w:p>
    <w:p w:rsidR="00680689" w:rsidRPr="005A0C0B" w:rsidRDefault="00680689" w:rsidP="00680689">
      <w:pPr>
        <w:ind w:left="709"/>
        <w:jc w:val="center"/>
        <w:rPr>
          <w:b/>
        </w:rPr>
      </w:pPr>
    </w:p>
    <w:p w:rsidR="00680689" w:rsidRPr="005A0C0B" w:rsidRDefault="00680689" w:rsidP="00680689">
      <w:pPr>
        <w:ind w:left="709"/>
        <w:jc w:val="center"/>
        <w:rPr>
          <w:b/>
        </w:rPr>
      </w:pPr>
    </w:p>
    <w:p w:rsidR="00680689" w:rsidRPr="005A0C0B" w:rsidRDefault="00680689" w:rsidP="00680689">
      <w:pPr>
        <w:ind w:left="709"/>
        <w:jc w:val="center"/>
        <w:rPr>
          <w:b/>
        </w:rPr>
      </w:pPr>
    </w:p>
    <w:p w:rsidR="000363CE" w:rsidRPr="005A0C0B" w:rsidRDefault="000363CE"/>
    <w:sectPr w:rsidR="000363CE" w:rsidRPr="005A0C0B" w:rsidSect="0003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911D3"/>
    <w:multiLevelType w:val="hybridMultilevel"/>
    <w:tmpl w:val="11AC4E9A"/>
    <w:lvl w:ilvl="0" w:tplc="0310C5A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45A2C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C3016F"/>
    <w:multiLevelType w:val="hybridMultilevel"/>
    <w:tmpl w:val="65AA95B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B2639"/>
    <w:multiLevelType w:val="multilevel"/>
    <w:tmpl w:val="54B0681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000000"/>
        <w:sz w:val="18"/>
        <w:szCs w:val="18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E63767"/>
    <w:multiLevelType w:val="multilevel"/>
    <w:tmpl w:val="C5F4A4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sz w:val="24"/>
        <w:szCs w:val="24"/>
        <w:vertAlign w:val="baseline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1C637B"/>
    <w:multiLevelType w:val="hybridMultilevel"/>
    <w:tmpl w:val="443E5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A5EE8"/>
    <w:multiLevelType w:val="singleLevel"/>
    <w:tmpl w:val="007A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49F5D44"/>
    <w:multiLevelType w:val="singleLevel"/>
    <w:tmpl w:val="2160BBA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7CE7F23"/>
    <w:multiLevelType w:val="singleLevel"/>
    <w:tmpl w:val="DD30FB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98C3512"/>
    <w:multiLevelType w:val="singleLevel"/>
    <w:tmpl w:val="3E861D4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A57AD9"/>
    <w:multiLevelType w:val="hybridMultilevel"/>
    <w:tmpl w:val="60900F92"/>
    <w:lvl w:ilvl="0" w:tplc="B1E676A8">
      <w:start w:val="1"/>
      <w:numFmt w:val="decimal"/>
      <w:lvlText w:val="%1)"/>
      <w:lvlJc w:val="left"/>
      <w:pPr>
        <w:ind w:left="720" w:hanging="360"/>
      </w:pPr>
    </w:lvl>
    <w:lvl w:ilvl="1" w:tplc="A19ED8EA" w:tentative="1">
      <w:start w:val="1"/>
      <w:numFmt w:val="lowerLetter"/>
      <w:lvlText w:val="%2."/>
      <w:lvlJc w:val="left"/>
      <w:pPr>
        <w:ind w:left="1440" w:hanging="360"/>
      </w:pPr>
    </w:lvl>
    <w:lvl w:ilvl="2" w:tplc="14684D80" w:tentative="1">
      <w:start w:val="1"/>
      <w:numFmt w:val="lowerRoman"/>
      <w:lvlText w:val="%3."/>
      <w:lvlJc w:val="right"/>
      <w:pPr>
        <w:ind w:left="2160" w:hanging="180"/>
      </w:pPr>
    </w:lvl>
    <w:lvl w:ilvl="3" w:tplc="9BC0876E" w:tentative="1">
      <w:start w:val="1"/>
      <w:numFmt w:val="decimal"/>
      <w:lvlText w:val="%4."/>
      <w:lvlJc w:val="left"/>
      <w:pPr>
        <w:ind w:left="2880" w:hanging="360"/>
      </w:pPr>
    </w:lvl>
    <w:lvl w:ilvl="4" w:tplc="1018CEF0" w:tentative="1">
      <w:start w:val="1"/>
      <w:numFmt w:val="lowerLetter"/>
      <w:lvlText w:val="%5."/>
      <w:lvlJc w:val="left"/>
      <w:pPr>
        <w:ind w:left="3600" w:hanging="360"/>
      </w:pPr>
    </w:lvl>
    <w:lvl w:ilvl="5" w:tplc="78720F6A" w:tentative="1">
      <w:start w:val="1"/>
      <w:numFmt w:val="lowerRoman"/>
      <w:lvlText w:val="%6."/>
      <w:lvlJc w:val="right"/>
      <w:pPr>
        <w:ind w:left="4320" w:hanging="180"/>
      </w:pPr>
    </w:lvl>
    <w:lvl w:ilvl="6" w:tplc="9CD42274" w:tentative="1">
      <w:start w:val="1"/>
      <w:numFmt w:val="decimal"/>
      <w:lvlText w:val="%7."/>
      <w:lvlJc w:val="left"/>
      <w:pPr>
        <w:ind w:left="5040" w:hanging="360"/>
      </w:pPr>
    </w:lvl>
    <w:lvl w:ilvl="7" w:tplc="4822BAEC" w:tentative="1">
      <w:start w:val="1"/>
      <w:numFmt w:val="lowerLetter"/>
      <w:lvlText w:val="%8."/>
      <w:lvlJc w:val="left"/>
      <w:pPr>
        <w:ind w:left="5760" w:hanging="360"/>
      </w:pPr>
    </w:lvl>
    <w:lvl w:ilvl="8" w:tplc="A0F6A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639CE"/>
    <w:multiLevelType w:val="multilevel"/>
    <w:tmpl w:val="BD2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18"/>
        <w:szCs w:val="18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506A05"/>
    <w:multiLevelType w:val="hybridMultilevel"/>
    <w:tmpl w:val="5A0607C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1420EF"/>
    <w:multiLevelType w:val="multilevel"/>
    <w:tmpl w:val="B47A4C92"/>
    <w:lvl w:ilvl="0">
      <w:start w:val="1"/>
      <w:numFmt w:val="ordinal"/>
      <w:lvlText w:val="%1"/>
      <w:lvlJc w:val="left"/>
      <w:pPr>
        <w:ind w:left="283" w:hanging="283"/>
      </w:pPr>
      <w:rPr>
        <w:rFonts w:cs="Times New Roman" w:hint="default"/>
        <w:b w:val="0"/>
        <w:i w:val="0"/>
        <w:sz w:val="18"/>
        <w:szCs w:val="18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B4F02"/>
    <w:multiLevelType w:val="hybridMultilevel"/>
    <w:tmpl w:val="DF7666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19A6"/>
    <w:multiLevelType w:val="hybridMultilevel"/>
    <w:tmpl w:val="3C34268C"/>
    <w:lvl w:ilvl="0" w:tplc="D70C9E42">
      <w:start w:val="1"/>
      <w:numFmt w:val="decimal"/>
      <w:lvlText w:val="%1."/>
      <w:lvlJc w:val="left"/>
      <w:pPr>
        <w:ind w:left="720" w:hanging="360"/>
      </w:pPr>
    </w:lvl>
    <w:lvl w:ilvl="1" w:tplc="B3BA81C2" w:tentative="1">
      <w:start w:val="1"/>
      <w:numFmt w:val="lowerLetter"/>
      <w:lvlText w:val="%2."/>
      <w:lvlJc w:val="left"/>
      <w:pPr>
        <w:ind w:left="1440" w:hanging="360"/>
      </w:pPr>
    </w:lvl>
    <w:lvl w:ilvl="2" w:tplc="88104694" w:tentative="1">
      <w:start w:val="1"/>
      <w:numFmt w:val="lowerRoman"/>
      <w:lvlText w:val="%3."/>
      <w:lvlJc w:val="right"/>
      <w:pPr>
        <w:ind w:left="2160" w:hanging="180"/>
      </w:pPr>
    </w:lvl>
    <w:lvl w:ilvl="3" w:tplc="F5A0B8A6" w:tentative="1">
      <w:start w:val="1"/>
      <w:numFmt w:val="decimal"/>
      <w:lvlText w:val="%4."/>
      <w:lvlJc w:val="left"/>
      <w:pPr>
        <w:ind w:left="2880" w:hanging="360"/>
      </w:pPr>
    </w:lvl>
    <w:lvl w:ilvl="4" w:tplc="6FBCFC74" w:tentative="1">
      <w:start w:val="1"/>
      <w:numFmt w:val="lowerLetter"/>
      <w:lvlText w:val="%5."/>
      <w:lvlJc w:val="left"/>
      <w:pPr>
        <w:ind w:left="3600" w:hanging="360"/>
      </w:pPr>
    </w:lvl>
    <w:lvl w:ilvl="5" w:tplc="8EB67ECC" w:tentative="1">
      <w:start w:val="1"/>
      <w:numFmt w:val="lowerRoman"/>
      <w:lvlText w:val="%6."/>
      <w:lvlJc w:val="right"/>
      <w:pPr>
        <w:ind w:left="4320" w:hanging="180"/>
      </w:pPr>
    </w:lvl>
    <w:lvl w:ilvl="6" w:tplc="B8E4AD84" w:tentative="1">
      <w:start w:val="1"/>
      <w:numFmt w:val="decimal"/>
      <w:lvlText w:val="%7."/>
      <w:lvlJc w:val="left"/>
      <w:pPr>
        <w:ind w:left="5040" w:hanging="360"/>
      </w:pPr>
    </w:lvl>
    <w:lvl w:ilvl="7" w:tplc="3728766E" w:tentative="1">
      <w:start w:val="1"/>
      <w:numFmt w:val="lowerLetter"/>
      <w:lvlText w:val="%8."/>
      <w:lvlJc w:val="left"/>
      <w:pPr>
        <w:ind w:left="5760" w:hanging="360"/>
      </w:pPr>
    </w:lvl>
    <w:lvl w:ilvl="8" w:tplc="C3FA0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622E"/>
    <w:multiLevelType w:val="multilevel"/>
    <w:tmpl w:val="F69EA8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  <w:vertAlign w:val="baseline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689"/>
    <w:rsid w:val="000363CE"/>
    <w:rsid w:val="001B20B9"/>
    <w:rsid w:val="005A0C0B"/>
    <w:rsid w:val="00680689"/>
    <w:rsid w:val="007F2D58"/>
    <w:rsid w:val="008F4836"/>
    <w:rsid w:val="00947FBC"/>
    <w:rsid w:val="00A1219C"/>
    <w:rsid w:val="00A520D1"/>
    <w:rsid w:val="00EF1CB2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D486D6-44AC-4077-BFAD-B63E059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689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6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068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06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68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0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06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5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5142</Words>
  <Characters>30854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e.szczepaniec</cp:lastModifiedBy>
  <cp:revision>5</cp:revision>
  <cp:lastPrinted>2020-12-30T11:08:00Z</cp:lastPrinted>
  <dcterms:created xsi:type="dcterms:W3CDTF">2020-12-30T09:52:00Z</dcterms:created>
  <dcterms:modified xsi:type="dcterms:W3CDTF">2021-01-13T09:40:00Z</dcterms:modified>
</cp:coreProperties>
</file>