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7" w:rsidRDefault="00C55237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06F95" w:rsidRDefault="00F87E51" w:rsidP="00506F9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53108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  <w:r w:rsidR="00506F9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506F9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</w:t>
      </w:r>
      <w:r w:rsidR="00506F95"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506F95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506F95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506F95" w:rsidRDefault="00506F95" w:rsidP="00506F9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06F95" w:rsidRDefault="00506F95" w:rsidP="00506F9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Default="00EE4798" w:rsidP="00506F9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506F95" w:rsidRPr="00DA05CC" w:rsidRDefault="00506F95" w:rsidP="00506F9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po korekcie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33A98" w:rsidRPr="00433A98" w:rsidRDefault="00EE4798" w:rsidP="00433A98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433A98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33A98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„ zaprojektuj i wybuduj”</w:t>
      </w:r>
    </w:p>
    <w:p w:rsidR="00433A98" w:rsidRDefault="00433A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Default="00EE4798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433A9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433A98">
        <w:rPr>
          <w:rFonts w:eastAsia="Times New Roman" w:cs="Times New Roman"/>
          <w:b/>
          <w:szCs w:val="20"/>
        </w:rPr>
        <w:t>, w tym:</w:t>
      </w:r>
    </w:p>
    <w:p w:rsidR="00433A98" w:rsidRDefault="00433A98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A51F24" w:rsidRPr="00A51F24" w:rsidRDefault="00A51F24" w:rsidP="00A51F24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Dokumentacja projektowa:</w:t>
      </w:r>
    </w:p>
    <w:p w:rsidR="00A51F24" w:rsidRPr="00A51F24" w:rsidRDefault="00A51F24" w:rsidP="00A51F24">
      <w:pPr>
        <w:suppressAutoHyphens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Cena netto: …………………zł;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stawka VAT </w:t>
      </w:r>
      <w:r>
        <w:rPr>
          <w:rFonts w:eastAsia="Times New Roman" w:cs="Times New Roman"/>
          <w:color w:val="000000"/>
          <w:szCs w:val="20"/>
          <w:lang w:eastAsia="ar-SA"/>
        </w:rPr>
        <w:t>……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 % (………. zł)</w:t>
      </w: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>wartość brutto; …………… zł słownie: …………………………………………………………………………………………………..zł;</w:t>
      </w:r>
    </w:p>
    <w:p w:rsidR="00A51F24" w:rsidRPr="00A51F24" w:rsidRDefault="00A51F24" w:rsidP="00A51F24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Roboty budowlane:</w:t>
      </w:r>
    </w:p>
    <w:p w:rsidR="009667F8" w:rsidRDefault="00A51F24" w:rsidP="00A132EC">
      <w:pPr>
        <w:suppressAutoHyphens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Cena netto: …………………zł;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stawka VAT </w:t>
      </w:r>
      <w:r>
        <w:rPr>
          <w:rFonts w:eastAsia="Times New Roman" w:cs="Times New Roman"/>
          <w:color w:val="000000"/>
          <w:szCs w:val="20"/>
          <w:lang w:eastAsia="ar-SA"/>
        </w:rPr>
        <w:t>……..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 % (………. zł)</w:t>
      </w: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>wartość brutto; …………… zł słownie: …………………………………………………………………………………………………..zł;</w:t>
      </w:r>
    </w:p>
    <w:p w:rsidR="00433A98" w:rsidRDefault="00433A98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F5109C" w:rsidRPr="00DA05CC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o 24 miesiące:</w:t>
      </w:r>
    </w:p>
    <w:p w:rsidR="00F5109C" w:rsidRPr="00DA05CC" w:rsidRDefault="00D57D30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Udzielamy z</w:t>
      </w:r>
      <w:r w:rsidR="009667F8">
        <w:rPr>
          <w:rFonts w:eastAsia="Times New Roman" w:cs="Times New Roman"/>
          <w:color w:val="000000"/>
          <w:szCs w:val="20"/>
          <w:lang w:eastAsia="ar-SA"/>
        </w:rPr>
        <w:t xml:space="preserve">amawiającemu gwarancji minimalnej na okres – 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F5109C" w:rsidRPr="00DA05CC" w:rsidRDefault="009667F8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24 miesiące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F5109C" w:rsidRPr="009667F8" w:rsidRDefault="00F5109C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D57525" w:rsidRDefault="00D57525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F5109C" w:rsidRPr="00DA05CC" w:rsidRDefault="00F5109C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miesięcznego okresu gwarancji. 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9667F8">
        <w:rPr>
          <w:rFonts w:eastAsia="Times New Roman" w:cs="Times New Roman"/>
          <w:bCs/>
          <w:iCs/>
          <w:szCs w:val="20"/>
          <w:lang w:eastAsia="pl-PL"/>
        </w:rPr>
        <w:t>rancji wyższej niż 60 miesięcy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D57525">
        <w:rPr>
          <w:rFonts w:eastAsia="Times New Roman" w:cs="Times New Roman"/>
          <w:bCs/>
          <w:iCs/>
          <w:szCs w:val="20"/>
          <w:lang w:eastAsia="pl-PL"/>
        </w:rPr>
        <w:t>ykonawcy  20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D57525" w:rsidRPr="00433A98" w:rsidRDefault="009667F8" w:rsidP="00D5752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highlight w:val="yellow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III. </w:t>
      </w:r>
      <w:r w:rsidR="00D57525" w:rsidRPr="004E375C">
        <w:rPr>
          <w:b/>
          <w:szCs w:val="20"/>
        </w:rPr>
        <w:t xml:space="preserve">Czas reakcji </w:t>
      </w:r>
      <w:r w:rsidR="008270C0" w:rsidRPr="004E375C">
        <w:rPr>
          <w:b/>
          <w:szCs w:val="20"/>
        </w:rPr>
        <w:t xml:space="preserve">serwisowej </w:t>
      </w:r>
      <w:r w:rsidR="00D57525" w:rsidRPr="004E375C">
        <w:rPr>
          <w:b/>
          <w:szCs w:val="20"/>
        </w:rPr>
        <w:t>na zgłoszoną awarię windy/infrastruktury -10% -max 10 pkt</w:t>
      </w:r>
    </w:p>
    <w:p w:rsidR="004E375C" w:rsidRDefault="004E375C" w:rsidP="00D57525">
      <w:pPr>
        <w:spacing w:after="0" w:line="240" w:lineRule="auto"/>
        <w:ind w:left="284"/>
        <w:jc w:val="both"/>
        <w:rPr>
          <w:szCs w:val="20"/>
          <w:highlight w:val="yellow"/>
          <w:shd w:val="clear" w:color="auto" w:fill="FFFFFF"/>
        </w:rPr>
      </w:pPr>
    </w:p>
    <w:p w:rsidR="004E375C" w:rsidRPr="006D52EE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do 8 godzin od otrzymania zgłoszenia o awarii od użytkownika windy – </w:t>
      </w:r>
      <w:r w:rsidRPr="006D52EE">
        <w:rPr>
          <w:szCs w:val="20"/>
          <w:shd w:val="clear" w:color="auto" w:fill="FFFFFF"/>
        </w:rPr>
        <w:t>otrzyma 10 punktów.</w:t>
      </w:r>
    </w:p>
    <w:p w:rsidR="004E375C" w:rsidRPr="006D52EE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powyżej 8 godzin ale nie więcej niż 16 godzin od otrzymania zgłoszenia o awarii od użytkownika windy – </w:t>
      </w:r>
      <w:r w:rsidRPr="006D52EE">
        <w:rPr>
          <w:szCs w:val="20"/>
          <w:shd w:val="clear" w:color="auto" w:fill="FFFFFF"/>
        </w:rPr>
        <w:t>otrzyma 5 punktów.</w:t>
      </w:r>
    </w:p>
    <w:p w:rsidR="004E375C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24</w:t>
      </w:r>
      <w:r w:rsidRPr="006D52EE">
        <w:rPr>
          <w:szCs w:val="20"/>
          <w:shd w:val="clear" w:color="auto" w:fill="FFFFFF"/>
        </w:rPr>
        <w:t xml:space="preserve"> godzin</w:t>
      </w:r>
      <w:r>
        <w:rPr>
          <w:szCs w:val="20"/>
          <w:shd w:val="clear" w:color="auto" w:fill="FFFFFF"/>
        </w:rPr>
        <w:t>y od otrzymania zgłoszenia o awarii od użytkownika windy</w:t>
      </w:r>
      <w:r w:rsidRPr="006D52EE">
        <w:rPr>
          <w:szCs w:val="20"/>
          <w:shd w:val="clear" w:color="auto" w:fill="FFFFFF"/>
        </w:rPr>
        <w:t xml:space="preserve"> – otrzyma 0 p</w:t>
      </w:r>
      <w:r>
        <w:rPr>
          <w:szCs w:val="20"/>
          <w:shd w:val="clear" w:color="auto" w:fill="FFFFFF"/>
        </w:rPr>
        <w:t>unktów (maksymalny czas reakcji serwisu)</w:t>
      </w:r>
    </w:p>
    <w:p w:rsidR="004E375C" w:rsidRPr="004E375C" w:rsidRDefault="004E375C" w:rsidP="004E375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4E375C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czas reakcji serwisowej – </w:t>
      </w:r>
      <w:r w:rsidRPr="004E375C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4E375C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4E375C" w:rsidRPr="006D52EE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 w:rsidRPr="006D52EE">
        <w:rPr>
          <w:szCs w:val="20"/>
          <w:shd w:val="clear" w:color="auto" w:fill="FFFFFF"/>
        </w:rPr>
        <w:t xml:space="preserve">Przez reakcję </w:t>
      </w:r>
      <w:r>
        <w:rPr>
          <w:szCs w:val="20"/>
          <w:shd w:val="clear" w:color="auto" w:fill="FFFFFF"/>
        </w:rPr>
        <w:t xml:space="preserve">serwisową </w:t>
      </w:r>
      <w:r w:rsidRPr="006D52EE">
        <w:rPr>
          <w:szCs w:val="20"/>
          <w:shd w:val="clear" w:color="auto" w:fill="FFFFFF"/>
        </w:rPr>
        <w:t>na z</w:t>
      </w:r>
      <w:r>
        <w:rPr>
          <w:szCs w:val="20"/>
          <w:shd w:val="clear" w:color="auto" w:fill="FFFFFF"/>
        </w:rPr>
        <w:t>głoszoną awarię należy rozumieć (</w:t>
      </w:r>
      <w:r w:rsidRPr="006D52EE">
        <w:rPr>
          <w:szCs w:val="20"/>
          <w:shd w:val="clear" w:color="auto" w:fill="FFFFFF"/>
        </w:rPr>
        <w:t>w okresie zaoferowan</w:t>
      </w:r>
      <w:r>
        <w:rPr>
          <w:szCs w:val="20"/>
          <w:shd w:val="clear" w:color="auto" w:fill="FFFFFF"/>
        </w:rPr>
        <w:t>ej gwarancji), przyjazd serwisu i </w:t>
      </w:r>
      <w:r w:rsidRPr="006D52EE">
        <w:rPr>
          <w:szCs w:val="20"/>
          <w:shd w:val="clear" w:color="auto" w:fill="FFFFFF"/>
        </w:rPr>
        <w:t>po</w:t>
      </w:r>
      <w:r>
        <w:rPr>
          <w:szCs w:val="20"/>
          <w:shd w:val="clear" w:color="auto" w:fill="FFFFFF"/>
        </w:rPr>
        <w:t>d</w:t>
      </w:r>
      <w:r w:rsidRPr="006D52EE">
        <w:rPr>
          <w:szCs w:val="20"/>
          <w:shd w:val="clear" w:color="auto" w:fill="FFFFFF"/>
        </w:rPr>
        <w:t xml:space="preserve">jęcie działań niezbędnych do przywrócenia sprawności dźwigu wraz infrastrukturą. Jeżeli Wykonawca w formularzu ofertowym nie określi </w:t>
      </w:r>
      <w:r>
        <w:rPr>
          <w:szCs w:val="20"/>
          <w:shd w:val="clear" w:color="auto" w:fill="FFFFFF"/>
        </w:rPr>
        <w:t>czasu</w:t>
      </w:r>
      <w:r w:rsidRPr="006D52EE">
        <w:rPr>
          <w:szCs w:val="20"/>
          <w:shd w:val="clear" w:color="auto" w:fill="FFFFFF"/>
        </w:rPr>
        <w:t xml:space="preserve"> reakcji na awarię, Zamawiający uzna, że Wykonawca okreś</w:t>
      </w:r>
      <w:r>
        <w:rPr>
          <w:szCs w:val="20"/>
          <w:shd w:val="clear" w:color="auto" w:fill="FFFFFF"/>
        </w:rPr>
        <w:t>la czas reakcji na 24 godziny, i</w:t>
      </w:r>
      <w:r w:rsidRPr="006D52EE">
        <w:rPr>
          <w:szCs w:val="20"/>
          <w:shd w:val="clear" w:color="auto" w:fill="FFFFFF"/>
        </w:rPr>
        <w:t xml:space="preserve"> w kryterium tym Wykonawca otrzyma 0 punktów. </w:t>
      </w:r>
    </w:p>
    <w:p w:rsidR="00D57525" w:rsidRDefault="00D57525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8270C0" w:rsidRPr="008270C0" w:rsidRDefault="008270C0" w:rsidP="008270C0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6D52EE">
        <w:rPr>
          <w:b/>
          <w:szCs w:val="20"/>
        </w:rPr>
        <w:t>Skrócen</w:t>
      </w:r>
      <w:r w:rsidR="004E375C">
        <w:rPr>
          <w:b/>
          <w:szCs w:val="20"/>
        </w:rPr>
        <w:t>ie terminu realizacji robót budowlanych</w:t>
      </w:r>
      <w:r w:rsidRPr="006D52EE">
        <w:rPr>
          <w:b/>
          <w:szCs w:val="20"/>
        </w:rPr>
        <w:t xml:space="preserve"> -</w:t>
      </w:r>
      <w:r>
        <w:rPr>
          <w:b/>
          <w:szCs w:val="20"/>
        </w:rPr>
        <w:t xml:space="preserve"> 10</w:t>
      </w:r>
      <w:r w:rsidRPr="006D52EE">
        <w:rPr>
          <w:b/>
          <w:szCs w:val="20"/>
        </w:rPr>
        <w:t>%</w:t>
      </w:r>
      <w:r>
        <w:rPr>
          <w:b/>
          <w:szCs w:val="20"/>
        </w:rPr>
        <w:t xml:space="preserve"> max 10 pkt</w:t>
      </w:r>
    </w:p>
    <w:p w:rsidR="008270C0" w:rsidRPr="006D52EE" w:rsidRDefault="004E375C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 15</w:t>
      </w:r>
      <w:r w:rsidR="008270C0">
        <w:rPr>
          <w:szCs w:val="20"/>
          <w:shd w:val="clear" w:color="auto" w:fill="FFFFFF"/>
        </w:rPr>
        <w:t xml:space="preserve"> dni kalendarzowych – </w:t>
      </w:r>
      <w:r w:rsidR="008270C0" w:rsidRPr="006D52EE">
        <w:rPr>
          <w:szCs w:val="20"/>
          <w:shd w:val="clear" w:color="auto" w:fill="FFFFFF"/>
        </w:rPr>
        <w:t xml:space="preserve">otrzyma </w:t>
      </w:r>
      <w:r w:rsidR="008270C0">
        <w:rPr>
          <w:szCs w:val="20"/>
          <w:shd w:val="clear" w:color="auto" w:fill="FFFFFF"/>
        </w:rPr>
        <w:t>5</w:t>
      </w:r>
      <w:r w:rsidR="008270C0" w:rsidRPr="006D52EE">
        <w:rPr>
          <w:szCs w:val="20"/>
          <w:shd w:val="clear" w:color="auto" w:fill="FFFFFF"/>
        </w:rPr>
        <w:t xml:space="preserve"> punktów.</w:t>
      </w:r>
    </w:p>
    <w:p w:rsidR="008270C0" w:rsidRDefault="004E375C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 30</w:t>
      </w:r>
      <w:r w:rsidR="008270C0">
        <w:rPr>
          <w:szCs w:val="20"/>
          <w:shd w:val="clear" w:color="auto" w:fill="FFFFFF"/>
        </w:rPr>
        <w:t xml:space="preserve"> dni kalendarzowych i więcej – otrzyma 10</w:t>
      </w:r>
      <w:r w:rsidR="008270C0" w:rsidRPr="006D52EE">
        <w:rPr>
          <w:szCs w:val="20"/>
          <w:shd w:val="clear" w:color="auto" w:fill="FFFFFF"/>
        </w:rPr>
        <w:t xml:space="preserve"> punktów.</w:t>
      </w:r>
    </w:p>
    <w:p w:rsidR="008270C0" w:rsidRPr="008270C0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realizacji zamówienia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270C0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4E375C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 w:rsidRPr="006D52EE">
        <w:rPr>
          <w:szCs w:val="20"/>
          <w:shd w:val="clear" w:color="auto" w:fill="FFFFFF"/>
        </w:rPr>
        <w:t xml:space="preserve">Jeżeli Wykonawca w formularzu ofertowym nie określi ilości dni, Zamawiający uzna, że </w:t>
      </w:r>
      <w:r w:rsidR="00506F95">
        <w:rPr>
          <w:szCs w:val="20"/>
          <w:shd w:val="clear" w:color="auto" w:fill="FFFFFF"/>
        </w:rPr>
        <w:t>Wykonawca oferuje 6</w:t>
      </w:r>
      <w:r>
        <w:rPr>
          <w:szCs w:val="20"/>
          <w:shd w:val="clear" w:color="auto" w:fill="FFFFFF"/>
        </w:rPr>
        <w:t xml:space="preserve"> miesięcy </w:t>
      </w:r>
      <w:r w:rsidRPr="00F752E0">
        <w:rPr>
          <w:rFonts w:cs="Times New Roman"/>
          <w:szCs w:val="20"/>
        </w:rPr>
        <w:t xml:space="preserve">od dnia </w:t>
      </w:r>
      <w:r>
        <w:rPr>
          <w:rFonts w:cs="Times New Roman"/>
          <w:szCs w:val="20"/>
        </w:rPr>
        <w:t>uzyskania prawomocnego pozwolenia na budowę n</w:t>
      </w:r>
      <w:r>
        <w:rPr>
          <w:szCs w:val="20"/>
          <w:shd w:val="clear" w:color="auto" w:fill="FFFFFF"/>
        </w:rPr>
        <w:t>a wykonanie robót budowlanych i przyzna</w:t>
      </w:r>
      <w:r w:rsidRPr="006D52EE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 xml:space="preserve">Wykonawcy </w:t>
      </w:r>
      <w:r w:rsidRPr="006D52EE">
        <w:rPr>
          <w:szCs w:val="20"/>
          <w:shd w:val="clear" w:color="auto" w:fill="FFFFFF"/>
        </w:rPr>
        <w:t xml:space="preserve">0 punktów. </w:t>
      </w:r>
    </w:p>
    <w:p w:rsidR="00F5109C" w:rsidRPr="00DA05CC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lastRenderedPageBreak/>
        <w:t xml:space="preserve">IV. 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F5109C" w:rsidRPr="00DA05CC" w:rsidRDefault="00F5109C" w:rsidP="008270C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F5109C" w:rsidRPr="00DA05CC" w:rsidRDefault="00F5109C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FB0BDD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="00EE4798"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EE4798" w:rsidRPr="000F6BA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506F95">
        <w:rPr>
          <w:rFonts w:eastAsia="Arial" w:cs="Times New Roman"/>
          <w:bCs/>
          <w:kern w:val="1"/>
          <w:szCs w:val="20"/>
          <w:lang w:eastAsia="zh-CN" w:bidi="hi-IN"/>
        </w:rPr>
        <w:t xml:space="preserve">w terminie: ……………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506F95">
        <w:rPr>
          <w:rFonts w:eastAsia="Arial" w:cs="Times New Roman"/>
          <w:bCs/>
          <w:kern w:val="1"/>
          <w:szCs w:val="20"/>
          <w:lang w:eastAsia="zh-CN" w:bidi="hi-IN"/>
        </w:rPr>
        <w:t xml:space="preserve">. </w:t>
      </w:r>
      <w:r w:rsidR="00506F95" w:rsidRPr="00506F95">
        <w:rPr>
          <w:rFonts w:eastAsia="Arial" w:cs="Times New Roman"/>
          <w:bCs/>
          <w:color w:val="FF0000"/>
          <w:kern w:val="1"/>
          <w:sz w:val="16"/>
          <w:szCs w:val="16"/>
          <w:lang w:eastAsia="zh-CN" w:bidi="hi-IN"/>
        </w:rPr>
        <w:t>(wypełnia Wykonawca)</w:t>
      </w:r>
      <w:r w:rsidR="00506F95">
        <w:rPr>
          <w:rFonts w:eastAsia="Arial" w:cs="Times New Roman"/>
          <w:bCs/>
          <w:color w:val="FF0000"/>
          <w:kern w:val="1"/>
          <w:sz w:val="16"/>
          <w:szCs w:val="16"/>
          <w:lang w:eastAsia="zh-CN" w:bidi="hi-IN"/>
        </w:rPr>
        <w:t>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10762E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D16B66" w:rsidRPr="0099073E" w:rsidRDefault="00D16B66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DA05CC" w:rsidRDefault="00FB0BDD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EE479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EE4798" w:rsidRPr="0056117F" w:rsidRDefault="00EE4798" w:rsidP="005844BD">
      <w:pPr>
        <w:numPr>
          <w:ilvl w:val="0"/>
          <w:numId w:val="5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4E375C" w:rsidRPr="004E375C" w:rsidRDefault="004E375C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</w:p>
    <w:p w:rsidR="00EE4798" w:rsidRPr="00DA05CC" w:rsidRDefault="00EE4798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e wypełni pkt IV ppkt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434E08" w:rsidRPr="006B71EA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lastRenderedPageBreak/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Pr="00D05306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D05306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82838" w:rsidRDefault="00E8283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270C0" w:rsidRPr="00D05306" w:rsidRDefault="008270C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6EBE" w:rsidRDefault="00986EBE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955CD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DB" w:rsidRDefault="001553DB">
      <w:pPr>
        <w:spacing w:after="0" w:line="240" w:lineRule="auto"/>
      </w:pPr>
      <w:r>
        <w:separator/>
      </w:r>
    </w:p>
  </w:endnote>
  <w:endnote w:type="continuationSeparator" w:id="0">
    <w:p w:rsidR="001553DB" w:rsidRDefault="001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7C" w:rsidRDefault="003F0B9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2587C">
      <w:rPr>
        <w:szCs w:val="20"/>
      </w:rPr>
      <w:instrText xml:space="preserve"> PAGE </w:instrText>
    </w:r>
    <w:r>
      <w:rPr>
        <w:szCs w:val="20"/>
      </w:rPr>
      <w:fldChar w:fldCharType="separate"/>
    </w:r>
    <w:r w:rsidR="00506F95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DB" w:rsidRDefault="001553DB">
      <w:pPr>
        <w:spacing w:after="0" w:line="240" w:lineRule="auto"/>
      </w:pPr>
      <w:r>
        <w:separator/>
      </w:r>
    </w:p>
  </w:footnote>
  <w:footnote w:type="continuationSeparator" w:id="0">
    <w:p w:rsidR="001553DB" w:rsidRDefault="0015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7C" w:rsidRDefault="0022587C">
    <w:pPr>
      <w:pStyle w:val="Nagwek"/>
    </w:pPr>
    <w:r w:rsidRPr="00EE74EF">
      <w:rPr>
        <w:noProof/>
      </w:rPr>
      <w:drawing>
        <wp:inline distT="0" distB="0" distL="0" distR="0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5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6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7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62263DF"/>
    <w:multiLevelType w:val="hybridMultilevel"/>
    <w:tmpl w:val="C1B6E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63"/>
  </w:num>
  <w:num w:numId="3">
    <w:abstractNumId w:val="88"/>
  </w:num>
  <w:num w:numId="4">
    <w:abstractNumId w:val="150"/>
  </w:num>
  <w:num w:numId="5">
    <w:abstractNumId w:val="63"/>
  </w:num>
  <w:num w:numId="6">
    <w:abstractNumId w:val="66"/>
  </w:num>
  <w:num w:numId="7">
    <w:abstractNumId w:val="115"/>
  </w:num>
  <w:num w:numId="8">
    <w:abstractNumId w:val="143"/>
  </w:num>
  <w:num w:numId="9">
    <w:abstractNumId w:val="112"/>
  </w:num>
  <w:num w:numId="10">
    <w:abstractNumId w:val="142"/>
  </w:num>
  <w:num w:numId="11">
    <w:abstractNumId w:val="70"/>
  </w:num>
  <w:num w:numId="12">
    <w:abstractNumId w:val="135"/>
  </w:num>
  <w:num w:numId="13">
    <w:abstractNumId w:val="82"/>
  </w:num>
  <w:num w:numId="14">
    <w:abstractNumId w:val="109"/>
  </w:num>
  <w:num w:numId="15">
    <w:abstractNumId w:val="151"/>
  </w:num>
  <w:num w:numId="16">
    <w:abstractNumId w:val="153"/>
  </w:num>
  <w:num w:numId="17">
    <w:abstractNumId w:val="1"/>
  </w:num>
  <w:num w:numId="18">
    <w:abstractNumId w:val="114"/>
  </w:num>
  <w:num w:numId="19">
    <w:abstractNumId w:val="140"/>
  </w:num>
  <w:num w:numId="20">
    <w:abstractNumId w:val="121"/>
  </w:num>
  <w:num w:numId="21">
    <w:abstractNumId w:val="65"/>
  </w:num>
  <w:num w:numId="22">
    <w:abstractNumId w:val="13"/>
  </w:num>
  <w:num w:numId="23">
    <w:abstractNumId w:val="137"/>
  </w:num>
  <w:num w:numId="24">
    <w:abstractNumId w:val="152"/>
  </w:num>
  <w:num w:numId="25">
    <w:abstractNumId w:val="105"/>
  </w:num>
  <w:num w:numId="26">
    <w:abstractNumId w:val="75"/>
  </w:num>
  <w:num w:numId="27">
    <w:abstractNumId w:val="106"/>
  </w:num>
  <w:num w:numId="28">
    <w:abstractNumId w:val="141"/>
  </w:num>
  <w:num w:numId="29">
    <w:abstractNumId w:val="162"/>
  </w:num>
  <w:num w:numId="30">
    <w:abstractNumId w:val="132"/>
  </w:num>
  <w:num w:numId="31">
    <w:abstractNumId w:val="100"/>
  </w:num>
  <w:num w:numId="32">
    <w:abstractNumId w:val="120"/>
  </w:num>
  <w:num w:numId="33">
    <w:abstractNumId w:val="158"/>
  </w:num>
  <w:num w:numId="34">
    <w:abstractNumId w:val="113"/>
  </w:num>
  <w:num w:numId="35">
    <w:abstractNumId w:val="128"/>
  </w:num>
  <w:num w:numId="36">
    <w:abstractNumId w:val="131"/>
  </w:num>
  <w:num w:numId="37">
    <w:abstractNumId w:val="93"/>
  </w:num>
  <w:num w:numId="38">
    <w:abstractNumId w:val="89"/>
  </w:num>
  <w:num w:numId="39">
    <w:abstractNumId w:val="54"/>
  </w:num>
  <w:num w:numId="40">
    <w:abstractNumId w:val="46"/>
  </w:num>
  <w:num w:numId="41">
    <w:abstractNumId w:val="102"/>
  </w:num>
  <w:num w:numId="42">
    <w:abstractNumId w:val="119"/>
  </w:num>
  <w:num w:numId="43">
    <w:abstractNumId w:val="87"/>
  </w:num>
  <w:num w:numId="44">
    <w:abstractNumId w:val="111"/>
  </w:num>
  <w:num w:numId="45">
    <w:abstractNumId w:val="95"/>
  </w:num>
  <w:num w:numId="46">
    <w:abstractNumId w:val="104"/>
  </w:num>
  <w:num w:numId="47">
    <w:abstractNumId w:val="44"/>
  </w:num>
  <w:num w:numId="48">
    <w:abstractNumId w:val="47"/>
  </w:num>
  <w:num w:numId="49">
    <w:abstractNumId w:val="57"/>
  </w:num>
  <w:num w:numId="50">
    <w:abstractNumId w:val="55"/>
  </w:num>
  <w:num w:numId="51">
    <w:abstractNumId w:val="73"/>
  </w:num>
  <w:num w:numId="52">
    <w:abstractNumId w:val="58"/>
  </w:num>
  <w:num w:numId="53">
    <w:abstractNumId w:val="50"/>
  </w:num>
  <w:num w:numId="54">
    <w:abstractNumId w:val="83"/>
  </w:num>
  <w:num w:numId="55">
    <w:abstractNumId w:val="136"/>
  </w:num>
  <w:num w:numId="56">
    <w:abstractNumId w:val="107"/>
  </w:num>
  <w:num w:numId="57">
    <w:abstractNumId w:val="71"/>
  </w:num>
  <w:num w:numId="58">
    <w:abstractNumId w:val="90"/>
  </w:num>
  <w:num w:numId="59">
    <w:abstractNumId w:val="52"/>
  </w:num>
  <w:num w:numId="60">
    <w:abstractNumId w:val="45"/>
  </w:num>
  <w:num w:numId="61">
    <w:abstractNumId w:val="124"/>
  </w:num>
  <w:num w:numId="62">
    <w:abstractNumId w:val="67"/>
  </w:num>
  <w:num w:numId="63">
    <w:abstractNumId w:val="80"/>
  </w:num>
  <w:num w:numId="64">
    <w:abstractNumId w:val="99"/>
  </w:num>
  <w:num w:numId="65">
    <w:abstractNumId w:val="116"/>
  </w:num>
  <w:num w:numId="66">
    <w:abstractNumId w:val="127"/>
  </w:num>
  <w:num w:numId="67">
    <w:abstractNumId w:val="56"/>
  </w:num>
  <w:num w:numId="68">
    <w:abstractNumId w:val="149"/>
  </w:num>
  <w:num w:numId="69">
    <w:abstractNumId w:val="160"/>
  </w:num>
  <w:num w:numId="70">
    <w:abstractNumId w:val="123"/>
  </w:num>
  <w:num w:numId="71">
    <w:abstractNumId w:val="101"/>
  </w:num>
  <w:num w:numId="72">
    <w:abstractNumId w:val="154"/>
  </w:num>
  <w:num w:numId="73">
    <w:abstractNumId w:val="159"/>
  </w:num>
  <w:num w:numId="74">
    <w:abstractNumId w:val="129"/>
  </w:num>
  <w:num w:numId="75">
    <w:abstractNumId w:val="74"/>
  </w:num>
  <w:num w:numId="76">
    <w:abstractNumId w:val="38"/>
  </w:num>
  <w:num w:numId="77">
    <w:abstractNumId w:val="148"/>
  </w:num>
  <w:num w:numId="78">
    <w:abstractNumId w:val="42"/>
  </w:num>
  <w:num w:numId="79">
    <w:abstractNumId w:val="126"/>
  </w:num>
  <w:num w:numId="80">
    <w:abstractNumId w:val="53"/>
  </w:num>
  <w:num w:numId="81">
    <w:abstractNumId w:val="92"/>
  </w:num>
  <w:num w:numId="82">
    <w:abstractNumId w:val="72"/>
  </w:num>
  <w:num w:numId="83">
    <w:abstractNumId w:val="77"/>
  </w:num>
  <w:num w:numId="84">
    <w:abstractNumId w:val="98"/>
  </w:num>
  <w:num w:numId="85">
    <w:abstractNumId w:val="125"/>
  </w:num>
  <w:num w:numId="86">
    <w:abstractNumId w:val="146"/>
  </w:num>
  <w:num w:numId="87">
    <w:abstractNumId w:val="144"/>
  </w:num>
  <w:num w:numId="88">
    <w:abstractNumId w:val="108"/>
  </w:num>
  <w:num w:numId="89">
    <w:abstractNumId w:val="138"/>
  </w:num>
  <w:num w:numId="90">
    <w:abstractNumId w:val="134"/>
  </w:num>
  <w:num w:numId="91">
    <w:abstractNumId w:val="118"/>
  </w:num>
  <w:num w:numId="92">
    <w:abstractNumId w:val="78"/>
  </w:num>
  <w:num w:numId="93">
    <w:abstractNumId w:val="43"/>
  </w:num>
  <w:num w:numId="94">
    <w:abstractNumId w:val="49"/>
  </w:num>
  <w:num w:numId="95">
    <w:abstractNumId w:val="103"/>
  </w:num>
  <w:num w:numId="96">
    <w:abstractNumId w:val="60"/>
  </w:num>
  <w:num w:numId="97">
    <w:abstractNumId w:val="69"/>
  </w:num>
  <w:num w:numId="98">
    <w:abstractNumId w:val="85"/>
  </w:num>
  <w:num w:numId="99">
    <w:abstractNumId w:val="133"/>
  </w:num>
  <w:num w:numId="100">
    <w:abstractNumId w:val="145"/>
  </w:num>
  <w:num w:numId="101">
    <w:abstractNumId w:val="122"/>
  </w:num>
  <w:num w:numId="102">
    <w:abstractNumId w:val="94"/>
  </w:num>
  <w:num w:numId="103">
    <w:abstractNumId w:val="41"/>
  </w:num>
  <w:num w:numId="104">
    <w:abstractNumId w:val="96"/>
  </w:num>
  <w:num w:numId="105">
    <w:abstractNumId w:val="84"/>
  </w:num>
  <w:num w:numId="106">
    <w:abstractNumId w:val="48"/>
  </w:num>
  <w:num w:numId="107">
    <w:abstractNumId w:val="139"/>
  </w:num>
  <w:num w:numId="108">
    <w:abstractNumId w:val="110"/>
  </w:num>
  <w:num w:numId="109">
    <w:abstractNumId w:val="51"/>
  </w:num>
  <w:num w:numId="110">
    <w:abstractNumId w:val="61"/>
  </w:num>
  <w:num w:numId="111">
    <w:abstractNumId w:val="86"/>
  </w:num>
  <w:num w:numId="112">
    <w:abstractNumId w:val="156"/>
  </w:num>
  <w:num w:numId="113">
    <w:abstractNumId w:val="59"/>
  </w:num>
  <w:num w:numId="114">
    <w:abstractNumId w:val="2"/>
  </w:num>
  <w:num w:numId="115">
    <w:abstractNumId w:val="3"/>
  </w:num>
  <w:num w:numId="116">
    <w:abstractNumId w:val="7"/>
  </w:num>
  <w:num w:numId="117">
    <w:abstractNumId w:val="8"/>
  </w:num>
  <w:num w:numId="118">
    <w:abstractNumId w:val="11"/>
  </w:num>
  <w:num w:numId="119">
    <w:abstractNumId w:val="14"/>
  </w:num>
  <w:num w:numId="120">
    <w:abstractNumId w:val="15"/>
  </w:num>
  <w:num w:numId="121">
    <w:abstractNumId w:val="28"/>
  </w:num>
  <w:num w:numId="122">
    <w:abstractNumId w:val="30"/>
  </w:num>
  <w:num w:numId="123">
    <w:abstractNumId w:val="91"/>
  </w:num>
  <w:num w:numId="124">
    <w:abstractNumId w:val="62"/>
  </w:num>
  <w:num w:numId="125">
    <w:abstractNumId w:val="161"/>
  </w:num>
  <w:num w:numId="126">
    <w:abstractNumId w:val="40"/>
  </w:num>
  <w:num w:numId="127">
    <w:abstractNumId w:val="79"/>
  </w:num>
  <w:num w:numId="128">
    <w:abstractNumId w:val="37"/>
  </w:num>
  <w:num w:numId="129">
    <w:abstractNumId w:val="157"/>
  </w:num>
  <w:num w:numId="130">
    <w:abstractNumId w:val="36"/>
  </w:num>
  <w:num w:numId="131">
    <w:abstractNumId w:val="35"/>
  </w:num>
  <w:num w:numId="132">
    <w:abstractNumId w:val="147"/>
  </w:num>
  <w:num w:numId="133">
    <w:abstractNumId w:val="64"/>
  </w:num>
  <w:num w:numId="134">
    <w:abstractNumId w:val="97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B75D7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3DB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0B94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95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737C-0D15-4ED5-A7B6-9100EB81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</cp:revision>
  <cp:lastPrinted>2021-07-15T09:18:00Z</cp:lastPrinted>
  <dcterms:created xsi:type="dcterms:W3CDTF">2021-07-15T10:59:00Z</dcterms:created>
  <dcterms:modified xsi:type="dcterms:W3CDTF">2021-07-27T08:00:00Z</dcterms:modified>
</cp:coreProperties>
</file>